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2AD8" w14:textId="77777777" w:rsidR="005C349F" w:rsidRPr="00C14A34" w:rsidRDefault="005C349F" w:rsidP="00924BD8">
      <w:pPr>
        <w:pStyle w:val="Tytu"/>
        <w:spacing w:after="120"/>
        <w:jc w:val="left"/>
        <w:rPr>
          <w:rFonts w:asciiTheme="minorHAnsi" w:hAnsiTheme="minorHAnsi" w:cstheme="minorHAnsi"/>
          <w:sz w:val="20"/>
          <w:lang w:val="pl-PL"/>
        </w:rPr>
      </w:pPr>
    </w:p>
    <w:p w14:paraId="00668627" w14:textId="6054BF1C" w:rsidR="00771090" w:rsidRPr="00465060" w:rsidRDefault="00771090" w:rsidP="00370725">
      <w:pPr>
        <w:pStyle w:val="Tytu"/>
        <w:spacing w:after="120"/>
        <w:rPr>
          <w:rFonts w:asciiTheme="minorHAnsi" w:hAnsiTheme="minorHAnsi" w:cstheme="minorHAnsi"/>
          <w:sz w:val="24"/>
          <w:szCs w:val="24"/>
          <w:lang w:val="pl-PL"/>
        </w:rPr>
      </w:pPr>
      <w:r w:rsidRPr="00465060">
        <w:rPr>
          <w:rFonts w:asciiTheme="minorHAnsi" w:hAnsiTheme="minorHAnsi" w:cstheme="minorHAnsi"/>
          <w:sz w:val="24"/>
          <w:szCs w:val="24"/>
        </w:rPr>
        <w:t>UMOW</w:t>
      </w:r>
      <w:r w:rsidR="00902A5A" w:rsidRPr="00465060">
        <w:rPr>
          <w:rFonts w:asciiTheme="minorHAnsi" w:hAnsiTheme="minorHAnsi" w:cstheme="minorHAnsi"/>
          <w:sz w:val="24"/>
          <w:szCs w:val="24"/>
        </w:rPr>
        <w:t>A</w:t>
      </w:r>
      <w:r w:rsidRPr="00465060">
        <w:rPr>
          <w:rFonts w:asciiTheme="minorHAnsi" w:hAnsiTheme="minorHAnsi" w:cstheme="minorHAnsi"/>
          <w:sz w:val="24"/>
          <w:szCs w:val="24"/>
        </w:rPr>
        <w:t xml:space="preserve"> O DOFINANSOWANIE PROJEKTU</w:t>
      </w:r>
      <w:r w:rsidR="00B84889" w:rsidRPr="00465060">
        <w:rPr>
          <w:rFonts w:asciiTheme="minorHAnsi" w:hAnsiTheme="minorHAnsi" w:cstheme="minorHAnsi"/>
          <w:sz w:val="24"/>
          <w:szCs w:val="24"/>
          <w:lang w:val="pl-PL"/>
        </w:rPr>
        <w:t xml:space="preserve"> </w:t>
      </w:r>
    </w:p>
    <w:p w14:paraId="783525EF" w14:textId="77777777" w:rsidR="005C349F" w:rsidRPr="00465060" w:rsidRDefault="005C349F" w:rsidP="00455135">
      <w:pPr>
        <w:pStyle w:val="Tytu"/>
        <w:spacing w:after="120"/>
        <w:rPr>
          <w:rFonts w:asciiTheme="minorHAnsi" w:hAnsiTheme="minorHAnsi" w:cstheme="minorHAnsi"/>
          <w:sz w:val="24"/>
          <w:szCs w:val="24"/>
          <w:lang w:val="pl-PL"/>
        </w:rPr>
      </w:pPr>
    </w:p>
    <w:p w14:paraId="29FD42A1" w14:textId="4117846F" w:rsidR="00771090" w:rsidRPr="00465060" w:rsidRDefault="00F11B46" w:rsidP="00891C57">
      <w:pPr>
        <w:rPr>
          <w:rFonts w:asciiTheme="minorHAnsi" w:hAnsiTheme="minorHAnsi" w:cstheme="minorHAnsi"/>
          <w:b/>
          <w:sz w:val="24"/>
          <w:szCs w:val="24"/>
        </w:rPr>
      </w:pPr>
      <w:r w:rsidRPr="00465060">
        <w:rPr>
          <w:rFonts w:asciiTheme="minorHAnsi" w:hAnsiTheme="minorHAnsi" w:cstheme="minorHAnsi"/>
          <w:b/>
          <w:sz w:val="24"/>
          <w:szCs w:val="24"/>
        </w:rPr>
        <w:t>Nr U</w:t>
      </w:r>
      <w:r w:rsidR="00771090" w:rsidRPr="00465060">
        <w:rPr>
          <w:rFonts w:asciiTheme="minorHAnsi" w:hAnsiTheme="minorHAnsi" w:cstheme="minorHAnsi"/>
          <w:b/>
          <w:sz w:val="24"/>
          <w:szCs w:val="24"/>
        </w:rPr>
        <w:t>mowy:</w:t>
      </w:r>
      <w:r w:rsidR="006954CB" w:rsidRPr="00465060">
        <w:rPr>
          <w:rFonts w:asciiTheme="minorHAnsi" w:hAnsiTheme="minorHAnsi" w:cstheme="minorHAnsi"/>
          <w:b/>
          <w:sz w:val="24"/>
          <w:szCs w:val="24"/>
        </w:rPr>
        <w:t xml:space="preserve"> </w:t>
      </w:r>
      <w:r w:rsidR="006954CB" w:rsidRPr="00465060">
        <w:rPr>
          <w:rFonts w:asciiTheme="minorHAnsi" w:hAnsiTheme="minorHAnsi" w:cstheme="minorHAnsi"/>
          <w:sz w:val="24"/>
          <w:szCs w:val="24"/>
        </w:rPr>
        <w:t>…................................................................................................................................................</w:t>
      </w:r>
      <w:r w:rsidR="00C60B95" w:rsidRPr="00465060">
        <w:rPr>
          <w:rFonts w:asciiTheme="minorHAnsi" w:hAnsiTheme="minorHAnsi" w:cstheme="minorHAnsi"/>
          <w:sz w:val="24"/>
          <w:szCs w:val="24"/>
        </w:rPr>
        <w:t>.</w:t>
      </w:r>
    </w:p>
    <w:p w14:paraId="73F1E5A3" w14:textId="53B7F3DD" w:rsidR="00771090" w:rsidRPr="00465060" w:rsidRDefault="00771090" w:rsidP="5B6FF58D">
      <w:pPr>
        <w:spacing w:before="60" w:after="60"/>
        <w:rPr>
          <w:rFonts w:asciiTheme="minorHAnsi" w:hAnsiTheme="minorHAnsi" w:cstheme="minorBidi"/>
          <w:sz w:val="24"/>
          <w:szCs w:val="24"/>
        </w:rPr>
      </w:pPr>
      <w:r w:rsidRPr="5B6FF58D">
        <w:rPr>
          <w:rFonts w:asciiTheme="minorHAnsi" w:hAnsiTheme="minorHAnsi" w:cstheme="minorBidi"/>
          <w:sz w:val="24"/>
          <w:szCs w:val="24"/>
        </w:rPr>
        <w:t>Umowa</w:t>
      </w:r>
      <w:r w:rsidR="003F1DBF" w:rsidRPr="5B6FF58D">
        <w:rPr>
          <w:rFonts w:asciiTheme="minorHAnsi" w:hAnsiTheme="minorHAnsi" w:cstheme="minorBidi"/>
          <w:sz w:val="24"/>
          <w:szCs w:val="24"/>
        </w:rPr>
        <w:t xml:space="preserve"> o </w:t>
      </w:r>
      <w:r w:rsidRPr="5B6FF58D">
        <w:rPr>
          <w:rFonts w:asciiTheme="minorHAnsi" w:hAnsiTheme="minorHAnsi" w:cstheme="minorBidi"/>
          <w:sz w:val="24"/>
          <w:szCs w:val="24"/>
        </w:rPr>
        <w:t xml:space="preserve">dofinansowanie </w:t>
      </w:r>
      <w:r w:rsidR="008E2ADD" w:rsidRPr="5B6FF58D">
        <w:rPr>
          <w:rFonts w:asciiTheme="minorHAnsi" w:hAnsiTheme="minorHAnsi" w:cstheme="minorBidi"/>
          <w:sz w:val="24"/>
          <w:szCs w:val="24"/>
        </w:rPr>
        <w:t>P</w:t>
      </w:r>
      <w:r w:rsidRPr="5B6FF58D">
        <w:rPr>
          <w:rFonts w:asciiTheme="minorHAnsi" w:hAnsiTheme="minorHAnsi" w:cstheme="minorBidi"/>
          <w:sz w:val="24"/>
          <w:szCs w:val="24"/>
        </w:rPr>
        <w:t xml:space="preserve">rojektu: [tytuł </w:t>
      </w:r>
      <w:r w:rsidR="008E2ADD" w:rsidRPr="5B6FF58D">
        <w:rPr>
          <w:rFonts w:asciiTheme="minorHAnsi" w:hAnsiTheme="minorHAnsi" w:cstheme="minorBidi"/>
          <w:sz w:val="24"/>
          <w:szCs w:val="24"/>
        </w:rPr>
        <w:t>P</w:t>
      </w:r>
      <w:r w:rsidRPr="5B6FF58D">
        <w:rPr>
          <w:rFonts w:asciiTheme="minorHAnsi" w:hAnsiTheme="minorHAnsi" w:cstheme="minorBidi"/>
          <w:sz w:val="24"/>
          <w:szCs w:val="24"/>
        </w:rPr>
        <w:t>rojektu] ……………………………………………………….</w:t>
      </w:r>
      <w:r w:rsidR="003F1DBF" w:rsidRPr="5B6FF58D">
        <w:rPr>
          <w:rFonts w:asciiTheme="minorHAnsi" w:hAnsiTheme="minorHAnsi" w:cstheme="minorBidi"/>
          <w:sz w:val="24"/>
          <w:szCs w:val="24"/>
        </w:rPr>
        <w:t xml:space="preserve"> </w:t>
      </w:r>
      <w:r w:rsidR="00A90828" w:rsidRPr="5B6FF58D">
        <w:rPr>
          <w:rFonts w:asciiTheme="minorHAnsi" w:hAnsiTheme="minorHAnsi" w:cstheme="minorBidi"/>
          <w:sz w:val="24"/>
          <w:szCs w:val="24"/>
        </w:rPr>
        <w:t>wybranego</w:t>
      </w:r>
      <w:r w:rsidR="003F1DBF" w:rsidRPr="5B6FF58D">
        <w:rPr>
          <w:rFonts w:asciiTheme="minorHAnsi" w:hAnsiTheme="minorHAnsi" w:cstheme="minorBidi"/>
          <w:sz w:val="24"/>
          <w:szCs w:val="24"/>
        </w:rPr>
        <w:t xml:space="preserve"> w </w:t>
      </w:r>
      <w:r w:rsidRPr="5B6FF58D">
        <w:rPr>
          <w:rFonts w:asciiTheme="minorHAnsi" w:hAnsiTheme="minorHAnsi" w:cstheme="minorBidi"/>
          <w:sz w:val="24"/>
          <w:szCs w:val="24"/>
        </w:rPr>
        <w:t>ramach</w:t>
      </w:r>
      <w:r w:rsidR="00CD1433" w:rsidRPr="5B6FF58D">
        <w:rPr>
          <w:rFonts w:asciiTheme="minorHAnsi" w:hAnsiTheme="minorHAnsi" w:cstheme="minorBidi"/>
          <w:sz w:val="24"/>
          <w:szCs w:val="24"/>
        </w:rPr>
        <w:t xml:space="preserve"> I konkursu strategicznego programu badań naukowych i prac rozwojowych w sektorze rolnym „AGROSTRATEG”</w:t>
      </w:r>
      <w:r w:rsidR="00CD1433" w:rsidRPr="5B6FF58D">
        <w:rPr>
          <w:rFonts w:asciiTheme="minorHAnsi" w:hAnsiTheme="minorHAnsi" w:cstheme="minorBidi"/>
          <w:b/>
          <w:bCs/>
          <w:sz w:val="24"/>
          <w:szCs w:val="24"/>
        </w:rPr>
        <w:t xml:space="preserve"> </w:t>
      </w:r>
      <w:r w:rsidR="0030616F" w:rsidRPr="5B6FF58D">
        <w:rPr>
          <w:rFonts w:asciiTheme="minorHAnsi" w:hAnsiTheme="minorHAnsi" w:cstheme="minorBidi"/>
          <w:sz w:val="24"/>
          <w:szCs w:val="24"/>
        </w:rPr>
        <w:t>zwana dalej „Umową”</w:t>
      </w:r>
      <w:r w:rsidR="00E179EA" w:rsidRPr="5B6FF58D">
        <w:rPr>
          <w:rFonts w:asciiTheme="minorHAnsi" w:hAnsiTheme="minorHAnsi" w:cstheme="minorBidi"/>
          <w:sz w:val="24"/>
          <w:szCs w:val="24"/>
          <w:vertAlign w:val="superscript"/>
        </w:rPr>
        <w:footnoteReference w:id="2"/>
      </w:r>
      <w:r w:rsidR="0030616F" w:rsidRPr="5B6FF58D">
        <w:rPr>
          <w:rFonts w:asciiTheme="minorHAnsi" w:hAnsiTheme="minorHAnsi" w:cstheme="minorBidi"/>
          <w:sz w:val="24"/>
          <w:szCs w:val="24"/>
        </w:rPr>
        <w:t xml:space="preserve">, </w:t>
      </w:r>
      <w:r w:rsidRPr="5B6FF58D">
        <w:rPr>
          <w:rFonts w:asciiTheme="minorHAnsi" w:hAnsiTheme="minorHAnsi" w:cstheme="minorBidi"/>
          <w:sz w:val="24"/>
          <w:szCs w:val="24"/>
        </w:rPr>
        <w:t>zawarta</w:t>
      </w:r>
      <w:r w:rsidR="00A10B38" w:rsidRPr="5B6FF58D">
        <w:rPr>
          <w:rFonts w:asciiTheme="minorHAnsi" w:hAnsiTheme="minorHAnsi" w:cstheme="minorBidi"/>
          <w:sz w:val="24"/>
          <w:szCs w:val="24"/>
        </w:rPr>
        <w:t xml:space="preserve"> </w:t>
      </w:r>
      <w:r w:rsidR="003F1DBF" w:rsidRPr="5B6FF58D">
        <w:rPr>
          <w:rFonts w:asciiTheme="minorHAnsi" w:hAnsiTheme="minorHAnsi" w:cstheme="minorBidi"/>
          <w:sz w:val="24"/>
          <w:szCs w:val="24"/>
        </w:rPr>
        <w:t>w </w:t>
      </w:r>
      <w:r w:rsidR="00E7477E" w:rsidRPr="5B6FF58D">
        <w:rPr>
          <w:rFonts w:asciiTheme="minorHAnsi" w:hAnsiTheme="minorHAnsi" w:cstheme="minorBidi"/>
          <w:sz w:val="24"/>
          <w:szCs w:val="24"/>
        </w:rPr>
        <w:t>Warszawie</w:t>
      </w:r>
      <w:r w:rsidR="003F1DBF" w:rsidRPr="5B6FF58D">
        <w:rPr>
          <w:rFonts w:asciiTheme="minorHAnsi" w:hAnsiTheme="minorHAnsi" w:cstheme="minorBidi"/>
          <w:sz w:val="24"/>
          <w:szCs w:val="24"/>
        </w:rPr>
        <w:t xml:space="preserve"> w </w:t>
      </w:r>
      <w:r w:rsidRPr="5B6FF58D">
        <w:rPr>
          <w:rFonts w:asciiTheme="minorHAnsi" w:hAnsiTheme="minorHAnsi" w:cstheme="minorBidi"/>
          <w:sz w:val="24"/>
          <w:szCs w:val="24"/>
        </w:rPr>
        <w:t>dniu</w:t>
      </w:r>
      <w:r w:rsidR="00E6715C" w:rsidRPr="5B6FF58D">
        <w:rPr>
          <w:rFonts w:asciiTheme="minorHAnsi" w:hAnsiTheme="minorHAnsi" w:cstheme="minorBidi"/>
          <w:sz w:val="24"/>
          <w:szCs w:val="24"/>
        </w:rPr>
        <w:t>,</w:t>
      </w:r>
      <w:r w:rsidRPr="5B6FF58D">
        <w:rPr>
          <w:rFonts w:asciiTheme="minorHAnsi" w:hAnsiTheme="minorHAnsi" w:cstheme="minorBidi"/>
          <w:sz w:val="24"/>
          <w:szCs w:val="24"/>
        </w:rPr>
        <w:t xml:space="preserve"> </w:t>
      </w:r>
      <w:r w:rsidR="00E75385">
        <w:rPr>
          <w:rFonts w:asciiTheme="minorHAnsi" w:hAnsiTheme="minorHAnsi" w:cstheme="minorBidi"/>
          <w:sz w:val="24"/>
          <w:szCs w:val="24"/>
        </w:rPr>
        <w:br/>
      </w:r>
      <w:r w:rsidR="00E6715C" w:rsidRPr="5B6FF58D">
        <w:rPr>
          <w:rFonts w:asciiTheme="minorHAnsi" w:hAnsiTheme="minorHAnsi" w:cstheme="minorBidi"/>
          <w:sz w:val="24"/>
          <w:szCs w:val="24"/>
        </w:rPr>
        <w:t xml:space="preserve">o którym mowa w § 21 ust. </w:t>
      </w:r>
      <w:r w:rsidR="549FA14C" w:rsidRPr="5B6FF58D">
        <w:rPr>
          <w:rFonts w:asciiTheme="minorHAnsi" w:hAnsiTheme="minorHAnsi" w:cstheme="minorBidi"/>
          <w:sz w:val="24"/>
          <w:szCs w:val="24"/>
        </w:rPr>
        <w:t>4</w:t>
      </w:r>
      <w:r w:rsidR="00E75385">
        <w:rPr>
          <w:rFonts w:asciiTheme="minorHAnsi" w:hAnsiTheme="minorHAnsi" w:cstheme="minorBidi"/>
          <w:sz w:val="24"/>
          <w:szCs w:val="24"/>
        </w:rPr>
        <w:t xml:space="preserve"> </w:t>
      </w:r>
      <w:r w:rsidR="00BA6B3A" w:rsidRPr="5B6FF58D">
        <w:rPr>
          <w:rFonts w:asciiTheme="minorHAnsi" w:hAnsiTheme="minorHAnsi" w:cstheme="minorBidi"/>
          <w:sz w:val="24"/>
          <w:szCs w:val="24"/>
        </w:rPr>
        <w:t>Umowy</w:t>
      </w:r>
      <w:r w:rsidR="00E6715C" w:rsidRPr="5B6FF58D">
        <w:rPr>
          <w:rFonts w:asciiTheme="minorHAnsi" w:hAnsiTheme="minorHAnsi" w:cstheme="minorBidi"/>
          <w:sz w:val="24"/>
          <w:szCs w:val="24"/>
        </w:rPr>
        <w:t xml:space="preserve"> </w:t>
      </w:r>
      <w:r w:rsidRPr="5B6FF58D">
        <w:rPr>
          <w:rFonts w:asciiTheme="minorHAnsi" w:hAnsiTheme="minorHAnsi" w:cstheme="minorBidi"/>
          <w:sz w:val="24"/>
          <w:szCs w:val="24"/>
        </w:rPr>
        <w:t xml:space="preserve">pomiędzy: </w:t>
      </w:r>
    </w:p>
    <w:p w14:paraId="2203A58A" w14:textId="04D4001F" w:rsidR="00E03952" w:rsidRPr="00465060" w:rsidRDefault="00E7477E" w:rsidP="00891C57">
      <w:pPr>
        <w:spacing w:before="60" w:after="60"/>
        <w:rPr>
          <w:rFonts w:asciiTheme="minorHAnsi" w:hAnsiTheme="minorHAnsi" w:cstheme="minorHAnsi"/>
          <w:sz w:val="24"/>
          <w:szCs w:val="24"/>
        </w:rPr>
      </w:pPr>
      <w:r w:rsidRPr="00465060">
        <w:rPr>
          <w:rFonts w:asciiTheme="minorHAnsi" w:hAnsiTheme="minorHAnsi" w:cstheme="minorHAnsi"/>
          <w:sz w:val="24"/>
          <w:szCs w:val="24"/>
        </w:rPr>
        <w:lastRenderedPageBreak/>
        <w:t>Narodowym Centrum Badań</w:t>
      </w:r>
      <w:r w:rsidR="003F1DBF" w:rsidRPr="00465060">
        <w:rPr>
          <w:rFonts w:asciiTheme="minorHAnsi" w:hAnsiTheme="minorHAnsi" w:cstheme="minorHAnsi"/>
          <w:sz w:val="24"/>
          <w:szCs w:val="24"/>
        </w:rPr>
        <w:t xml:space="preserve"> i </w:t>
      </w:r>
      <w:r w:rsidRPr="00465060">
        <w:rPr>
          <w:rFonts w:asciiTheme="minorHAnsi" w:hAnsiTheme="minorHAnsi" w:cstheme="minorHAnsi"/>
          <w:sz w:val="24"/>
          <w:szCs w:val="24"/>
        </w:rPr>
        <w:t xml:space="preserve">Rozwoju, </w:t>
      </w:r>
      <w:r w:rsidR="008971B7" w:rsidRPr="00465060">
        <w:rPr>
          <w:rFonts w:asciiTheme="minorHAnsi" w:hAnsiTheme="minorHAnsi" w:cstheme="minorHAnsi"/>
          <w:sz w:val="24"/>
          <w:szCs w:val="24"/>
        </w:rPr>
        <w:t>ul. Chmielna 69, 00-801 Warszawa</w:t>
      </w:r>
      <w:r w:rsidR="00771090" w:rsidRPr="00465060">
        <w:rPr>
          <w:rFonts w:asciiTheme="minorHAnsi" w:hAnsiTheme="minorHAnsi" w:cstheme="minorHAnsi"/>
          <w:sz w:val="24"/>
          <w:szCs w:val="24"/>
        </w:rPr>
        <w:t xml:space="preserve">, </w:t>
      </w:r>
      <w:r w:rsidR="002158D4" w:rsidRPr="00465060">
        <w:rPr>
          <w:rFonts w:asciiTheme="minorHAnsi" w:hAnsiTheme="minorHAnsi" w:cstheme="minorHAnsi"/>
          <w:sz w:val="24"/>
          <w:szCs w:val="24"/>
        </w:rPr>
        <w:t>zwan</w:t>
      </w:r>
      <w:r w:rsidR="00771090" w:rsidRPr="00465060">
        <w:rPr>
          <w:rFonts w:asciiTheme="minorHAnsi" w:hAnsiTheme="minorHAnsi" w:cstheme="minorHAnsi"/>
          <w:sz w:val="24"/>
          <w:szCs w:val="24"/>
        </w:rPr>
        <w:t xml:space="preserve">ym dalej </w:t>
      </w:r>
      <w:r w:rsidR="00A04C12" w:rsidRPr="00465060">
        <w:rPr>
          <w:rFonts w:asciiTheme="minorHAnsi" w:hAnsiTheme="minorHAnsi" w:cstheme="minorHAnsi"/>
          <w:sz w:val="24"/>
          <w:szCs w:val="24"/>
        </w:rPr>
        <w:t>„</w:t>
      </w:r>
      <w:r w:rsidR="00023BDC" w:rsidRPr="00465060">
        <w:rPr>
          <w:rFonts w:asciiTheme="minorHAnsi" w:hAnsiTheme="minorHAnsi" w:cstheme="minorHAnsi"/>
          <w:sz w:val="24"/>
          <w:szCs w:val="24"/>
        </w:rPr>
        <w:t>Centrum</w:t>
      </w:r>
      <w:r w:rsidR="00A04C12" w:rsidRPr="00465060">
        <w:rPr>
          <w:rFonts w:asciiTheme="minorHAnsi" w:hAnsiTheme="minorHAnsi" w:cstheme="minorHAnsi"/>
          <w:sz w:val="24"/>
          <w:szCs w:val="24"/>
        </w:rPr>
        <w:t>”</w:t>
      </w:r>
      <w:r w:rsidR="00A47C30">
        <w:rPr>
          <w:rFonts w:asciiTheme="minorHAnsi" w:hAnsiTheme="minorHAnsi" w:cstheme="minorHAnsi"/>
          <w:sz w:val="24"/>
          <w:szCs w:val="24"/>
        </w:rPr>
        <w:t xml:space="preserve"> </w:t>
      </w:r>
      <w:r w:rsidR="00A47C30" w:rsidRPr="00A47C30">
        <w:rPr>
          <w:rFonts w:asciiTheme="minorHAnsi" w:hAnsiTheme="minorHAnsi" w:cstheme="minorHAnsi"/>
          <w:sz w:val="24"/>
          <w:szCs w:val="24"/>
        </w:rPr>
        <w:t>lub „NCBR”</w:t>
      </w:r>
      <w:r w:rsidR="00771090" w:rsidRPr="00465060">
        <w:rPr>
          <w:rFonts w:asciiTheme="minorHAnsi" w:hAnsiTheme="minorHAnsi" w:cstheme="minorHAnsi"/>
          <w:sz w:val="24"/>
          <w:szCs w:val="24"/>
        </w:rPr>
        <w:t>,</w:t>
      </w:r>
    </w:p>
    <w:p w14:paraId="00F25469" w14:textId="77777777" w:rsidR="00771090" w:rsidRPr="00465060" w:rsidRDefault="00A04C12" w:rsidP="00891C57">
      <w:pPr>
        <w:spacing w:before="60" w:after="60"/>
        <w:rPr>
          <w:rFonts w:asciiTheme="minorHAnsi" w:hAnsiTheme="minorHAnsi" w:cstheme="minorHAnsi"/>
          <w:sz w:val="24"/>
          <w:szCs w:val="24"/>
        </w:rPr>
      </w:pPr>
      <w:r w:rsidRPr="00465060">
        <w:rPr>
          <w:rFonts w:asciiTheme="minorHAnsi" w:hAnsiTheme="minorHAnsi" w:cstheme="minorHAnsi"/>
          <w:sz w:val="24"/>
          <w:szCs w:val="24"/>
        </w:rPr>
        <w:t>r</w:t>
      </w:r>
      <w:r w:rsidR="002158D4" w:rsidRPr="00465060">
        <w:rPr>
          <w:rFonts w:asciiTheme="minorHAnsi" w:hAnsiTheme="minorHAnsi" w:cstheme="minorHAnsi"/>
          <w:sz w:val="24"/>
          <w:szCs w:val="24"/>
        </w:rPr>
        <w:t>eprezentowan</w:t>
      </w:r>
      <w:r w:rsidR="00771090" w:rsidRPr="00465060">
        <w:rPr>
          <w:rFonts w:asciiTheme="minorHAnsi" w:hAnsiTheme="minorHAnsi" w:cstheme="minorHAnsi"/>
          <w:sz w:val="24"/>
          <w:szCs w:val="24"/>
        </w:rPr>
        <w:t xml:space="preserve">ym przez: </w:t>
      </w:r>
    </w:p>
    <w:p w14:paraId="6B9CF93D" w14:textId="77777777" w:rsidR="00771090" w:rsidRPr="00465060" w:rsidRDefault="00771090" w:rsidP="00891C57">
      <w:pPr>
        <w:spacing w:before="60" w:after="60"/>
        <w:rPr>
          <w:rFonts w:asciiTheme="minorHAnsi" w:hAnsiTheme="minorHAnsi" w:cstheme="minorHAnsi"/>
          <w:sz w:val="24"/>
          <w:szCs w:val="24"/>
        </w:rPr>
      </w:pPr>
      <w:r w:rsidRPr="00465060">
        <w:rPr>
          <w:rFonts w:asciiTheme="minorHAnsi" w:hAnsiTheme="minorHAnsi" w:cstheme="minorHAnsi"/>
          <w:sz w:val="24"/>
          <w:szCs w:val="24"/>
        </w:rPr>
        <w:t>……………………………………………….......................................................</w:t>
      </w:r>
      <w:r w:rsidR="006954CB" w:rsidRPr="00465060">
        <w:rPr>
          <w:rFonts w:asciiTheme="minorHAnsi" w:hAnsiTheme="minorHAnsi" w:cstheme="minorHAnsi"/>
          <w:sz w:val="24"/>
          <w:szCs w:val="24"/>
        </w:rPr>
        <w:t>..........................</w:t>
      </w:r>
      <w:r w:rsidRPr="00465060">
        <w:rPr>
          <w:rFonts w:asciiTheme="minorHAnsi" w:hAnsiTheme="minorHAnsi" w:cstheme="minorHAnsi"/>
          <w:sz w:val="24"/>
          <w:szCs w:val="24"/>
        </w:rPr>
        <w:t>......................</w:t>
      </w:r>
    </w:p>
    <w:p w14:paraId="001282BD" w14:textId="2F68262C" w:rsidR="00007A63" w:rsidRPr="00465060" w:rsidRDefault="00007A63" w:rsidP="00891C57">
      <w:pPr>
        <w:spacing w:before="60" w:after="60"/>
        <w:rPr>
          <w:rFonts w:asciiTheme="minorHAnsi" w:hAnsiTheme="minorHAnsi" w:cstheme="minorHAnsi"/>
          <w:sz w:val="24"/>
          <w:szCs w:val="24"/>
        </w:rPr>
      </w:pPr>
      <w:r w:rsidRPr="00465060">
        <w:rPr>
          <w:rFonts w:asciiTheme="minorHAnsi" w:hAnsiTheme="minorHAnsi" w:cstheme="minorHAnsi"/>
          <w:sz w:val="24"/>
          <w:szCs w:val="24"/>
        </w:rPr>
        <w:t>na podstawie pełnomocnictwa nr ............</w:t>
      </w:r>
      <w:r w:rsidR="006954CB" w:rsidRPr="00465060">
        <w:rPr>
          <w:rFonts w:asciiTheme="minorHAnsi" w:hAnsiTheme="minorHAnsi" w:cstheme="minorHAnsi"/>
          <w:sz w:val="24"/>
          <w:szCs w:val="24"/>
        </w:rPr>
        <w:t>............</w:t>
      </w:r>
      <w:r w:rsidRPr="00465060">
        <w:rPr>
          <w:rFonts w:asciiTheme="minorHAnsi" w:hAnsiTheme="minorHAnsi" w:cstheme="minorHAnsi"/>
          <w:sz w:val="24"/>
          <w:szCs w:val="24"/>
        </w:rPr>
        <w:t>............. z dnia ...................</w:t>
      </w:r>
      <w:r w:rsidR="006954CB" w:rsidRPr="00465060">
        <w:rPr>
          <w:rFonts w:asciiTheme="minorHAnsi" w:hAnsiTheme="minorHAnsi" w:cstheme="minorHAnsi"/>
          <w:sz w:val="24"/>
          <w:szCs w:val="24"/>
        </w:rPr>
        <w:t>.........</w:t>
      </w:r>
      <w:r w:rsidRPr="00465060">
        <w:rPr>
          <w:rFonts w:asciiTheme="minorHAnsi" w:hAnsiTheme="minorHAnsi" w:cstheme="minorHAnsi"/>
          <w:sz w:val="24"/>
          <w:szCs w:val="24"/>
        </w:rPr>
        <w:t>...................</w:t>
      </w:r>
      <w:r w:rsidR="00BE25F8" w:rsidRPr="00465060">
        <w:rPr>
          <w:rFonts w:asciiTheme="minorHAnsi" w:hAnsiTheme="minorHAnsi" w:cstheme="minorHAnsi"/>
          <w:sz w:val="24"/>
          <w:szCs w:val="24"/>
        </w:rPr>
        <w:t>, stanowiącego załącznik do Umowy </w:t>
      </w:r>
    </w:p>
    <w:p w14:paraId="612E4920" w14:textId="77777777" w:rsidR="00F11F96" w:rsidRPr="00465060" w:rsidRDefault="00F11F96" w:rsidP="00891C57">
      <w:pPr>
        <w:spacing w:after="120"/>
        <w:rPr>
          <w:rFonts w:asciiTheme="minorHAnsi" w:hAnsiTheme="minorHAnsi" w:cstheme="minorHAnsi"/>
          <w:sz w:val="24"/>
          <w:szCs w:val="24"/>
        </w:rPr>
      </w:pPr>
    </w:p>
    <w:p w14:paraId="47B840DE" w14:textId="77777777" w:rsidR="00C653C7" w:rsidRPr="00465060" w:rsidRDefault="001A7121" w:rsidP="00891C57">
      <w:pPr>
        <w:tabs>
          <w:tab w:val="left" w:pos="6000"/>
        </w:tabs>
        <w:spacing w:after="120"/>
        <w:rPr>
          <w:rFonts w:asciiTheme="minorHAnsi" w:hAnsiTheme="minorHAnsi" w:cstheme="minorHAnsi"/>
          <w:sz w:val="24"/>
          <w:szCs w:val="24"/>
        </w:rPr>
      </w:pPr>
      <w:r w:rsidRPr="00465060">
        <w:rPr>
          <w:rFonts w:asciiTheme="minorHAnsi" w:hAnsiTheme="minorHAnsi" w:cstheme="minorHAnsi"/>
          <w:sz w:val="24"/>
          <w:szCs w:val="24"/>
        </w:rPr>
        <w:t xml:space="preserve">a </w:t>
      </w:r>
      <w:r w:rsidR="00574192" w:rsidRPr="00465060">
        <w:rPr>
          <w:rFonts w:asciiTheme="minorHAnsi" w:hAnsiTheme="minorHAnsi" w:cstheme="minorHAnsi"/>
          <w:sz w:val="24"/>
          <w:szCs w:val="24"/>
        </w:rPr>
        <w:tab/>
      </w:r>
    </w:p>
    <w:p w14:paraId="029D6FE0" w14:textId="77777777" w:rsidR="001A7121" w:rsidRPr="00465060" w:rsidRDefault="001A7121" w:rsidP="00891C57">
      <w:pPr>
        <w:spacing w:after="120"/>
        <w:rPr>
          <w:rFonts w:asciiTheme="minorHAnsi" w:hAnsiTheme="minorHAnsi" w:cstheme="minorHAnsi"/>
          <w:sz w:val="24"/>
          <w:szCs w:val="24"/>
        </w:rPr>
      </w:pPr>
    </w:p>
    <w:p w14:paraId="6CD99513" w14:textId="77777777" w:rsidR="00EB5C21" w:rsidRPr="00465060" w:rsidRDefault="00C653C7" w:rsidP="00891C57">
      <w:pPr>
        <w:spacing w:before="120" w:after="120"/>
        <w:rPr>
          <w:rFonts w:asciiTheme="minorHAnsi" w:hAnsiTheme="minorHAnsi" w:cstheme="minorHAnsi"/>
          <w:sz w:val="24"/>
          <w:szCs w:val="24"/>
        </w:rPr>
      </w:pPr>
      <w:r w:rsidRPr="00465060">
        <w:rPr>
          <w:rFonts w:asciiTheme="minorHAnsi" w:hAnsiTheme="minorHAnsi" w:cstheme="minorHAnsi"/>
          <w:sz w:val="24"/>
          <w:szCs w:val="24"/>
        </w:rPr>
        <w:t>1) ……………..</w:t>
      </w:r>
      <w:r w:rsidR="00ED17BD" w:rsidRPr="00465060">
        <w:rPr>
          <w:rFonts w:asciiTheme="minorHAnsi" w:hAnsiTheme="minorHAnsi" w:cstheme="minorHAnsi"/>
          <w:sz w:val="24"/>
          <w:szCs w:val="24"/>
        </w:rPr>
        <w:t>*</w:t>
      </w:r>
      <w:r w:rsidR="00014775" w:rsidRPr="00465060">
        <w:rPr>
          <w:rFonts w:asciiTheme="minorHAnsi" w:hAnsiTheme="minorHAnsi" w:cstheme="minorHAnsi"/>
          <w:sz w:val="24"/>
          <w:szCs w:val="24"/>
        </w:rPr>
        <w:t>, zwany</w:t>
      </w:r>
      <w:r w:rsidR="00EB5C21" w:rsidRPr="00465060">
        <w:rPr>
          <w:rFonts w:asciiTheme="minorHAnsi" w:hAnsiTheme="minorHAnsi" w:cstheme="minorHAnsi"/>
          <w:sz w:val="24"/>
          <w:szCs w:val="24"/>
        </w:rPr>
        <w:t>m/ą dalej „Beneficjentem”,</w:t>
      </w:r>
    </w:p>
    <w:p w14:paraId="44A4FDC8" w14:textId="15410372" w:rsidR="00771090" w:rsidRPr="00465060" w:rsidRDefault="00F15A78" w:rsidP="00891C57">
      <w:pPr>
        <w:spacing w:before="120" w:after="120"/>
        <w:rPr>
          <w:rFonts w:asciiTheme="minorHAnsi" w:hAnsiTheme="minorHAnsi" w:cstheme="minorHAnsi"/>
          <w:sz w:val="24"/>
          <w:szCs w:val="24"/>
        </w:rPr>
      </w:pPr>
      <w:r w:rsidRPr="00465060">
        <w:rPr>
          <w:rFonts w:asciiTheme="minorHAnsi" w:hAnsiTheme="minorHAnsi" w:cstheme="minorHAnsi"/>
          <w:sz w:val="24"/>
          <w:szCs w:val="24"/>
        </w:rPr>
        <w:t>zw</w:t>
      </w:r>
      <w:r w:rsidR="005C0F8B" w:rsidRPr="00465060">
        <w:rPr>
          <w:rFonts w:asciiTheme="minorHAnsi" w:hAnsiTheme="minorHAnsi" w:cstheme="minorHAnsi"/>
          <w:sz w:val="24"/>
          <w:szCs w:val="24"/>
        </w:rPr>
        <w:t xml:space="preserve">anymi dalej </w:t>
      </w:r>
      <w:r w:rsidR="005C0F8B" w:rsidRPr="00465060">
        <w:rPr>
          <w:rFonts w:asciiTheme="minorHAnsi" w:hAnsiTheme="minorHAnsi" w:cstheme="minorHAnsi"/>
          <w:b/>
          <w:sz w:val="24"/>
          <w:szCs w:val="24"/>
        </w:rPr>
        <w:t>„Stronami”</w:t>
      </w:r>
      <w:r w:rsidR="001B6C7C" w:rsidRPr="00465060">
        <w:rPr>
          <w:rFonts w:asciiTheme="minorHAnsi" w:hAnsiTheme="minorHAnsi" w:cstheme="minorHAnsi"/>
          <w:b/>
          <w:sz w:val="24"/>
          <w:szCs w:val="24"/>
        </w:rPr>
        <w:t>.</w:t>
      </w:r>
      <w:r w:rsidR="00771090" w:rsidRPr="00465060">
        <w:rPr>
          <w:rFonts w:asciiTheme="minorHAnsi" w:hAnsiTheme="minorHAnsi" w:cstheme="minorHAnsi"/>
          <w:sz w:val="24"/>
          <w:szCs w:val="24"/>
        </w:rPr>
        <w:t xml:space="preserve"> </w:t>
      </w:r>
    </w:p>
    <w:p w14:paraId="0C090C3D" w14:textId="77777777" w:rsidR="00190DC5" w:rsidRPr="00465060" w:rsidRDefault="00190DC5" w:rsidP="00891C57">
      <w:pPr>
        <w:widowControl w:val="0"/>
        <w:autoSpaceDE w:val="0"/>
        <w:autoSpaceDN w:val="0"/>
        <w:adjustRightInd w:val="0"/>
        <w:spacing w:before="120" w:after="0" w:line="240" w:lineRule="auto"/>
        <w:rPr>
          <w:rFonts w:asciiTheme="minorHAnsi" w:hAnsiTheme="minorHAnsi" w:cstheme="minorHAnsi"/>
          <w:sz w:val="24"/>
          <w:szCs w:val="24"/>
        </w:rPr>
      </w:pPr>
    </w:p>
    <w:p w14:paraId="08A8B056" w14:textId="47B1D36E" w:rsidR="008576F3" w:rsidRPr="00465060" w:rsidRDefault="008576F3" w:rsidP="0056500C">
      <w:pPr>
        <w:widowControl w:val="0"/>
        <w:autoSpaceDE w:val="0"/>
        <w:autoSpaceDN w:val="0"/>
        <w:adjustRightInd w:val="0"/>
        <w:spacing w:before="120" w:after="0" w:line="240" w:lineRule="auto"/>
        <w:jc w:val="both"/>
        <w:rPr>
          <w:rFonts w:asciiTheme="minorHAnsi" w:hAnsiTheme="minorHAnsi" w:cstheme="minorHAnsi"/>
          <w:sz w:val="24"/>
          <w:szCs w:val="24"/>
          <w:lang w:eastAsia="pl-PL"/>
        </w:rPr>
      </w:pPr>
      <w:r w:rsidRPr="00465060">
        <w:rPr>
          <w:rFonts w:asciiTheme="minorHAnsi" w:hAnsiTheme="minorHAnsi" w:cstheme="minorHAnsi"/>
          <w:sz w:val="24"/>
          <w:szCs w:val="24"/>
        </w:rPr>
        <w:t>Działając na podstawie:</w:t>
      </w:r>
    </w:p>
    <w:p w14:paraId="4A817C14" w14:textId="77777777" w:rsidR="00D37289" w:rsidRPr="00465060" w:rsidRDefault="00D37289" w:rsidP="0056500C">
      <w:pPr>
        <w:numPr>
          <w:ilvl w:val="0"/>
          <w:numId w:val="8"/>
        </w:numPr>
        <w:spacing w:before="120" w:after="0" w:line="240" w:lineRule="auto"/>
        <w:ind w:left="426" w:hanging="425"/>
        <w:jc w:val="both"/>
        <w:rPr>
          <w:rFonts w:asciiTheme="minorHAnsi" w:hAnsiTheme="minorHAnsi" w:cstheme="minorHAnsi"/>
          <w:bCs/>
          <w:sz w:val="24"/>
          <w:szCs w:val="24"/>
          <w:lang w:eastAsia="pl-PL"/>
        </w:rPr>
      </w:pPr>
      <w:r w:rsidRPr="00465060">
        <w:rPr>
          <w:rFonts w:asciiTheme="minorHAnsi" w:hAnsiTheme="minorHAnsi" w:cstheme="minorHAnsi"/>
          <w:bCs/>
          <w:sz w:val="24"/>
          <w:szCs w:val="24"/>
          <w:lang w:eastAsia="pl-PL"/>
        </w:rPr>
        <w:t>ustawy</w:t>
      </w:r>
      <w:r w:rsidR="003F1DBF" w:rsidRPr="00465060">
        <w:rPr>
          <w:rFonts w:asciiTheme="minorHAnsi" w:hAnsiTheme="minorHAnsi" w:cstheme="minorHAnsi"/>
          <w:bCs/>
          <w:sz w:val="24"/>
          <w:szCs w:val="24"/>
          <w:lang w:eastAsia="pl-PL"/>
        </w:rPr>
        <w:t xml:space="preserve"> z </w:t>
      </w:r>
      <w:r w:rsidRPr="00465060">
        <w:rPr>
          <w:rFonts w:asciiTheme="minorHAnsi" w:hAnsiTheme="minorHAnsi" w:cstheme="minorHAnsi"/>
          <w:bCs/>
          <w:sz w:val="24"/>
          <w:szCs w:val="24"/>
          <w:lang w:eastAsia="pl-PL"/>
        </w:rPr>
        <w:t>dnia 30 kwietnia 2010 r.</w:t>
      </w:r>
      <w:r w:rsidR="003F1DBF" w:rsidRPr="00465060">
        <w:rPr>
          <w:rFonts w:asciiTheme="minorHAnsi" w:hAnsiTheme="minorHAnsi" w:cstheme="minorHAnsi"/>
          <w:bCs/>
          <w:sz w:val="24"/>
          <w:szCs w:val="24"/>
          <w:lang w:eastAsia="pl-PL"/>
        </w:rPr>
        <w:t xml:space="preserve"> o </w:t>
      </w:r>
      <w:r w:rsidRPr="00465060">
        <w:rPr>
          <w:rFonts w:asciiTheme="minorHAnsi" w:hAnsiTheme="minorHAnsi" w:cstheme="minorHAnsi"/>
          <w:bCs/>
          <w:sz w:val="24"/>
          <w:szCs w:val="24"/>
          <w:lang w:eastAsia="pl-PL"/>
        </w:rPr>
        <w:t>Nar</w:t>
      </w:r>
      <w:r w:rsidR="00593A75" w:rsidRPr="00465060">
        <w:rPr>
          <w:rFonts w:asciiTheme="minorHAnsi" w:hAnsiTheme="minorHAnsi" w:cstheme="minorHAnsi"/>
          <w:bCs/>
          <w:sz w:val="24"/>
          <w:szCs w:val="24"/>
          <w:lang w:eastAsia="pl-PL"/>
        </w:rPr>
        <w:t>odowym Centrum Badań</w:t>
      </w:r>
      <w:r w:rsidR="003F1DBF" w:rsidRPr="00465060">
        <w:rPr>
          <w:rFonts w:asciiTheme="minorHAnsi" w:hAnsiTheme="minorHAnsi" w:cstheme="minorHAnsi"/>
          <w:bCs/>
          <w:sz w:val="24"/>
          <w:szCs w:val="24"/>
          <w:lang w:eastAsia="pl-PL"/>
        </w:rPr>
        <w:t xml:space="preserve"> i </w:t>
      </w:r>
      <w:r w:rsidR="00593A75" w:rsidRPr="00465060">
        <w:rPr>
          <w:rFonts w:asciiTheme="minorHAnsi" w:hAnsiTheme="minorHAnsi" w:cstheme="minorHAnsi"/>
          <w:bCs/>
          <w:sz w:val="24"/>
          <w:szCs w:val="24"/>
          <w:lang w:eastAsia="pl-PL"/>
        </w:rPr>
        <w:t xml:space="preserve">Rozwoju, zwanej </w:t>
      </w:r>
      <w:r w:rsidRPr="00465060">
        <w:rPr>
          <w:rFonts w:asciiTheme="minorHAnsi" w:hAnsiTheme="minorHAnsi" w:cstheme="minorHAnsi"/>
          <w:bCs/>
          <w:sz w:val="24"/>
          <w:szCs w:val="24"/>
          <w:lang w:eastAsia="pl-PL"/>
        </w:rPr>
        <w:t>dalej</w:t>
      </w:r>
      <w:r w:rsidR="00593A75" w:rsidRPr="00465060">
        <w:rPr>
          <w:rFonts w:asciiTheme="minorHAnsi" w:hAnsiTheme="minorHAnsi" w:cstheme="minorHAnsi"/>
          <w:bCs/>
          <w:sz w:val="24"/>
          <w:szCs w:val="24"/>
          <w:lang w:eastAsia="pl-PL"/>
        </w:rPr>
        <w:t xml:space="preserve"> „Ustawą”</w:t>
      </w:r>
      <w:r w:rsidR="00F22946" w:rsidRPr="00465060">
        <w:rPr>
          <w:rFonts w:asciiTheme="minorHAnsi" w:hAnsiTheme="minorHAnsi" w:cstheme="minorHAnsi"/>
          <w:bCs/>
          <w:sz w:val="24"/>
          <w:szCs w:val="24"/>
          <w:lang w:eastAsia="pl-PL"/>
        </w:rPr>
        <w:t>;</w:t>
      </w:r>
    </w:p>
    <w:p w14:paraId="6481E4E1" w14:textId="77777777" w:rsidR="00D37289" w:rsidRPr="00465060" w:rsidRDefault="003F1DBF" w:rsidP="0056500C">
      <w:pPr>
        <w:numPr>
          <w:ilvl w:val="0"/>
          <w:numId w:val="8"/>
        </w:numPr>
        <w:spacing w:before="120" w:after="0" w:line="240" w:lineRule="auto"/>
        <w:ind w:left="426" w:hanging="425"/>
        <w:jc w:val="both"/>
        <w:rPr>
          <w:rFonts w:asciiTheme="minorHAnsi" w:hAnsiTheme="minorHAnsi" w:cstheme="minorHAnsi"/>
          <w:bCs/>
          <w:sz w:val="24"/>
          <w:szCs w:val="24"/>
          <w:lang w:eastAsia="pl-PL"/>
        </w:rPr>
      </w:pPr>
      <w:r w:rsidRPr="00465060">
        <w:rPr>
          <w:rFonts w:asciiTheme="minorHAnsi" w:hAnsiTheme="minorHAnsi" w:cstheme="minorHAnsi"/>
          <w:bCs/>
          <w:sz w:val="24"/>
          <w:szCs w:val="24"/>
          <w:lang w:eastAsia="pl-PL"/>
        </w:rPr>
        <w:t xml:space="preserve"> art. </w:t>
      </w:r>
      <w:r w:rsidR="00F22946" w:rsidRPr="00465060">
        <w:rPr>
          <w:rFonts w:asciiTheme="minorHAnsi" w:hAnsiTheme="minorHAnsi" w:cstheme="minorHAnsi"/>
          <w:sz w:val="24"/>
          <w:szCs w:val="24"/>
        </w:rPr>
        <w:t>365</w:t>
      </w:r>
      <w:r w:rsidRPr="00465060">
        <w:rPr>
          <w:rFonts w:asciiTheme="minorHAnsi" w:hAnsiTheme="minorHAnsi" w:cstheme="minorHAnsi"/>
          <w:sz w:val="24"/>
          <w:szCs w:val="24"/>
        </w:rPr>
        <w:t xml:space="preserve"> pkt </w:t>
      </w:r>
      <w:r w:rsidR="00F22946" w:rsidRPr="00465060">
        <w:rPr>
          <w:rFonts w:asciiTheme="minorHAnsi" w:hAnsiTheme="minorHAnsi" w:cstheme="minorHAnsi"/>
          <w:sz w:val="24"/>
          <w:szCs w:val="24"/>
        </w:rPr>
        <w:t>11 ustawy</w:t>
      </w:r>
      <w:r w:rsidRPr="00465060">
        <w:rPr>
          <w:rFonts w:asciiTheme="minorHAnsi" w:hAnsiTheme="minorHAnsi" w:cstheme="minorHAnsi"/>
          <w:sz w:val="24"/>
          <w:szCs w:val="24"/>
        </w:rPr>
        <w:t xml:space="preserve"> z </w:t>
      </w:r>
      <w:r w:rsidR="00F22946" w:rsidRPr="00465060">
        <w:rPr>
          <w:rFonts w:asciiTheme="minorHAnsi" w:hAnsiTheme="minorHAnsi" w:cstheme="minorHAnsi"/>
          <w:sz w:val="24"/>
          <w:szCs w:val="24"/>
        </w:rPr>
        <w:t xml:space="preserve">dnia </w:t>
      </w:r>
      <w:r w:rsidR="00CE688F" w:rsidRPr="00465060">
        <w:rPr>
          <w:rFonts w:asciiTheme="minorHAnsi" w:hAnsiTheme="minorHAnsi" w:cstheme="minorHAnsi"/>
          <w:sz w:val="24"/>
          <w:szCs w:val="24"/>
        </w:rPr>
        <w:t>20 lipca</w:t>
      </w:r>
      <w:r w:rsidR="00CB1413" w:rsidRPr="00465060">
        <w:rPr>
          <w:rFonts w:asciiTheme="minorHAnsi" w:hAnsiTheme="minorHAnsi" w:cstheme="minorHAnsi"/>
          <w:sz w:val="24"/>
          <w:szCs w:val="24"/>
        </w:rPr>
        <w:t xml:space="preserve"> 2018 r. </w:t>
      </w:r>
      <w:r w:rsidR="00F22946" w:rsidRPr="00465060">
        <w:rPr>
          <w:rFonts w:asciiTheme="minorHAnsi" w:hAnsiTheme="minorHAnsi" w:cstheme="minorHAnsi"/>
          <w:sz w:val="24"/>
          <w:szCs w:val="24"/>
        </w:rPr>
        <w:t>Prawo</w:t>
      </w:r>
      <w:r w:rsidRPr="00465060">
        <w:rPr>
          <w:rFonts w:asciiTheme="minorHAnsi" w:hAnsiTheme="minorHAnsi" w:cstheme="minorHAnsi"/>
          <w:sz w:val="24"/>
          <w:szCs w:val="24"/>
        </w:rPr>
        <w:t xml:space="preserve"> o </w:t>
      </w:r>
      <w:r w:rsidR="00F22946" w:rsidRPr="00465060">
        <w:rPr>
          <w:rFonts w:asciiTheme="minorHAnsi" w:hAnsiTheme="minorHAnsi" w:cstheme="minorHAnsi"/>
          <w:sz w:val="24"/>
          <w:szCs w:val="24"/>
        </w:rPr>
        <w:t>szkolnictwie wyższym</w:t>
      </w:r>
      <w:r w:rsidRPr="00465060">
        <w:rPr>
          <w:rFonts w:asciiTheme="minorHAnsi" w:hAnsiTheme="minorHAnsi" w:cstheme="minorHAnsi"/>
          <w:sz w:val="24"/>
          <w:szCs w:val="24"/>
        </w:rPr>
        <w:t xml:space="preserve"> i </w:t>
      </w:r>
      <w:r w:rsidR="00F22946" w:rsidRPr="00465060">
        <w:rPr>
          <w:rFonts w:asciiTheme="minorHAnsi" w:hAnsiTheme="minorHAnsi" w:cstheme="minorHAnsi"/>
          <w:sz w:val="24"/>
          <w:szCs w:val="24"/>
        </w:rPr>
        <w:t>nauce;</w:t>
      </w:r>
    </w:p>
    <w:p w14:paraId="66366EDE" w14:textId="77777777" w:rsidR="00E34ED8" w:rsidRPr="00465060" w:rsidRDefault="00FE5CFA" w:rsidP="0056500C">
      <w:pPr>
        <w:numPr>
          <w:ilvl w:val="0"/>
          <w:numId w:val="8"/>
        </w:numPr>
        <w:spacing w:before="120" w:after="0" w:line="240" w:lineRule="auto"/>
        <w:ind w:left="426" w:hanging="425"/>
        <w:jc w:val="both"/>
        <w:rPr>
          <w:rFonts w:asciiTheme="minorHAnsi" w:hAnsiTheme="minorHAnsi" w:cstheme="minorHAnsi"/>
          <w:sz w:val="24"/>
          <w:szCs w:val="24"/>
        </w:rPr>
      </w:pPr>
      <w:r w:rsidRPr="00465060">
        <w:rPr>
          <w:rFonts w:asciiTheme="minorHAnsi" w:hAnsiTheme="minorHAnsi" w:cstheme="minorHAnsi"/>
          <w:bCs/>
          <w:sz w:val="24"/>
          <w:szCs w:val="24"/>
          <w:lang w:eastAsia="pl-PL"/>
        </w:rPr>
        <w:t>u</w:t>
      </w:r>
      <w:r w:rsidR="008576F3" w:rsidRPr="00465060">
        <w:rPr>
          <w:rFonts w:asciiTheme="minorHAnsi" w:hAnsiTheme="minorHAnsi" w:cstheme="minorHAnsi"/>
          <w:bCs/>
          <w:sz w:val="24"/>
          <w:szCs w:val="24"/>
          <w:lang w:eastAsia="pl-PL"/>
        </w:rPr>
        <w:t>stawy</w:t>
      </w:r>
      <w:r w:rsidR="003F1DBF" w:rsidRPr="00465060">
        <w:rPr>
          <w:rFonts w:asciiTheme="minorHAnsi" w:hAnsiTheme="minorHAnsi" w:cstheme="minorHAnsi"/>
          <w:bCs/>
          <w:sz w:val="24"/>
          <w:szCs w:val="24"/>
          <w:lang w:eastAsia="pl-PL"/>
        </w:rPr>
        <w:t xml:space="preserve"> z </w:t>
      </w:r>
      <w:r w:rsidR="008576F3" w:rsidRPr="00465060">
        <w:rPr>
          <w:rFonts w:asciiTheme="minorHAnsi" w:hAnsiTheme="minorHAnsi" w:cstheme="minorHAnsi"/>
          <w:bCs/>
          <w:sz w:val="24"/>
          <w:szCs w:val="24"/>
          <w:lang w:eastAsia="pl-PL"/>
        </w:rPr>
        <w:t>dnia 27 sierpnia 2009 r.</w:t>
      </w:r>
      <w:r w:rsidR="003F1DBF" w:rsidRPr="00465060">
        <w:rPr>
          <w:rFonts w:asciiTheme="minorHAnsi" w:hAnsiTheme="minorHAnsi" w:cstheme="minorHAnsi"/>
          <w:bCs/>
          <w:sz w:val="24"/>
          <w:szCs w:val="24"/>
          <w:lang w:eastAsia="pl-PL"/>
        </w:rPr>
        <w:t xml:space="preserve"> o </w:t>
      </w:r>
      <w:r w:rsidR="008576F3" w:rsidRPr="00465060">
        <w:rPr>
          <w:rFonts w:asciiTheme="minorHAnsi" w:hAnsiTheme="minorHAnsi" w:cstheme="minorHAnsi"/>
          <w:bCs/>
          <w:sz w:val="24"/>
          <w:szCs w:val="24"/>
          <w:lang w:eastAsia="pl-PL"/>
        </w:rPr>
        <w:t>finansach publicznych, zwanej dalej „</w:t>
      </w:r>
      <w:r w:rsidRPr="00465060">
        <w:rPr>
          <w:rFonts w:asciiTheme="minorHAnsi" w:hAnsiTheme="minorHAnsi" w:cstheme="minorHAnsi"/>
          <w:bCs/>
          <w:sz w:val="24"/>
          <w:szCs w:val="24"/>
          <w:lang w:eastAsia="pl-PL"/>
        </w:rPr>
        <w:t>ufp”</w:t>
      </w:r>
      <w:r w:rsidR="008576F3" w:rsidRPr="00465060">
        <w:rPr>
          <w:rFonts w:asciiTheme="minorHAnsi" w:hAnsiTheme="minorHAnsi" w:cstheme="minorHAnsi"/>
          <w:bCs/>
          <w:sz w:val="24"/>
          <w:szCs w:val="24"/>
          <w:lang w:eastAsia="pl-PL"/>
        </w:rPr>
        <w:t>;</w:t>
      </w:r>
    </w:p>
    <w:p w14:paraId="51482066" w14:textId="77777777" w:rsidR="008576F3" w:rsidRPr="00465060" w:rsidRDefault="000241A1" w:rsidP="0056500C">
      <w:pPr>
        <w:numPr>
          <w:ilvl w:val="0"/>
          <w:numId w:val="8"/>
        </w:numPr>
        <w:spacing w:before="120" w:after="0" w:line="240" w:lineRule="auto"/>
        <w:ind w:left="426" w:hanging="425"/>
        <w:jc w:val="both"/>
        <w:rPr>
          <w:rFonts w:asciiTheme="minorHAnsi" w:hAnsiTheme="minorHAnsi" w:cstheme="minorHAnsi"/>
          <w:sz w:val="24"/>
          <w:szCs w:val="24"/>
        </w:rPr>
      </w:pPr>
      <w:r w:rsidRPr="00465060">
        <w:rPr>
          <w:rFonts w:asciiTheme="minorHAnsi" w:hAnsiTheme="minorHAnsi" w:cstheme="minorHAnsi"/>
          <w:sz w:val="24"/>
          <w:szCs w:val="24"/>
        </w:rPr>
        <w:t>r</w:t>
      </w:r>
      <w:r w:rsidR="008576F3" w:rsidRPr="00465060">
        <w:rPr>
          <w:rFonts w:asciiTheme="minorHAnsi" w:hAnsiTheme="minorHAnsi" w:cstheme="minorHAnsi"/>
          <w:sz w:val="24"/>
          <w:szCs w:val="24"/>
        </w:rPr>
        <w:t>ozporządzenia Komisji (UE)</w:t>
      </w:r>
      <w:r w:rsidR="003F1DBF" w:rsidRPr="00465060">
        <w:rPr>
          <w:rFonts w:asciiTheme="minorHAnsi" w:hAnsiTheme="minorHAnsi" w:cstheme="minorHAnsi"/>
          <w:sz w:val="24"/>
          <w:szCs w:val="24"/>
        </w:rPr>
        <w:t xml:space="preserve"> nr </w:t>
      </w:r>
      <w:r w:rsidR="00BF1E20" w:rsidRPr="00465060">
        <w:rPr>
          <w:rFonts w:asciiTheme="minorHAnsi" w:hAnsiTheme="minorHAnsi" w:cstheme="minorHAnsi"/>
          <w:sz w:val="24"/>
          <w:szCs w:val="24"/>
        </w:rPr>
        <w:t>651/2014</w:t>
      </w:r>
      <w:r w:rsidR="003F1DBF" w:rsidRPr="00465060">
        <w:rPr>
          <w:rFonts w:asciiTheme="minorHAnsi" w:hAnsiTheme="minorHAnsi" w:cstheme="minorHAnsi"/>
          <w:sz w:val="24"/>
          <w:szCs w:val="24"/>
        </w:rPr>
        <w:t xml:space="preserve"> z </w:t>
      </w:r>
      <w:r w:rsidR="00A37879" w:rsidRPr="00465060">
        <w:rPr>
          <w:rFonts w:asciiTheme="minorHAnsi" w:hAnsiTheme="minorHAnsi" w:cstheme="minorHAnsi"/>
          <w:sz w:val="24"/>
          <w:szCs w:val="24"/>
        </w:rPr>
        <w:t xml:space="preserve">dnia 17 czerwca 2014 r. </w:t>
      </w:r>
      <w:r w:rsidR="008576F3" w:rsidRPr="00465060">
        <w:rPr>
          <w:rFonts w:asciiTheme="minorHAnsi" w:hAnsiTheme="minorHAnsi" w:cstheme="minorHAnsi"/>
          <w:sz w:val="24"/>
          <w:szCs w:val="24"/>
        </w:rPr>
        <w:t>uznającego niektóre rodzaje pomocy za zgodne</w:t>
      </w:r>
      <w:r w:rsidR="003F1DBF" w:rsidRPr="00465060">
        <w:rPr>
          <w:rFonts w:asciiTheme="minorHAnsi" w:hAnsiTheme="minorHAnsi" w:cstheme="minorHAnsi"/>
          <w:sz w:val="24"/>
          <w:szCs w:val="24"/>
        </w:rPr>
        <w:t xml:space="preserve"> z </w:t>
      </w:r>
      <w:r w:rsidR="008576F3" w:rsidRPr="00465060">
        <w:rPr>
          <w:rFonts w:asciiTheme="minorHAnsi" w:hAnsiTheme="minorHAnsi" w:cstheme="minorHAnsi"/>
          <w:sz w:val="24"/>
          <w:szCs w:val="24"/>
        </w:rPr>
        <w:t>rynkiem wewnętrznym</w:t>
      </w:r>
      <w:r w:rsidR="003F1DBF" w:rsidRPr="00465060">
        <w:rPr>
          <w:rFonts w:asciiTheme="minorHAnsi" w:hAnsiTheme="minorHAnsi" w:cstheme="minorHAnsi"/>
          <w:sz w:val="24"/>
          <w:szCs w:val="24"/>
        </w:rPr>
        <w:t xml:space="preserve"> w </w:t>
      </w:r>
      <w:r w:rsidR="008576F3" w:rsidRPr="00465060">
        <w:rPr>
          <w:rFonts w:asciiTheme="minorHAnsi" w:hAnsiTheme="minorHAnsi" w:cstheme="minorHAnsi"/>
          <w:sz w:val="24"/>
          <w:szCs w:val="24"/>
        </w:rPr>
        <w:t>zastosowaniu</w:t>
      </w:r>
      <w:r w:rsidR="003F1DBF" w:rsidRPr="00465060">
        <w:rPr>
          <w:rFonts w:asciiTheme="minorHAnsi" w:hAnsiTheme="minorHAnsi" w:cstheme="minorHAnsi"/>
          <w:sz w:val="24"/>
          <w:szCs w:val="24"/>
        </w:rPr>
        <w:t xml:space="preserve"> art. </w:t>
      </w:r>
      <w:r w:rsidR="008576F3" w:rsidRPr="00465060">
        <w:rPr>
          <w:rFonts w:asciiTheme="minorHAnsi" w:hAnsiTheme="minorHAnsi" w:cstheme="minorHAnsi"/>
          <w:sz w:val="24"/>
          <w:szCs w:val="24"/>
        </w:rPr>
        <w:t>107</w:t>
      </w:r>
      <w:r w:rsidR="003F1DBF" w:rsidRPr="00465060">
        <w:rPr>
          <w:rFonts w:asciiTheme="minorHAnsi" w:hAnsiTheme="minorHAnsi" w:cstheme="minorHAnsi"/>
          <w:sz w:val="24"/>
          <w:szCs w:val="24"/>
        </w:rPr>
        <w:t xml:space="preserve"> i </w:t>
      </w:r>
      <w:r w:rsidR="008576F3" w:rsidRPr="00465060">
        <w:rPr>
          <w:rFonts w:asciiTheme="minorHAnsi" w:hAnsiTheme="minorHAnsi" w:cstheme="minorHAnsi"/>
          <w:sz w:val="24"/>
          <w:szCs w:val="24"/>
        </w:rPr>
        <w:t>108 Traktatu</w:t>
      </w:r>
      <w:r w:rsidR="00F8449A" w:rsidRPr="00465060">
        <w:rPr>
          <w:rFonts w:asciiTheme="minorHAnsi" w:hAnsiTheme="minorHAnsi" w:cstheme="minorHAnsi"/>
          <w:sz w:val="24"/>
          <w:szCs w:val="24"/>
        </w:rPr>
        <w:t>, zwanego dalej „rozporządzeniem</w:t>
      </w:r>
      <w:r w:rsidR="003F1DBF" w:rsidRPr="00465060">
        <w:rPr>
          <w:rFonts w:asciiTheme="minorHAnsi" w:hAnsiTheme="minorHAnsi" w:cstheme="minorHAnsi"/>
          <w:sz w:val="24"/>
          <w:szCs w:val="24"/>
        </w:rPr>
        <w:t xml:space="preserve"> nr </w:t>
      </w:r>
      <w:r w:rsidR="00F8449A" w:rsidRPr="00465060">
        <w:rPr>
          <w:rFonts w:asciiTheme="minorHAnsi" w:hAnsiTheme="minorHAnsi" w:cstheme="minorHAnsi"/>
          <w:sz w:val="24"/>
          <w:szCs w:val="24"/>
        </w:rPr>
        <w:t>651/2014”</w:t>
      </w:r>
      <w:r w:rsidR="00A37879" w:rsidRPr="00465060">
        <w:rPr>
          <w:rFonts w:asciiTheme="minorHAnsi" w:hAnsiTheme="minorHAnsi" w:cstheme="minorHAnsi"/>
          <w:sz w:val="24"/>
          <w:szCs w:val="24"/>
        </w:rPr>
        <w:t>;</w:t>
      </w:r>
    </w:p>
    <w:p w14:paraId="160BBE0C" w14:textId="4E3DCE04" w:rsidR="00BE25F8" w:rsidRPr="00465060" w:rsidRDefault="00BE25F8" w:rsidP="0056500C">
      <w:pPr>
        <w:numPr>
          <w:ilvl w:val="0"/>
          <w:numId w:val="8"/>
        </w:numPr>
        <w:autoSpaceDE w:val="0"/>
        <w:autoSpaceDN w:val="0"/>
        <w:adjustRightInd w:val="0"/>
        <w:spacing w:before="120" w:after="0" w:line="240" w:lineRule="auto"/>
        <w:ind w:left="426" w:hanging="425"/>
        <w:jc w:val="both"/>
        <w:rPr>
          <w:rFonts w:asciiTheme="minorHAnsi" w:hAnsiTheme="minorHAnsi" w:cstheme="minorHAnsi"/>
          <w:sz w:val="24"/>
          <w:szCs w:val="24"/>
        </w:rPr>
      </w:pPr>
      <w:r w:rsidRPr="00465060">
        <w:rPr>
          <w:rFonts w:asciiTheme="minorHAnsi" w:hAnsiTheme="minorHAnsi" w:cstheme="minorHAnsi"/>
          <w:sz w:val="24"/>
          <w:szCs w:val="24"/>
        </w:rPr>
        <w:t>rozporządzeni</w:t>
      </w:r>
      <w:r w:rsidR="00A47C30">
        <w:rPr>
          <w:rFonts w:asciiTheme="minorHAnsi" w:hAnsiTheme="minorHAnsi" w:cstheme="minorHAnsi"/>
          <w:sz w:val="24"/>
          <w:szCs w:val="24"/>
        </w:rPr>
        <w:t>a</w:t>
      </w:r>
      <w:r w:rsidRPr="00465060">
        <w:rPr>
          <w:rFonts w:asciiTheme="minorHAnsi" w:hAnsiTheme="minorHAnsi" w:cstheme="minorHAnsi"/>
          <w:sz w:val="24"/>
          <w:szCs w:val="24"/>
        </w:rPr>
        <w:t xml:space="preserve"> Komisji (UE) nr 2023/2831 z dnia 13 grudnia 2023 r. w sprawie stosowania art. 107 i 108 Traktatu o funkcjonowaniu Unii Europejskiej do pomocy de minimis</w:t>
      </w:r>
      <w:r w:rsidR="500FA213" w:rsidRPr="00465060">
        <w:rPr>
          <w:rFonts w:asciiTheme="minorHAnsi" w:hAnsiTheme="minorHAnsi" w:cstheme="minorHAnsi"/>
          <w:sz w:val="24"/>
          <w:szCs w:val="24"/>
        </w:rPr>
        <w:t>,</w:t>
      </w:r>
      <w:r w:rsidR="00D325EC">
        <w:rPr>
          <w:rFonts w:asciiTheme="minorHAnsi" w:hAnsiTheme="minorHAnsi" w:cstheme="minorHAnsi"/>
          <w:sz w:val="24"/>
          <w:szCs w:val="24"/>
        </w:rPr>
        <w:t xml:space="preserve"> </w:t>
      </w:r>
      <w:r w:rsidRPr="00465060">
        <w:rPr>
          <w:rFonts w:asciiTheme="minorHAnsi" w:hAnsiTheme="minorHAnsi" w:cstheme="minorHAnsi"/>
          <w:sz w:val="24"/>
          <w:szCs w:val="24"/>
        </w:rPr>
        <w:t>zwane</w:t>
      </w:r>
      <w:r w:rsidR="107F5DB5" w:rsidRPr="00465060">
        <w:rPr>
          <w:rFonts w:asciiTheme="minorHAnsi" w:hAnsiTheme="minorHAnsi" w:cstheme="minorHAnsi"/>
          <w:sz w:val="24"/>
          <w:szCs w:val="24"/>
        </w:rPr>
        <w:t>go d</w:t>
      </w:r>
      <w:r w:rsidR="1F9687F0" w:rsidRPr="00465060">
        <w:rPr>
          <w:rFonts w:asciiTheme="minorHAnsi" w:hAnsiTheme="minorHAnsi" w:cstheme="minorHAnsi"/>
          <w:sz w:val="24"/>
          <w:szCs w:val="24"/>
        </w:rPr>
        <w:t>alej</w:t>
      </w:r>
      <w:r w:rsidRPr="00465060">
        <w:rPr>
          <w:rFonts w:asciiTheme="minorHAnsi" w:hAnsiTheme="minorHAnsi" w:cstheme="minorHAnsi"/>
          <w:sz w:val="24"/>
          <w:szCs w:val="24"/>
        </w:rPr>
        <w:t>: „rozporządzeniem 2023/2831”</w:t>
      </w:r>
      <w:r w:rsidR="00A47C30">
        <w:rPr>
          <w:rFonts w:asciiTheme="minorHAnsi" w:hAnsiTheme="minorHAnsi" w:cstheme="minorHAnsi"/>
          <w:sz w:val="24"/>
          <w:szCs w:val="24"/>
        </w:rPr>
        <w:t>;</w:t>
      </w:r>
      <w:r w:rsidRPr="00465060">
        <w:rPr>
          <w:rFonts w:asciiTheme="minorHAnsi" w:hAnsiTheme="minorHAnsi" w:cstheme="minorHAnsi"/>
          <w:sz w:val="24"/>
          <w:szCs w:val="24"/>
        </w:rPr>
        <w:t> </w:t>
      </w:r>
    </w:p>
    <w:p w14:paraId="168BB0A3" w14:textId="36C7476C" w:rsidR="00EB0BC1" w:rsidRPr="00465060" w:rsidRDefault="00E345F9" w:rsidP="0056500C">
      <w:pPr>
        <w:numPr>
          <w:ilvl w:val="0"/>
          <w:numId w:val="8"/>
        </w:numPr>
        <w:autoSpaceDE w:val="0"/>
        <w:autoSpaceDN w:val="0"/>
        <w:adjustRightInd w:val="0"/>
        <w:spacing w:before="120" w:after="0" w:line="240" w:lineRule="auto"/>
        <w:ind w:left="426" w:hanging="425"/>
        <w:jc w:val="both"/>
        <w:rPr>
          <w:rFonts w:asciiTheme="minorHAnsi" w:hAnsiTheme="minorHAnsi" w:cstheme="minorHAnsi"/>
          <w:sz w:val="24"/>
          <w:szCs w:val="24"/>
        </w:rPr>
      </w:pPr>
      <w:r w:rsidRPr="00465060">
        <w:rPr>
          <w:rFonts w:asciiTheme="minorHAnsi" w:hAnsiTheme="minorHAnsi" w:cstheme="minorHAnsi"/>
          <w:sz w:val="24"/>
          <w:szCs w:val="24"/>
        </w:rPr>
        <w:t>ustawy</w:t>
      </w:r>
      <w:r w:rsidR="003F1DBF" w:rsidRPr="00465060">
        <w:rPr>
          <w:rFonts w:asciiTheme="minorHAnsi" w:hAnsiTheme="minorHAnsi" w:cstheme="minorHAnsi"/>
          <w:sz w:val="24"/>
          <w:szCs w:val="24"/>
        </w:rPr>
        <w:t xml:space="preserve"> z </w:t>
      </w:r>
      <w:r w:rsidRPr="00465060">
        <w:rPr>
          <w:rFonts w:asciiTheme="minorHAnsi" w:hAnsiTheme="minorHAnsi" w:cstheme="minorHAnsi"/>
          <w:sz w:val="24"/>
          <w:szCs w:val="24"/>
        </w:rPr>
        <w:t xml:space="preserve">dnia </w:t>
      </w:r>
      <w:r w:rsidR="00223EAA" w:rsidRPr="00465060">
        <w:rPr>
          <w:rFonts w:asciiTheme="minorHAnsi" w:hAnsiTheme="minorHAnsi" w:cstheme="minorHAnsi"/>
          <w:sz w:val="24"/>
          <w:szCs w:val="24"/>
        </w:rPr>
        <w:t>11 września</w:t>
      </w:r>
      <w:r w:rsidR="00A10B38" w:rsidRPr="00465060">
        <w:rPr>
          <w:rFonts w:asciiTheme="minorHAnsi" w:hAnsiTheme="minorHAnsi" w:cstheme="minorHAnsi"/>
          <w:sz w:val="24"/>
          <w:szCs w:val="24"/>
        </w:rPr>
        <w:t xml:space="preserve"> </w:t>
      </w:r>
      <w:r w:rsidRPr="00465060">
        <w:rPr>
          <w:rFonts w:asciiTheme="minorHAnsi" w:hAnsiTheme="minorHAnsi" w:cstheme="minorHAnsi"/>
          <w:sz w:val="24"/>
          <w:szCs w:val="24"/>
        </w:rPr>
        <w:t>20</w:t>
      </w:r>
      <w:r w:rsidR="00223EAA" w:rsidRPr="00465060">
        <w:rPr>
          <w:rFonts w:asciiTheme="minorHAnsi" w:hAnsiTheme="minorHAnsi" w:cstheme="minorHAnsi"/>
          <w:sz w:val="24"/>
          <w:szCs w:val="24"/>
        </w:rPr>
        <w:t>19</w:t>
      </w:r>
      <w:r w:rsidRPr="00465060">
        <w:rPr>
          <w:rFonts w:asciiTheme="minorHAnsi" w:hAnsiTheme="minorHAnsi" w:cstheme="minorHAnsi"/>
          <w:sz w:val="24"/>
          <w:szCs w:val="24"/>
        </w:rPr>
        <w:t xml:space="preserve"> r. Prawo zamówień publicznych</w:t>
      </w:r>
      <w:r w:rsidR="00CD474B" w:rsidRPr="00465060">
        <w:rPr>
          <w:rFonts w:asciiTheme="minorHAnsi" w:hAnsiTheme="minorHAnsi" w:cstheme="minorHAnsi"/>
          <w:sz w:val="24"/>
          <w:szCs w:val="24"/>
        </w:rPr>
        <w:t>, zwanej dalej „ustawą Pzp”;</w:t>
      </w:r>
    </w:p>
    <w:p w14:paraId="08041A49" w14:textId="77777777" w:rsidR="003F78D5" w:rsidRPr="00465060" w:rsidRDefault="000241A1" w:rsidP="0056500C">
      <w:pPr>
        <w:numPr>
          <w:ilvl w:val="0"/>
          <w:numId w:val="8"/>
        </w:numPr>
        <w:autoSpaceDE w:val="0"/>
        <w:autoSpaceDN w:val="0"/>
        <w:adjustRightInd w:val="0"/>
        <w:spacing w:before="120" w:after="0" w:line="240" w:lineRule="auto"/>
        <w:ind w:left="426" w:hanging="425"/>
        <w:jc w:val="both"/>
        <w:rPr>
          <w:rFonts w:asciiTheme="minorHAnsi" w:hAnsiTheme="minorHAnsi" w:cstheme="minorHAnsi"/>
          <w:sz w:val="24"/>
          <w:szCs w:val="24"/>
        </w:rPr>
      </w:pPr>
      <w:r w:rsidRPr="00465060">
        <w:rPr>
          <w:rFonts w:asciiTheme="minorHAnsi" w:hAnsiTheme="minorHAnsi" w:cstheme="minorHAnsi"/>
          <w:sz w:val="24"/>
          <w:szCs w:val="24"/>
        </w:rPr>
        <w:t>r</w:t>
      </w:r>
      <w:r w:rsidR="00F447C0" w:rsidRPr="00465060">
        <w:rPr>
          <w:rFonts w:asciiTheme="minorHAnsi" w:hAnsiTheme="minorHAnsi" w:cstheme="minorHAnsi"/>
          <w:sz w:val="24"/>
          <w:szCs w:val="24"/>
        </w:rPr>
        <w:t xml:space="preserve">ozporządzenia Ministra </w:t>
      </w:r>
      <w:r w:rsidR="00B87BE1" w:rsidRPr="00465060">
        <w:rPr>
          <w:rFonts w:asciiTheme="minorHAnsi" w:hAnsiTheme="minorHAnsi" w:cstheme="minorHAnsi"/>
          <w:sz w:val="24"/>
          <w:szCs w:val="24"/>
        </w:rPr>
        <w:t>Nauki</w:t>
      </w:r>
      <w:r w:rsidR="003F1DBF" w:rsidRPr="00465060">
        <w:rPr>
          <w:rFonts w:asciiTheme="minorHAnsi" w:hAnsiTheme="minorHAnsi" w:cstheme="minorHAnsi"/>
          <w:sz w:val="24"/>
          <w:szCs w:val="24"/>
        </w:rPr>
        <w:t xml:space="preserve"> i </w:t>
      </w:r>
      <w:r w:rsidR="00B87BE1" w:rsidRPr="00465060">
        <w:rPr>
          <w:rFonts w:asciiTheme="minorHAnsi" w:hAnsiTheme="minorHAnsi" w:cstheme="minorHAnsi"/>
          <w:sz w:val="24"/>
          <w:szCs w:val="24"/>
        </w:rPr>
        <w:t>Szkolnictwa Wyższego</w:t>
      </w:r>
      <w:r w:rsidR="003F1DBF" w:rsidRPr="00465060">
        <w:rPr>
          <w:rFonts w:asciiTheme="minorHAnsi" w:hAnsiTheme="minorHAnsi" w:cstheme="minorHAnsi"/>
          <w:sz w:val="24"/>
          <w:szCs w:val="24"/>
        </w:rPr>
        <w:t xml:space="preserve"> z </w:t>
      </w:r>
      <w:r w:rsidR="00B87BE1" w:rsidRPr="00465060">
        <w:rPr>
          <w:rFonts w:asciiTheme="minorHAnsi" w:hAnsiTheme="minorHAnsi" w:cstheme="minorHAnsi"/>
          <w:sz w:val="24"/>
          <w:szCs w:val="24"/>
        </w:rPr>
        <w:t xml:space="preserve">dnia </w:t>
      </w:r>
      <w:r w:rsidR="008764A4" w:rsidRPr="00465060">
        <w:rPr>
          <w:rFonts w:asciiTheme="minorHAnsi" w:hAnsiTheme="minorHAnsi" w:cstheme="minorHAnsi"/>
          <w:sz w:val="24"/>
          <w:szCs w:val="24"/>
        </w:rPr>
        <w:t xml:space="preserve">19 sierpnia 2020 r. </w:t>
      </w:r>
      <w:r w:rsidR="00B87BE1" w:rsidRPr="00465060">
        <w:rPr>
          <w:rFonts w:asciiTheme="minorHAnsi" w:hAnsiTheme="minorHAnsi" w:cstheme="minorHAnsi"/>
          <w:sz w:val="24"/>
          <w:szCs w:val="24"/>
        </w:rPr>
        <w:t>r.</w:t>
      </w:r>
      <w:r w:rsidR="003F1DBF" w:rsidRPr="00465060">
        <w:rPr>
          <w:rFonts w:asciiTheme="minorHAnsi" w:hAnsiTheme="minorHAnsi" w:cstheme="minorHAnsi"/>
          <w:sz w:val="24"/>
          <w:szCs w:val="24"/>
        </w:rPr>
        <w:t xml:space="preserve"> w </w:t>
      </w:r>
      <w:r w:rsidR="00B87BE1" w:rsidRPr="00465060">
        <w:rPr>
          <w:rFonts w:asciiTheme="minorHAnsi" w:hAnsiTheme="minorHAnsi" w:cstheme="minorHAnsi"/>
          <w:sz w:val="24"/>
          <w:szCs w:val="24"/>
        </w:rPr>
        <w:t>sprawie udzielania pomocy publicznej</w:t>
      </w:r>
      <w:r w:rsidR="003F1DBF" w:rsidRPr="00465060">
        <w:rPr>
          <w:rFonts w:asciiTheme="minorHAnsi" w:hAnsiTheme="minorHAnsi" w:cstheme="minorHAnsi"/>
          <w:sz w:val="24"/>
          <w:szCs w:val="24"/>
        </w:rPr>
        <w:t xml:space="preserve"> </w:t>
      </w:r>
      <w:r w:rsidR="00B87BE1" w:rsidRPr="00465060">
        <w:rPr>
          <w:rFonts w:asciiTheme="minorHAnsi" w:hAnsiTheme="minorHAnsi" w:cstheme="minorHAnsi"/>
          <w:sz w:val="24"/>
          <w:szCs w:val="24"/>
        </w:rPr>
        <w:t>za pośredn</w:t>
      </w:r>
      <w:r w:rsidR="009F6F69" w:rsidRPr="00465060">
        <w:rPr>
          <w:rFonts w:asciiTheme="minorHAnsi" w:hAnsiTheme="minorHAnsi" w:cstheme="minorHAnsi"/>
          <w:sz w:val="24"/>
          <w:szCs w:val="24"/>
        </w:rPr>
        <w:t>ictwem Narodowego Centrum Badań</w:t>
      </w:r>
      <w:r w:rsidR="003F1DBF" w:rsidRPr="00465060">
        <w:rPr>
          <w:rFonts w:asciiTheme="minorHAnsi" w:hAnsiTheme="minorHAnsi" w:cstheme="minorHAnsi"/>
          <w:sz w:val="24"/>
          <w:szCs w:val="24"/>
        </w:rPr>
        <w:t xml:space="preserve"> i </w:t>
      </w:r>
      <w:r w:rsidR="00B87BE1" w:rsidRPr="00465060">
        <w:rPr>
          <w:rFonts w:asciiTheme="minorHAnsi" w:hAnsiTheme="minorHAnsi" w:cstheme="minorHAnsi"/>
          <w:sz w:val="24"/>
          <w:szCs w:val="24"/>
        </w:rPr>
        <w:t xml:space="preserve">Rozwoju, </w:t>
      </w:r>
      <w:r w:rsidR="00643519" w:rsidRPr="00465060">
        <w:rPr>
          <w:rFonts w:asciiTheme="minorHAnsi" w:hAnsiTheme="minorHAnsi" w:cstheme="minorHAnsi"/>
          <w:sz w:val="24"/>
          <w:szCs w:val="24"/>
        </w:rPr>
        <w:t>zwanego dalej „rozporządzeniem MNiSW</w:t>
      </w:r>
      <w:r w:rsidR="004E7BC8" w:rsidRPr="00465060">
        <w:rPr>
          <w:rFonts w:asciiTheme="minorHAnsi" w:hAnsiTheme="minorHAnsi" w:cstheme="minorHAnsi"/>
          <w:sz w:val="24"/>
          <w:szCs w:val="24"/>
        </w:rPr>
        <w:t xml:space="preserve">”; </w:t>
      </w:r>
    </w:p>
    <w:p w14:paraId="4622984F" w14:textId="77777777" w:rsidR="00190DC5" w:rsidRPr="00465060" w:rsidRDefault="00190DC5" w:rsidP="00891C57">
      <w:pPr>
        <w:autoSpaceDE w:val="0"/>
        <w:autoSpaceDN w:val="0"/>
        <w:adjustRightInd w:val="0"/>
        <w:spacing w:before="120" w:after="0" w:line="240" w:lineRule="auto"/>
        <w:ind w:left="1"/>
        <w:rPr>
          <w:rFonts w:asciiTheme="minorHAnsi" w:hAnsiTheme="minorHAnsi" w:cstheme="minorHAnsi"/>
          <w:sz w:val="24"/>
          <w:szCs w:val="24"/>
        </w:rPr>
      </w:pPr>
    </w:p>
    <w:p w14:paraId="2071176C" w14:textId="3839DD60" w:rsidR="008576F3" w:rsidRPr="00465060" w:rsidRDefault="008576F3" w:rsidP="00891C57">
      <w:pPr>
        <w:autoSpaceDE w:val="0"/>
        <w:autoSpaceDN w:val="0"/>
        <w:adjustRightInd w:val="0"/>
        <w:spacing w:before="120" w:after="0" w:line="240" w:lineRule="auto"/>
        <w:ind w:left="1"/>
        <w:rPr>
          <w:rFonts w:asciiTheme="minorHAnsi" w:hAnsiTheme="minorHAnsi" w:cstheme="minorHAnsi"/>
          <w:sz w:val="24"/>
          <w:szCs w:val="24"/>
        </w:rPr>
      </w:pPr>
      <w:r w:rsidRPr="00465060">
        <w:rPr>
          <w:rFonts w:asciiTheme="minorHAnsi" w:hAnsiTheme="minorHAnsi" w:cstheme="minorHAnsi"/>
          <w:sz w:val="24"/>
          <w:szCs w:val="24"/>
        </w:rPr>
        <w:t xml:space="preserve">Strony uzgadniają </w:t>
      </w:r>
      <w:r w:rsidR="00CD474B" w:rsidRPr="00465060">
        <w:rPr>
          <w:rFonts w:asciiTheme="minorHAnsi" w:hAnsiTheme="minorHAnsi" w:cstheme="minorHAnsi"/>
          <w:sz w:val="24"/>
          <w:szCs w:val="24"/>
        </w:rPr>
        <w:t xml:space="preserve">co </w:t>
      </w:r>
      <w:r w:rsidRPr="00465060">
        <w:rPr>
          <w:rFonts w:asciiTheme="minorHAnsi" w:hAnsiTheme="minorHAnsi" w:cstheme="minorHAnsi"/>
          <w:sz w:val="24"/>
          <w:szCs w:val="24"/>
        </w:rPr>
        <w:t>następuje</w:t>
      </w:r>
      <w:r w:rsidR="009720C7" w:rsidRPr="00465060">
        <w:rPr>
          <w:rFonts w:asciiTheme="minorHAnsi" w:hAnsiTheme="minorHAnsi" w:cstheme="minorHAnsi"/>
          <w:sz w:val="24"/>
          <w:szCs w:val="24"/>
        </w:rPr>
        <w:t>.</w:t>
      </w:r>
    </w:p>
    <w:p w14:paraId="2568D56F" w14:textId="44FFCE74" w:rsidR="007627AA" w:rsidRPr="00465060" w:rsidRDefault="003F1DBF" w:rsidP="00052F6B">
      <w:pPr>
        <w:pStyle w:val="Nagwek1"/>
        <w:keepLines/>
        <w:rPr>
          <w:rFonts w:asciiTheme="minorHAnsi" w:hAnsiTheme="minorHAnsi" w:cstheme="minorHAnsi"/>
          <w:sz w:val="24"/>
          <w:szCs w:val="24"/>
        </w:rPr>
      </w:pPr>
      <w:r w:rsidRPr="00465060">
        <w:rPr>
          <w:rFonts w:asciiTheme="minorHAnsi" w:hAnsiTheme="minorHAnsi" w:cstheme="minorHAnsi"/>
          <w:sz w:val="24"/>
          <w:szCs w:val="24"/>
        </w:rPr>
        <w:t>§ </w:t>
      </w:r>
      <w:r w:rsidR="00AF6D8D" w:rsidRPr="00465060">
        <w:rPr>
          <w:rFonts w:asciiTheme="minorHAnsi" w:hAnsiTheme="minorHAnsi" w:cstheme="minorHAnsi"/>
          <w:sz w:val="24"/>
          <w:szCs w:val="24"/>
        </w:rPr>
        <w:t>1.</w:t>
      </w:r>
      <w:r w:rsidR="00052F6B" w:rsidRPr="00465060">
        <w:rPr>
          <w:rFonts w:asciiTheme="minorHAnsi" w:hAnsiTheme="minorHAnsi" w:cstheme="minorHAnsi"/>
          <w:sz w:val="24"/>
          <w:szCs w:val="24"/>
        </w:rPr>
        <w:br/>
      </w:r>
      <w:r w:rsidR="007627AA" w:rsidRPr="00465060">
        <w:rPr>
          <w:rFonts w:asciiTheme="minorHAnsi" w:hAnsiTheme="minorHAnsi" w:cstheme="minorHAnsi"/>
          <w:sz w:val="24"/>
          <w:szCs w:val="24"/>
        </w:rPr>
        <w:t>Definicje</w:t>
      </w:r>
    </w:p>
    <w:p w14:paraId="41D0D8E4" w14:textId="77777777" w:rsidR="00771090" w:rsidRPr="00465060" w:rsidRDefault="00F11B46" w:rsidP="00891C57">
      <w:pPr>
        <w:keepNext/>
        <w:keepLines/>
        <w:spacing w:line="240" w:lineRule="auto"/>
        <w:rPr>
          <w:rFonts w:asciiTheme="minorHAnsi" w:hAnsiTheme="minorHAnsi" w:cstheme="minorHAnsi"/>
          <w:sz w:val="24"/>
          <w:szCs w:val="24"/>
        </w:rPr>
      </w:pPr>
      <w:r w:rsidRPr="00465060">
        <w:rPr>
          <w:rFonts w:asciiTheme="minorHAnsi" w:hAnsiTheme="minorHAnsi" w:cstheme="minorHAnsi"/>
          <w:sz w:val="24"/>
          <w:szCs w:val="24"/>
        </w:rPr>
        <w:t>Ilekroć</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U</w:t>
      </w:r>
      <w:r w:rsidR="00771090" w:rsidRPr="00465060">
        <w:rPr>
          <w:rFonts w:asciiTheme="minorHAnsi" w:hAnsiTheme="minorHAnsi" w:cstheme="minorHAnsi"/>
          <w:sz w:val="24"/>
          <w:szCs w:val="24"/>
        </w:rPr>
        <w:t>mowie jest mowa o:</w:t>
      </w:r>
    </w:p>
    <w:p w14:paraId="17923E90" w14:textId="247D68BA" w:rsidR="00D85DCC" w:rsidRPr="00465060" w:rsidRDefault="00D85DCC" w:rsidP="0056500C">
      <w:pPr>
        <w:numPr>
          <w:ilvl w:val="0"/>
          <w:numId w:val="4"/>
        </w:numPr>
        <w:tabs>
          <w:tab w:val="clear" w:pos="720"/>
        </w:tabs>
        <w:spacing w:before="60" w:after="60" w:line="240" w:lineRule="auto"/>
        <w:ind w:left="426" w:hanging="425"/>
        <w:jc w:val="both"/>
        <w:rPr>
          <w:rFonts w:asciiTheme="minorHAnsi" w:hAnsiTheme="minorHAnsi" w:cstheme="minorHAnsi"/>
          <w:sz w:val="24"/>
          <w:szCs w:val="24"/>
        </w:rPr>
      </w:pPr>
      <w:r w:rsidRPr="00465060">
        <w:rPr>
          <w:rFonts w:asciiTheme="minorHAnsi" w:hAnsiTheme="minorHAnsi" w:cstheme="minorHAnsi"/>
          <w:b/>
          <w:bCs/>
          <w:sz w:val="24"/>
          <w:szCs w:val="24"/>
        </w:rPr>
        <w:t>badaniach podstawowych</w:t>
      </w:r>
      <w:r w:rsidRPr="00465060">
        <w:rPr>
          <w:rFonts w:asciiTheme="minorHAnsi" w:hAnsiTheme="minorHAnsi" w:cstheme="minorHAnsi"/>
          <w:sz w:val="24"/>
          <w:szCs w:val="24"/>
        </w:rPr>
        <w:t xml:space="preserve"> - należy przez to rozumieć badania, o których mowa w art. 2 pkt 84 rozporządzenia 651/2014;</w:t>
      </w:r>
    </w:p>
    <w:p w14:paraId="041D8D4E" w14:textId="5DFB950F" w:rsidR="00B458F4" w:rsidRPr="00465060" w:rsidRDefault="00B458F4" w:rsidP="0056500C">
      <w:pPr>
        <w:numPr>
          <w:ilvl w:val="0"/>
          <w:numId w:val="4"/>
        </w:numPr>
        <w:tabs>
          <w:tab w:val="clear" w:pos="720"/>
        </w:tabs>
        <w:spacing w:before="60" w:after="60" w:line="240" w:lineRule="auto"/>
        <w:ind w:left="426" w:hanging="425"/>
        <w:jc w:val="both"/>
        <w:rPr>
          <w:rFonts w:asciiTheme="minorHAnsi" w:hAnsiTheme="minorHAnsi" w:cstheme="minorHAnsi"/>
          <w:sz w:val="24"/>
          <w:szCs w:val="24"/>
        </w:rPr>
      </w:pPr>
      <w:r w:rsidRPr="00465060">
        <w:rPr>
          <w:rFonts w:asciiTheme="minorHAnsi" w:hAnsiTheme="minorHAnsi" w:cstheme="minorHAnsi"/>
          <w:b/>
          <w:sz w:val="24"/>
          <w:szCs w:val="24"/>
        </w:rPr>
        <w:t>badaniach przemysłowych</w:t>
      </w:r>
      <w:r w:rsidRPr="00465060">
        <w:rPr>
          <w:rFonts w:asciiTheme="minorHAnsi" w:hAnsiTheme="minorHAnsi" w:cstheme="minorHAnsi"/>
          <w:sz w:val="24"/>
          <w:szCs w:val="24"/>
        </w:rPr>
        <w:t xml:space="preserve"> – należy przez to rozumieć badania,</w:t>
      </w:r>
      <w:r w:rsidR="003F1DBF" w:rsidRPr="00465060">
        <w:rPr>
          <w:rFonts w:asciiTheme="minorHAnsi" w:hAnsiTheme="minorHAnsi" w:cstheme="minorHAnsi"/>
          <w:sz w:val="24"/>
          <w:szCs w:val="24"/>
        </w:rPr>
        <w:t xml:space="preserve"> o </w:t>
      </w:r>
      <w:r w:rsidRPr="00465060">
        <w:rPr>
          <w:rFonts w:asciiTheme="minorHAnsi" w:hAnsiTheme="minorHAnsi" w:cstheme="minorHAnsi"/>
          <w:sz w:val="24"/>
          <w:szCs w:val="24"/>
        </w:rPr>
        <w:t>których mowa w</w:t>
      </w:r>
      <w:r w:rsidR="003F1DBF" w:rsidRPr="00465060">
        <w:rPr>
          <w:rFonts w:asciiTheme="minorHAnsi" w:hAnsiTheme="minorHAnsi" w:cstheme="minorHAnsi"/>
          <w:sz w:val="24"/>
          <w:szCs w:val="24"/>
        </w:rPr>
        <w:t xml:space="preserve"> art. </w:t>
      </w:r>
      <w:r w:rsidR="00F8449A" w:rsidRPr="00465060">
        <w:rPr>
          <w:rFonts w:asciiTheme="minorHAnsi" w:hAnsiTheme="minorHAnsi" w:cstheme="minorHAnsi"/>
          <w:sz w:val="24"/>
          <w:szCs w:val="24"/>
        </w:rPr>
        <w:t>2</w:t>
      </w:r>
      <w:r w:rsidR="003F1DBF" w:rsidRPr="00465060">
        <w:rPr>
          <w:rFonts w:asciiTheme="minorHAnsi" w:hAnsiTheme="minorHAnsi" w:cstheme="minorHAnsi"/>
          <w:sz w:val="24"/>
          <w:szCs w:val="24"/>
        </w:rPr>
        <w:t xml:space="preserve"> pkt </w:t>
      </w:r>
      <w:r w:rsidR="00F8449A" w:rsidRPr="00465060">
        <w:rPr>
          <w:rFonts w:asciiTheme="minorHAnsi" w:hAnsiTheme="minorHAnsi" w:cstheme="minorHAnsi"/>
          <w:sz w:val="24"/>
          <w:szCs w:val="24"/>
        </w:rPr>
        <w:t>85 rozporządzenia</w:t>
      </w:r>
      <w:r w:rsidR="003F1DBF" w:rsidRPr="00465060">
        <w:rPr>
          <w:rFonts w:asciiTheme="minorHAnsi" w:hAnsiTheme="minorHAnsi" w:cstheme="minorHAnsi"/>
          <w:sz w:val="24"/>
          <w:szCs w:val="24"/>
        </w:rPr>
        <w:t xml:space="preserve"> nr </w:t>
      </w:r>
      <w:r w:rsidR="00F8449A" w:rsidRPr="00465060">
        <w:rPr>
          <w:rFonts w:asciiTheme="minorHAnsi" w:hAnsiTheme="minorHAnsi" w:cstheme="minorHAnsi"/>
          <w:sz w:val="24"/>
          <w:szCs w:val="24"/>
        </w:rPr>
        <w:t>651/2014;</w:t>
      </w:r>
    </w:p>
    <w:p w14:paraId="7CC2A114" w14:textId="7FA747DF" w:rsidR="00E101EE" w:rsidRPr="00465060" w:rsidRDefault="009A5DCC" w:rsidP="0056500C">
      <w:pPr>
        <w:numPr>
          <w:ilvl w:val="0"/>
          <w:numId w:val="4"/>
        </w:numPr>
        <w:tabs>
          <w:tab w:val="clear" w:pos="720"/>
        </w:tabs>
        <w:spacing w:before="60" w:after="60" w:line="240" w:lineRule="auto"/>
        <w:ind w:left="426" w:hanging="425"/>
        <w:jc w:val="both"/>
        <w:rPr>
          <w:rFonts w:asciiTheme="minorHAnsi" w:hAnsiTheme="minorHAnsi" w:cstheme="minorHAnsi"/>
          <w:sz w:val="24"/>
          <w:szCs w:val="24"/>
        </w:rPr>
      </w:pPr>
      <w:r w:rsidRPr="00465060">
        <w:rPr>
          <w:rFonts w:asciiTheme="minorHAnsi" w:hAnsiTheme="minorHAnsi" w:cstheme="minorHAnsi"/>
          <w:b/>
          <w:sz w:val="24"/>
          <w:szCs w:val="24"/>
        </w:rPr>
        <w:lastRenderedPageBreak/>
        <w:t>B</w:t>
      </w:r>
      <w:r w:rsidR="00E101EE" w:rsidRPr="00465060">
        <w:rPr>
          <w:rFonts w:asciiTheme="minorHAnsi" w:hAnsiTheme="minorHAnsi" w:cstheme="minorHAnsi"/>
          <w:b/>
          <w:sz w:val="24"/>
          <w:szCs w:val="24"/>
        </w:rPr>
        <w:t>eneficjen</w:t>
      </w:r>
      <w:r w:rsidR="000C774D" w:rsidRPr="00465060">
        <w:rPr>
          <w:rFonts w:asciiTheme="minorHAnsi" w:hAnsiTheme="minorHAnsi" w:cstheme="minorHAnsi"/>
          <w:b/>
          <w:sz w:val="24"/>
          <w:szCs w:val="24"/>
        </w:rPr>
        <w:t>cie</w:t>
      </w:r>
      <w:r w:rsidR="00E101EE" w:rsidRPr="00465060">
        <w:rPr>
          <w:rFonts w:asciiTheme="minorHAnsi" w:hAnsiTheme="minorHAnsi" w:cstheme="minorHAnsi"/>
          <w:b/>
          <w:sz w:val="24"/>
          <w:szCs w:val="24"/>
        </w:rPr>
        <w:t xml:space="preserve"> </w:t>
      </w:r>
      <w:r w:rsidR="00E101EE" w:rsidRPr="00465060">
        <w:rPr>
          <w:rFonts w:asciiTheme="minorHAnsi" w:hAnsiTheme="minorHAnsi" w:cstheme="minorHAnsi"/>
          <w:sz w:val="24"/>
          <w:szCs w:val="24"/>
        </w:rPr>
        <w:t>– nale</w:t>
      </w:r>
      <w:r w:rsidR="00646D8D" w:rsidRPr="00465060">
        <w:rPr>
          <w:rFonts w:asciiTheme="minorHAnsi" w:hAnsiTheme="minorHAnsi" w:cstheme="minorHAnsi"/>
          <w:sz w:val="24"/>
          <w:szCs w:val="24"/>
        </w:rPr>
        <w:t xml:space="preserve">ży przez to rozumieć wykonawcę </w:t>
      </w:r>
      <w:r w:rsidR="008E2ADD" w:rsidRPr="00465060">
        <w:rPr>
          <w:rFonts w:asciiTheme="minorHAnsi" w:hAnsiTheme="minorHAnsi" w:cstheme="minorHAnsi"/>
          <w:sz w:val="24"/>
          <w:szCs w:val="24"/>
        </w:rPr>
        <w:t>P</w:t>
      </w:r>
      <w:r w:rsidR="00E101EE" w:rsidRPr="00465060">
        <w:rPr>
          <w:rFonts w:asciiTheme="minorHAnsi" w:hAnsiTheme="minorHAnsi" w:cstheme="minorHAnsi"/>
          <w:sz w:val="24"/>
          <w:szCs w:val="24"/>
        </w:rPr>
        <w:t>rojektu,</w:t>
      </w:r>
      <w:r w:rsidR="003F1DBF" w:rsidRPr="00465060">
        <w:rPr>
          <w:rFonts w:asciiTheme="minorHAnsi" w:hAnsiTheme="minorHAnsi" w:cstheme="minorHAnsi"/>
          <w:sz w:val="24"/>
          <w:szCs w:val="24"/>
        </w:rPr>
        <w:t xml:space="preserve"> o </w:t>
      </w:r>
      <w:r w:rsidR="00E101EE" w:rsidRPr="00465060">
        <w:rPr>
          <w:rFonts w:asciiTheme="minorHAnsi" w:hAnsiTheme="minorHAnsi" w:cstheme="minorHAnsi"/>
          <w:sz w:val="24"/>
          <w:szCs w:val="24"/>
        </w:rPr>
        <w:t>którym mowa w</w:t>
      </w:r>
      <w:r w:rsidR="003F1DBF" w:rsidRPr="00465060">
        <w:rPr>
          <w:rFonts w:asciiTheme="minorHAnsi" w:hAnsiTheme="minorHAnsi" w:cstheme="minorHAnsi"/>
          <w:sz w:val="24"/>
          <w:szCs w:val="24"/>
        </w:rPr>
        <w:t xml:space="preserve"> art. </w:t>
      </w:r>
      <w:r w:rsidR="00E101EE" w:rsidRPr="00465060">
        <w:rPr>
          <w:rFonts w:asciiTheme="minorHAnsi" w:hAnsiTheme="minorHAnsi" w:cstheme="minorHAnsi"/>
          <w:sz w:val="24"/>
          <w:szCs w:val="24"/>
        </w:rPr>
        <w:t>41</w:t>
      </w:r>
      <w:r w:rsidR="003F1DBF" w:rsidRPr="00465060">
        <w:rPr>
          <w:rFonts w:asciiTheme="minorHAnsi" w:hAnsiTheme="minorHAnsi" w:cstheme="minorHAnsi"/>
          <w:sz w:val="24"/>
          <w:szCs w:val="24"/>
        </w:rPr>
        <w:t xml:space="preserve"> ust. </w:t>
      </w:r>
      <w:r w:rsidR="00E101EE" w:rsidRPr="00465060">
        <w:rPr>
          <w:rFonts w:asciiTheme="minorHAnsi" w:hAnsiTheme="minorHAnsi" w:cstheme="minorHAnsi"/>
          <w:sz w:val="24"/>
          <w:szCs w:val="24"/>
        </w:rPr>
        <w:t>1 Ustawy;</w:t>
      </w:r>
      <w:r w:rsidR="00B40CBE" w:rsidRPr="00465060">
        <w:rPr>
          <w:rStyle w:val="Odwoanieprzypisudolnego"/>
          <w:rFonts w:asciiTheme="minorHAnsi" w:hAnsiTheme="minorHAnsi" w:cstheme="minorHAnsi"/>
          <w:sz w:val="24"/>
          <w:szCs w:val="24"/>
        </w:rPr>
        <w:footnoteReference w:id="3"/>
      </w:r>
    </w:p>
    <w:p w14:paraId="51AA81DD" w14:textId="78E107FD" w:rsidR="00A27A84" w:rsidRPr="00465060" w:rsidRDefault="00063B4D" w:rsidP="0056500C">
      <w:pPr>
        <w:numPr>
          <w:ilvl w:val="0"/>
          <w:numId w:val="4"/>
        </w:numPr>
        <w:tabs>
          <w:tab w:val="clear" w:pos="720"/>
        </w:tabs>
        <w:spacing w:before="60" w:after="60" w:line="240" w:lineRule="auto"/>
        <w:ind w:left="426" w:hanging="425"/>
        <w:jc w:val="both"/>
        <w:rPr>
          <w:rFonts w:asciiTheme="minorHAnsi" w:hAnsiTheme="minorHAnsi" w:cstheme="minorHAnsi"/>
          <w:sz w:val="24"/>
          <w:szCs w:val="24"/>
        </w:rPr>
      </w:pPr>
      <w:r w:rsidRPr="00465060">
        <w:rPr>
          <w:rFonts w:asciiTheme="minorHAnsi" w:hAnsiTheme="minorHAnsi" w:cstheme="minorHAnsi"/>
          <w:b/>
          <w:sz w:val="24"/>
          <w:szCs w:val="24"/>
        </w:rPr>
        <w:t>d</w:t>
      </w:r>
      <w:r w:rsidR="00E21DC3" w:rsidRPr="00465060">
        <w:rPr>
          <w:rFonts w:asciiTheme="minorHAnsi" w:hAnsiTheme="minorHAnsi" w:cstheme="minorHAnsi"/>
          <w:b/>
          <w:sz w:val="24"/>
          <w:szCs w:val="24"/>
        </w:rPr>
        <w:t>ofinansowaniu</w:t>
      </w:r>
      <w:r w:rsidR="00E21DC3" w:rsidRPr="00465060">
        <w:rPr>
          <w:rFonts w:asciiTheme="minorHAnsi" w:hAnsiTheme="minorHAnsi" w:cstheme="minorHAnsi"/>
          <w:sz w:val="24"/>
          <w:szCs w:val="24"/>
        </w:rPr>
        <w:t xml:space="preserve"> </w:t>
      </w:r>
      <w:r w:rsidR="009C52C6" w:rsidRPr="00465060">
        <w:rPr>
          <w:rFonts w:asciiTheme="minorHAnsi" w:hAnsiTheme="minorHAnsi" w:cstheme="minorHAnsi"/>
          <w:sz w:val="24"/>
          <w:szCs w:val="24"/>
        </w:rPr>
        <w:t>–</w:t>
      </w:r>
      <w:r w:rsidR="00E21DC3" w:rsidRPr="00465060">
        <w:rPr>
          <w:rFonts w:asciiTheme="minorHAnsi" w:hAnsiTheme="minorHAnsi" w:cstheme="minorHAnsi"/>
          <w:sz w:val="24"/>
          <w:szCs w:val="24"/>
        </w:rPr>
        <w:t xml:space="preserve"> należy przez to rozumieć </w:t>
      </w:r>
      <w:r w:rsidR="00E101EE" w:rsidRPr="00465060">
        <w:rPr>
          <w:rFonts w:asciiTheme="minorHAnsi" w:hAnsiTheme="minorHAnsi" w:cstheme="minorHAnsi"/>
          <w:sz w:val="24"/>
          <w:szCs w:val="24"/>
        </w:rPr>
        <w:t>wysokość środków finansowych</w:t>
      </w:r>
      <w:r w:rsidR="00E21DC3" w:rsidRPr="00465060">
        <w:rPr>
          <w:rFonts w:asciiTheme="minorHAnsi" w:hAnsiTheme="minorHAnsi" w:cstheme="minorHAnsi"/>
          <w:sz w:val="24"/>
          <w:szCs w:val="24"/>
        </w:rPr>
        <w:t xml:space="preserve"> </w:t>
      </w:r>
      <w:r w:rsidR="004D4839" w:rsidRPr="00465060">
        <w:rPr>
          <w:rFonts w:asciiTheme="minorHAnsi" w:hAnsiTheme="minorHAnsi" w:cstheme="minorHAnsi"/>
          <w:sz w:val="24"/>
          <w:szCs w:val="24"/>
        </w:rPr>
        <w:t>przyznan</w:t>
      </w:r>
      <w:r w:rsidR="00E101EE" w:rsidRPr="00465060">
        <w:rPr>
          <w:rFonts w:asciiTheme="minorHAnsi" w:hAnsiTheme="minorHAnsi" w:cstheme="minorHAnsi"/>
          <w:sz w:val="24"/>
          <w:szCs w:val="24"/>
        </w:rPr>
        <w:t>ych</w:t>
      </w:r>
      <w:r w:rsidR="004D4839" w:rsidRPr="00465060">
        <w:rPr>
          <w:rFonts w:asciiTheme="minorHAnsi" w:hAnsiTheme="minorHAnsi" w:cstheme="minorHAnsi"/>
          <w:sz w:val="24"/>
          <w:szCs w:val="24"/>
        </w:rPr>
        <w:t xml:space="preserve"> </w:t>
      </w:r>
      <w:r w:rsidR="00EB5C21" w:rsidRPr="00465060">
        <w:rPr>
          <w:rFonts w:asciiTheme="minorHAnsi" w:hAnsiTheme="minorHAnsi" w:cstheme="minorHAnsi"/>
          <w:sz w:val="24"/>
          <w:szCs w:val="24"/>
        </w:rPr>
        <w:t>Beneficjentowi</w:t>
      </w:r>
      <w:r w:rsidR="00E21DC3" w:rsidRPr="00465060">
        <w:rPr>
          <w:rFonts w:asciiTheme="minorHAnsi" w:hAnsiTheme="minorHAnsi" w:cstheme="minorHAnsi"/>
          <w:sz w:val="24"/>
          <w:szCs w:val="24"/>
        </w:rPr>
        <w:t xml:space="preserve"> ze </w:t>
      </w:r>
      <w:r w:rsidR="004F2A90" w:rsidRPr="00465060">
        <w:rPr>
          <w:rFonts w:asciiTheme="minorHAnsi" w:hAnsiTheme="minorHAnsi" w:cstheme="minorHAnsi"/>
          <w:sz w:val="24"/>
          <w:szCs w:val="24"/>
        </w:rPr>
        <w:t>ś</w:t>
      </w:r>
      <w:r w:rsidR="00E21DC3" w:rsidRPr="00465060">
        <w:rPr>
          <w:rFonts w:asciiTheme="minorHAnsi" w:hAnsiTheme="minorHAnsi" w:cstheme="minorHAnsi"/>
          <w:sz w:val="24"/>
          <w:szCs w:val="24"/>
        </w:rPr>
        <w:t>rodków publicznych</w:t>
      </w:r>
      <w:r w:rsidR="009C01A6" w:rsidRPr="00465060">
        <w:rPr>
          <w:rFonts w:asciiTheme="minorHAnsi" w:hAnsiTheme="minorHAnsi" w:cstheme="minorHAnsi"/>
          <w:sz w:val="24"/>
          <w:szCs w:val="24"/>
        </w:rPr>
        <w:t xml:space="preserve"> na podstawie Umowy</w:t>
      </w:r>
      <w:r w:rsidR="00E21DC3" w:rsidRPr="00465060">
        <w:rPr>
          <w:rFonts w:asciiTheme="minorHAnsi" w:hAnsiTheme="minorHAnsi" w:cstheme="minorHAnsi"/>
          <w:sz w:val="24"/>
          <w:szCs w:val="24"/>
        </w:rPr>
        <w:t>;</w:t>
      </w:r>
      <w:r w:rsidR="00A27A84" w:rsidRPr="00465060">
        <w:rPr>
          <w:rFonts w:asciiTheme="minorHAnsi" w:hAnsiTheme="minorHAnsi" w:cstheme="minorHAnsi"/>
          <w:b/>
          <w:sz w:val="24"/>
          <w:szCs w:val="24"/>
        </w:rPr>
        <w:t xml:space="preserve"> </w:t>
      </w:r>
    </w:p>
    <w:p w14:paraId="3768BD00" w14:textId="77777777" w:rsidR="00E64B38" w:rsidRPr="00465060" w:rsidRDefault="00E64B38" w:rsidP="00D325EC">
      <w:pPr>
        <w:numPr>
          <w:ilvl w:val="0"/>
          <w:numId w:val="4"/>
        </w:numPr>
        <w:tabs>
          <w:tab w:val="clear" w:pos="720"/>
          <w:tab w:val="num" w:pos="426"/>
        </w:tabs>
        <w:spacing w:after="160" w:line="278" w:lineRule="auto"/>
        <w:ind w:left="426" w:hanging="426"/>
        <w:jc w:val="both"/>
        <w:rPr>
          <w:rFonts w:asciiTheme="minorHAnsi" w:hAnsiTheme="minorHAnsi" w:cstheme="minorHAnsi"/>
          <w:sz w:val="24"/>
          <w:szCs w:val="24"/>
        </w:rPr>
      </w:pPr>
      <w:r w:rsidRPr="00465060">
        <w:rPr>
          <w:rFonts w:asciiTheme="minorHAnsi" w:hAnsiTheme="minorHAnsi" w:cstheme="minorHAnsi"/>
          <w:b/>
          <w:bCs/>
          <w:sz w:val="24"/>
          <w:szCs w:val="24"/>
        </w:rPr>
        <w:t>innym podmiocie</w:t>
      </w:r>
      <w:r w:rsidRPr="00465060">
        <w:rPr>
          <w:rFonts w:asciiTheme="minorHAnsi" w:hAnsiTheme="minorHAnsi" w:cstheme="minorHAnsi"/>
          <w:sz w:val="24"/>
          <w:szCs w:val="24"/>
        </w:rPr>
        <w:t xml:space="preserve"> - należy przez to rozumieć podmiot niebędący organizacją badawczą ani przedsiębiorcą</w:t>
      </w:r>
      <w:r w:rsidRPr="00465060">
        <w:rPr>
          <w:rFonts w:asciiTheme="minorHAnsi" w:hAnsiTheme="minorHAnsi" w:cstheme="minorHAnsi"/>
          <w:sz w:val="24"/>
          <w:szCs w:val="24"/>
          <w:vertAlign w:val="superscript"/>
        </w:rPr>
        <w:footnoteReference w:id="4"/>
      </w:r>
      <w:r w:rsidRPr="00465060">
        <w:rPr>
          <w:rFonts w:asciiTheme="minorHAnsi" w:hAnsiTheme="minorHAnsi" w:cstheme="minorHAnsi"/>
          <w:sz w:val="24"/>
          <w:szCs w:val="24"/>
        </w:rPr>
        <w:t>, posiadający zdolność do wdrożenia rozwiązania będącego wynikiem realizacji Projektu rozumianej dla tych podmiotów jako zastosowanie w praktyce rozwiązania będącego wynikiem realizacji Projektu, jak również posiadający zdolność prawną lub zdolność do czynności prawnych</w:t>
      </w:r>
      <w:r w:rsidRPr="00465060">
        <w:rPr>
          <w:rFonts w:asciiTheme="minorHAnsi" w:hAnsiTheme="minorHAnsi" w:cstheme="minorHAnsi"/>
          <w:sz w:val="24"/>
          <w:szCs w:val="24"/>
          <w:vertAlign w:val="superscript"/>
        </w:rPr>
        <w:footnoteReference w:id="5"/>
      </w:r>
      <w:r w:rsidRPr="00465060">
        <w:rPr>
          <w:rFonts w:asciiTheme="minorHAnsi" w:hAnsiTheme="minorHAnsi" w:cstheme="minorHAnsi"/>
          <w:sz w:val="24"/>
          <w:szCs w:val="24"/>
        </w:rPr>
        <w:t>, mogący występować w konkursie i działać w ramach konsorcjum, będący:</w:t>
      </w:r>
    </w:p>
    <w:p w14:paraId="48276CA9" w14:textId="77777777" w:rsidR="00E64B38" w:rsidRPr="00465060" w:rsidRDefault="00E64B38" w:rsidP="00D325EC">
      <w:pPr>
        <w:numPr>
          <w:ilvl w:val="1"/>
          <w:numId w:val="4"/>
        </w:numPr>
        <w:tabs>
          <w:tab w:val="clear" w:pos="1440"/>
          <w:tab w:val="num" w:pos="426"/>
          <w:tab w:val="num" w:pos="993"/>
        </w:tabs>
        <w:spacing w:after="160" w:line="278" w:lineRule="auto"/>
        <w:ind w:left="993" w:hanging="273"/>
        <w:jc w:val="both"/>
        <w:rPr>
          <w:rFonts w:asciiTheme="minorHAnsi" w:hAnsiTheme="minorHAnsi" w:cstheme="minorHAnsi"/>
          <w:sz w:val="24"/>
          <w:szCs w:val="24"/>
        </w:rPr>
      </w:pPr>
      <w:r w:rsidRPr="00465060">
        <w:rPr>
          <w:rFonts w:asciiTheme="minorHAnsi" w:hAnsiTheme="minorHAnsi" w:cstheme="minorHAnsi"/>
          <w:sz w:val="24"/>
          <w:szCs w:val="24"/>
        </w:rPr>
        <w:t>jednostką sektora finansów publicznych wskazaną w art. 9 ustawy o finansach publicznych,</w:t>
      </w:r>
    </w:p>
    <w:p w14:paraId="2B806A0F" w14:textId="34155E33" w:rsidR="00E64B38" w:rsidRPr="00465060" w:rsidRDefault="00E64B38" w:rsidP="00D325EC">
      <w:pPr>
        <w:numPr>
          <w:ilvl w:val="1"/>
          <w:numId w:val="4"/>
        </w:numPr>
        <w:tabs>
          <w:tab w:val="clear" w:pos="1440"/>
          <w:tab w:val="num" w:pos="426"/>
          <w:tab w:val="num" w:pos="993"/>
        </w:tabs>
        <w:spacing w:after="160" w:line="278" w:lineRule="auto"/>
        <w:ind w:left="993" w:hanging="273"/>
        <w:jc w:val="both"/>
        <w:rPr>
          <w:rFonts w:asciiTheme="minorHAnsi" w:hAnsiTheme="minorHAnsi" w:cstheme="minorHAnsi"/>
          <w:sz w:val="24"/>
          <w:szCs w:val="24"/>
        </w:rPr>
      </w:pPr>
      <w:r w:rsidRPr="00465060">
        <w:rPr>
          <w:rFonts w:asciiTheme="minorHAnsi" w:hAnsiTheme="minorHAnsi" w:cstheme="minorHAnsi"/>
          <w:sz w:val="24"/>
          <w:szCs w:val="24"/>
        </w:rPr>
        <w:t xml:space="preserve">stowarzyszeniem w rozumieniu ustawy z dnia 7 kwietnia 1989 r. Prawo </w:t>
      </w:r>
      <w:r w:rsidR="00D325EC">
        <w:rPr>
          <w:rFonts w:asciiTheme="minorHAnsi" w:hAnsiTheme="minorHAnsi" w:cstheme="minorHAnsi"/>
          <w:sz w:val="24"/>
          <w:szCs w:val="24"/>
        </w:rPr>
        <w:br/>
      </w:r>
      <w:r w:rsidRPr="00465060">
        <w:rPr>
          <w:rFonts w:asciiTheme="minorHAnsi" w:hAnsiTheme="minorHAnsi" w:cstheme="minorHAnsi"/>
          <w:sz w:val="24"/>
          <w:szCs w:val="24"/>
        </w:rPr>
        <w:t>o stowarzyszeniach (za wyjątkiem stowarzyszeń zwykłych, o których mowa w art. 40 tej ustawy,</w:t>
      </w:r>
    </w:p>
    <w:p w14:paraId="7871930B" w14:textId="75819D48" w:rsidR="00E64B38" w:rsidRPr="00465060" w:rsidRDefault="00E64B38" w:rsidP="00D325EC">
      <w:pPr>
        <w:numPr>
          <w:ilvl w:val="1"/>
          <w:numId w:val="4"/>
        </w:numPr>
        <w:tabs>
          <w:tab w:val="clear" w:pos="1440"/>
          <w:tab w:val="num" w:pos="426"/>
          <w:tab w:val="num" w:pos="993"/>
        </w:tabs>
        <w:spacing w:after="160" w:line="278" w:lineRule="auto"/>
        <w:ind w:left="993" w:hanging="273"/>
        <w:jc w:val="both"/>
        <w:rPr>
          <w:rFonts w:asciiTheme="minorHAnsi" w:hAnsiTheme="minorHAnsi" w:cstheme="minorHAnsi"/>
          <w:sz w:val="24"/>
          <w:szCs w:val="24"/>
        </w:rPr>
      </w:pPr>
      <w:r w:rsidRPr="00465060">
        <w:rPr>
          <w:rFonts w:asciiTheme="minorHAnsi" w:hAnsiTheme="minorHAnsi" w:cstheme="minorHAnsi"/>
          <w:sz w:val="24"/>
          <w:szCs w:val="24"/>
        </w:rPr>
        <w:t xml:space="preserve">fundacją w rozumieniu ustawy w rozumieniu ustawy z dnia 6 kwietnia 1984 r. </w:t>
      </w:r>
      <w:r w:rsidR="00D325EC">
        <w:rPr>
          <w:rFonts w:asciiTheme="minorHAnsi" w:hAnsiTheme="minorHAnsi" w:cstheme="minorHAnsi"/>
          <w:sz w:val="24"/>
          <w:szCs w:val="24"/>
        </w:rPr>
        <w:br/>
      </w:r>
      <w:r w:rsidRPr="00465060">
        <w:rPr>
          <w:rFonts w:asciiTheme="minorHAnsi" w:hAnsiTheme="minorHAnsi" w:cstheme="minorHAnsi"/>
          <w:sz w:val="24"/>
          <w:szCs w:val="24"/>
        </w:rPr>
        <w:t>o fundacjach;</w:t>
      </w:r>
    </w:p>
    <w:p w14:paraId="3B693E7A" w14:textId="02FBC5A1" w:rsidR="00201300" w:rsidRPr="00465060" w:rsidRDefault="009C7343" w:rsidP="00D325EC">
      <w:pPr>
        <w:numPr>
          <w:ilvl w:val="0"/>
          <w:numId w:val="4"/>
        </w:numPr>
        <w:tabs>
          <w:tab w:val="clear" w:pos="720"/>
          <w:tab w:val="num" w:pos="426"/>
        </w:tabs>
        <w:spacing w:after="160" w:line="278" w:lineRule="auto"/>
        <w:ind w:left="426" w:hanging="284"/>
        <w:jc w:val="both"/>
        <w:rPr>
          <w:rFonts w:asciiTheme="minorHAnsi" w:hAnsiTheme="minorHAnsi" w:cstheme="minorHAnsi"/>
          <w:sz w:val="24"/>
          <w:szCs w:val="24"/>
        </w:rPr>
      </w:pPr>
      <w:r w:rsidRPr="00465060">
        <w:rPr>
          <w:rFonts w:asciiTheme="minorHAnsi" w:hAnsiTheme="minorHAnsi" w:cstheme="minorHAnsi"/>
          <w:b/>
          <w:bCs/>
          <w:sz w:val="24"/>
          <w:szCs w:val="24"/>
        </w:rPr>
        <w:t>kluczowych kamieniach milowych</w:t>
      </w:r>
      <w:r w:rsidRPr="00465060">
        <w:rPr>
          <w:rFonts w:asciiTheme="minorHAnsi" w:hAnsiTheme="minorHAnsi" w:cstheme="minorHAnsi"/>
          <w:sz w:val="24"/>
          <w:szCs w:val="24"/>
        </w:rPr>
        <w:t xml:space="preserve"> – należy przez to rozumieć kamienie milowe szczególnie istotne dla realizacji Projektu, determinujące w największym stopniu jego dalszą realizację. Termin osiągnięcia kamienia milowego warunkuje jednocześnie termin złożenia raportu okresowego. Kluczowe kamienie milowe powinny zostać wskazane w taki sposób</w:t>
      </w:r>
      <w:r w:rsidR="00D325EC">
        <w:rPr>
          <w:rFonts w:asciiTheme="minorHAnsi" w:hAnsiTheme="minorHAnsi" w:cstheme="minorHAnsi"/>
          <w:sz w:val="24"/>
          <w:szCs w:val="24"/>
        </w:rPr>
        <w:t>,</w:t>
      </w:r>
      <w:r w:rsidRPr="00465060">
        <w:rPr>
          <w:rFonts w:asciiTheme="minorHAnsi" w:hAnsiTheme="minorHAnsi" w:cstheme="minorHAnsi"/>
          <w:sz w:val="24"/>
          <w:szCs w:val="24"/>
        </w:rPr>
        <w:t xml:space="preserve"> aby umożliwić jak najbardziej efektywne monitorowanie realizacji Projektu. Wykaz kluczowych kamieni milowych stanowi Załącznik nr 6 do Umowy;</w:t>
      </w:r>
    </w:p>
    <w:p w14:paraId="018CB2F9" w14:textId="77777777" w:rsidR="00201300" w:rsidRPr="00465060" w:rsidRDefault="00DE2202" w:rsidP="00201300">
      <w:pPr>
        <w:numPr>
          <w:ilvl w:val="0"/>
          <w:numId w:val="4"/>
        </w:numPr>
        <w:tabs>
          <w:tab w:val="clear" w:pos="720"/>
          <w:tab w:val="num" w:pos="426"/>
        </w:tabs>
        <w:spacing w:after="160" w:line="278" w:lineRule="auto"/>
        <w:ind w:left="426" w:hanging="284"/>
        <w:jc w:val="both"/>
        <w:rPr>
          <w:rFonts w:asciiTheme="minorHAnsi" w:hAnsiTheme="minorHAnsi" w:cstheme="minorHAnsi"/>
          <w:sz w:val="24"/>
          <w:szCs w:val="24"/>
        </w:rPr>
      </w:pPr>
      <w:r w:rsidRPr="00465060">
        <w:rPr>
          <w:rFonts w:asciiTheme="minorHAnsi" w:hAnsiTheme="minorHAnsi" w:cstheme="minorHAnsi"/>
          <w:b/>
          <w:sz w:val="24"/>
          <w:szCs w:val="24"/>
        </w:rPr>
        <w:t>k</w:t>
      </w:r>
      <w:r w:rsidR="00E21DC3" w:rsidRPr="00465060">
        <w:rPr>
          <w:rFonts w:asciiTheme="minorHAnsi" w:hAnsiTheme="minorHAnsi" w:cstheme="minorHAnsi"/>
          <w:b/>
          <w:sz w:val="24"/>
          <w:szCs w:val="24"/>
        </w:rPr>
        <w:t>opiach</w:t>
      </w:r>
      <w:r w:rsidR="00E21DC3" w:rsidRPr="00465060">
        <w:rPr>
          <w:rFonts w:asciiTheme="minorHAnsi" w:hAnsiTheme="minorHAnsi" w:cstheme="minorHAnsi"/>
          <w:sz w:val="24"/>
          <w:szCs w:val="24"/>
        </w:rPr>
        <w:t xml:space="preserve"> </w:t>
      </w:r>
      <w:r w:rsidR="007E288A" w:rsidRPr="00465060">
        <w:rPr>
          <w:rFonts w:asciiTheme="minorHAnsi" w:hAnsiTheme="minorHAnsi" w:cstheme="minorHAnsi"/>
          <w:sz w:val="24"/>
          <w:szCs w:val="24"/>
        </w:rPr>
        <w:t>–</w:t>
      </w:r>
      <w:r w:rsidR="00E21DC3" w:rsidRPr="00465060">
        <w:rPr>
          <w:rFonts w:asciiTheme="minorHAnsi" w:hAnsiTheme="minorHAnsi" w:cstheme="minorHAnsi"/>
          <w:sz w:val="24"/>
          <w:szCs w:val="24"/>
        </w:rPr>
        <w:t xml:space="preserve"> należy przez to rozumieć kopie dokumentów, których każda strona została poświadczona za</w:t>
      </w:r>
      <w:r w:rsidR="003F1DBF" w:rsidRPr="00465060">
        <w:rPr>
          <w:rFonts w:asciiTheme="minorHAnsi" w:hAnsiTheme="minorHAnsi" w:cstheme="minorHAnsi"/>
          <w:sz w:val="24"/>
          <w:szCs w:val="24"/>
        </w:rPr>
        <w:t> </w:t>
      </w:r>
      <w:r w:rsidR="00E21DC3" w:rsidRPr="00465060">
        <w:rPr>
          <w:rFonts w:asciiTheme="minorHAnsi" w:hAnsiTheme="minorHAnsi" w:cstheme="minorHAnsi"/>
          <w:sz w:val="24"/>
          <w:szCs w:val="24"/>
        </w:rPr>
        <w:t>zgodność</w:t>
      </w:r>
      <w:r w:rsidR="003F1DBF" w:rsidRPr="00465060">
        <w:rPr>
          <w:rFonts w:asciiTheme="minorHAnsi" w:hAnsiTheme="minorHAnsi" w:cstheme="minorHAnsi"/>
          <w:sz w:val="24"/>
          <w:szCs w:val="24"/>
        </w:rPr>
        <w:t xml:space="preserve"> z </w:t>
      </w:r>
      <w:r w:rsidR="00E21DC3" w:rsidRPr="00465060">
        <w:rPr>
          <w:rFonts w:asciiTheme="minorHAnsi" w:hAnsiTheme="minorHAnsi" w:cstheme="minorHAnsi"/>
          <w:sz w:val="24"/>
          <w:szCs w:val="24"/>
        </w:rPr>
        <w:t xml:space="preserve">oryginałem przez osobę upoważnioną do reprezentacji </w:t>
      </w:r>
      <w:r w:rsidR="00EB5C21" w:rsidRPr="00465060">
        <w:rPr>
          <w:rFonts w:asciiTheme="minorHAnsi" w:hAnsiTheme="minorHAnsi" w:cstheme="minorHAnsi"/>
          <w:sz w:val="24"/>
          <w:szCs w:val="24"/>
        </w:rPr>
        <w:t>Beneficjenta</w:t>
      </w:r>
      <w:r w:rsidR="00E21DC3" w:rsidRPr="00465060">
        <w:rPr>
          <w:rFonts w:asciiTheme="minorHAnsi" w:hAnsiTheme="minorHAnsi" w:cstheme="minorHAnsi"/>
          <w:sz w:val="24"/>
          <w:szCs w:val="24"/>
        </w:rPr>
        <w:t>,</w:t>
      </w:r>
      <w:r w:rsidR="003F1DBF" w:rsidRPr="00465060">
        <w:rPr>
          <w:rFonts w:asciiTheme="minorHAnsi" w:hAnsiTheme="minorHAnsi" w:cstheme="minorHAnsi"/>
          <w:sz w:val="24"/>
          <w:szCs w:val="24"/>
        </w:rPr>
        <w:t xml:space="preserve"> o </w:t>
      </w:r>
      <w:r w:rsidR="00E21DC3" w:rsidRPr="00465060">
        <w:rPr>
          <w:rFonts w:asciiTheme="minorHAnsi" w:hAnsiTheme="minorHAnsi" w:cstheme="minorHAnsi"/>
          <w:sz w:val="24"/>
          <w:szCs w:val="24"/>
        </w:rPr>
        <w:t xml:space="preserve">ile </w:t>
      </w:r>
      <w:r w:rsidR="00E72684" w:rsidRPr="00465060">
        <w:rPr>
          <w:rFonts w:asciiTheme="minorHAnsi" w:hAnsiTheme="minorHAnsi" w:cstheme="minorHAnsi"/>
          <w:sz w:val="24"/>
          <w:szCs w:val="24"/>
        </w:rPr>
        <w:t>U</w:t>
      </w:r>
      <w:r w:rsidR="00E21DC3" w:rsidRPr="00465060">
        <w:rPr>
          <w:rFonts w:asciiTheme="minorHAnsi" w:hAnsiTheme="minorHAnsi" w:cstheme="minorHAnsi"/>
          <w:sz w:val="24"/>
          <w:szCs w:val="24"/>
        </w:rPr>
        <w:t>mowa nie stanowi inaczej</w:t>
      </w:r>
      <w:r w:rsidR="00C64275" w:rsidRPr="00465060">
        <w:rPr>
          <w:rFonts w:asciiTheme="minorHAnsi" w:hAnsiTheme="minorHAnsi" w:cstheme="minorHAnsi"/>
          <w:sz w:val="24"/>
          <w:szCs w:val="24"/>
        </w:rPr>
        <w:t>;</w:t>
      </w:r>
    </w:p>
    <w:p w14:paraId="27DCE152" w14:textId="77777777" w:rsidR="00201300" w:rsidRPr="00465060" w:rsidRDefault="00291045" w:rsidP="00201300">
      <w:pPr>
        <w:numPr>
          <w:ilvl w:val="0"/>
          <w:numId w:val="4"/>
        </w:numPr>
        <w:tabs>
          <w:tab w:val="clear" w:pos="720"/>
          <w:tab w:val="num" w:pos="426"/>
        </w:tabs>
        <w:spacing w:after="160" w:line="278" w:lineRule="auto"/>
        <w:ind w:left="426" w:hanging="284"/>
        <w:jc w:val="both"/>
        <w:rPr>
          <w:rFonts w:asciiTheme="minorHAnsi" w:hAnsiTheme="minorHAnsi" w:cstheme="minorHAnsi"/>
          <w:sz w:val="24"/>
          <w:szCs w:val="24"/>
        </w:rPr>
      </w:pPr>
      <w:r w:rsidRPr="00465060">
        <w:rPr>
          <w:rFonts w:asciiTheme="minorHAnsi" w:hAnsiTheme="minorHAnsi" w:cstheme="minorHAnsi"/>
          <w:b/>
          <w:sz w:val="24"/>
          <w:szCs w:val="24"/>
        </w:rPr>
        <w:t xml:space="preserve">kosztach kwalifikowalnych </w:t>
      </w:r>
      <w:r w:rsidRPr="00465060">
        <w:rPr>
          <w:rFonts w:asciiTheme="minorHAnsi" w:hAnsiTheme="minorHAnsi" w:cstheme="minorHAnsi"/>
          <w:sz w:val="24"/>
          <w:szCs w:val="24"/>
        </w:rPr>
        <w:t xml:space="preserve">– należy przez to rozumieć </w:t>
      </w:r>
      <w:r w:rsidRPr="00465060">
        <w:rPr>
          <w:rFonts w:asciiTheme="minorHAnsi" w:hAnsiTheme="minorHAnsi" w:cstheme="minorHAnsi"/>
          <w:color w:val="000000" w:themeColor="text1"/>
          <w:sz w:val="24"/>
          <w:szCs w:val="24"/>
        </w:rPr>
        <w:t xml:space="preserve">koszty kwalifikowalne zgodne </w:t>
      </w:r>
      <w:r w:rsidR="003F1DBF" w:rsidRPr="00465060">
        <w:rPr>
          <w:rFonts w:asciiTheme="minorHAnsi" w:hAnsiTheme="minorHAnsi" w:cstheme="minorHAnsi"/>
          <w:color w:val="000000" w:themeColor="text1"/>
          <w:sz w:val="24"/>
          <w:szCs w:val="24"/>
        </w:rPr>
        <w:t>z </w:t>
      </w:r>
      <w:r w:rsidR="004458AF" w:rsidRPr="00465060">
        <w:rPr>
          <w:rFonts w:asciiTheme="minorHAnsi" w:hAnsiTheme="minorHAnsi" w:cstheme="minorHAnsi"/>
          <w:color w:val="000000" w:themeColor="text1"/>
          <w:sz w:val="24"/>
          <w:szCs w:val="24"/>
        </w:rPr>
        <w:t>zasadami opisanymi</w:t>
      </w:r>
      <w:r w:rsidR="003F1DBF" w:rsidRPr="00465060">
        <w:rPr>
          <w:rFonts w:asciiTheme="minorHAnsi" w:hAnsiTheme="minorHAnsi" w:cstheme="minorHAnsi"/>
          <w:color w:val="000000" w:themeColor="text1"/>
          <w:sz w:val="24"/>
          <w:szCs w:val="24"/>
        </w:rPr>
        <w:t xml:space="preserve"> w </w:t>
      </w:r>
      <w:r w:rsidRPr="00465060">
        <w:rPr>
          <w:rFonts w:asciiTheme="minorHAnsi" w:hAnsiTheme="minorHAnsi" w:cstheme="minorHAnsi"/>
          <w:i/>
          <w:color w:val="000000" w:themeColor="text1"/>
          <w:sz w:val="24"/>
          <w:szCs w:val="24"/>
        </w:rPr>
        <w:t>Przewodnik</w:t>
      </w:r>
      <w:r w:rsidR="005E7ABB" w:rsidRPr="00465060">
        <w:rPr>
          <w:rFonts w:asciiTheme="minorHAnsi" w:hAnsiTheme="minorHAnsi" w:cstheme="minorHAnsi"/>
          <w:i/>
          <w:color w:val="000000" w:themeColor="text1"/>
          <w:sz w:val="24"/>
          <w:szCs w:val="24"/>
        </w:rPr>
        <w:t>u</w:t>
      </w:r>
      <w:r w:rsidRPr="00465060">
        <w:rPr>
          <w:rFonts w:asciiTheme="minorHAnsi" w:hAnsiTheme="minorHAnsi" w:cstheme="minorHAnsi"/>
          <w:i/>
          <w:color w:val="000000" w:themeColor="text1"/>
          <w:sz w:val="24"/>
          <w:szCs w:val="24"/>
        </w:rPr>
        <w:t xml:space="preserve"> kwalifikowalności kosztów</w:t>
      </w:r>
      <w:r w:rsidR="00B44267" w:rsidRPr="00465060">
        <w:rPr>
          <w:rFonts w:asciiTheme="minorHAnsi" w:hAnsiTheme="minorHAnsi" w:cstheme="minorHAnsi"/>
          <w:color w:val="000000" w:themeColor="text1"/>
          <w:sz w:val="24"/>
          <w:szCs w:val="24"/>
        </w:rPr>
        <w:t xml:space="preserve">, będącym załącznikiem </w:t>
      </w:r>
      <w:r w:rsidR="005E7ABB" w:rsidRPr="00465060">
        <w:rPr>
          <w:rFonts w:asciiTheme="minorHAnsi" w:hAnsiTheme="minorHAnsi" w:cstheme="minorHAnsi"/>
          <w:color w:val="000000" w:themeColor="text1"/>
          <w:sz w:val="24"/>
          <w:szCs w:val="24"/>
        </w:rPr>
        <w:t xml:space="preserve">do </w:t>
      </w:r>
      <w:r w:rsidR="009860A7" w:rsidRPr="00465060">
        <w:rPr>
          <w:rFonts w:asciiTheme="minorHAnsi" w:hAnsiTheme="minorHAnsi" w:cstheme="minorHAnsi"/>
          <w:color w:val="000000" w:themeColor="text1"/>
          <w:sz w:val="24"/>
          <w:szCs w:val="24"/>
        </w:rPr>
        <w:t>Regulaminu konkursu</w:t>
      </w:r>
      <w:r w:rsidRPr="00465060">
        <w:rPr>
          <w:rFonts w:asciiTheme="minorHAnsi" w:hAnsiTheme="minorHAnsi" w:cstheme="minorHAnsi"/>
          <w:color w:val="000000" w:themeColor="text1"/>
          <w:sz w:val="24"/>
          <w:szCs w:val="24"/>
        </w:rPr>
        <w:t>, stanowiącym katalog możliwych do poniesienia kosztów kwalifikowalnych</w:t>
      </w:r>
      <w:r w:rsidR="008764A4" w:rsidRPr="00465060">
        <w:rPr>
          <w:rFonts w:asciiTheme="minorHAnsi" w:hAnsiTheme="minorHAnsi" w:cstheme="minorHAnsi"/>
          <w:color w:val="000000" w:themeColor="text1"/>
          <w:sz w:val="24"/>
          <w:szCs w:val="24"/>
        </w:rPr>
        <w:t>.</w:t>
      </w:r>
      <w:r w:rsidR="00A47811" w:rsidRPr="00465060">
        <w:rPr>
          <w:rFonts w:asciiTheme="minorHAnsi" w:hAnsiTheme="minorHAnsi" w:cstheme="minorHAnsi"/>
          <w:color w:val="000000" w:themeColor="text1"/>
          <w:sz w:val="24"/>
          <w:szCs w:val="24"/>
        </w:rPr>
        <w:t xml:space="preserve"> Przewodnik kwalifikowalności kosztów może podlegać aktualizacji, przy czym do oceny kwalifikowalności poniesionych wydatków stosuje się wersję Przewodnika obowiązującą w dniu poniesienia wydatku; </w:t>
      </w:r>
    </w:p>
    <w:p w14:paraId="036439A7" w14:textId="77777777" w:rsidR="00201300" w:rsidRPr="00465060" w:rsidRDefault="000269EB" w:rsidP="00201300">
      <w:pPr>
        <w:numPr>
          <w:ilvl w:val="0"/>
          <w:numId w:val="4"/>
        </w:numPr>
        <w:tabs>
          <w:tab w:val="clear" w:pos="720"/>
          <w:tab w:val="num" w:pos="426"/>
        </w:tabs>
        <w:spacing w:after="160" w:line="278" w:lineRule="auto"/>
        <w:ind w:left="426" w:hanging="284"/>
        <w:jc w:val="both"/>
        <w:rPr>
          <w:rFonts w:asciiTheme="minorHAnsi" w:hAnsiTheme="minorHAnsi" w:cstheme="minorHAnsi"/>
          <w:sz w:val="24"/>
          <w:szCs w:val="24"/>
        </w:rPr>
      </w:pPr>
      <w:r w:rsidRPr="00465060">
        <w:rPr>
          <w:rFonts w:asciiTheme="minorHAnsi" w:hAnsiTheme="minorHAnsi" w:cstheme="minorHAnsi"/>
          <w:b/>
          <w:sz w:val="24"/>
          <w:szCs w:val="24"/>
        </w:rPr>
        <w:lastRenderedPageBreak/>
        <w:t xml:space="preserve">MŚP </w:t>
      </w:r>
      <w:r w:rsidRPr="00465060">
        <w:rPr>
          <w:rFonts w:asciiTheme="minorHAnsi" w:hAnsiTheme="minorHAnsi" w:cstheme="minorHAnsi"/>
          <w:sz w:val="24"/>
          <w:szCs w:val="24"/>
        </w:rPr>
        <w:t xml:space="preserve">– </w:t>
      </w:r>
      <w:r w:rsidR="00323EFF" w:rsidRPr="00465060">
        <w:rPr>
          <w:rFonts w:asciiTheme="minorHAnsi" w:hAnsiTheme="minorHAnsi" w:cstheme="minorHAnsi"/>
          <w:sz w:val="24"/>
          <w:szCs w:val="24"/>
        </w:rPr>
        <w:t xml:space="preserve">należy przez to rozumieć </w:t>
      </w:r>
      <w:r w:rsidRPr="00465060">
        <w:rPr>
          <w:rFonts w:asciiTheme="minorHAnsi" w:hAnsiTheme="minorHAnsi" w:cstheme="minorHAnsi"/>
          <w:sz w:val="24"/>
          <w:szCs w:val="24"/>
        </w:rPr>
        <w:t>mikro, małe lub średnie przedsiębiorstw</w:t>
      </w:r>
      <w:r w:rsidR="0097326C" w:rsidRPr="00465060">
        <w:rPr>
          <w:rFonts w:asciiTheme="minorHAnsi" w:hAnsiTheme="minorHAnsi" w:cstheme="minorHAnsi"/>
          <w:sz w:val="24"/>
          <w:szCs w:val="24"/>
        </w:rPr>
        <w:t>o</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rozumieniu</w:t>
      </w:r>
      <w:r w:rsidR="003F1DBF" w:rsidRPr="00465060">
        <w:rPr>
          <w:rFonts w:asciiTheme="minorHAnsi" w:hAnsiTheme="minorHAnsi" w:cstheme="minorHAnsi"/>
          <w:sz w:val="24"/>
          <w:szCs w:val="24"/>
        </w:rPr>
        <w:t xml:space="preserve"> art. </w:t>
      </w:r>
      <w:r w:rsidRPr="00465060">
        <w:rPr>
          <w:rFonts w:asciiTheme="minorHAnsi" w:hAnsiTheme="minorHAnsi" w:cstheme="minorHAnsi"/>
          <w:sz w:val="24"/>
          <w:szCs w:val="24"/>
        </w:rPr>
        <w:t>2 załącznika I do rozporządzenia</w:t>
      </w:r>
      <w:r w:rsidR="003F1DBF" w:rsidRPr="00465060">
        <w:rPr>
          <w:rFonts w:asciiTheme="minorHAnsi" w:hAnsiTheme="minorHAnsi" w:cstheme="minorHAnsi"/>
          <w:sz w:val="24"/>
          <w:szCs w:val="24"/>
        </w:rPr>
        <w:t xml:space="preserve"> nr </w:t>
      </w:r>
      <w:r w:rsidRPr="00465060">
        <w:rPr>
          <w:rFonts w:asciiTheme="minorHAnsi" w:hAnsiTheme="minorHAnsi" w:cstheme="minorHAnsi"/>
          <w:sz w:val="24"/>
          <w:szCs w:val="24"/>
        </w:rPr>
        <w:t>651/2014</w:t>
      </w:r>
      <w:r w:rsidR="001609B6" w:rsidRPr="00465060">
        <w:rPr>
          <w:rFonts w:asciiTheme="minorHAnsi" w:hAnsiTheme="minorHAnsi" w:cstheme="minorHAnsi"/>
          <w:sz w:val="24"/>
          <w:szCs w:val="24"/>
        </w:rPr>
        <w:t xml:space="preserve"> oraz zaleceniu Komisji 2003/361/WE z dnia 6 maja 2003 r. w sprawie definicji mikroprzedsiębiorstw oraz małych i średnich przedsiębiorstw</w:t>
      </w:r>
      <w:r w:rsidRPr="00465060">
        <w:rPr>
          <w:rFonts w:asciiTheme="minorHAnsi" w:hAnsiTheme="minorHAnsi" w:cstheme="minorHAnsi"/>
          <w:sz w:val="24"/>
          <w:szCs w:val="24"/>
        </w:rPr>
        <w:t>;</w:t>
      </w:r>
    </w:p>
    <w:p w14:paraId="656FBB24" w14:textId="32CB8FD6" w:rsidR="00201300" w:rsidRPr="00557AAD" w:rsidRDefault="00BE25F8" w:rsidP="00D862F0">
      <w:pPr>
        <w:numPr>
          <w:ilvl w:val="0"/>
          <w:numId w:val="4"/>
        </w:numPr>
        <w:tabs>
          <w:tab w:val="clear" w:pos="720"/>
          <w:tab w:val="num" w:pos="709"/>
        </w:tabs>
        <w:spacing w:after="160" w:line="278" w:lineRule="auto"/>
        <w:ind w:left="567" w:hanging="425"/>
        <w:jc w:val="both"/>
        <w:rPr>
          <w:rFonts w:asciiTheme="minorHAnsi" w:hAnsiTheme="minorHAnsi" w:cstheme="minorHAnsi"/>
          <w:sz w:val="24"/>
          <w:szCs w:val="24"/>
        </w:rPr>
      </w:pPr>
      <w:r w:rsidRPr="00557AAD">
        <w:rPr>
          <w:rFonts w:asciiTheme="minorHAnsi" w:hAnsiTheme="minorHAnsi" w:cstheme="minorHAnsi"/>
          <w:b/>
          <w:bCs/>
          <w:sz w:val="24"/>
          <w:szCs w:val="24"/>
        </w:rPr>
        <w:t>organizacji badawczej</w:t>
      </w:r>
      <w:r w:rsidRPr="00557AAD">
        <w:rPr>
          <w:rFonts w:asciiTheme="minorHAnsi" w:hAnsiTheme="minorHAnsi" w:cstheme="minorHAnsi"/>
          <w:sz w:val="24"/>
          <w:szCs w:val="24"/>
        </w:rPr>
        <w:t xml:space="preserve"> – należy przez to rozumieć podmiot systemu szkolnictwa wyższego </w:t>
      </w:r>
      <w:r w:rsidR="00043E8E">
        <w:rPr>
          <w:rFonts w:asciiTheme="minorHAnsi" w:hAnsiTheme="minorHAnsi" w:cstheme="minorHAnsi"/>
          <w:sz w:val="24"/>
          <w:szCs w:val="24"/>
        </w:rPr>
        <w:br/>
      </w:r>
      <w:r w:rsidRPr="00557AAD">
        <w:rPr>
          <w:rFonts w:asciiTheme="minorHAnsi" w:hAnsiTheme="minorHAnsi" w:cstheme="minorHAnsi"/>
          <w:sz w:val="24"/>
          <w:szCs w:val="24"/>
        </w:rPr>
        <w:t xml:space="preserve">i nauki, o którym mowa w art. 7 ust. 1 pkt 1, 2 i 4–8 ustawy z dnia 20 lipca 2018 r. – Prawo </w:t>
      </w:r>
      <w:r w:rsidR="00043E8E">
        <w:rPr>
          <w:rFonts w:asciiTheme="minorHAnsi" w:hAnsiTheme="minorHAnsi" w:cstheme="minorHAnsi"/>
          <w:sz w:val="24"/>
          <w:szCs w:val="24"/>
        </w:rPr>
        <w:br/>
      </w:r>
      <w:r w:rsidRPr="00557AAD">
        <w:rPr>
          <w:rFonts w:asciiTheme="minorHAnsi" w:hAnsiTheme="minorHAnsi" w:cstheme="minorHAnsi"/>
          <w:sz w:val="24"/>
          <w:szCs w:val="24"/>
        </w:rPr>
        <w:t>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 rozwojowych przez nauczanie, publikacje lub transfer wiedzy;</w:t>
      </w:r>
    </w:p>
    <w:p w14:paraId="4B4A8593" w14:textId="7DB74DD2" w:rsidR="008A13AE" w:rsidRPr="00465060" w:rsidRDefault="00582365" w:rsidP="00D862F0">
      <w:pPr>
        <w:numPr>
          <w:ilvl w:val="0"/>
          <w:numId w:val="4"/>
        </w:numPr>
        <w:tabs>
          <w:tab w:val="clear" w:pos="720"/>
          <w:tab w:val="num" w:pos="567"/>
        </w:tabs>
        <w:spacing w:after="160" w:line="278" w:lineRule="auto"/>
        <w:ind w:left="567" w:hanging="425"/>
        <w:jc w:val="both"/>
        <w:rPr>
          <w:rFonts w:asciiTheme="minorHAnsi" w:hAnsiTheme="minorHAnsi" w:cstheme="minorHAnsi"/>
          <w:sz w:val="24"/>
          <w:szCs w:val="24"/>
        </w:rPr>
      </w:pPr>
      <w:r w:rsidRPr="00465060">
        <w:rPr>
          <w:rFonts w:asciiTheme="minorHAnsi" w:hAnsiTheme="minorHAnsi" w:cstheme="minorHAnsi"/>
          <w:b/>
          <w:sz w:val="24"/>
          <w:szCs w:val="24"/>
        </w:rPr>
        <w:t>pracach przedwdrożeniowych</w:t>
      </w:r>
      <w:r w:rsidRPr="00465060">
        <w:rPr>
          <w:rFonts w:asciiTheme="minorHAnsi" w:hAnsiTheme="minorHAnsi" w:cstheme="minorHAnsi"/>
          <w:sz w:val="24"/>
          <w:szCs w:val="24"/>
        </w:rPr>
        <w:t xml:space="preserve"> – </w:t>
      </w:r>
      <w:r w:rsidR="008A13AE" w:rsidRPr="00465060">
        <w:rPr>
          <w:rFonts w:asciiTheme="minorHAnsi" w:hAnsiTheme="minorHAnsi" w:cstheme="minorHAnsi"/>
          <w:sz w:val="24"/>
          <w:szCs w:val="24"/>
        </w:rPr>
        <w:t>należy przez to rozumieć prace będące działaniami przygotowawczymi do zastosowania w praktyce wyników badań podstawowych, badań przemysłowych i prac rozwojowych, obejmujące:</w:t>
      </w:r>
    </w:p>
    <w:p w14:paraId="04F33312" w14:textId="77777777" w:rsidR="008A13AE" w:rsidRPr="00465060" w:rsidRDefault="008A13AE" w:rsidP="00D862F0">
      <w:pPr>
        <w:pStyle w:val="Akapitzlist"/>
        <w:numPr>
          <w:ilvl w:val="0"/>
          <w:numId w:val="105"/>
        </w:numPr>
        <w:spacing w:before="60" w:after="60" w:line="240" w:lineRule="auto"/>
        <w:ind w:left="993" w:hanging="426"/>
        <w:rPr>
          <w:rFonts w:asciiTheme="minorHAnsi" w:hAnsiTheme="minorHAnsi" w:cstheme="minorHAnsi"/>
          <w:sz w:val="24"/>
          <w:szCs w:val="24"/>
        </w:rPr>
      </w:pPr>
      <w:r w:rsidRPr="00465060">
        <w:rPr>
          <w:rFonts w:asciiTheme="minorHAnsi" w:hAnsiTheme="minorHAnsi" w:cstheme="minorHAnsi"/>
          <w:sz w:val="24"/>
          <w:szCs w:val="24"/>
        </w:rPr>
        <w:t>badania społecznego i gospodarczego zapotrzebowania na produkt,</w:t>
      </w:r>
    </w:p>
    <w:p w14:paraId="00FAE4C7" w14:textId="77777777" w:rsidR="008A13AE" w:rsidRPr="00465060" w:rsidRDefault="008A13AE" w:rsidP="00D862F0">
      <w:pPr>
        <w:pStyle w:val="Akapitzlist"/>
        <w:numPr>
          <w:ilvl w:val="0"/>
          <w:numId w:val="105"/>
        </w:numPr>
        <w:spacing w:before="60" w:after="60" w:line="240" w:lineRule="auto"/>
        <w:ind w:left="993" w:hanging="426"/>
        <w:rPr>
          <w:rFonts w:asciiTheme="minorHAnsi" w:hAnsiTheme="minorHAnsi" w:cstheme="minorHAnsi"/>
          <w:sz w:val="24"/>
          <w:szCs w:val="24"/>
        </w:rPr>
      </w:pPr>
      <w:r w:rsidRPr="00465060">
        <w:rPr>
          <w:rFonts w:asciiTheme="minorHAnsi" w:hAnsiTheme="minorHAnsi" w:cstheme="minorHAnsi"/>
          <w:sz w:val="24"/>
          <w:szCs w:val="24"/>
        </w:rPr>
        <w:t>organizowanie krajowych i zagranicznych wizyt studyjnych pozwalających zebrać informacje na temat funkcjonujących dobrych praktyk,</w:t>
      </w:r>
    </w:p>
    <w:p w14:paraId="3427525A" w14:textId="77777777" w:rsidR="008A13AE" w:rsidRPr="00465060" w:rsidRDefault="008A13AE" w:rsidP="00D862F0">
      <w:pPr>
        <w:pStyle w:val="Akapitzlist"/>
        <w:numPr>
          <w:ilvl w:val="0"/>
          <w:numId w:val="105"/>
        </w:numPr>
        <w:spacing w:after="0" w:line="240" w:lineRule="auto"/>
        <w:ind w:left="993" w:hanging="426"/>
        <w:rPr>
          <w:rFonts w:asciiTheme="minorHAnsi" w:hAnsiTheme="minorHAnsi" w:cstheme="minorHAnsi"/>
          <w:sz w:val="24"/>
          <w:szCs w:val="24"/>
        </w:rPr>
      </w:pPr>
      <w:r w:rsidRPr="00465060">
        <w:rPr>
          <w:rFonts w:asciiTheme="minorHAnsi" w:hAnsiTheme="minorHAnsi" w:cstheme="minorHAnsi"/>
          <w:sz w:val="24"/>
          <w:szCs w:val="24"/>
        </w:rPr>
        <w:t>organizowanie seminariów, konferencji oraz grup badawczych mających na celu opracowanie nowych rozwiązań,</w:t>
      </w:r>
    </w:p>
    <w:p w14:paraId="638F190A" w14:textId="77777777" w:rsidR="008A13AE" w:rsidRPr="00465060" w:rsidRDefault="008A13AE" w:rsidP="00D862F0">
      <w:pPr>
        <w:pStyle w:val="Akapitzlist"/>
        <w:numPr>
          <w:ilvl w:val="0"/>
          <w:numId w:val="105"/>
        </w:numPr>
        <w:spacing w:before="60" w:after="60" w:line="240" w:lineRule="auto"/>
        <w:ind w:left="993" w:hanging="426"/>
        <w:rPr>
          <w:rFonts w:asciiTheme="minorHAnsi" w:hAnsiTheme="minorHAnsi" w:cstheme="minorHAnsi"/>
          <w:sz w:val="24"/>
          <w:szCs w:val="24"/>
        </w:rPr>
      </w:pPr>
      <w:r w:rsidRPr="00465060">
        <w:rPr>
          <w:rFonts w:asciiTheme="minorHAnsi" w:hAnsiTheme="minorHAnsi" w:cstheme="minorHAnsi"/>
          <w:sz w:val="24"/>
          <w:szCs w:val="24"/>
        </w:rPr>
        <w:t>opracowanie procedur związanych z wykorzystaniem przyszłego produktu będącego wynikiem badań naukowych lub prac rozwojowych,</w:t>
      </w:r>
    </w:p>
    <w:p w14:paraId="03C091E1" w14:textId="77777777" w:rsidR="008A13AE" w:rsidRPr="00465060" w:rsidRDefault="008A13AE" w:rsidP="00D862F0">
      <w:pPr>
        <w:pStyle w:val="Akapitzlist"/>
        <w:numPr>
          <w:ilvl w:val="0"/>
          <w:numId w:val="105"/>
        </w:numPr>
        <w:spacing w:before="60" w:after="60" w:line="240" w:lineRule="auto"/>
        <w:ind w:left="993" w:hanging="426"/>
        <w:rPr>
          <w:rFonts w:asciiTheme="minorHAnsi" w:hAnsiTheme="minorHAnsi" w:cstheme="minorHAnsi"/>
          <w:sz w:val="24"/>
          <w:szCs w:val="24"/>
        </w:rPr>
      </w:pPr>
      <w:r w:rsidRPr="00465060">
        <w:rPr>
          <w:rFonts w:asciiTheme="minorHAnsi" w:hAnsiTheme="minorHAnsi" w:cstheme="minorHAnsi"/>
          <w:sz w:val="24"/>
          <w:szCs w:val="24"/>
        </w:rPr>
        <w:t>pilotaż (wdrożenie) proponowanych w rezultatach projektu rozwiązań,</w:t>
      </w:r>
    </w:p>
    <w:p w14:paraId="0DA91C7D" w14:textId="77777777" w:rsidR="008A13AE" w:rsidRPr="00465060" w:rsidRDefault="008A13AE" w:rsidP="00D862F0">
      <w:pPr>
        <w:pStyle w:val="Akapitzlist"/>
        <w:numPr>
          <w:ilvl w:val="0"/>
          <w:numId w:val="105"/>
        </w:numPr>
        <w:spacing w:before="60" w:after="60" w:line="240" w:lineRule="auto"/>
        <w:ind w:left="993" w:hanging="426"/>
        <w:rPr>
          <w:rFonts w:asciiTheme="minorHAnsi" w:hAnsiTheme="minorHAnsi" w:cstheme="minorHAnsi"/>
          <w:sz w:val="24"/>
          <w:szCs w:val="24"/>
        </w:rPr>
      </w:pPr>
      <w:r w:rsidRPr="00465060">
        <w:rPr>
          <w:rFonts w:asciiTheme="minorHAnsi" w:hAnsiTheme="minorHAnsi" w:cstheme="minorHAnsi"/>
          <w:sz w:val="24"/>
          <w:szCs w:val="24"/>
        </w:rPr>
        <w:t>przygotowanie projektu stosownych regulacji prawnych,</w:t>
      </w:r>
    </w:p>
    <w:p w14:paraId="2BB6A048" w14:textId="77777777" w:rsidR="008A13AE" w:rsidRPr="00465060" w:rsidRDefault="008A13AE" w:rsidP="00D862F0">
      <w:pPr>
        <w:pStyle w:val="Akapitzlist"/>
        <w:numPr>
          <w:ilvl w:val="0"/>
          <w:numId w:val="105"/>
        </w:numPr>
        <w:spacing w:before="60" w:after="60" w:line="240" w:lineRule="auto"/>
        <w:ind w:left="993" w:hanging="426"/>
        <w:rPr>
          <w:rFonts w:asciiTheme="minorHAnsi" w:hAnsiTheme="minorHAnsi" w:cstheme="minorHAnsi"/>
          <w:sz w:val="24"/>
          <w:szCs w:val="24"/>
        </w:rPr>
      </w:pPr>
      <w:r w:rsidRPr="00465060">
        <w:rPr>
          <w:rFonts w:asciiTheme="minorHAnsi" w:hAnsiTheme="minorHAnsi" w:cstheme="minorHAnsi"/>
          <w:sz w:val="24"/>
          <w:szCs w:val="24"/>
        </w:rPr>
        <w:t>uzyskanie certyfikatu zgodności upoważniającego do oznaczenia wyrobu znakiem zgodności z normą krajową lub ponadnarodową,</w:t>
      </w:r>
    </w:p>
    <w:p w14:paraId="182FBED4" w14:textId="77777777" w:rsidR="008A13AE" w:rsidRPr="00465060" w:rsidRDefault="008A13AE" w:rsidP="00D862F0">
      <w:pPr>
        <w:pStyle w:val="Akapitzlist"/>
        <w:numPr>
          <w:ilvl w:val="0"/>
          <w:numId w:val="105"/>
        </w:numPr>
        <w:spacing w:before="60" w:after="60" w:line="240" w:lineRule="auto"/>
        <w:ind w:left="993" w:hanging="426"/>
        <w:rPr>
          <w:rFonts w:asciiTheme="minorHAnsi" w:hAnsiTheme="minorHAnsi" w:cstheme="minorHAnsi"/>
          <w:sz w:val="24"/>
          <w:szCs w:val="24"/>
        </w:rPr>
      </w:pPr>
      <w:r w:rsidRPr="00465060">
        <w:rPr>
          <w:rFonts w:asciiTheme="minorHAnsi" w:hAnsiTheme="minorHAnsi" w:cstheme="minorHAnsi"/>
          <w:sz w:val="24"/>
          <w:szCs w:val="24"/>
        </w:rPr>
        <w:t>prowadzenie kampanii społecznych oraz organizowanie wydarzeń o charakterze medialnym mające na celu przekonanie opinii publicznej do proponowanych rozwiązań,</w:t>
      </w:r>
    </w:p>
    <w:p w14:paraId="5B39B4DF" w14:textId="26B0821C" w:rsidR="00D862F0" w:rsidRDefault="008A13AE" w:rsidP="00D862F0">
      <w:pPr>
        <w:pStyle w:val="Akapitzlist"/>
        <w:numPr>
          <w:ilvl w:val="0"/>
          <w:numId w:val="105"/>
        </w:numPr>
        <w:spacing w:after="0" w:line="240" w:lineRule="auto"/>
        <w:ind w:left="993" w:hanging="426"/>
        <w:rPr>
          <w:rFonts w:asciiTheme="minorHAnsi" w:hAnsiTheme="minorHAnsi" w:cstheme="minorHAnsi"/>
          <w:sz w:val="24"/>
          <w:szCs w:val="24"/>
        </w:rPr>
      </w:pPr>
      <w:r w:rsidRPr="00465060">
        <w:rPr>
          <w:rFonts w:asciiTheme="minorHAnsi" w:hAnsiTheme="minorHAnsi" w:cstheme="minorHAnsi"/>
          <w:sz w:val="24"/>
          <w:szCs w:val="24"/>
        </w:rPr>
        <w:t>organizowanie spotkań z decydentami oraz instytucjami mającymi potencjał wdrożeniowy w celu przekonania do konkretnego rozwiązania;</w:t>
      </w:r>
    </w:p>
    <w:p w14:paraId="71452775" w14:textId="77777777" w:rsidR="00D862F0" w:rsidRPr="00D862F0" w:rsidRDefault="00D862F0" w:rsidP="00D862F0">
      <w:pPr>
        <w:pStyle w:val="Akapitzlist"/>
        <w:spacing w:after="0" w:line="240" w:lineRule="auto"/>
        <w:ind w:left="993"/>
        <w:rPr>
          <w:rFonts w:asciiTheme="minorHAnsi" w:hAnsiTheme="minorHAnsi" w:cstheme="minorHAnsi"/>
          <w:sz w:val="24"/>
          <w:szCs w:val="24"/>
        </w:rPr>
      </w:pPr>
    </w:p>
    <w:p w14:paraId="3EE8AA5E" w14:textId="00D6AAA4" w:rsidR="0019109B" w:rsidRPr="00465060" w:rsidRDefault="00BE25F8" w:rsidP="00D862F0">
      <w:pPr>
        <w:pStyle w:val="Akapitzlist"/>
        <w:numPr>
          <w:ilvl w:val="0"/>
          <w:numId w:val="4"/>
        </w:numPr>
        <w:tabs>
          <w:tab w:val="clear" w:pos="720"/>
        </w:tabs>
        <w:spacing w:before="60" w:after="0"/>
        <w:ind w:left="567" w:hanging="425"/>
        <w:rPr>
          <w:rFonts w:asciiTheme="minorHAnsi" w:hAnsiTheme="minorHAnsi" w:cstheme="minorHAnsi"/>
          <w:sz w:val="24"/>
          <w:szCs w:val="24"/>
        </w:rPr>
      </w:pPr>
      <w:r w:rsidRPr="00465060">
        <w:rPr>
          <w:rFonts w:asciiTheme="minorHAnsi" w:hAnsiTheme="minorHAnsi" w:cstheme="minorHAnsi"/>
          <w:b/>
          <w:bCs/>
          <w:sz w:val="24"/>
          <w:szCs w:val="24"/>
        </w:rPr>
        <w:t>pracach przedwdrożeniowych na usługi doradcze</w:t>
      </w:r>
      <w:r w:rsidRPr="00465060">
        <w:rPr>
          <w:rFonts w:asciiTheme="minorHAnsi" w:hAnsiTheme="minorHAnsi" w:cstheme="minorHAnsi"/>
          <w:sz w:val="24"/>
          <w:szCs w:val="24"/>
        </w:rPr>
        <w:t xml:space="preserve"> – należy przez to rozumieć realizowane przez przedsiębiorstwo o statusie MŚP działania przygotowawcze </w:t>
      </w:r>
      <w:r w:rsidR="00712D80" w:rsidRPr="00712D80">
        <w:rPr>
          <w:rFonts w:asciiTheme="minorHAnsi" w:hAnsiTheme="minorHAnsi" w:cstheme="minorHAnsi"/>
          <w:sz w:val="24"/>
          <w:szCs w:val="24"/>
        </w:rPr>
        <w:t>do zastosowania w praktyce wyników projektu</w:t>
      </w:r>
      <w:r w:rsidRPr="00465060">
        <w:rPr>
          <w:rFonts w:asciiTheme="minorHAnsi" w:hAnsiTheme="minorHAnsi" w:cstheme="minorHAnsi"/>
          <w:sz w:val="24"/>
          <w:szCs w:val="24"/>
        </w:rPr>
        <w:t xml:space="preserve">, umożliwiające doprowadzenie rozwiązania będącego przedmiotem Projektu do etapu, kiedy będzie można je skomercjalizować </w:t>
      </w:r>
    </w:p>
    <w:p w14:paraId="52CA3907" w14:textId="465D09E1" w:rsidR="00BE25F8" w:rsidRDefault="00BE25F8" w:rsidP="00D862F0">
      <w:pPr>
        <w:pStyle w:val="Akapitzlist"/>
        <w:numPr>
          <w:ilvl w:val="0"/>
          <w:numId w:val="4"/>
        </w:numPr>
        <w:tabs>
          <w:tab w:val="clear" w:pos="720"/>
        </w:tabs>
        <w:spacing w:before="60" w:after="0"/>
        <w:ind w:left="567" w:hanging="425"/>
        <w:rPr>
          <w:rFonts w:asciiTheme="minorHAnsi" w:hAnsiTheme="minorHAnsi" w:cstheme="minorHAnsi"/>
          <w:sz w:val="24"/>
          <w:szCs w:val="24"/>
        </w:rPr>
      </w:pPr>
      <w:r w:rsidRPr="00465060">
        <w:rPr>
          <w:rFonts w:asciiTheme="minorHAnsi" w:hAnsiTheme="minorHAnsi" w:cstheme="minorHAnsi"/>
          <w:b/>
          <w:bCs/>
          <w:sz w:val="24"/>
          <w:szCs w:val="24"/>
        </w:rPr>
        <w:t>pracach przedwdrożeniowych – pomocy </w:t>
      </w:r>
      <w:r w:rsidRPr="00465060">
        <w:rPr>
          <w:rFonts w:asciiTheme="minorHAnsi" w:hAnsiTheme="minorHAnsi" w:cstheme="minorHAnsi"/>
          <w:b/>
          <w:bCs/>
          <w:i/>
          <w:iCs/>
          <w:sz w:val="24"/>
          <w:szCs w:val="24"/>
        </w:rPr>
        <w:t>de minimis</w:t>
      </w:r>
      <w:r w:rsidRPr="00465060">
        <w:rPr>
          <w:rFonts w:asciiTheme="minorHAnsi" w:hAnsiTheme="minorHAnsi" w:cstheme="minorHAnsi"/>
          <w:sz w:val="24"/>
          <w:szCs w:val="24"/>
        </w:rPr>
        <w:t xml:space="preserve">  – należy przez to rozumieć realizowane przez przedsiębiorstwo działania przygotowawcze </w:t>
      </w:r>
      <w:r w:rsidR="00B008E4" w:rsidRPr="00B008E4">
        <w:rPr>
          <w:rFonts w:asciiTheme="minorHAnsi" w:hAnsiTheme="minorHAnsi" w:cstheme="minorHAnsi"/>
          <w:sz w:val="24"/>
          <w:szCs w:val="24"/>
        </w:rPr>
        <w:t xml:space="preserve">do zastosowania </w:t>
      </w:r>
      <w:r w:rsidR="00B008E4" w:rsidRPr="00B008E4">
        <w:rPr>
          <w:rFonts w:asciiTheme="minorHAnsi" w:hAnsiTheme="minorHAnsi" w:cstheme="minorHAnsi"/>
          <w:sz w:val="24"/>
          <w:szCs w:val="24"/>
        </w:rPr>
        <w:br/>
        <w:t>w praktyce wyników projektu</w:t>
      </w:r>
      <w:r w:rsidRPr="00465060">
        <w:rPr>
          <w:rFonts w:asciiTheme="minorHAnsi" w:hAnsiTheme="minorHAnsi" w:cstheme="minorHAnsi"/>
          <w:sz w:val="24"/>
          <w:szCs w:val="24"/>
        </w:rPr>
        <w:t>, umożliwiające doprowadzenie rozwiązania będącego przedmiotem Projektu do etapu, kiedy będzie można je skomercjalizować (w szczególności opracowanie dokumentacji wdrożeniowej, usługi rzecznika patentowego, testy, certyfikacja, badania rynku); </w:t>
      </w:r>
    </w:p>
    <w:p w14:paraId="2988C2B2" w14:textId="77777777" w:rsidR="00D862F0" w:rsidRPr="00465060" w:rsidRDefault="00D862F0" w:rsidP="00D862F0">
      <w:pPr>
        <w:numPr>
          <w:ilvl w:val="0"/>
          <w:numId w:val="4"/>
        </w:numPr>
        <w:tabs>
          <w:tab w:val="clear" w:pos="720"/>
          <w:tab w:val="num" w:pos="284"/>
        </w:tabs>
        <w:spacing w:after="160" w:line="278" w:lineRule="auto"/>
        <w:ind w:left="567" w:hanging="425"/>
        <w:jc w:val="both"/>
        <w:rPr>
          <w:rFonts w:asciiTheme="minorHAnsi" w:hAnsiTheme="minorHAnsi" w:cstheme="minorHAnsi"/>
          <w:sz w:val="24"/>
          <w:szCs w:val="24"/>
        </w:rPr>
      </w:pPr>
      <w:r w:rsidRPr="00465060">
        <w:rPr>
          <w:rFonts w:asciiTheme="minorHAnsi" w:hAnsiTheme="minorHAnsi" w:cstheme="minorHAnsi"/>
          <w:b/>
          <w:bCs/>
          <w:sz w:val="24"/>
          <w:szCs w:val="24"/>
        </w:rPr>
        <w:t xml:space="preserve">pracach rozwojowych </w:t>
      </w:r>
      <w:r w:rsidRPr="00465060">
        <w:rPr>
          <w:rFonts w:asciiTheme="minorHAnsi" w:hAnsiTheme="minorHAnsi" w:cstheme="minorHAnsi"/>
          <w:sz w:val="24"/>
          <w:szCs w:val="24"/>
        </w:rPr>
        <w:t>–</w:t>
      </w:r>
      <w:r w:rsidRPr="00465060">
        <w:rPr>
          <w:rFonts w:asciiTheme="minorHAnsi" w:hAnsiTheme="minorHAnsi" w:cstheme="minorHAnsi"/>
          <w:b/>
          <w:bCs/>
          <w:sz w:val="24"/>
          <w:szCs w:val="24"/>
        </w:rPr>
        <w:t xml:space="preserve"> </w:t>
      </w:r>
      <w:r w:rsidRPr="00465060">
        <w:rPr>
          <w:rFonts w:asciiTheme="minorHAnsi" w:hAnsiTheme="minorHAnsi" w:cstheme="minorHAnsi"/>
          <w:sz w:val="24"/>
          <w:szCs w:val="24"/>
        </w:rPr>
        <w:t>należy przez to rozumieć eksperymentalne prace rozwojowe, o których mowa w art. 2 pkt 86 rozporządzenia nr 651/2014;</w:t>
      </w:r>
    </w:p>
    <w:p w14:paraId="0E91533B" w14:textId="474EE21B" w:rsidR="00D862F0" w:rsidRDefault="00D862F0" w:rsidP="00D862F0">
      <w:pPr>
        <w:numPr>
          <w:ilvl w:val="0"/>
          <w:numId w:val="4"/>
        </w:numPr>
        <w:tabs>
          <w:tab w:val="clear" w:pos="720"/>
          <w:tab w:val="num" w:pos="284"/>
        </w:tabs>
        <w:spacing w:after="160" w:line="278" w:lineRule="auto"/>
        <w:ind w:left="567" w:hanging="425"/>
        <w:jc w:val="both"/>
        <w:rPr>
          <w:rFonts w:asciiTheme="minorHAnsi" w:hAnsiTheme="minorHAnsi" w:cstheme="minorHAnsi"/>
          <w:sz w:val="24"/>
          <w:szCs w:val="24"/>
        </w:rPr>
      </w:pPr>
      <w:r w:rsidRPr="00465060">
        <w:rPr>
          <w:rFonts w:asciiTheme="minorHAnsi" w:hAnsiTheme="minorHAnsi" w:cstheme="minorHAnsi"/>
          <w:b/>
          <w:sz w:val="24"/>
          <w:szCs w:val="24"/>
        </w:rPr>
        <w:lastRenderedPageBreak/>
        <w:t>pracach B+R</w:t>
      </w:r>
      <w:r w:rsidRPr="00465060">
        <w:rPr>
          <w:rFonts w:asciiTheme="minorHAnsi" w:hAnsiTheme="minorHAnsi" w:cstheme="minorHAnsi"/>
          <w:sz w:val="24"/>
          <w:szCs w:val="24"/>
        </w:rPr>
        <w:t xml:space="preserve"> – należy przez to rozumieć prace obejmujące badania podstawowe, badania przemysłowe lub eksperymentalne prace rozwojowe;</w:t>
      </w:r>
      <w:r w:rsidR="00586222" w:rsidRPr="00586222">
        <w:rPr>
          <w:rFonts w:ascii="Calibri" w:eastAsiaTheme="minorHAnsi" w:hAnsi="Calibri" w:cs="Calibri"/>
          <w:kern w:val="2"/>
          <w:sz w:val="24"/>
          <w:szCs w:val="24"/>
          <w14:ligatures w14:val="standardContextual"/>
        </w:rPr>
        <w:t xml:space="preserve"> </w:t>
      </w:r>
      <w:r w:rsidR="00586222" w:rsidRPr="00586222">
        <w:rPr>
          <w:rFonts w:asciiTheme="minorHAnsi" w:hAnsiTheme="minorHAnsi" w:cstheme="minorHAnsi"/>
          <w:sz w:val="24"/>
          <w:szCs w:val="24"/>
        </w:rPr>
        <w:t>przy czym zakres i typ prac (tj. badań podstawowych, badań przemysłowych lub prac rozwojowych) wskazanych do realizacji w ramach Projektu określa wniosek o dofinansowanie stanowiący załącznik nr 1 do Umowy;</w:t>
      </w:r>
    </w:p>
    <w:p w14:paraId="153EC6A8" w14:textId="77777777" w:rsidR="00D862F0" w:rsidRDefault="008E2ADD" w:rsidP="00D862F0">
      <w:pPr>
        <w:numPr>
          <w:ilvl w:val="0"/>
          <w:numId w:val="4"/>
        </w:numPr>
        <w:tabs>
          <w:tab w:val="clear" w:pos="720"/>
          <w:tab w:val="num" w:pos="284"/>
        </w:tabs>
        <w:spacing w:after="160" w:line="278" w:lineRule="auto"/>
        <w:ind w:left="567" w:hanging="425"/>
        <w:jc w:val="both"/>
        <w:rPr>
          <w:rFonts w:asciiTheme="minorHAnsi" w:hAnsiTheme="minorHAnsi" w:cstheme="minorHAnsi"/>
          <w:sz w:val="24"/>
          <w:szCs w:val="24"/>
        </w:rPr>
      </w:pPr>
      <w:r w:rsidRPr="00D862F0">
        <w:rPr>
          <w:rFonts w:asciiTheme="minorHAnsi" w:hAnsiTheme="minorHAnsi" w:cstheme="minorHAnsi"/>
          <w:b/>
          <w:bCs/>
          <w:sz w:val="24"/>
          <w:szCs w:val="24"/>
        </w:rPr>
        <w:t>P</w:t>
      </w:r>
      <w:r w:rsidR="001F78CF" w:rsidRPr="00D862F0">
        <w:rPr>
          <w:rFonts w:asciiTheme="minorHAnsi" w:hAnsiTheme="minorHAnsi" w:cstheme="minorHAnsi"/>
          <w:b/>
          <w:bCs/>
          <w:sz w:val="24"/>
          <w:szCs w:val="24"/>
        </w:rPr>
        <w:t>rojekcie</w:t>
      </w:r>
      <w:r w:rsidR="001F78CF" w:rsidRPr="00D862F0">
        <w:rPr>
          <w:rFonts w:asciiTheme="minorHAnsi" w:hAnsiTheme="minorHAnsi" w:cstheme="minorHAnsi"/>
          <w:sz w:val="24"/>
          <w:szCs w:val="24"/>
        </w:rPr>
        <w:t xml:space="preserve"> – należy przez to rozumieć </w:t>
      </w:r>
      <w:r w:rsidR="009B2836" w:rsidRPr="00D862F0">
        <w:rPr>
          <w:rFonts w:asciiTheme="minorHAnsi" w:hAnsiTheme="minorHAnsi" w:cstheme="minorHAnsi"/>
          <w:sz w:val="24"/>
          <w:szCs w:val="24"/>
        </w:rPr>
        <w:t>przedsięwzięcie</w:t>
      </w:r>
      <w:r w:rsidR="00E101EE" w:rsidRPr="00D862F0">
        <w:rPr>
          <w:rFonts w:asciiTheme="minorHAnsi" w:hAnsiTheme="minorHAnsi" w:cstheme="minorHAnsi"/>
          <w:sz w:val="24"/>
          <w:szCs w:val="24"/>
        </w:rPr>
        <w:t>,</w:t>
      </w:r>
      <w:r w:rsidR="003F1DBF" w:rsidRPr="00D862F0">
        <w:rPr>
          <w:rFonts w:asciiTheme="minorHAnsi" w:hAnsiTheme="minorHAnsi" w:cstheme="minorHAnsi"/>
          <w:sz w:val="24"/>
          <w:szCs w:val="24"/>
        </w:rPr>
        <w:t xml:space="preserve"> o </w:t>
      </w:r>
      <w:r w:rsidR="00E101EE" w:rsidRPr="00D862F0">
        <w:rPr>
          <w:rFonts w:asciiTheme="minorHAnsi" w:hAnsiTheme="minorHAnsi" w:cstheme="minorHAnsi"/>
          <w:sz w:val="24"/>
          <w:szCs w:val="24"/>
        </w:rPr>
        <w:t>którym mowa w</w:t>
      </w:r>
      <w:r w:rsidR="003F1DBF" w:rsidRPr="00D862F0">
        <w:rPr>
          <w:rFonts w:asciiTheme="minorHAnsi" w:hAnsiTheme="minorHAnsi" w:cstheme="minorHAnsi"/>
          <w:sz w:val="24"/>
          <w:szCs w:val="24"/>
        </w:rPr>
        <w:t xml:space="preserve"> art. </w:t>
      </w:r>
      <w:r w:rsidR="00E101EE" w:rsidRPr="00D862F0">
        <w:rPr>
          <w:rFonts w:asciiTheme="minorHAnsi" w:hAnsiTheme="minorHAnsi" w:cstheme="minorHAnsi"/>
          <w:sz w:val="24"/>
          <w:szCs w:val="24"/>
        </w:rPr>
        <w:t>2</w:t>
      </w:r>
      <w:r w:rsidR="003F1DBF" w:rsidRPr="00D862F0">
        <w:rPr>
          <w:rFonts w:asciiTheme="minorHAnsi" w:hAnsiTheme="minorHAnsi" w:cstheme="minorHAnsi"/>
          <w:sz w:val="24"/>
          <w:szCs w:val="24"/>
        </w:rPr>
        <w:t xml:space="preserve"> pkt </w:t>
      </w:r>
      <w:r w:rsidR="00E101EE" w:rsidRPr="00D862F0">
        <w:rPr>
          <w:rFonts w:asciiTheme="minorHAnsi" w:hAnsiTheme="minorHAnsi" w:cstheme="minorHAnsi"/>
          <w:sz w:val="24"/>
          <w:szCs w:val="24"/>
        </w:rPr>
        <w:t>1 Ustawy</w:t>
      </w:r>
      <w:r w:rsidR="0009459D" w:rsidRPr="00D862F0">
        <w:rPr>
          <w:rFonts w:asciiTheme="minorHAnsi" w:hAnsiTheme="minorHAnsi" w:cstheme="minorHAnsi"/>
          <w:sz w:val="24"/>
          <w:szCs w:val="24"/>
        </w:rPr>
        <w:t>,</w:t>
      </w:r>
      <w:r w:rsidR="009B2836" w:rsidRPr="00D862F0">
        <w:rPr>
          <w:rFonts w:asciiTheme="minorHAnsi" w:hAnsiTheme="minorHAnsi" w:cstheme="minorHAnsi"/>
          <w:sz w:val="24"/>
          <w:szCs w:val="24"/>
        </w:rPr>
        <w:t xml:space="preserve"> realizowane przez </w:t>
      </w:r>
      <w:r w:rsidR="00EB5C21" w:rsidRPr="00D862F0">
        <w:rPr>
          <w:rFonts w:asciiTheme="minorHAnsi" w:hAnsiTheme="minorHAnsi" w:cstheme="minorHAnsi"/>
          <w:sz w:val="24"/>
          <w:szCs w:val="24"/>
        </w:rPr>
        <w:t>Beneficjenta</w:t>
      </w:r>
      <w:r w:rsidR="008E604B" w:rsidRPr="00D862F0">
        <w:rPr>
          <w:rFonts w:asciiTheme="minorHAnsi" w:hAnsiTheme="minorHAnsi" w:cstheme="minorHAnsi"/>
          <w:sz w:val="24"/>
          <w:szCs w:val="24"/>
        </w:rPr>
        <w:t xml:space="preserve"> </w:t>
      </w:r>
      <w:r w:rsidR="009B2836" w:rsidRPr="00D862F0">
        <w:rPr>
          <w:rFonts w:asciiTheme="minorHAnsi" w:hAnsiTheme="minorHAnsi" w:cstheme="minorHAnsi"/>
          <w:sz w:val="24"/>
          <w:szCs w:val="24"/>
        </w:rPr>
        <w:t>na podstawie Umowy, obejmujące przeprowadzenie</w:t>
      </w:r>
      <w:r w:rsidR="0046379E" w:rsidRPr="00D862F0">
        <w:rPr>
          <w:rFonts w:asciiTheme="minorHAnsi" w:hAnsiTheme="minorHAnsi" w:cstheme="minorHAnsi"/>
          <w:sz w:val="24"/>
          <w:szCs w:val="24"/>
        </w:rPr>
        <w:t xml:space="preserve"> prac B+R</w:t>
      </w:r>
      <w:r w:rsidR="00D85DCC" w:rsidRPr="00D862F0">
        <w:rPr>
          <w:rFonts w:asciiTheme="minorHAnsi" w:hAnsiTheme="minorHAnsi" w:cstheme="minorHAnsi"/>
          <w:sz w:val="24"/>
          <w:szCs w:val="24"/>
        </w:rPr>
        <w:t xml:space="preserve"> i prac przedwdrożeniowych</w:t>
      </w:r>
      <w:r w:rsidR="00A006F2" w:rsidRPr="00D862F0">
        <w:rPr>
          <w:rFonts w:asciiTheme="minorHAnsi" w:hAnsiTheme="minorHAnsi" w:cstheme="minorHAnsi"/>
          <w:sz w:val="24"/>
          <w:szCs w:val="24"/>
        </w:rPr>
        <w:t>;</w:t>
      </w:r>
    </w:p>
    <w:p w14:paraId="6FCD68A8" w14:textId="1A4E1676" w:rsidR="00D862F0" w:rsidRDefault="00A27A84" w:rsidP="00D862F0">
      <w:pPr>
        <w:numPr>
          <w:ilvl w:val="0"/>
          <w:numId w:val="4"/>
        </w:numPr>
        <w:tabs>
          <w:tab w:val="clear" w:pos="720"/>
          <w:tab w:val="num" w:pos="284"/>
        </w:tabs>
        <w:spacing w:after="160" w:line="278" w:lineRule="auto"/>
        <w:ind w:left="567" w:hanging="425"/>
        <w:jc w:val="both"/>
        <w:rPr>
          <w:rFonts w:asciiTheme="minorHAnsi" w:hAnsiTheme="minorHAnsi" w:cstheme="minorHAnsi"/>
          <w:sz w:val="24"/>
          <w:szCs w:val="24"/>
        </w:rPr>
      </w:pPr>
      <w:r w:rsidRPr="00D862F0">
        <w:rPr>
          <w:rFonts w:asciiTheme="minorHAnsi" w:hAnsiTheme="minorHAnsi" w:cstheme="minorHAnsi"/>
          <w:b/>
          <w:sz w:val="24"/>
          <w:szCs w:val="24"/>
        </w:rPr>
        <w:t>przedsiębiorcy</w:t>
      </w:r>
      <w:r w:rsidRPr="00D862F0">
        <w:rPr>
          <w:rFonts w:asciiTheme="minorHAnsi" w:hAnsiTheme="minorHAnsi" w:cstheme="minorHAnsi"/>
          <w:sz w:val="24"/>
          <w:szCs w:val="24"/>
        </w:rPr>
        <w:t xml:space="preserve"> – należy przez to rozumieć przedsiębiorstwo</w:t>
      </w:r>
      <w:r w:rsidR="003F1DBF" w:rsidRPr="00D862F0">
        <w:rPr>
          <w:rFonts w:asciiTheme="minorHAnsi" w:hAnsiTheme="minorHAnsi" w:cstheme="minorHAnsi"/>
          <w:sz w:val="24"/>
          <w:szCs w:val="24"/>
        </w:rPr>
        <w:t xml:space="preserve"> w </w:t>
      </w:r>
      <w:r w:rsidRPr="00D862F0">
        <w:rPr>
          <w:rFonts w:asciiTheme="minorHAnsi" w:hAnsiTheme="minorHAnsi" w:cstheme="minorHAnsi"/>
          <w:sz w:val="24"/>
          <w:szCs w:val="24"/>
        </w:rPr>
        <w:t>rozumieniu</w:t>
      </w:r>
      <w:r w:rsidR="003F1DBF" w:rsidRPr="00D862F0">
        <w:rPr>
          <w:rFonts w:asciiTheme="minorHAnsi" w:hAnsiTheme="minorHAnsi" w:cstheme="minorHAnsi"/>
          <w:sz w:val="24"/>
          <w:szCs w:val="24"/>
        </w:rPr>
        <w:t xml:space="preserve"> art. </w:t>
      </w:r>
      <w:r w:rsidRPr="00D862F0">
        <w:rPr>
          <w:rFonts w:asciiTheme="minorHAnsi" w:hAnsiTheme="minorHAnsi" w:cstheme="minorHAnsi"/>
          <w:sz w:val="24"/>
          <w:szCs w:val="24"/>
        </w:rPr>
        <w:t>1 załącznika</w:t>
      </w:r>
      <w:r w:rsidR="003F1DBF" w:rsidRPr="00D862F0">
        <w:rPr>
          <w:rFonts w:asciiTheme="minorHAnsi" w:hAnsiTheme="minorHAnsi" w:cstheme="minorHAnsi"/>
          <w:sz w:val="24"/>
          <w:szCs w:val="24"/>
        </w:rPr>
        <w:t> </w:t>
      </w:r>
      <w:r w:rsidR="00AD3136" w:rsidRPr="00D862F0">
        <w:rPr>
          <w:rFonts w:asciiTheme="minorHAnsi" w:hAnsiTheme="minorHAnsi" w:cstheme="minorHAnsi"/>
          <w:sz w:val="24"/>
          <w:szCs w:val="24"/>
        </w:rPr>
        <w:t xml:space="preserve">I </w:t>
      </w:r>
      <w:r w:rsidRPr="00D862F0">
        <w:rPr>
          <w:rFonts w:asciiTheme="minorHAnsi" w:hAnsiTheme="minorHAnsi" w:cstheme="minorHAnsi"/>
          <w:sz w:val="24"/>
          <w:szCs w:val="24"/>
        </w:rPr>
        <w:t>do</w:t>
      </w:r>
      <w:r w:rsidR="003F1DBF" w:rsidRPr="00D862F0">
        <w:rPr>
          <w:rFonts w:asciiTheme="minorHAnsi" w:hAnsiTheme="minorHAnsi" w:cstheme="minorHAnsi"/>
          <w:sz w:val="24"/>
          <w:szCs w:val="24"/>
        </w:rPr>
        <w:t> </w:t>
      </w:r>
      <w:r w:rsidRPr="00D862F0">
        <w:rPr>
          <w:rFonts w:asciiTheme="minorHAnsi" w:hAnsiTheme="minorHAnsi" w:cstheme="minorHAnsi"/>
          <w:sz w:val="24"/>
          <w:szCs w:val="24"/>
        </w:rPr>
        <w:t>rozporządzenia</w:t>
      </w:r>
      <w:r w:rsidR="003F1DBF" w:rsidRPr="00D862F0">
        <w:rPr>
          <w:rFonts w:asciiTheme="minorHAnsi" w:hAnsiTheme="minorHAnsi" w:cstheme="minorHAnsi"/>
          <w:sz w:val="24"/>
          <w:szCs w:val="24"/>
        </w:rPr>
        <w:t xml:space="preserve"> nr </w:t>
      </w:r>
      <w:r w:rsidRPr="00D862F0">
        <w:rPr>
          <w:rFonts w:asciiTheme="minorHAnsi" w:hAnsiTheme="minorHAnsi" w:cstheme="minorHAnsi"/>
          <w:sz w:val="24"/>
          <w:szCs w:val="24"/>
        </w:rPr>
        <w:t>651/2014</w:t>
      </w:r>
      <w:r w:rsidR="00BF3D52">
        <w:rPr>
          <w:rStyle w:val="Odwoanieprzypisudolnego"/>
          <w:rFonts w:asciiTheme="minorHAnsi" w:hAnsiTheme="minorHAnsi" w:cstheme="minorHAnsi"/>
          <w:sz w:val="24"/>
          <w:szCs w:val="24"/>
        </w:rPr>
        <w:footnoteReference w:id="6"/>
      </w:r>
      <w:r w:rsidR="00BF3D52">
        <w:rPr>
          <w:rFonts w:asciiTheme="minorHAnsi" w:hAnsiTheme="minorHAnsi" w:cstheme="minorHAnsi"/>
          <w:sz w:val="24"/>
          <w:szCs w:val="24"/>
        </w:rPr>
        <w:t>.</w:t>
      </w:r>
    </w:p>
    <w:p w14:paraId="31309976" w14:textId="77777777" w:rsidR="00D862F0" w:rsidRDefault="00E571F0" w:rsidP="00D862F0">
      <w:pPr>
        <w:numPr>
          <w:ilvl w:val="0"/>
          <w:numId w:val="4"/>
        </w:numPr>
        <w:tabs>
          <w:tab w:val="clear" w:pos="720"/>
          <w:tab w:val="num" w:pos="284"/>
        </w:tabs>
        <w:spacing w:after="160" w:line="278" w:lineRule="auto"/>
        <w:ind w:left="567" w:hanging="425"/>
        <w:jc w:val="both"/>
        <w:rPr>
          <w:rFonts w:asciiTheme="minorHAnsi" w:hAnsiTheme="minorHAnsi" w:cstheme="minorHAnsi"/>
          <w:sz w:val="24"/>
          <w:szCs w:val="24"/>
        </w:rPr>
      </w:pPr>
      <w:r w:rsidRPr="00D862F0">
        <w:rPr>
          <w:rFonts w:asciiTheme="minorHAnsi" w:hAnsiTheme="minorHAnsi" w:cstheme="minorHAnsi"/>
          <w:b/>
          <w:sz w:val="24"/>
          <w:szCs w:val="24"/>
        </w:rPr>
        <w:t>ryzyku naukowym</w:t>
      </w:r>
      <w:r w:rsidR="001373CF" w:rsidRPr="00D862F0">
        <w:rPr>
          <w:rFonts w:asciiTheme="minorHAnsi" w:hAnsiTheme="minorHAnsi" w:cstheme="minorHAnsi"/>
          <w:b/>
          <w:sz w:val="24"/>
          <w:szCs w:val="24"/>
        </w:rPr>
        <w:t xml:space="preserve"> </w:t>
      </w:r>
      <w:r w:rsidR="001373CF" w:rsidRPr="00D862F0">
        <w:rPr>
          <w:rFonts w:asciiTheme="minorHAnsi" w:eastAsia="Times New Roman" w:hAnsiTheme="minorHAnsi" w:cstheme="minorHAnsi"/>
          <w:sz w:val="24"/>
          <w:szCs w:val="24"/>
          <w:lang w:eastAsia="pl-PL"/>
        </w:rPr>
        <w:t>–</w:t>
      </w:r>
      <w:r w:rsidR="00AF1BDB" w:rsidRPr="00D862F0">
        <w:rPr>
          <w:rFonts w:asciiTheme="minorHAnsi" w:eastAsia="Times New Roman" w:hAnsiTheme="minorHAnsi" w:cstheme="minorHAnsi"/>
          <w:sz w:val="24"/>
          <w:szCs w:val="24"/>
          <w:lang w:eastAsia="pl-PL"/>
        </w:rPr>
        <w:t xml:space="preserve"> </w:t>
      </w:r>
      <w:r w:rsidRPr="00D862F0">
        <w:rPr>
          <w:rFonts w:asciiTheme="minorHAnsi" w:eastAsia="Times New Roman" w:hAnsiTheme="minorHAnsi" w:cstheme="minorHAnsi"/>
          <w:sz w:val="24"/>
          <w:szCs w:val="24"/>
          <w:lang w:eastAsia="pl-PL"/>
        </w:rPr>
        <w:t xml:space="preserve">należy przez to rozumieć </w:t>
      </w:r>
      <w:r w:rsidR="00DF6CEE" w:rsidRPr="00D862F0">
        <w:rPr>
          <w:rFonts w:asciiTheme="minorHAnsi" w:eastAsia="Times New Roman" w:hAnsiTheme="minorHAnsi" w:cstheme="minorHAnsi"/>
          <w:sz w:val="24"/>
          <w:szCs w:val="24"/>
          <w:lang w:eastAsia="pl-PL"/>
        </w:rPr>
        <w:t>prawdopodobieństwo ni</w:t>
      </w:r>
      <w:r w:rsidR="008E2ADD" w:rsidRPr="00D862F0">
        <w:rPr>
          <w:rFonts w:asciiTheme="minorHAnsi" w:eastAsia="Times New Roman" w:hAnsiTheme="minorHAnsi" w:cstheme="minorHAnsi"/>
          <w:sz w:val="24"/>
          <w:szCs w:val="24"/>
          <w:lang w:eastAsia="pl-PL"/>
        </w:rPr>
        <w:t>eosiągnięcia założeń lub celów P</w:t>
      </w:r>
      <w:r w:rsidR="00DF6CEE" w:rsidRPr="00D862F0">
        <w:rPr>
          <w:rFonts w:asciiTheme="minorHAnsi" w:eastAsia="Times New Roman" w:hAnsiTheme="minorHAnsi" w:cstheme="minorHAnsi"/>
          <w:sz w:val="24"/>
          <w:szCs w:val="24"/>
          <w:lang w:eastAsia="pl-PL"/>
        </w:rPr>
        <w:t xml:space="preserve">rojektu, pomimo postępowania </w:t>
      </w:r>
      <w:r w:rsidR="00EB5C21" w:rsidRPr="00D862F0">
        <w:rPr>
          <w:rFonts w:asciiTheme="minorHAnsi" w:eastAsia="Times New Roman" w:hAnsiTheme="minorHAnsi" w:cstheme="minorHAnsi"/>
          <w:sz w:val="24"/>
          <w:szCs w:val="24"/>
          <w:lang w:eastAsia="pl-PL"/>
        </w:rPr>
        <w:t xml:space="preserve">Beneficjenta </w:t>
      </w:r>
      <w:r w:rsidR="00DF6CEE" w:rsidRPr="00D862F0">
        <w:rPr>
          <w:rFonts w:asciiTheme="minorHAnsi" w:eastAsia="Times New Roman" w:hAnsiTheme="minorHAnsi" w:cstheme="minorHAnsi"/>
          <w:sz w:val="24"/>
          <w:szCs w:val="24"/>
          <w:lang w:eastAsia="pl-PL"/>
        </w:rPr>
        <w:t>zgodnie</w:t>
      </w:r>
      <w:r w:rsidR="003F1DBF" w:rsidRPr="00D862F0">
        <w:rPr>
          <w:rFonts w:asciiTheme="minorHAnsi" w:eastAsia="Times New Roman" w:hAnsiTheme="minorHAnsi" w:cstheme="minorHAnsi"/>
          <w:sz w:val="24"/>
          <w:szCs w:val="24"/>
          <w:lang w:eastAsia="pl-PL"/>
        </w:rPr>
        <w:t xml:space="preserve"> z </w:t>
      </w:r>
      <w:r w:rsidR="00DF6CEE" w:rsidRPr="00D862F0">
        <w:rPr>
          <w:rFonts w:asciiTheme="minorHAnsi" w:eastAsia="Times New Roman" w:hAnsiTheme="minorHAnsi" w:cstheme="minorHAnsi"/>
          <w:sz w:val="24"/>
          <w:szCs w:val="24"/>
          <w:lang w:eastAsia="pl-PL"/>
        </w:rPr>
        <w:t>prawem, Umową, mającymi zastosowanie p</w:t>
      </w:r>
      <w:r w:rsidR="006F05C2" w:rsidRPr="00D862F0">
        <w:rPr>
          <w:rFonts w:asciiTheme="minorHAnsi" w:eastAsia="Times New Roman" w:hAnsiTheme="minorHAnsi" w:cstheme="minorHAnsi"/>
          <w:sz w:val="24"/>
          <w:szCs w:val="24"/>
          <w:lang w:eastAsia="pl-PL"/>
        </w:rPr>
        <w:t>rocedurami</w:t>
      </w:r>
      <w:r w:rsidR="003F1DBF" w:rsidRPr="00D862F0">
        <w:rPr>
          <w:rFonts w:asciiTheme="minorHAnsi" w:eastAsia="Times New Roman" w:hAnsiTheme="minorHAnsi" w:cstheme="minorHAnsi"/>
          <w:sz w:val="24"/>
          <w:szCs w:val="24"/>
          <w:lang w:eastAsia="pl-PL"/>
        </w:rPr>
        <w:t xml:space="preserve"> i </w:t>
      </w:r>
      <w:r w:rsidR="006F05C2" w:rsidRPr="00D862F0">
        <w:rPr>
          <w:rFonts w:asciiTheme="minorHAnsi" w:eastAsia="Times New Roman" w:hAnsiTheme="minorHAnsi" w:cstheme="minorHAnsi"/>
          <w:sz w:val="24"/>
          <w:szCs w:val="24"/>
          <w:lang w:eastAsia="pl-PL"/>
        </w:rPr>
        <w:t>dobrymi praktykami oraz należytą starannością</w:t>
      </w:r>
      <w:r w:rsidR="00DF6CEE" w:rsidRPr="00D862F0">
        <w:rPr>
          <w:rFonts w:asciiTheme="minorHAnsi" w:eastAsia="Times New Roman" w:hAnsiTheme="minorHAnsi" w:cstheme="minorHAnsi"/>
          <w:sz w:val="24"/>
          <w:szCs w:val="24"/>
          <w:lang w:eastAsia="pl-PL"/>
        </w:rPr>
        <w:t>, spowodowane okolicznościami niemożliwymi do przewidz</w:t>
      </w:r>
      <w:r w:rsidR="006F05C2" w:rsidRPr="00D862F0">
        <w:rPr>
          <w:rFonts w:asciiTheme="minorHAnsi" w:eastAsia="Times New Roman" w:hAnsiTheme="minorHAnsi" w:cstheme="minorHAnsi"/>
          <w:sz w:val="24"/>
          <w:szCs w:val="24"/>
          <w:lang w:eastAsia="pl-PL"/>
        </w:rPr>
        <w:t>enia na etapie ubiegania się</w:t>
      </w:r>
      <w:r w:rsidR="00A10B38" w:rsidRPr="00D862F0">
        <w:rPr>
          <w:rFonts w:asciiTheme="minorHAnsi" w:eastAsia="Times New Roman" w:hAnsiTheme="minorHAnsi" w:cstheme="minorHAnsi"/>
          <w:sz w:val="24"/>
          <w:szCs w:val="24"/>
          <w:lang w:eastAsia="pl-PL"/>
        </w:rPr>
        <w:t xml:space="preserve"> </w:t>
      </w:r>
      <w:r w:rsidR="003F1DBF" w:rsidRPr="00D862F0">
        <w:rPr>
          <w:rFonts w:asciiTheme="minorHAnsi" w:eastAsia="Times New Roman" w:hAnsiTheme="minorHAnsi" w:cstheme="minorHAnsi"/>
          <w:sz w:val="24"/>
          <w:szCs w:val="24"/>
          <w:lang w:eastAsia="pl-PL"/>
        </w:rPr>
        <w:t>o </w:t>
      </w:r>
      <w:r w:rsidR="006F05C2" w:rsidRPr="00D862F0">
        <w:rPr>
          <w:rFonts w:asciiTheme="minorHAnsi" w:eastAsia="Times New Roman" w:hAnsiTheme="minorHAnsi" w:cstheme="minorHAnsi"/>
          <w:sz w:val="24"/>
          <w:szCs w:val="24"/>
          <w:lang w:eastAsia="pl-PL"/>
        </w:rPr>
        <w:t>dof</w:t>
      </w:r>
      <w:r w:rsidR="00DF6CEE" w:rsidRPr="00D862F0">
        <w:rPr>
          <w:rFonts w:asciiTheme="minorHAnsi" w:eastAsia="Times New Roman" w:hAnsiTheme="minorHAnsi" w:cstheme="minorHAnsi"/>
          <w:sz w:val="24"/>
          <w:szCs w:val="24"/>
          <w:lang w:eastAsia="pl-PL"/>
        </w:rPr>
        <w:t>inansowanie;</w:t>
      </w:r>
    </w:p>
    <w:p w14:paraId="359961DA" w14:textId="77777777" w:rsidR="00D862F0" w:rsidRDefault="004D5169" w:rsidP="00D862F0">
      <w:pPr>
        <w:numPr>
          <w:ilvl w:val="0"/>
          <w:numId w:val="4"/>
        </w:numPr>
        <w:tabs>
          <w:tab w:val="clear" w:pos="720"/>
          <w:tab w:val="num" w:pos="284"/>
        </w:tabs>
        <w:spacing w:after="160" w:line="278" w:lineRule="auto"/>
        <w:ind w:left="567" w:hanging="425"/>
        <w:jc w:val="both"/>
        <w:rPr>
          <w:rFonts w:asciiTheme="minorHAnsi" w:hAnsiTheme="minorHAnsi" w:cstheme="minorHAnsi"/>
          <w:sz w:val="24"/>
          <w:szCs w:val="24"/>
        </w:rPr>
      </w:pPr>
      <w:r w:rsidRPr="00D862F0">
        <w:rPr>
          <w:rFonts w:asciiTheme="minorHAnsi" w:eastAsia="Times New Roman" w:hAnsiTheme="minorHAnsi" w:cstheme="minorHAnsi"/>
          <w:b/>
          <w:sz w:val="24"/>
          <w:szCs w:val="24"/>
          <w:lang w:eastAsia="pl-PL"/>
        </w:rPr>
        <w:t>s</w:t>
      </w:r>
      <w:r w:rsidR="00BC3132" w:rsidRPr="00D862F0">
        <w:rPr>
          <w:rFonts w:asciiTheme="minorHAnsi" w:eastAsia="Times New Roman" w:hAnsiTheme="minorHAnsi" w:cstheme="minorHAnsi"/>
          <w:b/>
          <w:sz w:val="24"/>
          <w:szCs w:val="24"/>
          <w:lang w:eastAsia="pl-PL"/>
        </w:rPr>
        <w:t>ile wyższej</w:t>
      </w:r>
      <w:r w:rsidR="00BC3132" w:rsidRPr="00D862F0">
        <w:rPr>
          <w:rFonts w:asciiTheme="minorHAnsi" w:eastAsia="Times New Roman" w:hAnsiTheme="minorHAnsi" w:cstheme="minorHAnsi"/>
          <w:sz w:val="24"/>
          <w:szCs w:val="24"/>
          <w:lang w:eastAsia="pl-PL"/>
        </w:rPr>
        <w:t xml:space="preserve"> </w:t>
      </w:r>
      <w:r w:rsidR="007E288A" w:rsidRPr="00D862F0">
        <w:rPr>
          <w:rFonts w:asciiTheme="minorHAnsi" w:eastAsia="Times New Roman" w:hAnsiTheme="minorHAnsi" w:cstheme="minorHAnsi"/>
          <w:sz w:val="24"/>
          <w:szCs w:val="24"/>
          <w:lang w:eastAsia="pl-PL"/>
        </w:rPr>
        <w:t>–</w:t>
      </w:r>
      <w:r w:rsidR="00BC3132" w:rsidRPr="00D862F0">
        <w:rPr>
          <w:rFonts w:asciiTheme="minorHAnsi" w:eastAsia="Times New Roman" w:hAnsiTheme="minorHAnsi" w:cstheme="minorHAnsi"/>
          <w:sz w:val="24"/>
          <w:szCs w:val="24"/>
          <w:lang w:eastAsia="pl-PL"/>
        </w:rPr>
        <w:t xml:space="preserve"> należy przez to rozumieć zdarzenie bądź połączenie zdarzeń niezależnych od </w:t>
      </w:r>
      <w:r w:rsidR="007E288A" w:rsidRPr="00D862F0">
        <w:rPr>
          <w:rFonts w:asciiTheme="minorHAnsi" w:eastAsia="Times New Roman" w:hAnsiTheme="minorHAnsi" w:cstheme="minorHAnsi"/>
          <w:sz w:val="24"/>
          <w:szCs w:val="24"/>
          <w:lang w:eastAsia="pl-PL"/>
        </w:rPr>
        <w:t>Stron</w:t>
      </w:r>
      <w:r w:rsidR="00BC3132" w:rsidRPr="00D862F0">
        <w:rPr>
          <w:rFonts w:asciiTheme="minorHAnsi" w:eastAsia="Times New Roman" w:hAnsiTheme="minorHAnsi" w:cstheme="minorHAnsi"/>
          <w:sz w:val="24"/>
          <w:szCs w:val="24"/>
          <w:lang w:eastAsia="pl-PL"/>
        </w:rPr>
        <w:t xml:space="preserve">, które </w:t>
      </w:r>
      <w:r w:rsidR="001A5A7D" w:rsidRPr="00D862F0">
        <w:rPr>
          <w:rFonts w:asciiTheme="minorHAnsi" w:eastAsia="Times New Roman" w:hAnsiTheme="minorHAnsi" w:cstheme="minorHAnsi"/>
          <w:sz w:val="24"/>
          <w:szCs w:val="24"/>
          <w:lang w:eastAsia="pl-PL"/>
        </w:rPr>
        <w:t>uniemożliwiają</w:t>
      </w:r>
      <w:r w:rsidR="00BC3132" w:rsidRPr="00D862F0">
        <w:rPr>
          <w:rFonts w:asciiTheme="minorHAnsi" w:eastAsia="Times New Roman" w:hAnsiTheme="minorHAnsi" w:cstheme="minorHAnsi"/>
          <w:sz w:val="24"/>
          <w:szCs w:val="24"/>
          <w:lang w:eastAsia="pl-PL"/>
        </w:rPr>
        <w:t xml:space="preserve"> wykonywanie zobowiązań wynikających</w:t>
      </w:r>
      <w:r w:rsidR="003F1DBF" w:rsidRPr="00D862F0">
        <w:rPr>
          <w:rFonts w:asciiTheme="minorHAnsi" w:eastAsia="Times New Roman" w:hAnsiTheme="minorHAnsi" w:cstheme="minorHAnsi"/>
          <w:sz w:val="24"/>
          <w:szCs w:val="24"/>
          <w:lang w:eastAsia="pl-PL"/>
        </w:rPr>
        <w:t xml:space="preserve"> z </w:t>
      </w:r>
      <w:r w:rsidR="00BC3132" w:rsidRPr="00D862F0">
        <w:rPr>
          <w:rFonts w:asciiTheme="minorHAnsi" w:eastAsia="Times New Roman" w:hAnsiTheme="minorHAnsi" w:cstheme="minorHAnsi"/>
          <w:sz w:val="24"/>
          <w:szCs w:val="24"/>
          <w:lang w:eastAsia="pl-PL"/>
        </w:rPr>
        <w:t xml:space="preserve">Umowy, których </w:t>
      </w:r>
      <w:r w:rsidR="007E288A" w:rsidRPr="00D862F0">
        <w:rPr>
          <w:rFonts w:asciiTheme="minorHAnsi" w:eastAsia="Times New Roman" w:hAnsiTheme="minorHAnsi" w:cstheme="minorHAnsi"/>
          <w:sz w:val="24"/>
          <w:szCs w:val="24"/>
          <w:lang w:eastAsia="pl-PL"/>
        </w:rPr>
        <w:t xml:space="preserve">Strony </w:t>
      </w:r>
      <w:r w:rsidR="00BC3132" w:rsidRPr="00D862F0">
        <w:rPr>
          <w:rFonts w:asciiTheme="minorHAnsi" w:eastAsia="Times New Roman" w:hAnsiTheme="minorHAnsi" w:cstheme="minorHAnsi"/>
          <w:sz w:val="24"/>
          <w:szCs w:val="24"/>
          <w:lang w:eastAsia="pl-PL"/>
        </w:rPr>
        <w:t>nie m</w:t>
      </w:r>
      <w:r w:rsidR="007E288A" w:rsidRPr="00D862F0">
        <w:rPr>
          <w:rFonts w:asciiTheme="minorHAnsi" w:eastAsia="Times New Roman" w:hAnsiTheme="minorHAnsi" w:cstheme="minorHAnsi"/>
          <w:sz w:val="24"/>
          <w:szCs w:val="24"/>
          <w:lang w:eastAsia="pl-PL"/>
        </w:rPr>
        <w:t>o</w:t>
      </w:r>
      <w:r w:rsidR="00BC3132" w:rsidRPr="00D862F0">
        <w:rPr>
          <w:rFonts w:asciiTheme="minorHAnsi" w:eastAsia="Times New Roman" w:hAnsiTheme="minorHAnsi" w:cstheme="minorHAnsi"/>
          <w:sz w:val="24"/>
          <w:szCs w:val="24"/>
          <w:lang w:eastAsia="pl-PL"/>
        </w:rPr>
        <w:t>gł</w:t>
      </w:r>
      <w:r w:rsidR="007E288A" w:rsidRPr="00D862F0">
        <w:rPr>
          <w:rFonts w:asciiTheme="minorHAnsi" w:eastAsia="Times New Roman" w:hAnsiTheme="minorHAnsi" w:cstheme="minorHAnsi"/>
          <w:sz w:val="24"/>
          <w:szCs w:val="24"/>
          <w:lang w:eastAsia="pl-PL"/>
        </w:rPr>
        <w:t>y</w:t>
      </w:r>
      <w:r w:rsidR="00BC3132" w:rsidRPr="00D862F0">
        <w:rPr>
          <w:rFonts w:asciiTheme="minorHAnsi" w:eastAsia="Times New Roman" w:hAnsiTheme="minorHAnsi" w:cstheme="minorHAnsi"/>
          <w:sz w:val="24"/>
          <w:szCs w:val="24"/>
          <w:lang w:eastAsia="pl-PL"/>
        </w:rPr>
        <w:t xml:space="preserve"> przewidzieć oraz którym nie m</w:t>
      </w:r>
      <w:r w:rsidR="007E288A" w:rsidRPr="00D862F0">
        <w:rPr>
          <w:rFonts w:asciiTheme="minorHAnsi" w:eastAsia="Times New Roman" w:hAnsiTheme="minorHAnsi" w:cstheme="minorHAnsi"/>
          <w:sz w:val="24"/>
          <w:szCs w:val="24"/>
          <w:lang w:eastAsia="pl-PL"/>
        </w:rPr>
        <w:t>o</w:t>
      </w:r>
      <w:r w:rsidR="00BC3132" w:rsidRPr="00D862F0">
        <w:rPr>
          <w:rFonts w:asciiTheme="minorHAnsi" w:eastAsia="Times New Roman" w:hAnsiTheme="minorHAnsi" w:cstheme="minorHAnsi"/>
          <w:sz w:val="24"/>
          <w:szCs w:val="24"/>
          <w:lang w:eastAsia="pl-PL"/>
        </w:rPr>
        <w:t>gł</w:t>
      </w:r>
      <w:r w:rsidR="007E288A" w:rsidRPr="00D862F0">
        <w:rPr>
          <w:rFonts w:asciiTheme="minorHAnsi" w:eastAsia="Times New Roman" w:hAnsiTheme="minorHAnsi" w:cstheme="minorHAnsi"/>
          <w:sz w:val="24"/>
          <w:szCs w:val="24"/>
          <w:lang w:eastAsia="pl-PL"/>
        </w:rPr>
        <w:t>y</w:t>
      </w:r>
      <w:r w:rsidR="00BC3132" w:rsidRPr="00D862F0">
        <w:rPr>
          <w:rFonts w:asciiTheme="minorHAnsi" w:eastAsia="Times New Roman" w:hAnsiTheme="minorHAnsi" w:cstheme="minorHAnsi"/>
          <w:sz w:val="24"/>
          <w:szCs w:val="24"/>
          <w:lang w:eastAsia="pl-PL"/>
        </w:rPr>
        <w:t xml:space="preserve"> zapobiec, a także ich przezwyciężyć poprzez działanie</w:t>
      </w:r>
      <w:r w:rsidR="003F1DBF" w:rsidRPr="00D862F0">
        <w:rPr>
          <w:rFonts w:asciiTheme="minorHAnsi" w:eastAsia="Times New Roman" w:hAnsiTheme="minorHAnsi" w:cstheme="minorHAnsi"/>
          <w:sz w:val="24"/>
          <w:szCs w:val="24"/>
          <w:lang w:eastAsia="pl-PL"/>
        </w:rPr>
        <w:t xml:space="preserve"> z </w:t>
      </w:r>
      <w:r w:rsidR="00BC3132" w:rsidRPr="00D862F0">
        <w:rPr>
          <w:rFonts w:asciiTheme="minorHAnsi" w:eastAsia="Times New Roman" w:hAnsiTheme="minorHAnsi" w:cstheme="minorHAnsi"/>
          <w:sz w:val="24"/>
          <w:szCs w:val="24"/>
          <w:lang w:eastAsia="pl-PL"/>
        </w:rPr>
        <w:t>należytą starannością;</w:t>
      </w:r>
    </w:p>
    <w:p w14:paraId="6FBC1316" w14:textId="77777777" w:rsidR="00D862F0" w:rsidRDefault="001C01CA" w:rsidP="00D862F0">
      <w:pPr>
        <w:numPr>
          <w:ilvl w:val="0"/>
          <w:numId w:val="4"/>
        </w:numPr>
        <w:tabs>
          <w:tab w:val="clear" w:pos="720"/>
          <w:tab w:val="num" w:pos="284"/>
        </w:tabs>
        <w:spacing w:after="160" w:line="278" w:lineRule="auto"/>
        <w:ind w:left="567" w:hanging="425"/>
        <w:jc w:val="both"/>
        <w:rPr>
          <w:rFonts w:asciiTheme="minorHAnsi" w:hAnsiTheme="minorHAnsi" w:cstheme="minorHAnsi"/>
          <w:sz w:val="24"/>
          <w:szCs w:val="24"/>
        </w:rPr>
      </w:pPr>
      <w:r w:rsidRPr="00D862F0">
        <w:rPr>
          <w:rFonts w:asciiTheme="minorHAnsi" w:hAnsiTheme="minorHAnsi" w:cstheme="minorHAnsi"/>
          <w:b/>
          <w:sz w:val="24"/>
          <w:szCs w:val="24"/>
        </w:rPr>
        <w:t>stawce ryczałtowej</w:t>
      </w:r>
      <w:r w:rsidRPr="00D862F0">
        <w:rPr>
          <w:rFonts w:asciiTheme="minorHAnsi" w:hAnsiTheme="minorHAnsi" w:cstheme="minorHAnsi"/>
          <w:sz w:val="24"/>
          <w:szCs w:val="24"/>
        </w:rPr>
        <w:t xml:space="preserve"> – oznacza to uproszczoną metodę rozliczania </w:t>
      </w:r>
      <w:r w:rsidR="00C03EE6" w:rsidRPr="00D862F0">
        <w:rPr>
          <w:rFonts w:asciiTheme="minorHAnsi" w:hAnsiTheme="minorHAnsi" w:cstheme="minorHAnsi"/>
          <w:sz w:val="24"/>
          <w:szCs w:val="24"/>
        </w:rPr>
        <w:t xml:space="preserve">kosztów </w:t>
      </w:r>
      <w:r w:rsidRPr="00D862F0">
        <w:rPr>
          <w:rFonts w:asciiTheme="minorHAnsi" w:hAnsiTheme="minorHAnsi" w:cstheme="minorHAnsi"/>
          <w:sz w:val="24"/>
          <w:szCs w:val="24"/>
        </w:rPr>
        <w:t xml:space="preserve">stanowiących określony procent jednej lub kilku kategorii kosztów; </w:t>
      </w:r>
    </w:p>
    <w:p w14:paraId="69D3E4FA" w14:textId="77777777" w:rsidR="00D862F0" w:rsidRDefault="004D5169" w:rsidP="00D862F0">
      <w:pPr>
        <w:numPr>
          <w:ilvl w:val="0"/>
          <w:numId w:val="4"/>
        </w:numPr>
        <w:tabs>
          <w:tab w:val="clear" w:pos="720"/>
          <w:tab w:val="num" w:pos="284"/>
        </w:tabs>
        <w:spacing w:after="160" w:line="278" w:lineRule="auto"/>
        <w:ind w:left="567" w:hanging="425"/>
        <w:jc w:val="both"/>
        <w:rPr>
          <w:rFonts w:asciiTheme="minorHAnsi" w:hAnsiTheme="minorHAnsi" w:cstheme="minorHAnsi"/>
          <w:sz w:val="24"/>
          <w:szCs w:val="24"/>
        </w:rPr>
      </w:pPr>
      <w:r w:rsidRPr="00D862F0">
        <w:rPr>
          <w:rFonts w:asciiTheme="minorHAnsi" w:hAnsiTheme="minorHAnsi" w:cstheme="minorHAnsi"/>
          <w:b/>
          <w:sz w:val="24"/>
          <w:szCs w:val="24"/>
        </w:rPr>
        <w:t>ś</w:t>
      </w:r>
      <w:r w:rsidR="00537653" w:rsidRPr="00D862F0">
        <w:rPr>
          <w:rFonts w:asciiTheme="minorHAnsi" w:hAnsiTheme="minorHAnsi" w:cstheme="minorHAnsi"/>
          <w:b/>
          <w:sz w:val="24"/>
          <w:szCs w:val="24"/>
        </w:rPr>
        <w:t>rodkach publicznych</w:t>
      </w:r>
      <w:r w:rsidR="00537653" w:rsidRPr="00D862F0">
        <w:rPr>
          <w:rFonts w:asciiTheme="minorHAnsi" w:hAnsiTheme="minorHAnsi" w:cstheme="minorHAnsi"/>
          <w:sz w:val="24"/>
          <w:szCs w:val="24"/>
        </w:rPr>
        <w:t xml:space="preserve"> – należy przez to rozumieć środki,</w:t>
      </w:r>
      <w:r w:rsidR="003F1DBF" w:rsidRPr="00D862F0">
        <w:rPr>
          <w:rFonts w:asciiTheme="minorHAnsi" w:hAnsiTheme="minorHAnsi" w:cstheme="minorHAnsi"/>
          <w:sz w:val="24"/>
          <w:szCs w:val="24"/>
        </w:rPr>
        <w:t xml:space="preserve"> o </w:t>
      </w:r>
      <w:r w:rsidR="00537653" w:rsidRPr="00D862F0">
        <w:rPr>
          <w:rFonts w:asciiTheme="minorHAnsi" w:hAnsiTheme="minorHAnsi" w:cstheme="minorHAnsi"/>
          <w:sz w:val="24"/>
          <w:szCs w:val="24"/>
        </w:rPr>
        <w:t>których mowa w</w:t>
      </w:r>
      <w:r w:rsidR="003F1DBF" w:rsidRPr="00D862F0">
        <w:rPr>
          <w:rFonts w:asciiTheme="minorHAnsi" w:hAnsiTheme="minorHAnsi" w:cstheme="minorHAnsi"/>
          <w:sz w:val="24"/>
          <w:szCs w:val="24"/>
        </w:rPr>
        <w:t xml:space="preserve"> art. </w:t>
      </w:r>
      <w:r w:rsidR="00537653" w:rsidRPr="00D862F0">
        <w:rPr>
          <w:rFonts w:asciiTheme="minorHAnsi" w:hAnsiTheme="minorHAnsi" w:cstheme="minorHAnsi"/>
          <w:sz w:val="24"/>
          <w:szCs w:val="24"/>
        </w:rPr>
        <w:t>5</w:t>
      </w:r>
      <w:r w:rsidR="003F1DBF" w:rsidRPr="00D862F0">
        <w:rPr>
          <w:rFonts w:asciiTheme="minorHAnsi" w:hAnsiTheme="minorHAnsi" w:cstheme="minorHAnsi"/>
          <w:sz w:val="24"/>
          <w:szCs w:val="24"/>
        </w:rPr>
        <w:t xml:space="preserve"> ust. </w:t>
      </w:r>
      <w:r w:rsidR="00537653" w:rsidRPr="00D862F0">
        <w:rPr>
          <w:rFonts w:asciiTheme="minorHAnsi" w:hAnsiTheme="minorHAnsi" w:cstheme="minorHAnsi"/>
          <w:sz w:val="24"/>
          <w:szCs w:val="24"/>
        </w:rPr>
        <w:t>1</w:t>
      </w:r>
      <w:r w:rsidR="003F1DBF" w:rsidRPr="00D862F0">
        <w:rPr>
          <w:rFonts w:asciiTheme="minorHAnsi" w:hAnsiTheme="minorHAnsi" w:cstheme="minorHAnsi"/>
          <w:sz w:val="24"/>
          <w:szCs w:val="24"/>
        </w:rPr>
        <w:t xml:space="preserve"> pkt </w:t>
      </w:r>
      <w:r w:rsidR="00C1315A" w:rsidRPr="00D862F0">
        <w:rPr>
          <w:rFonts w:asciiTheme="minorHAnsi" w:hAnsiTheme="minorHAnsi" w:cstheme="minorHAnsi"/>
          <w:sz w:val="24"/>
          <w:szCs w:val="24"/>
        </w:rPr>
        <w:t>1</w:t>
      </w:r>
      <w:r w:rsidR="00A10B38" w:rsidRPr="00D862F0">
        <w:rPr>
          <w:rFonts w:asciiTheme="minorHAnsi" w:hAnsiTheme="minorHAnsi" w:cstheme="minorHAnsi"/>
          <w:sz w:val="24"/>
          <w:szCs w:val="24"/>
        </w:rPr>
        <w:t xml:space="preserve"> </w:t>
      </w:r>
      <w:r w:rsidR="003F1DBF" w:rsidRPr="00D862F0">
        <w:rPr>
          <w:rFonts w:asciiTheme="minorHAnsi" w:hAnsiTheme="minorHAnsi" w:cstheme="minorHAnsi"/>
          <w:sz w:val="24"/>
          <w:szCs w:val="24"/>
        </w:rPr>
        <w:t>i </w:t>
      </w:r>
      <w:r w:rsidR="00C1315A" w:rsidRPr="00D862F0">
        <w:rPr>
          <w:rFonts w:asciiTheme="minorHAnsi" w:hAnsiTheme="minorHAnsi" w:cstheme="minorHAnsi"/>
          <w:sz w:val="24"/>
          <w:szCs w:val="24"/>
        </w:rPr>
        <w:t xml:space="preserve">2 </w:t>
      </w:r>
      <w:r w:rsidR="00537653" w:rsidRPr="00D862F0">
        <w:rPr>
          <w:rFonts w:asciiTheme="minorHAnsi" w:hAnsiTheme="minorHAnsi" w:cstheme="minorHAnsi"/>
          <w:sz w:val="24"/>
          <w:szCs w:val="24"/>
        </w:rPr>
        <w:t>ufp;</w:t>
      </w:r>
    </w:p>
    <w:p w14:paraId="539833BA" w14:textId="77777777" w:rsidR="00D862F0" w:rsidRDefault="004D5169" w:rsidP="00D862F0">
      <w:pPr>
        <w:numPr>
          <w:ilvl w:val="0"/>
          <w:numId w:val="4"/>
        </w:numPr>
        <w:tabs>
          <w:tab w:val="clear" w:pos="720"/>
          <w:tab w:val="num" w:pos="284"/>
        </w:tabs>
        <w:spacing w:after="160" w:line="278" w:lineRule="auto"/>
        <w:ind w:left="567" w:hanging="425"/>
        <w:jc w:val="both"/>
        <w:rPr>
          <w:rFonts w:asciiTheme="minorHAnsi" w:hAnsiTheme="minorHAnsi" w:cstheme="minorHAnsi"/>
          <w:sz w:val="24"/>
          <w:szCs w:val="24"/>
        </w:rPr>
      </w:pPr>
      <w:r w:rsidRPr="00D862F0">
        <w:rPr>
          <w:rFonts w:asciiTheme="minorHAnsi" w:hAnsiTheme="minorHAnsi" w:cstheme="minorHAnsi"/>
          <w:b/>
          <w:sz w:val="24"/>
          <w:szCs w:val="24"/>
        </w:rPr>
        <w:t>w</w:t>
      </w:r>
      <w:r w:rsidR="00E21DC3" w:rsidRPr="00D862F0">
        <w:rPr>
          <w:rFonts w:asciiTheme="minorHAnsi" w:hAnsiTheme="minorHAnsi" w:cstheme="minorHAnsi"/>
          <w:b/>
          <w:sz w:val="24"/>
          <w:szCs w:val="24"/>
        </w:rPr>
        <w:t xml:space="preserve">kładzie własnym </w:t>
      </w:r>
      <w:r w:rsidR="00EB5C21" w:rsidRPr="00D862F0">
        <w:rPr>
          <w:rFonts w:asciiTheme="minorHAnsi" w:hAnsiTheme="minorHAnsi" w:cstheme="minorHAnsi"/>
          <w:b/>
          <w:sz w:val="24"/>
          <w:szCs w:val="24"/>
        </w:rPr>
        <w:t xml:space="preserve">Beneficjenta </w:t>
      </w:r>
      <w:r w:rsidR="00E21DC3" w:rsidRPr="00D862F0">
        <w:rPr>
          <w:rFonts w:asciiTheme="minorHAnsi" w:hAnsiTheme="minorHAnsi" w:cstheme="minorHAnsi"/>
          <w:sz w:val="24"/>
          <w:szCs w:val="24"/>
        </w:rPr>
        <w:t xml:space="preserve">– </w:t>
      </w:r>
      <w:r w:rsidR="00913F6C" w:rsidRPr="00D862F0">
        <w:rPr>
          <w:rFonts w:asciiTheme="minorHAnsi" w:hAnsiTheme="minorHAnsi" w:cstheme="minorHAnsi"/>
          <w:sz w:val="24"/>
          <w:szCs w:val="24"/>
        </w:rPr>
        <w:t xml:space="preserve">oznacza to </w:t>
      </w:r>
      <w:r w:rsidR="00CF3058" w:rsidRPr="00D862F0">
        <w:rPr>
          <w:rFonts w:asciiTheme="minorHAnsi" w:hAnsiTheme="minorHAnsi" w:cstheme="minorHAnsi"/>
          <w:sz w:val="24"/>
          <w:szCs w:val="24"/>
        </w:rPr>
        <w:t xml:space="preserve">środki finansowe zabezpieczone przez </w:t>
      </w:r>
      <w:r w:rsidR="00EB5C21" w:rsidRPr="00D862F0">
        <w:rPr>
          <w:rFonts w:asciiTheme="minorHAnsi" w:hAnsiTheme="minorHAnsi" w:cstheme="minorHAnsi"/>
          <w:sz w:val="24"/>
          <w:szCs w:val="24"/>
        </w:rPr>
        <w:t>Beneficjenta</w:t>
      </w:r>
      <w:r w:rsidR="00CF3058" w:rsidRPr="00D862F0">
        <w:rPr>
          <w:rFonts w:asciiTheme="minorHAnsi" w:hAnsiTheme="minorHAnsi" w:cstheme="minorHAnsi"/>
          <w:sz w:val="24"/>
          <w:szCs w:val="24"/>
        </w:rPr>
        <w:t xml:space="preserve">, które zostaną przeznaczone na pokrycie </w:t>
      </w:r>
      <w:r w:rsidR="00292317" w:rsidRPr="00D862F0">
        <w:rPr>
          <w:rFonts w:asciiTheme="minorHAnsi" w:hAnsiTheme="minorHAnsi" w:cstheme="minorHAnsi"/>
          <w:sz w:val="24"/>
          <w:szCs w:val="24"/>
        </w:rPr>
        <w:t xml:space="preserve">kosztów </w:t>
      </w:r>
      <w:r w:rsidR="00CF3058" w:rsidRPr="00D862F0">
        <w:rPr>
          <w:rFonts w:asciiTheme="minorHAnsi" w:hAnsiTheme="minorHAnsi" w:cstheme="minorHAnsi"/>
          <w:sz w:val="24"/>
          <w:szCs w:val="24"/>
        </w:rPr>
        <w:t>kwalifikowalnych</w:t>
      </w:r>
      <w:r w:rsidR="003F1DBF" w:rsidRPr="00D862F0">
        <w:rPr>
          <w:rFonts w:asciiTheme="minorHAnsi" w:hAnsiTheme="minorHAnsi" w:cstheme="minorHAnsi"/>
          <w:sz w:val="24"/>
          <w:szCs w:val="24"/>
        </w:rPr>
        <w:t xml:space="preserve"> i </w:t>
      </w:r>
      <w:r w:rsidR="00CF3058" w:rsidRPr="00D862F0">
        <w:rPr>
          <w:rFonts w:asciiTheme="minorHAnsi" w:hAnsiTheme="minorHAnsi" w:cstheme="minorHAnsi"/>
          <w:sz w:val="24"/>
          <w:szCs w:val="24"/>
        </w:rPr>
        <w:t xml:space="preserve">które nie zostaną </w:t>
      </w:r>
      <w:r w:rsidR="008E604B" w:rsidRPr="00D862F0">
        <w:rPr>
          <w:rFonts w:asciiTheme="minorHAnsi" w:hAnsiTheme="minorHAnsi" w:cstheme="minorHAnsi"/>
          <w:sz w:val="24"/>
          <w:szCs w:val="24"/>
        </w:rPr>
        <w:t>Beneficjentowi</w:t>
      </w:r>
      <w:r w:rsidR="00EB5C21" w:rsidRPr="00D862F0">
        <w:rPr>
          <w:rFonts w:asciiTheme="minorHAnsi" w:hAnsiTheme="minorHAnsi" w:cstheme="minorHAnsi"/>
          <w:sz w:val="24"/>
          <w:szCs w:val="24"/>
        </w:rPr>
        <w:t xml:space="preserve"> </w:t>
      </w:r>
      <w:r w:rsidR="00CF3058" w:rsidRPr="00D862F0">
        <w:rPr>
          <w:rFonts w:asciiTheme="minorHAnsi" w:hAnsiTheme="minorHAnsi" w:cstheme="minorHAnsi"/>
          <w:sz w:val="24"/>
          <w:szCs w:val="24"/>
        </w:rPr>
        <w:t>przekazane</w:t>
      </w:r>
      <w:r w:rsidR="003F1DBF" w:rsidRPr="00D862F0">
        <w:rPr>
          <w:rFonts w:asciiTheme="minorHAnsi" w:hAnsiTheme="minorHAnsi" w:cstheme="minorHAnsi"/>
          <w:sz w:val="24"/>
          <w:szCs w:val="24"/>
        </w:rPr>
        <w:t xml:space="preserve"> w </w:t>
      </w:r>
      <w:r w:rsidR="00CF3058" w:rsidRPr="00D862F0">
        <w:rPr>
          <w:rFonts w:asciiTheme="minorHAnsi" w:hAnsiTheme="minorHAnsi" w:cstheme="minorHAnsi"/>
          <w:sz w:val="24"/>
          <w:szCs w:val="24"/>
        </w:rPr>
        <w:t>formie dofinansowania</w:t>
      </w:r>
      <w:r w:rsidR="00E21DC3" w:rsidRPr="00D862F0">
        <w:rPr>
          <w:rFonts w:asciiTheme="minorHAnsi" w:eastAsia="Times New Roman" w:hAnsiTheme="minorHAnsi" w:cstheme="minorHAnsi"/>
          <w:sz w:val="24"/>
          <w:szCs w:val="24"/>
          <w:lang w:eastAsia="pl-PL"/>
        </w:rPr>
        <w:t xml:space="preserve"> (różnica między kwotą </w:t>
      </w:r>
      <w:r w:rsidR="00292317" w:rsidRPr="00D862F0">
        <w:rPr>
          <w:rFonts w:asciiTheme="minorHAnsi" w:eastAsia="Times New Roman" w:hAnsiTheme="minorHAnsi" w:cstheme="minorHAnsi"/>
          <w:sz w:val="24"/>
          <w:szCs w:val="24"/>
          <w:lang w:eastAsia="pl-PL"/>
        </w:rPr>
        <w:t xml:space="preserve">kosztów </w:t>
      </w:r>
      <w:r w:rsidR="00E21DC3" w:rsidRPr="00D862F0">
        <w:rPr>
          <w:rFonts w:asciiTheme="minorHAnsi" w:eastAsia="Times New Roman" w:hAnsiTheme="minorHAnsi" w:cstheme="minorHAnsi"/>
          <w:sz w:val="24"/>
          <w:szCs w:val="24"/>
          <w:lang w:eastAsia="pl-PL"/>
        </w:rPr>
        <w:t>kwalifikowalnych</w:t>
      </w:r>
      <w:r w:rsidR="00321428" w:rsidRPr="00D862F0">
        <w:rPr>
          <w:rFonts w:asciiTheme="minorHAnsi" w:eastAsia="Times New Roman" w:hAnsiTheme="minorHAnsi" w:cstheme="minorHAnsi"/>
          <w:sz w:val="24"/>
          <w:szCs w:val="24"/>
          <w:lang w:eastAsia="pl-PL"/>
        </w:rPr>
        <w:t>,</w:t>
      </w:r>
      <w:r w:rsidR="00E21DC3" w:rsidRPr="00D862F0">
        <w:rPr>
          <w:rFonts w:asciiTheme="minorHAnsi" w:eastAsia="Times New Roman" w:hAnsiTheme="minorHAnsi" w:cstheme="minorHAnsi"/>
          <w:sz w:val="24"/>
          <w:szCs w:val="24"/>
          <w:lang w:eastAsia="pl-PL"/>
        </w:rPr>
        <w:t xml:space="preserve"> a kwotą dofinansowania przekazaną </w:t>
      </w:r>
      <w:r w:rsidR="000B5092" w:rsidRPr="00D862F0">
        <w:rPr>
          <w:rFonts w:asciiTheme="minorHAnsi" w:hAnsiTheme="minorHAnsi" w:cstheme="minorHAnsi"/>
          <w:sz w:val="24"/>
          <w:szCs w:val="24"/>
        </w:rPr>
        <w:t>Beneficjentowi</w:t>
      </w:r>
      <w:r w:rsidR="00FC184C" w:rsidRPr="00D862F0">
        <w:rPr>
          <w:rFonts w:asciiTheme="minorHAnsi" w:eastAsia="Times New Roman" w:hAnsiTheme="minorHAnsi" w:cstheme="minorHAnsi"/>
          <w:sz w:val="24"/>
          <w:szCs w:val="24"/>
          <w:lang w:eastAsia="pl-PL"/>
        </w:rPr>
        <w:t xml:space="preserve">); wkład własny </w:t>
      </w:r>
      <w:r w:rsidR="00EB5C21" w:rsidRPr="00D862F0">
        <w:rPr>
          <w:rFonts w:asciiTheme="minorHAnsi" w:eastAsia="Times New Roman" w:hAnsiTheme="minorHAnsi" w:cstheme="minorHAnsi"/>
          <w:sz w:val="24"/>
          <w:szCs w:val="24"/>
          <w:lang w:eastAsia="pl-PL"/>
        </w:rPr>
        <w:t xml:space="preserve">Beneficjenta </w:t>
      </w:r>
      <w:r w:rsidR="00FC184C" w:rsidRPr="00D862F0">
        <w:rPr>
          <w:rFonts w:asciiTheme="minorHAnsi" w:eastAsia="Times New Roman" w:hAnsiTheme="minorHAnsi" w:cstheme="minorHAnsi"/>
          <w:sz w:val="24"/>
          <w:szCs w:val="24"/>
          <w:lang w:eastAsia="pl-PL"/>
        </w:rPr>
        <w:t xml:space="preserve">nie może pochodzić ze </w:t>
      </w:r>
      <w:r w:rsidR="004F2A90" w:rsidRPr="00D862F0">
        <w:rPr>
          <w:rFonts w:asciiTheme="minorHAnsi" w:eastAsia="Times New Roman" w:hAnsiTheme="minorHAnsi" w:cstheme="minorHAnsi"/>
          <w:sz w:val="24"/>
          <w:szCs w:val="24"/>
          <w:lang w:eastAsia="pl-PL"/>
        </w:rPr>
        <w:t>ś</w:t>
      </w:r>
      <w:r w:rsidR="00FC184C" w:rsidRPr="00D862F0">
        <w:rPr>
          <w:rFonts w:asciiTheme="minorHAnsi" w:eastAsia="Times New Roman" w:hAnsiTheme="minorHAnsi" w:cstheme="minorHAnsi"/>
          <w:sz w:val="24"/>
          <w:szCs w:val="24"/>
          <w:lang w:eastAsia="pl-PL"/>
        </w:rPr>
        <w:t>rodków publicznych,</w:t>
      </w:r>
      <w:r w:rsidR="003F1DBF" w:rsidRPr="00D862F0">
        <w:rPr>
          <w:rFonts w:asciiTheme="minorHAnsi" w:eastAsia="Times New Roman" w:hAnsiTheme="minorHAnsi" w:cstheme="minorHAnsi"/>
          <w:sz w:val="24"/>
          <w:szCs w:val="24"/>
          <w:lang w:eastAsia="pl-PL"/>
        </w:rPr>
        <w:t xml:space="preserve"> w </w:t>
      </w:r>
      <w:r w:rsidR="00FC184C" w:rsidRPr="00D862F0">
        <w:rPr>
          <w:rFonts w:asciiTheme="minorHAnsi" w:eastAsia="Times New Roman" w:hAnsiTheme="minorHAnsi" w:cstheme="minorHAnsi"/>
          <w:sz w:val="24"/>
          <w:szCs w:val="24"/>
          <w:lang w:eastAsia="pl-PL"/>
        </w:rPr>
        <w:t>tym dotacji/subwencji</w:t>
      </w:r>
      <w:r w:rsidR="003F1DBF" w:rsidRPr="00D862F0">
        <w:rPr>
          <w:rFonts w:asciiTheme="minorHAnsi" w:eastAsia="Times New Roman" w:hAnsiTheme="minorHAnsi" w:cstheme="minorHAnsi"/>
          <w:sz w:val="24"/>
          <w:szCs w:val="24"/>
          <w:lang w:eastAsia="pl-PL"/>
        </w:rPr>
        <w:t xml:space="preserve"> z </w:t>
      </w:r>
      <w:r w:rsidR="00FC184C" w:rsidRPr="00D862F0">
        <w:rPr>
          <w:rFonts w:asciiTheme="minorHAnsi" w:eastAsia="Times New Roman" w:hAnsiTheme="minorHAnsi" w:cstheme="minorHAnsi"/>
          <w:sz w:val="24"/>
          <w:szCs w:val="24"/>
          <w:lang w:eastAsia="pl-PL"/>
        </w:rPr>
        <w:t>budżetu państwa</w:t>
      </w:r>
      <w:r w:rsidR="003F1DBF" w:rsidRPr="00D862F0">
        <w:rPr>
          <w:rFonts w:asciiTheme="minorHAnsi" w:eastAsia="Times New Roman" w:hAnsiTheme="minorHAnsi" w:cstheme="minorHAnsi"/>
          <w:sz w:val="24"/>
          <w:szCs w:val="24"/>
          <w:lang w:eastAsia="pl-PL"/>
        </w:rPr>
        <w:t xml:space="preserve"> i </w:t>
      </w:r>
      <w:r w:rsidR="00FC184C" w:rsidRPr="00D862F0">
        <w:rPr>
          <w:rFonts w:asciiTheme="minorHAnsi" w:eastAsia="Times New Roman" w:hAnsiTheme="minorHAnsi" w:cstheme="minorHAnsi"/>
          <w:sz w:val="24"/>
          <w:szCs w:val="24"/>
          <w:lang w:eastAsia="pl-PL"/>
        </w:rPr>
        <w:t>budżetu jednostek samorządu terytorialnego, chyba że tryb udzielenia</w:t>
      </w:r>
      <w:r w:rsidR="00A10B38" w:rsidRPr="00D862F0">
        <w:rPr>
          <w:rFonts w:asciiTheme="minorHAnsi" w:eastAsia="Times New Roman" w:hAnsiTheme="minorHAnsi" w:cstheme="minorHAnsi"/>
          <w:sz w:val="24"/>
          <w:szCs w:val="24"/>
          <w:lang w:eastAsia="pl-PL"/>
        </w:rPr>
        <w:t xml:space="preserve"> </w:t>
      </w:r>
      <w:r w:rsidR="00FC184C" w:rsidRPr="00D862F0">
        <w:rPr>
          <w:rFonts w:asciiTheme="minorHAnsi" w:eastAsia="Times New Roman" w:hAnsiTheme="minorHAnsi" w:cstheme="minorHAnsi"/>
          <w:sz w:val="24"/>
          <w:szCs w:val="24"/>
          <w:lang w:eastAsia="pl-PL"/>
        </w:rPr>
        <w:t>w/w dotacji/subwencji nie wyklucza możliwości przeznaczenia środków</w:t>
      </w:r>
      <w:r w:rsidR="003F1DBF" w:rsidRPr="00D862F0">
        <w:rPr>
          <w:rFonts w:asciiTheme="minorHAnsi" w:eastAsia="Times New Roman" w:hAnsiTheme="minorHAnsi" w:cstheme="minorHAnsi"/>
          <w:sz w:val="24"/>
          <w:szCs w:val="24"/>
          <w:lang w:eastAsia="pl-PL"/>
        </w:rPr>
        <w:t xml:space="preserve"> z </w:t>
      </w:r>
      <w:r w:rsidR="00FC184C" w:rsidRPr="00D862F0">
        <w:rPr>
          <w:rFonts w:asciiTheme="minorHAnsi" w:eastAsia="Times New Roman" w:hAnsiTheme="minorHAnsi" w:cstheme="minorHAnsi"/>
          <w:sz w:val="24"/>
          <w:szCs w:val="24"/>
          <w:lang w:eastAsia="pl-PL"/>
        </w:rPr>
        <w:t>nich pochodzących</w:t>
      </w:r>
      <w:r w:rsidR="00A10B38" w:rsidRPr="00D862F0">
        <w:rPr>
          <w:rFonts w:asciiTheme="minorHAnsi" w:eastAsia="Times New Roman" w:hAnsiTheme="minorHAnsi" w:cstheme="minorHAnsi"/>
          <w:sz w:val="24"/>
          <w:szCs w:val="24"/>
          <w:lang w:eastAsia="pl-PL"/>
        </w:rPr>
        <w:t xml:space="preserve"> </w:t>
      </w:r>
      <w:r w:rsidR="00FC184C" w:rsidRPr="00D862F0">
        <w:rPr>
          <w:rFonts w:asciiTheme="minorHAnsi" w:eastAsia="Times New Roman" w:hAnsiTheme="minorHAnsi" w:cstheme="minorHAnsi"/>
          <w:sz w:val="24"/>
          <w:szCs w:val="24"/>
          <w:lang w:eastAsia="pl-PL"/>
        </w:rPr>
        <w:t>na pokrycie wkładu własnego</w:t>
      </w:r>
      <w:r w:rsidR="003F1DBF" w:rsidRPr="00D862F0">
        <w:rPr>
          <w:rFonts w:asciiTheme="minorHAnsi" w:eastAsia="Times New Roman" w:hAnsiTheme="minorHAnsi" w:cstheme="minorHAnsi"/>
          <w:sz w:val="24"/>
          <w:szCs w:val="24"/>
          <w:lang w:eastAsia="pl-PL"/>
        </w:rPr>
        <w:t xml:space="preserve"> w </w:t>
      </w:r>
      <w:r w:rsidR="00023BDC" w:rsidRPr="00D862F0">
        <w:rPr>
          <w:rFonts w:asciiTheme="minorHAnsi" w:eastAsia="Times New Roman" w:hAnsiTheme="minorHAnsi" w:cstheme="minorHAnsi"/>
          <w:sz w:val="24"/>
          <w:szCs w:val="24"/>
          <w:lang w:eastAsia="pl-PL"/>
        </w:rPr>
        <w:t>innych</w:t>
      </w:r>
      <w:r w:rsidR="006A26C7" w:rsidRPr="00D862F0">
        <w:rPr>
          <w:rFonts w:asciiTheme="minorHAnsi" w:eastAsia="Times New Roman" w:hAnsiTheme="minorHAnsi" w:cstheme="minorHAnsi"/>
          <w:sz w:val="24"/>
          <w:szCs w:val="24"/>
          <w:lang w:eastAsia="pl-PL"/>
        </w:rPr>
        <w:t xml:space="preserve"> projektach</w:t>
      </w:r>
      <w:r w:rsidR="00E21DC3" w:rsidRPr="00465060">
        <w:rPr>
          <w:rStyle w:val="Odwoanieprzypisudolnego"/>
          <w:rFonts w:asciiTheme="minorHAnsi" w:eastAsia="Times New Roman" w:hAnsiTheme="minorHAnsi" w:cstheme="minorHAnsi"/>
          <w:sz w:val="24"/>
          <w:szCs w:val="24"/>
          <w:lang w:eastAsia="pl-PL"/>
        </w:rPr>
        <w:footnoteReference w:id="7"/>
      </w:r>
      <w:r w:rsidR="00C64275" w:rsidRPr="00D862F0">
        <w:rPr>
          <w:rFonts w:asciiTheme="minorHAnsi" w:eastAsia="Times New Roman" w:hAnsiTheme="minorHAnsi" w:cstheme="minorHAnsi"/>
          <w:sz w:val="24"/>
          <w:szCs w:val="24"/>
          <w:lang w:eastAsia="pl-PL"/>
        </w:rPr>
        <w:t>;</w:t>
      </w:r>
      <w:r w:rsidR="00E21DC3" w:rsidRPr="00D862F0">
        <w:rPr>
          <w:rFonts w:asciiTheme="minorHAnsi" w:eastAsia="Times New Roman" w:hAnsiTheme="minorHAnsi" w:cstheme="minorHAnsi"/>
          <w:sz w:val="24"/>
          <w:szCs w:val="24"/>
          <w:lang w:eastAsia="pl-PL"/>
        </w:rPr>
        <w:t xml:space="preserve"> </w:t>
      </w:r>
    </w:p>
    <w:p w14:paraId="35FB5759" w14:textId="77777777" w:rsidR="00D862F0" w:rsidRDefault="008549D4" w:rsidP="00D862F0">
      <w:pPr>
        <w:numPr>
          <w:ilvl w:val="0"/>
          <w:numId w:val="4"/>
        </w:numPr>
        <w:tabs>
          <w:tab w:val="clear" w:pos="720"/>
          <w:tab w:val="num" w:pos="284"/>
        </w:tabs>
        <w:spacing w:after="160" w:line="278" w:lineRule="auto"/>
        <w:ind w:left="567" w:hanging="425"/>
        <w:jc w:val="both"/>
        <w:rPr>
          <w:rFonts w:asciiTheme="minorHAnsi" w:hAnsiTheme="minorHAnsi" w:cstheme="minorHAnsi"/>
          <w:sz w:val="24"/>
          <w:szCs w:val="24"/>
        </w:rPr>
      </w:pPr>
      <w:r w:rsidRPr="00D862F0">
        <w:rPr>
          <w:rFonts w:asciiTheme="minorHAnsi" w:hAnsiTheme="minorHAnsi" w:cstheme="minorHAnsi"/>
          <w:b/>
          <w:sz w:val="24"/>
          <w:szCs w:val="24"/>
        </w:rPr>
        <w:t>w</w:t>
      </w:r>
      <w:r w:rsidR="00C64275" w:rsidRPr="00D862F0">
        <w:rPr>
          <w:rFonts w:asciiTheme="minorHAnsi" w:hAnsiTheme="minorHAnsi" w:cstheme="minorHAnsi"/>
          <w:b/>
          <w:sz w:val="24"/>
          <w:szCs w:val="24"/>
        </w:rPr>
        <w:t>niosku</w:t>
      </w:r>
      <w:r w:rsidR="003F1DBF" w:rsidRPr="00D862F0">
        <w:rPr>
          <w:rFonts w:asciiTheme="minorHAnsi" w:hAnsiTheme="minorHAnsi" w:cstheme="minorHAnsi"/>
          <w:b/>
          <w:sz w:val="24"/>
          <w:szCs w:val="24"/>
        </w:rPr>
        <w:t xml:space="preserve"> o </w:t>
      </w:r>
      <w:r w:rsidR="00C64275" w:rsidRPr="00D862F0">
        <w:rPr>
          <w:rFonts w:asciiTheme="minorHAnsi" w:hAnsiTheme="minorHAnsi" w:cstheme="minorHAnsi"/>
          <w:b/>
          <w:sz w:val="24"/>
          <w:szCs w:val="24"/>
        </w:rPr>
        <w:t>dofinansowanie</w:t>
      </w:r>
      <w:r w:rsidR="00C64275" w:rsidRPr="00D862F0">
        <w:rPr>
          <w:rFonts w:asciiTheme="minorHAnsi" w:hAnsiTheme="minorHAnsi" w:cstheme="minorHAnsi"/>
          <w:sz w:val="24"/>
          <w:szCs w:val="24"/>
        </w:rPr>
        <w:t xml:space="preserve"> – należy przez to rozumieć wniosek złożony przez </w:t>
      </w:r>
      <w:r w:rsidR="00EB5C21" w:rsidRPr="00D862F0">
        <w:rPr>
          <w:rFonts w:asciiTheme="minorHAnsi" w:hAnsiTheme="minorHAnsi" w:cstheme="minorHAnsi"/>
          <w:sz w:val="24"/>
          <w:szCs w:val="24"/>
        </w:rPr>
        <w:t>Beneficjenta</w:t>
      </w:r>
      <w:r w:rsidR="008E604B" w:rsidRPr="00D862F0">
        <w:rPr>
          <w:rFonts w:asciiTheme="minorHAnsi" w:hAnsiTheme="minorHAnsi" w:cstheme="minorHAnsi"/>
          <w:sz w:val="24"/>
          <w:szCs w:val="24"/>
        </w:rPr>
        <w:t xml:space="preserve"> </w:t>
      </w:r>
      <w:r w:rsidR="003F1DBF" w:rsidRPr="00D862F0">
        <w:rPr>
          <w:rFonts w:asciiTheme="minorHAnsi" w:hAnsiTheme="minorHAnsi" w:cstheme="minorHAnsi"/>
          <w:sz w:val="24"/>
          <w:szCs w:val="24"/>
        </w:rPr>
        <w:t>w </w:t>
      </w:r>
      <w:r w:rsidR="00C64275" w:rsidRPr="00D862F0">
        <w:rPr>
          <w:rFonts w:asciiTheme="minorHAnsi" w:hAnsiTheme="minorHAnsi" w:cstheme="minorHAnsi"/>
          <w:sz w:val="24"/>
          <w:szCs w:val="24"/>
        </w:rPr>
        <w:t xml:space="preserve">celu uzyskania dofinansowania, </w:t>
      </w:r>
      <w:r w:rsidR="00947D84" w:rsidRPr="00D862F0">
        <w:rPr>
          <w:rFonts w:asciiTheme="minorHAnsi" w:hAnsiTheme="minorHAnsi" w:cstheme="minorHAnsi"/>
          <w:sz w:val="24"/>
          <w:szCs w:val="24"/>
        </w:rPr>
        <w:t xml:space="preserve">który </w:t>
      </w:r>
      <w:r w:rsidR="00C64275" w:rsidRPr="00D862F0">
        <w:rPr>
          <w:rFonts w:asciiTheme="minorHAnsi" w:hAnsiTheme="minorHAnsi" w:cstheme="minorHAnsi"/>
          <w:sz w:val="24"/>
          <w:szCs w:val="24"/>
        </w:rPr>
        <w:t>stanowi załącznik</w:t>
      </w:r>
      <w:r w:rsidR="003F1DBF" w:rsidRPr="00D862F0">
        <w:rPr>
          <w:rFonts w:asciiTheme="minorHAnsi" w:hAnsiTheme="minorHAnsi" w:cstheme="minorHAnsi"/>
          <w:sz w:val="24"/>
          <w:szCs w:val="24"/>
        </w:rPr>
        <w:t xml:space="preserve"> nr </w:t>
      </w:r>
      <w:r w:rsidR="00C64275" w:rsidRPr="00D862F0">
        <w:rPr>
          <w:rFonts w:asciiTheme="minorHAnsi" w:hAnsiTheme="minorHAnsi" w:cstheme="minorHAnsi"/>
          <w:sz w:val="24"/>
          <w:szCs w:val="24"/>
        </w:rPr>
        <w:t>1 do Umowy;</w:t>
      </w:r>
    </w:p>
    <w:p w14:paraId="06E007FD" w14:textId="7A50CE55" w:rsidR="00414C2E" w:rsidRPr="00D862F0" w:rsidRDefault="008549D4" w:rsidP="00D862F0">
      <w:pPr>
        <w:numPr>
          <w:ilvl w:val="0"/>
          <w:numId w:val="4"/>
        </w:numPr>
        <w:tabs>
          <w:tab w:val="clear" w:pos="720"/>
          <w:tab w:val="num" w:pos="284"/>
        </w:tabs>
        <w:spacing w:after="160" w:line="278" w:lineRule="auto"/>
        <w:ind w:left="567" w:hanging="425"/>
        <w:jc w:val="both"/>
        <w:rPr>
          <w:rFonts w:asciiTheme="minorHAnsi" w:hAnsiTheme="minorHAnsi" w:cstheme="minorHAnsi"/>
          <w:sz w:val="24"/>
          <w:szCs w:val="24"/>
        </w:rPr>
      </w:pPr>
      <w:r w:rsidRPr="00D862F0">
        <w:rPr>
          <w:rFonts w:asciiTheme="minorHAnsi" w:hAnsiTheme="minorHAnsi" w:cstheme="minorHAnsi"/>
          <w:b/>
          <w:sz w:val="24"/>
          <w:szCs w:val="24"/>
        </w:rPr>
        <w:lastRenderedPageBreak/>
        <w:t>w</w:t>
      </w:r>
      <w:r w:rsidR="00E21DC3" w:rsidRPr="00D862F0">
        <w:rPr>
          <w:rFonts w:asciiTheme="minorHAnsi" w:hAnsiTheme="minorHAnsi" w:cstheme="minorHAnsi"/>
          <w:b/>
          <w:sz w:val="24"/>
          <w:szCs w:val="24"/>
        </w:rPr>
        <w:t>niosku</w:t>
      </w:r>
      <w:r w:rsidR="003F1DBF" w:rsidRPr="00D862F0">
        <w:rPr>
          <w:rFonts w:asciiTheme="minorHAnsi" w:hAnsiTheme="minorHAnsi" w:cstheme="minorHAnsi"/>
          <w:b/>
          <w:sz w:val="24"/>
          <w:szCs w:val="24"/>
        </w:rPr>
        <w:t xml:space="preserve"> o </w:t>
      </w:r>
      <w:r w:rsidR="00E21DC3" w:rsidRPr="00D862F0">
        <w:rPr>
          <w:rFonts w:asciiTheme="minorHAnsi" w:hAnsiTheme="minorHAnsi" w:cstheme="minorHAnsi"/>
          <w:b/>
          <w:sz w:val="24"/>
          <w:szCs w:val="24"/>
        </w:rPr>
        <w:t>płatność</w:t>
      </w:r>
      <w:r w:rsidR="00E21DC3" w:rsidRPr="00D862F0">
        <w:rPr>
          <w:rFonts w:asciiTheme="minorHAnsi" w:hAnsiTheme="minorHAnsi" w:cstheme="minorHAnsi"/>
          <w:sz w:val="24"/>
          <w:szCs w:val="24"/>
        </w:rPr>
        <w:t xml:space="preserve"> – </w:t>
      </w:r>
      <w:r w:rsidR="0043271E" w:rsidRPr="00D862F0">
        <w:rPr>
          <w:rFonts w:asciiTheme="minorHAnsi" w:hAnsiTheme="minorHAnsi" w:cstheme="minorHAnsi"/>
          <w:sz w:val="24"/>
          <w:szCs w:val="24"/>
        </w:rPr>
        <w:t xml:space="preserve">należy przez to rozumieć składany przez </w:t>
      </w:r>
      <w:r w:rsidR="00EB5C21" w:rsidRPr="00D862F0">
        <w:rPr>
          <w:rFonts w:asciiTheme="minorHAnsi" w:hAnsiTheme="minorHAnsi" w:cstheme="minorHAnsi"/>
          <w:sz w:val="24"/>
          <w:szCs w:val="24"/>
        </w:rPr>
        <w:t>Beneficjenta</w:t>
      </w:r>
      <w:r w:rsidR="008E604B" w:rsidRPr="00D862F0">
        <w:rPr>
          <w:rFonts w:asciiTheme="minorHAnsi" w:hAnsiTheme="minorHAnsi" w:cstheme="minorHAnsi"/>
          <w:sz w:val="24"/>
          <w:szCs w:val="24"/>
        </w:rPr>
        <w:t xml:space="preserve"> </w:t>
      </w:r>
      <w:r w:rsidR="0043271E" w:rsidRPr="00D862F0">
        <w:rPr>
          <w:rFonts w:asciiTheme="minorHAnsi" w:hAnsiTheme="minorHAnsi" w:cstheme="minorHAnsi"/>
          <w:sz w:val="24"/>
          <w:szCs w:val="24"/>
        </w:rPr>
        <w:t>dokument</w:t>
      </w:r>
      <w:r w:rsidR="006729DF" w:rsidRPr="00D862F0">
        <w:rPr>
          <w:rFonts w:asciiTheme="minorHAnsi" w:hAnsiTheme="minorHAnsi" w:cstheme="minorHAnsi"/>
          <w:sz w:val="24"/>
          <w:szCs w:val="24"/>
        </w:rPr>
        <w:t xml:space="preserve"> </w:t>
      </w:r>
      <w:r w:rsidR="00043E8E">
        <w:rPr>
          <w:rFonts w:asciiTheme="minorHAnsi" w:hAnsiTheme="minorHAnsi" w:cstheme="minorHAnsi"/>
          <w:sz w:val="24"/>
          <w:szCs w:val="24"/>
        </w:rPr>
        <w:br/>
      </w:r>
      <w:r w:rsidR="006729DF" w:rsidRPr="00D862F0">
        <w:rPr>
          <w:rFonts w:asciiTheme="minorHAnsi" w:hAnsiTheme="minorHAnsi" w:cstheme="minorHAnsi"/>
          <w:sz w:val="24"/>
          <w:szCs w:val="24"/>
        </w:rPr>
        <w:t xml:space="preserve">w formie elektronicznej </w:t>
      </w:r>
      <w:r w:rsidR="009310C8" w:rsidRPr="00D862F0">
        <w:rPr>
          <w:rFonts w:asciiTheme="minorHAnsi" w:hAnsiTheme="minorHAnsi" w:cstheme="minorHAnsi"/>
          <w:sz w:val="24"/>
          <w:szCs w:val="24"/>
        </w:rPr>
        <w:t xml:space="preserve">opatrzonej </w:t>
      </w:r>
      <w:r w:rsidR="006729DF" w:rsidRPr="00D862F0">
        <w:rPr>
          <w:rFonts w:asciiTheme="minorHAnsi" w:hAnsiTheme="minorHAnsi" w:cstheme="minorHAnsi"/>
          <w:sz w:val="24"/>
          <w:szCs w:val="24"/>
        </w:rPr>
        <w:t xml:space="preserve">kwalifikowanym podpisem elektronicznym </w:t>
      </w:r>
      <w:r w:rsidR="0036558B" w:rsidRPr="00D862F0">
        <w:rPr>
          <w:rStyle w:val="FontStyle29"/>
          <w:rFonts w:asciiTheme="minorHAnsi" w:hAnsiTheme="minorHAnsi" w:cstheme="minorHAnsi"/>
          <w:sz w:val="24"/>
          <w:szCs w:val="24"/>
        </w:rPr>
        <w:t>albo</w:t>
      </w:r>
      <w:r w:rsidR="00112F42" w:rsidRPr="00D862F0">
        <w:rPr>
          <w:rStyle w:val="FontStyle29"/>
          <w:rFonts w:asciiTheme="minorHAnsi" w:hAnsiTheme="minorHAnsi" w:cstheme="minorHAnsi"/>
          <w:sz w:val="24"/>
          <w:szCs w:val="24"/>
        </w:rPr>
        <w:t xml:space="preserve"> w innej formie określonej przez Centrum</w:t>
      </w:r>
      <w:r w:rsidR="0043271E" w:rsidRPr="00D862F0">
        <w:rPr>
          <w:rFonts w:asciiTheme="minorHAnsi" w:hAnsiTheme="minorHAnsi" w:cstheme="minorHAnsi"/>
          <w:sz w:val="24"/>
          <w:szCs w:val="24"/>
        </w:rPr>
        <w:t xml:space="preserve">, sporządzony </w:t>
      </w:r>
      <w:r w:rsidR="00E21DC3" w:rsidRPr="00D862F0">
        <w:rPr>
          <w:rFonts w:asciiTheme="minorHAnsi" w:hAnsiTheme="minorHAnsi" w:cstheme="minorHAnsi"/>
          <w:sz w:val="24"/>
          <w:szCs w:val="24"/>
        </w:rPr>
        <w:t>według wzoru określonego przez</w:t>
      </w:r>
      <w:r w:rsidR="00D16C6E" w:rsidRPr="00D862F0">
        <w:rPr>
          <w:rFonts w:asciiTheme="minorHAnsi" w:hAnsiTheme="minorHAnsi" w:cstheme="minorHAnsi"/>
          <w:sz w:val="24"/>
          <w:szCs w:val="24"/>
        </w:rPr>
        <w:t xml:space="preserve"> Centrum</w:t>
      </w:r>
      <w:r w:rsidR="00E21DC3" w:rsidRPr="00D862F0">
        <w:rPr>
          <w:rFonts w:asciiTheme="minorHAnsi" w:hAnsiTheme="minorHAnsi" w:cstheme="minorHAnsi"/>
          <w:sz w:val="24"/>
          <w:szCs w:val="24"/>
        </w:rPr>
        <w:t xml:space="preserve">, który służy </w:t>
      </w:r>
      <w:r w:rsidR="00A1077F" w:rsidRPr="00D862F0">
        <w:rPr>
          <w:rFonts w:asciiTheme="minorHAnsi" w:hAnsiTheme="minorHAnsi" w:cstheme="minorHAnsi"/>
          <w:sz w:val="24"/>
          <w:szCs w:val="24"/>
        </w:rPr>
        <w:t xml:space="preserve">między innymi </w:t>
      </w:r>
      <w:r w:rsidR="00E21DC3" w:rsidRPr="00D862F0">
        <w:rPr>
          <w:rFonts w:asciiTheme="minorHAnsi" w:hAnsiTheme="minorHAnsi" w:cstheme="minorHAnsi"/>
          <w:sz w:val="24"/>
          <w:szCs w:val="24"/>
        </w:rPr>
        <w:t xml:space="preserve">wnioskowaniu </w:t>
      </w:r>
      <w:r w:rsidR="003F1DBF" w:rsidRPr="00D862F0">
        <w:rPr>
          <w:rFonts w:asciiTheme="minorHAnsi" w:hAnsiTheme="minorHAnsi" w:cstheme="minorHAnsi"/>
          <w:sz w:val="24"/>
          <w:szCs w:val="24"/>
        </w:rPr>
        <w:t>o </w:t>
      </w:r>
      <w:r w:rsidR="00510285" w:rsidRPr="00D862F0">
        <w:rPr>
          <w:rFonts w:asciiTheme="minorHAnsi" w:hAnsiTheme="minorHAnsi" w:cstheme="minorHAnsi"/>
          <w:sz w:val="24"/>
          <w:szCs w:val="24"/>
        </w:rPr>
        <w:t>przekazanie płatności zaliczkowej, rozliczeniu płatności zaliczkowej</w:t>
      </w:r>
      <w:r w:rsidR="00A1077F" w:rsidRPr="00D862F0">
        <w:rPr>
          <w:rFonts w:asciiTheme="minorHAnsi" w:hAnsiTheme="minorHAnsi" w:cstheme="minorHAnsi"/>
          <w:sz w:val="24"/>
          <w:szCs w:val="24"/>
        </w:rPr>
        <w:t>,</w:t>
      </w:r>
      <w:r w:rsidR="00510285" w:rsidRPr="00D862F0">
        <w:rPr>
          <w:rFonts w:asciiTheme="minorHAnsi" w:hAnsiTheme="minorHAnsi" w:cstheme="minorHAnsi"/>
          <w:sz w:val="24"/>
          <w:szCs w:val="24"/>
        </w:rPr>
        <w:t xml:space="preserve"> wnioskowaniu</w:t>
      </w:r>
      <w:r w:rsidR="003F1DBF" w:rsidRPr="00D862F0">
        <w:rPr>
          <w:rFonts w:asciiTheme="minorHAnsi" w:hAnsiTheme="minorHAnsi" w:cstheme="minorHAnsi"/>
          <w:sz w:val="24"/>
          <w:szCs w:val="24"/>
        </w:rPr>
        <w:t xml:space="preserve"> o </w:t>
      </w:r>
      <w:r w:rsidR="00A1077F" w:rsidRPr="00D862F0">
        <w:rPr>
          <w:rFonts w:asciiTheme="minorHAnsi" w:hAnsiTheme="minorHAnsi" w:cstheme="minorHAnsi"/>
          <w:sz w:val="24"/>
          <w:szCs w:val="24"/>
        </w:rPr>
        <w:t>wypłatę dofinansowania</w:t>
      </w:r>
      <w:r w:rsidR="00E21DC3" w:rsidRPr="00D862F0">
        <w:rPr>
          <w:rFonts w:asciiTheme="minorHAnsi" w:hAnsiTheme="minorHAnsi" w:cstheme="minorHAnsi"/>
          <w:sz w:val="24"/>
          <w:szCs w:val="24"/>
        </w:rPr>
        <w:t xml:space="preserve"> (</w:t>
      </w:r>
      <w:r w:rsidR="00A1077F" w:rsidRPr="00D862F0">
        <w:rPr>
          <w:rFonts w:asciiTheme="minorHAnsi" w:hAnsiTheme="minorHAnsi" w:cstheme="minorHAnsi"/>
          <w:sz w:val="24"/>
          <w:szCs w:val="24"/>
        </w:rPr>
        <w:t>w tym</w:t>
      </w:r>
      <w:r w:rsidR="003F1DBF" w:rsidRPr="00D862F0">
        <w:rPr>
          <w:rFonts w:asciiTheme="minorHAnsi" w:hAnsiTheme="minorHAnsi" w:cstheme="minorHAnsi"/>
          <w:sz w:val="24"/>
          <w:szCs w:val="24"/>
        </w:rPr>
        <w:t xml:space="preserve"> w </w:t>
      </w:r>
      <w:r w:rsidR="00E21DC3" w:rsidRPr="00D862F0">
        <w:rPr>
          <w:rFonts w:asciiTheme="minorHAnsi" w:hAnsiTheme="minorHAnsi" w:cstheme="minorHAnsi"/>
          <w:sz w:val="24"/>
          <w:szCs w:val="24"/>
        </w:rPr>
        <w:t xml:space="preserve">formie </w:t>
      </w:r>
      <w:r w:rsidR="00A1077F" w:rsidRPr="00D862F0">
        <w:rPr>
          <w:rFonts w:asciiTheme="minorHAnsi" w:hAnsiTheme="minorHAnsi" w:cstheme="minorHAnsi"/>
          <w:sz w:val="24"/>
          <w:szCs w:val="24"/>
        </w:rPr>
        <w:t>refundacji</w:t>
      </w:r>
      <w:r w:rsidR="00E21DC3" w:rsidRPr="00D862F0">
        <w:rPr>
          <w:rFonts w:asciiTheme="minorHAnsi" w:hAnsiTheme="minorHAnsi" w:cstheme="minorHAnsi"/>
          <w:sz w:val="24"/>
          <w:szCs w:val="24"/>
        </w:rPr>
        <w:t>)</w:t>
      </w:r>
      <w:r w:rsidR="00F87330">
        <w:rPr>
          <w:rFonts w:asciiTheme="minorHAnsi" w:hAnsiTheme="minorHAnsi" w:cstheme="minorHAnsi"/>
          <w:sz w:val="24"/>
          <w:szCs w:val="24"/>
        </w:rPr>
        <w:t>.</w:t>
      </w:r>
    </w:p>
    <w:p w14:paraId="47E0347F" w14:textId="01E86C57" w:rsidR="007E5410" w:rsidRPr="00465060" w:rsidRDefault="003F1DBF" w:rsidP="133F2837">
      <w:pPr>
        <w:pStyle w:val="Nagwek1"/>
        <w:keepLines/>
        <w:rPr>
          <w:rFonts w:asciiTheme="minorHAnsi" w:hAnsiTheme="minorHAnsi" w:cstheme="minorHAnsi"/>
          <w:sz w:val="24"/>
          <w:szCs w:val="24"/>
          <w:lang w:val="en-US"/>
        </w:rPr>
      </w:pPr>
      <w:r w:rsidRPr="00465060">
        <w:rPr>
          <w:rFonts w:asciiTheme="minorHAnsi" w:hAnsiTheme="minorHAnsi" w:cstheme="minorHAnsi"/>
          <w:sz w:val="24"/>
          <w:szCs w:val="24"/>
          <w:lang w:val="en-US"/>
        </w:rPr>
        <w:t>§ </w:t>
      </w:r>
      <w:r w:rsidR="00696699" w:rsidRPr="00465060">
        <w:rPr>
          <w:rFonts w:asciiTheme="minorHAnsi" w:hAnsiTheme="minorHAnsi" w:cstheme="minorHAnsi"/>
          <w:sz w:val="24"/>
          <w:szCs w:val="24"/>
          <w:lang w:val="en-US"/>
        </w:rPr>
        <w:t>2</w:t>
      </w:r>
      <w:r w:rsidR="008952D7" w:rsidRPr="00465060">
        <w:rPr>
          <w:rFonts w:asciiTheme="minorHAnsi" w:hAnsiTheme="minorHAnsi" w:cstheme="minorHAnsi"/>
          <w:sz w:val="24"/>
          <w:szCs w:val="24"/>
          <w:lang w:val="en-US"/>
        </w:rPr>
        <w:t>.</w:t>
      </w:r>
      <w:r w:rsidRPr="00465060">
        <w:rPr>
          <w:rFonts w:asciiTheme="minorHAnsi" w:hAnsiTheme="minorHAnsi" w:cstheme="minorHAnsi"/>
          <w:sz w:val="24"/>
          <w:szCs w:val="24"/>
        </w:rPr>
        <w:br/>
      </w:r>
      <w:proofErr w:type="spellStart"/>
      <w:r w:rsidR="007E5410" w:rsidRPr="00465060">
        <w:rPr>
          <w:rFonts w:asciiTheme="minorHAnsi" w:hAnsiTheme="minorHAnsi" w:cstheme="minorHAnsi"/>
          <w:sz w:val="24"/>
          <w:szCs w:val="24"/>
          <w:lang w:val="en-US"/>
        </w:rPr>
        <w:t>Przedmiot</w:t>
      </w:r>
      <w:proofErr w:type="spellEnd"/>
      <w:r w:rsidR="007E5410" w:rsidRPr="00465060">
        <w:rPr>
          <w:rFonts w:asciiTheme="minorHAnsi" w:hAnsiTheme="minorHAnsi" w:cstheme="minorHAnsi"/>
          <w:sz w:val="24"/>
          <w:szCs w:val="24"/>
          <w:lang w:val="en-US"/>
        </w:rPr>
        <w:t xml:space="preserve"> </w:t>
      </w:r>
      <w:proofErr w:type="spellStart"/>
      <w:r w:rsidR="007E5410" w:rsidRPr="00465060">
        <w:rPr>
          <w:rFonts w:asciiTheme="minorHAnsi" w:hAnsiTheme="minorHAnsi" w:cstheme="minorHAnsi"/>
          <w:sz w:val="24"/>
          <w:szCs w:val="24"/>
          <w:lang w:val="en-US"/>
        </w:rPr>
        <w:t>Umowy</w:t>
      </w:r>
      <w:proofErr w:type="spellEnd"/>
    </w:p>
    <w:p w14:paraId="7F4AB543" w14:textId="77777777" w:rsidR="00657816" w:rsidRPr="00465060" w:rsidRDefault="00657816" w:rsidP="00ED5944">
      <w:pPr>
        <w:keepNext/>
        <w:keepLines/>
        <w:numPr>
          <w:ilvl w:val="0"/>
          <w:numId w:val="9"/>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Umowa określa </w:t>
      </w:r>
      <w:r w:rsidR="009E7926" w:rsidRPr="00465060">
        <w:rPr>
          <w:rFonts w:asciiTheme="minorHAnsi" w:hAnsiTheme="minorHAnsi" w:cstheme="minorHAnsi"/>
          <w:sz w:val="24"/>
          <w:szCs w:val="24"/>
        </w:rPr>
        <w:t>zasady</w:t>
      </w:r>
      <w:r w:rsidRPr="00465060">
        <w:rPr>
          <w:rFonts w:asciiTheme="minorHAnsi" w:hAnsiTheme="minorHAnsi" w:cstheme="minorHAnsi"/>
          <w:sz w:val="24"/>
          <w:szCs w:val="24"/>
        </w:rPr>
        <w:t xml:space="preserve"> udzielenia przez </w:t>
      </w:r>
      <w:r w:rsidR="00D16C6E" w:rsidRPr="00465060">
        <w:rPr>
          <w:rFonts w:asciiTheme="minorHAnsi" w:hAnsiTheme="minorHAnsi" w:cstheme="minorHAnsi"/>
          <w:sz w:val="24"/>
          <w:szCs w:val="24"/>
        </w:rPr>
        <w:t xml:space="preserve">Centrum </w:t>
      </w:r>
      <w:r w:rsidRPr="00465060">
        <w:rPr>
          <w:rFonts w:asciiTheme="minorHAnsi" w:hAnsiTheme="minorHAnsi" w:cstheme="minorHAnsi"/>
          <w:sz w:val="24"/>
          <w:szCs w:val="24"/>
        </w:rPr>
        <w:t xml:space="preserve">dofinansowania realizacji </w:t>
      </w:r>
      <w:r w:rsidR="008E2ADD" w:rsidRPr="00465060">
        <w:rPr>
          <w:rFonts w:asciiTheme="minorHAnsi" w:hAnsiTheme="minorHAnsi" w:cstheme="minorHAnsi"/>
          <w:sz w:val="24"/>
          <w:szCs w:val="24"/>
        </w:rPr>
        <w:t>P</w:t>
      </w:r>
      <w:r w:rsidRPr="00465060">
        <w:rPr>
          <w:rFonts w:asciiTheme="minorHAnsi" w:hAnsiTheme="minorHAnsi" w:cstheme="minorHAnsi"/>
          <w:sz w:val="24"/>
          <w:szCs w:val="24"/>
        </w:rPr>
        <w:t xml:space="preserve">rojektu </w:t>
      </w:r>
      <w:r w:rsidR="00105CC8" w:rsidRPr="00465060">
        <w:rPr>
          <w:rFonts w:asciiTheme="minorHAnsi" w:hAnsiTheme="minorHAnsi" w:cstheme="minorHAnsi"/>
          <w:sz w:val="24"/>
          <w:szCs w:val="24"/>
        </w:rPr>
        <w:t>oraz prawa</w:t>
      </w:r>
      <w:r w:rsidR="003F1DBF" w:rsidRPr="00465060">
        <w:rPr>
          <w:rFonts w:asciiTheme="minorHAnsi" w:hAnsiTheme="minorHAnsi" w:cstheme="minorHAnsi"/>
          <w:sz w:val="24"/>
          <w:szCs w:val="24"/>
        </w:rPr>
        <w:t xml:space="preserve"> i </w:t>
      </w:r>
      <w:r w:rsidR="00105CC8" w:rsidRPr="00465060">
        <w:rPr>
          <w:rFonts w:asciiTheme="minorHAnsi" w:hAnsiTheme="minorHAnsi" w:cstheme="minorHAnsi"/>
          <w:sz w:val="24"/>
          <w:szCs w:val="24"/>
        </w:rPr>
        <w:t>obowiązki Stron, związane</w:t>
      </w:r>
      <w:r w:rsidR="003F1DBF" w:rsidRPr="00465060">
        <w:rPr>
          <w:rFonts w:asciiTheme="minorHAnsi" w:hAnsiTheme="minorHAnsi" w:cstheme="minorHAnsi"/>
          <w:sz w:val="24"/>
          <w:szCs w:val="24"/>
        </w:rPr>
        <w:t xml:space="preserve"> z </w:t>
      </w:r>
      <w:r w:rsidR="00105CC8" w:rsidRPr="00465060">
        <w:rPr>
          <w:rFonts w:asciiTheme="minorHAnsi" w:hAnsiTheme="minorHAnsi" w:cstheme="minorHAnsi"/>
          <w:sz w:val="24"/>
          <w:szCs w:val="24"/>
        </w:rPr>
        <w:t xml:space="preserve">realizacją </w:t>
      </w:r>
      <w:r w:rsidR="008E2ADD" w:rsidRPr="00465060">
        <w:rPr>
          <w:rFonts w:asciiTheme="minorHAnsi" w:hAnsiTheme="minorHAnsi" w:cstheme="minorHAnsi"/>
          <w:sz w:val="24"/>
          <w:szCs w:val="24"/>
        </w:rPr>
        <w:t>P</w:t>
      </w:r>
      <w:r w:rsidR="00105CC8" w:rsidRPr="00465060">
        <w:rPr>
          <w:rFonts w:asciiTheme="minorHAnsi" w:hAnsiTheme="minorHAnsi" w:cstheme="minorHAnsi"/>
          <w:sz w:val="24"/>
          <w:szCs w:val="24"/>
        </w:rPr>
        <w:t>rojektu</w:t>
      </w:r>
      <w:r w:rsidR="00187C86" w:rsidRPr="00465060">
        <w:rPr>
          <w:rFonts w:asciiTheme="minorHAnsi" w:hAnsiTheme="minorHAnsi" w:cstheme="minorHAnsi"/>
          <w:sz w:val="24"/>
          <w:szCs w:val="24"/>
        </w:rPr>
        <w:t>.</w:t>
      </w:r>
    </w:p>
    <w:p w14:paraId="7018D654" w14:textId="3CB10E1B" w:rsidR="007A570C" w:rsidRPr="00465060" w:rsidRDefault="007A570C" w:rsidP="00ED5944">
      <w:pPr>
        <w:numPr>
          <w:ilvl w:val="0"/>
          <w:numId w:val="9"/>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Dofinansowanie </w:t>
      </w:r>
      <w:r w:rsidR="00F174C4" w:rsidRPr="00465060">
        <w:rPr>
          <w:rFonts w:asciiTheme="minorHAnsi" w:hAnsiTheme="minorHAnsi" w:cstheme="minorHAnsi"/>
          <w:color w:val="000000" w:themeColor="text1"/>
          <w:sz w:val="24"/>
          <w:szCs w:val="24"/>
        </w:rPr>
        <w:t xml:space="preserve">na </w:t>
      </w:r>
      <w:r w:rsidR="00ED20BA" w:rsidRPr="00465060">
        <w:rPr>
          <w:rFonts w:asciiTheme="minorHAnsi" w:hAnsiTheme="minorHAnsi" w:cstheme="minorHAnsi"/>
          <w:color w:val="000000" w:themeColor="text1"/>
          <w:sz w:val="24"/>
          <w:szCs w:val="24"/>
        </w:rPr>
        <w:t>prace B+R</w:t>
      </w:r>
      <w:r w:rsidR="00A86CC4" w:rsidRPr="00465060">
        <w:rPr>
          <w:rFonts w:asciiTheme="minorHAnsi" w:hAnsiTheme="minorHAnsi" w:cstheme="minorHAnsi"/>
          <w:color w:val="000000" w:themeColor="text1"/>
          <w:sz w:val="24"/>
          <w:szCs w:val="24"/>
        </w:rPr>
        <w:t xml:space="preserve">, </w:t>
      </w:r>
      <w:r w:rsidR="00A86CC4" w:rsidRPr="00465060">
        <w:rPr>
          <w:rFonts w:asciiTheme="minorHAnsi" w:hAnsiTheme="minorHAnsi" w:cstheme="minorHAnsi"/>
          <w:sz w:val="24"/>
          <w:szCs w:val="24"/>
        </w:rPr>
        <w:t>będące pomocą publiczną,</w:t>
      </w:r>
      <w:r w:rsidRPr="00465060">
        <w:rPr>
          <w:rFonts w:asciiTheme="minorHAnsi" w:hAnsiTheme="minorHAnsi" w:cstheme="minorHAnsi"/>
          <w:sz w:val="24"/>
          <w:szCs w:val="24"/>
        </w:rPr>
        <w:t xml:space="preserve"> udzielane jest na podstawie </w:t>
      </w:r>
      <w:r w:rsidR="00921769" w:rsidRPr="00465060">
        <w:rPr>
          <w:rFonts w:asciiTheme="minorHAnsi" w:hAnsiTheme="minorHAnsi" w:cstheme="minorHAnsi"/>
          <w:sz w:val="24"/>
          <w:szCs w:val="24"/>
        </w:rPr>
        <w:t>Rozdziału</w:t>
      </w:r>
      <w:r w:rsidR="00A10B38" w:rsidRPr="00465060">
        <w:rPr>
          <w:rFonts w:asciiTheme="minorHAnsi" w:hAnsiTheme="minorHAnsi" w:cstheme="minorHAnsi"/>
          <w:sz w:val="24"/>
          <w:szCs w:val="24"/>
        </w:rPr>
        <w:t xml:space="preserve"> </w:t>
      </w:r>
      <w:r w:rsidR="00823CE6" w:rsidRPr="00465060">
        <w:rPr>
          <w:rFonts w:asciiTheme="minorHAnsi" w:hAnsiTheme="minorHAnsi" w:cstheme="minorHAnsi"/>
          <w:sz w:val="24"/>
          <w:szCs w:val="24"/>
        </w:rPr>
        <w:t>2</w:t>
      </w:r>
      <w:r w:rsidR="00A10B38" w:rsidRPr="00465060">
        <w:rPr>
          <w:rFonts w:asciiTheme="minorHAnsi" w:hAnsiTheme="minorHAnsi" w:cstheme="minorHAnsi"/>
          <w:sz w:val="24"/>
          <w:szCs w:val="24"/>
        </w:rPr>
        <w:t xml:space="preserve"> </w:t>
      </w:r>
      <w:r w:rsidRPr="00465060">
        <w:rPr>
          <w:rFonts w:asciiTheme="minorHAnsi" w:hAnsiTheme="minorHAnsi" w:cstheme="minorHAnsi"/>
          <w:sz w:val="24"/>
          <w:szCs w:val="24"/>
        </w:rPr>
        <w:t xml:space="preserve">rozporządzenia </w:t>
      </w:r>
      <w:r w:rsidR="00352AD7" w:rsidRPr="00465060">
        <w:rPr>
          <w:rFonts w:asciiTheme="minorHAnsi" w:hAnsiTheme="minorHAnsi" w:cstheme="minorHAnsi"/>
          <w:sz w:val="24"/>
          <w:szCs w:val="24"/>
        </w:rPr>
        <w:t>MNiSW</w:t>
      </w:r>
      <w:r w:rsidR="003F1DBF" w:rsidRPr="00465060">
        <w:rPr>
          <w:rFonts w:asciiTheme="minorHAnsi" w:hAnsiTheme="minorHAnsi" w:cstheme="minorHAnsi"/>
          <w:sz w:val="24"/>
          <w:szCs w:val="24"/>
        </w:rPr>
        <w:t xml:space="preserve"> i </w:t>
      </w:r>
      <w:r w:rsidRPr="00465060">
        <w:rPr>
          <w:rFonts w:asciiTheme="minorHAnsi" w:hAnsiTheme="minorHAnsi" w:cstheme="minorHAnsi"/>
          <w:sz w:val="24"/>
          <w:szCs w:val="24"/>
        </w:rPr>
        <w:t>stanowi pomoc publiczną zwolnioną</w:t>
      </w:r>
      <w:r w:rsidR="003F1DBF" w:rsidRPr="00465060">
        <w:rPr>
          <w:rFonts w:asciiTheme="minorHAnsi" w:hAnsiTheme="minorHAnsi" w:cstheme="minorHAnsi"/>
          <w:sz w:val="24"/>
          <w:szCs w:val="24"/>
        </w:rPr>
        <w:t xml:space="preserve"> z </w:t>
      </w:r>
      <w:r w:rsidRPr="00465060">
        <w:rPr>
          <w:rFonts w:asciiTheme="minorHAnsi" w:hAnsiTheme="minorHAnsi" w:cstheme="minorHAnsi"/>
          <w:sz w:val="24"/>
          <w:szCs w:val="24"/>
        </w:rPr>
        <w:t>obowiązku notyfikacji przewidzianego w</w:t>
      </w:r>
      <w:r w:rsidR="003F1DBF" w:rsidRPr="00465060">
        <w:rPr>
          <w:rFonts w:asciiTheme="minorHAnsi" w:hAnsiTheme="minorHAnsi" w:cstheme="minorHAnsi"/>
          <w:sz w:val="24"/>
          <w:szCs w:val="24"/>
        </w:rPr>
        <w:t xml:space="preserve"> art. </w:t>
      </w:r>
      <w:r w:rsidRPr="00465060">
        <w:rPr>
          <w:rFonts w:asciiTheme="minorHAnsi" w:hAnsiTheme="minorHAnsi" w:cstheme="minorHAnsi"/>
          <w:sz w:val="24"/>
          <w:szCs w:val="24"/>
        </w:rPr>
        <w:t>108 Traktatu</w:t>
      </w:r>
      <w:r w:rsidR="003F1DBF" w:rsidRPr="00465060">
        <w:rPr>
          <w:rFonts w:asciiTheme="minorHAnsi" w:hAnsiTheme="minorHAnsi" w:cstheme="minorHAnsi"/>
          <w:sz w:val="24"/>
          <w:szCs w:val="24"/>
        </w:rPr>
        <w:t xml:space="preserve"> o </w:t>
      </w:r>
      <w:r w:rsidRPr="00465060">
        <w:rPr>
          <w:rFonts w:asciiTheme="minorHAnsi" w:hAnsiTheme="minorHAnsi" w:cstheme="minorHAnsi"/>
          <w:sz w:val="24"/>
          <w:szCs w:val="24"/>
        </w:rPr>
        <w:t>funkcjonowaniu Unii Europejskiej, na podstawie rozporządzenia</w:t>
      </w:r>
      <w:r w:rsidR="003F1DBF" w:rsidRPr="00465060">
        <w:rPr>
          <w:rFonts w:asciiTheme="minorHAnsi" w:hAnsiTheme="minorHAnsi" w:cstheme="minorHAnsi"/>
          <w:sz w:val="24"/>
          <w:szCs w:val="24"/>
        </w:rPr>
        <w:t xml:space="preserve"> nr </w:t>
      </w:r>
      <w:r w:rsidRPr="00465060">
        <w:rPr>
          <w:rFonts w:asciiTheme="minorHAnsi" w:hAnsiTheme="minorHAnsi" w:cstheme="minorHAnsi"/>
          <w:sz w:val="24"/>
          <w:szCs w:val="24"/>
        </w:rPr>
        <w:t>651/2014.</w:t>
      </w:r>
    </w:p>
    <w:p w14:paraId="1AFB94D6" w14:textId="77777777" w:rsidR="00A53355" w:rsidRDefault="002E212D" w:rsidP="00ED5944">
      <w:pPr>
        <w:numPr>
          <w:ilvl w:val="0"/>
          <w:numId w:val="9"/>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Dofinansowanie p</w:t>
      </w:r>
      <w:r w:rsidR="00FA36EB" w:rsidRPr="00465060">
        <w:rPr>
          <w:rFonts w:asciiTheme="minorHAnsi" w:hAnsiTheme="minorHAnsi" w:cstheme="minorHAnsi"/>
          <w:sz w:val="24"/>
          <w:szCs w:val="24"/>
        </w:rPr>
        <w:t xml:space="preserve">rac przedwdrożeniowych </w:t>
      </w:r>
      <w:r w:rsidR="1339B0B6" w:rsidRPr="00465060">
        <w:rPr>
          <w:rFonts w:asciiTheme="minorHAnsi" w:hAnsiTheme="minorHAnsi" w:cstheme="minorHAnsi"/>
          <w:sz w:val="24"/>
          <w:szCs w:val="24"/>
        </w:rPr>
        <w:t>obejmuje</w:t>
      </w:r>
      <w:r w:rsidR="00675C15">
        <w:rPr>
          <w:rFonts w:asciiTheme="minorHAnsi" w:hAnsiTheme="minorHAnsi" w:cstheme="minorHAnsi"/>
          <w:sz w:val="24"/>
          <w:szCs w:val="24"/>
        </w:rPr>
        <w:t>:</w:t>
      </w:r>
      <w:r w:rsidR="00A53355">
        <w:rPr>
          <w:rFonts w:asciiTheme="minorHAnsi" w:hAnsiTheme="minorHAnsi" w:cstheme="minorHAnsi"/>
          <w:sz w:val="24"/>
          <w:szCs w:val="24"/>
        </w:rPr>
        <w:t xml:space="preserve"> </w:t>
      </w:r>
    </w:p>
    <w:p w14:paraId="231B0B8B" w14:textId="77777777" w:rsidR="00320BA5" w:rsidRDefault="00833856" w:rsidP="00ED5944">
      <w:pPr>
        <w:pStyle w:val="Akapitzlist"/>
        <w:numPr>
          <w:ilvl w:val="0"/>
          <w:numId w:val="106"/>
        </w:numPr>
        <w:spacing w:before="60" w:after="60" w:line="240" w:lineRule="auto"/>
        <w:jc w:val="both"/>
        <w:rPr>
          <w:rFonts w:asciiTheme="minorHAnsi" w:hAnsiTheme="minorHAnsi" w:cstheme="minorHAnsi"/>
          <w:sz w:val="24"/>
          <w:szCs w:val="24"/>
        </w:rPr>
      </w:pPr>
      <w:r w:rsidRPr="00A53355">
        <w:rPr>
          <w:rFonts w:asciiTheme="minorHAnsi" w:hAnsiTheme="minorHAnsi" w:cstheme="minorHAnsi"/>
          <w:sz w:val="24"/>
          <w:szCs w:val="24"/>
        </w:rPr>
        <w:t xml:space="preserve">pomoc </w:t>
      </w:r>
      <w:r w:rsidRPr="00A53355">
        <w:rPr>
          <w:rFonts w:asciiTheme="minorHAnsi" w:hAnsiTheme="minorHAnsi" w:cstheme="minorHAnsi"/>
          <w:i/>
          <w:sz w:val="24"/>
          <w:szCs w:val="24"/>
        </w:rPr>
        <w:t xml:space="preserve">de minimis </w:t>
      </w:r>
      <w:r w:rsidRPr="00A53355">
        <w:rPr>
          <w:rFonts w:asciiTheme="minorHAnsi" w:hAnsiTheme="minorHAnsi" w:cstheme="minorHAnsi"/>
          <w:sz w:val="24"/>
          <w:szCs w:val="24"/>
        </w:rPr>
        <w:t>dla przedsiębiorcy</w:t>
      </w:r>
      <w:r w:rsidR="003F1DBF" w:rsidRPr="00A53355">
        <w:rPr>
          <w:rFonts w:asciiTheme="minorHAnsi" w:hAnsiTheme="minorHAnsi" w:cstheme="minorHAnsi"/>
          <w:sz w:val="24"/>
          <w:szCs w:val="24"/>
        </w:rPr>
        <w:t xml:space="preserve"> w </w:t>
      </w:r>
      <w:r w:rsidRPr="00A53355">
        <w:rPr>
          <w:rFonts w:asciiTheme="minorHAnsi" w:hAnsiTheme="minorHAnsi" w:cstheme="minorHAnsi"/>
          <w:sz w:val="24"/>
          <w:szCs w:val="24"/>
        </w:rPr>
        <w:t>zakresie wsparcia komercjalizacji wyników badań naukowych</w:t>
      </w:r>
      <w:r w:rsidR="003F1DBF" w:rsidRPr="00A53355">
        <w:rPr>
          <w:rFonts w:asciiTheme="minorHAnsi" w:hAnsiTheme="minorHAnsi" w:cstheme="minorHAnsi"/>
          <w:sz w:val="24"/>
          <w:szCs w:val="24"/>
        </w:rPr>
        <w:t xml:space="preserve"> i</w:t>
      </w:r>
      <w:r w:rsidR="00A81A47" w:rsidRPr="00A53355">
        <w:rPr>
          <w:rFonts w:asciiTheme="minorHAnsi" w:hAnsiTheme="minorHAnsi" w:cstheme="minorHAnsi"/>
          <w:sz w:val="24"/>
          <w:szCs w:val="24"/>
        </w:rPr>
        <w:t xml:space="preserve"> eksperymentalnych</w:t>
      </w:r>
      <w:r w:rsidR="003F1DBF" w:rsidRPr="00A53355">
        <w:rPr>
          <w:rFonts w:asciiTheme="minorHAnsi" w:hAnsiTheme="minorHAnsi" w:cstheme="minorHAnsi"/>
          <w:sz w:val="24"/>
          <w:szCs w:val="24"/>
        </w:rPr>
        <w:t> </w:t>
      </w:r>
      <w:r w:rsidRPr="00A53355">
        <w:rPr>
          <w:rFonts w:asciiTheme="minorHAnsi" w:hAnsiTheme="minorHAnsi" w:cstheme="minorHAnsi"/>
          <w:sz w:val="24"/>
          <w:szCs w:val="24"/>
        </w:rPr>
        <w:t>prac rozwojowych oraz innych form ich transferu do gospodarki udzielaną</w:t>
      </w:r>
      <w:r w:rsidR="003F1DBF" w:rsidRPr="00A53355">
        <w:rPr>
          <w:rFonts w:asciiTheme="minorHAnsi" w:hAnsiTheme="minorHAnsi" w:cstheme="minorHAnsi"/>
          <w:sz w:val="24"/>
          <w:szCs w:val="24"/>
        </w:rPr>
        <w:t xml:space="preserve"> </w:t>
      </w:r>
      <w:r w:rsidRPr="00A53355">
        <w:rPr>
          <w:rFonts w:asciiTheme="minorHAnsi" w:hAnsiTheme="minorHAnsi" w:cstheme="minorHAnsi"/>
          <w:sz w:val="24"/>
          <w:szCs w:val="24"/>
        </w:rPr>
        <w:t xml:space="preserve">na podstawie Rozdziału </w:t>
      </w:r>
      <w:r w:rsidR="009556E4" w:rsidRPr="00A53355">
        <w:rPr>
          <w:rFonts w:asciiTheme="minorHAnsi" w:hAnsiTheme="minorHAnsi" w:cstheme="minorHAnsi"/>
          <w:sz w:val="24"/>
          <w:szCs w:val="24"/>
        </w:rPr>
        <w:t>10</w:t>
      </w:r>
      <w:r w:rsidRPr="00A53355">
        <w:rPr>
          <w:rFonts w:asciiTheme="minorHAnsi" w:hAnsiTheme="minorHAnsi" w:cstheme="minorHAnsi"/>
          <w:sz w:val="24"/>
          <w:szCs w:val="24"/>
        </w:rPr>
        <w:t xml:space="preserve"> rozporządzenia MNiSW</w:t>
      </w:r>
      <w:r w:rsidR="003F1DBF" w:rsidRPr="00A53355">
        <w:rPr>
          <w:rFonts w:asciiTheme="minorHAnsi" w:hAnsiTheme="minorHAnsi" w:cstheme="minorHAnsi"/>
          <w:sz w:val="24"/>
          <w:szCs w:val="24"/>
        </w:rPr>
        <w:t xml:space="preserve"> i </w:t>
      </w:r>
      <w:r w:rsidRPr="00A53355">
        <w:rPr>
          <w:rFonts w:asciiTheme="minorHAnsi" w:hAnsiTheme="minorHAnsi" w:cstheme="minorHAnsi"/>
          <w:sz w:val="24"/>
          <w:szCs w:val="24"/>
        </w:rPr>
        <w:t>zwolnioną</w:t>
      </w:r>
      <w:r w:rsidR="003F1DBF" w:rsidRPr="00A53355">
        <w:rPr>
          <w:rFonts w:asciiTheme="minorHAnsi" w:hAnsiTheme="minorHAnsi" w:cstheme="minorHAnsi"/>
          <w:sz w:val="24"/>
          <w:szCs w:val="24"/>
        </w:rPr>
        <w:t xml:space="preserve"> z </w:t>
      </w:r>
      <w:r w:rsidRPr="00A53355">
        <w:rPr>
          <w:rFonts w:asciiTheme="minorHAnsi" w:hAnsiTheme="minorHAnsi" w:cstheme="minorHAnsi"/>
          <w:sz w:val="24"/>
          <w:szCs w:val="24"/>
        </w:rPr>
        <w:t>obowiązku notyfikacji przewidzianego w</w:t>
      </w:r>
      <w:r w:rsidR="003F1DBF" w:rsidRPr="00A53355">
        <w:rPr>
          <w:rFonts w:asciiTheme="minorHAnsi" w:hAnsiTheme="minorHAnsi" w:cstheme="minorHAnsi"/>
          <w:sz w:val="24"/>
          <w:szCs w:val="24"/>
        </w:rPr>
        <w:t xml:space="preserve"> art. </w:t>
      </w:r>
      <w:r w:rsidRPr="00A53355">
        <w:rPr>
          <w:rFonts w:asciiTheme="minorHAnsi" w:hAnsiTheme="minorHAnsi" w:cstheme="minorHAnsi"/>
          <w:sz w:val="24"/>
          <w:szCs w:val="24"/>
        </w:rPr>
        <w:t>108 Traktatu</w:t>
      </w:r>
      <w:r w:rsidR="003F1DBF" w:rsidRPr="00A53355">
        <w:rPr>
          <w:rFonts w:asciiTheme="minorHAnsi" w:hAnsiTheme="minorHAnsi" w:cstheme="minorHAnsi"/>
          <w:sz w:val="24"/>
          <w:szCs w:val="24"/>
        </w:rPr>
        <w:t xml:space="preserve"> o </w:t>
      </w:r>
      <w:r w:rsidRPr="00A53355">
        <w:rPr>
          <w:rFonts w:asciiTheme="minorHAnsi" w:hAnsiTheme="minorHAnsi" w:cstheme="minorHAnsi"/>
          <w:sz w:val="24"/>
          <w:szCs w:val="24"/>
        </w:rPr>
        <w:t>funkcjonowaniu Unii Europejskiej, na podstawie rozporządzenia</w:t>
      </w:r>
      <w:r w:rsidR="003F1DBF" w:rsidRPr="00A53355">
        <w:rPr>
          <w:rFonts w:asciiTheme="minorHAnsi" w:hAnsiTheme="minorHAnsi" w:cstheme="minorHAnsi"/>
          <w:sz w:val="24"/>
          <w:szCs w:val="24"/>
        </w:rPr>
        <w:t xml:space="preserve"> </w:t>
      </w:r>
      <w:r w:rsidR="00452F7F" w:rsidRPr="00A53355">
        <w:rPr>
          <w:rFonts w:asciiTheme="minorHAnsi" w:hAnsiTheme="minorHAnsi" w:cstheme="minorHAnsi"/>
          <w:sz w:val="24"/>
          <w:szCs w:val="24"/>
        </w:rPr>
        <w:t>nr 2023/2831 (dalej: „pomoc </w:t>
      </w:r>
      <w:r w:rsidR="00452F7F" w:rsidRPr="00A53355">
        <w:rPr>
          <w:rFonts w:asciiTheme="minorHAnsi" w:hAnsiTheme="minorHAnsi" w:cstheme="minorHAnsi"/>
          <w:i/>
          <w:sz w:val="24"/>
          <w:szCs w:val="24"/>
        </w:rPr>
        <w:t>de minimis</w:t>
      </w:r>
      <w:r w:rsidR="00452F7F" w:rsidRPr="00A53355">
        <w:rPr>
          <w:rFonts w:asciiTheme="minorHAnsi" w:hAnsiTheme="minorHAnsi" w:cstheme="minorHAnsi"/>
          <w:sz w:val="24"/>
          <w:szCs w:val="24"/>
        </w:rPr>
        <w:t>”).</w:t>
      </w:r>
    </w:p>
    <w:p w14:paraId="0E393EDB" w14:textId="09089722" w:rsidR="00525BA6" w:rsidRPr="00525BA6" w:rsidRDefault="00452F7F" w:rsidP="00ED5944">
      <w:pPr>
        <w:pStyle w:val="Akapitzlist"/>
        <w:numPr>
          <w:ilvl w:val="0"/>
          <w:numId w:val="106"/>
        </w:numPr>
        <w:jc w:val="both"/>
        <w:rPr>
          <w:rFonts w:asciiTheme="minorHAnsi" w:hAnsiTheme="minorHAnsi" w:cstheme="minorHAnsi"/>
          <w:sz w:val="24"/>
          <w:szCs w:val="24"/>
        </w:rPr>
      </w:pPr>
      <w:r w:rsidRPr="00525BA6">
        <w:rPr>
          <w:rFonts w:asciiTheme="minorHAnsi" w:hAnsiTheme="minorHAnsi" w:cstheme="minorHAnsi"/>
          <w:sz w:val="24"/>
          <w:szCs w:val="24"/>
        </w:rPr>
        <w:t>pomoc publiczną dla MŚP na pokrycie kosztów usług doradczych udzielaną na podstawie Rozdziału 8 rozporządzenia MNiSW i stanowiącą pomoc publiczną zwolnioną z obowiązku notyfikacji przewidzianego w art. 108 Traktatu o funkcjonowaniu Unii Europejskiej, na podstawie rozporządzenia nr 651/2014</w:t>
      </w:r>
      <w:r w:rsidR="00525BA6" w:rsidRPr="00525BA6">
        <w:rPr>
          <w:rFonts w:asciiTheme="minorHAnsi" w:hAnsiTheme="minorHAnsi" w:cstheme="minorHAnsi"/>
          <w:sz w:val="24"/>
          <w:szCs w:val="24"/>
        </w:rPr>
        <w:t xml:space="preserve"> (dalej: „usługi doradcze dla MŚP”)</w:t>
      </w:r>
      <w:r w:rsidR="00F87330">
        <w:rPr>
          <w:rFonts w:asciiTheme="minorHAnsi" w:hAnsiTheme="minorHAnsi" w:cstheme="minorHAnsi"/>
          <w:sz w:val="24"/>
          <w:szCs w:val="24"/>
        </w:rPr>
        <w:t>.</w:t>
      </w:r>
    </w:p>
    <w:p w14:paraId="1FC34B78" w14:textId="2FB9B40F" w:rsidR="00452F7F" w:rsidRPr="00320BA5" w:rsidRDefault="00452F7F" w:rsidP="00525BA6">
      <w:pPr>
        <w:pStyle w:val="Akapitzlist"/>
        <w:spacing w:before="60" w:after="60" w:line="240" w:lineRule="auto"/>
        <w:ind w:left="1146"/>
        <w:rPr>
          <w:rFonts w:asciiTheme="minorHAnsi" w:hAnsiTheme="minorHAnsi" w:cstheme="minorHAnsi"/>
          <w:sz w:val="24"/>
          <w:szCs w:val="24"/>
        </w:rPr>
      </w:pPr>
    </w:p>
    <w:p w14:paraId="09634769" w14:textId="3B41367F" w:rsidR="00BB4CC7" w:rsidRPr="00465060" w:rsidRDefault="003F1DBF" w:rsidP="00052F6B">
      <w:pPr>
        <w:pStyle w:val="Nagwek1"/>
        <w:keepLines/>
        <w:rPr>
          <w:rFonts w:asciiTheme="minorHAnsi" w:hAnsiTheme="minorHAnsi" w:cstheme="minorHAnsi"/>
          <w:sz w:val="24"/>
          <w:szCs w:val="24"/>
          <w:lang w:val="pl-PL"/>
        </w:rPr>
      </w:pPr>
      <w:r w:rsidRPr="00465060">
        <w:rPr>
          <w:rFonts w:asciiTheme="minorHAnsi" w:hAnsiTheme="minorHAnsi" w:cstheme="minorHAnsi"/>
          <w:sz w:val="24"/>
          <w:szCs w:val="24"/>
        </w:rPr>
        <w:t>§ </w:t>
      </w:r>
      <w:r w:rsidR="00B90ADB" w:rsidRPr="00465060">
        <w:rPr>
          <w:rFonts w:asciiTheme="minorHAnsi" w:hAnsiTheme="minorHAnsi" w:cstheme="minorHAnsi"/>
          <w:sz w:val="24"/>
          <w:szCs w:val="24"/>
        </w:rPr>
        <w:t>3</w:t>
      </w:r>
      <w:r w:rsidR="00BB4CC7" w:rsidRPr="00465060">
        <w:rPr>
          <w:rFonts w:asciiTheme="minorHAnsi" w:hAnsiTheme="minorHAnsi" w:cstheme="minorHAnsi"/>
          <w:sz w:val="24"/>
          <w:szCs w:val="24"/>
        </w:rPr>
        <w:t>.</w:t>
      </w:r>
      <w:r w:rsidR="00052F6B" w:rsidRPr="00465060">
        <w:rPr>
          <w:rFonts w:asciiTheme="minorHAnsi" w:hAnsiTheme="minorHAnsi" w:cstheme="minorHAnsi"/>
          <w:sz w:val="24"/>
          <w:szCs w:val="24"/>
        </w:rPr>
        <w:br/>
      </w:r>
      <w:r w:rsidR="00BB4CC7" w:rsidRPr="00465060">
        <w:rPr>
          <w:rFonts w:asciiTheme="minorHAnsi" w:hAnsiTheme="minorHAnsi" w:cstheme="minorHAnsi"/>
          <w:sz w:val="24"/>
          <w:szCs w:val="24"/>
          <w:lang w:val="pl-PL"/>
        </w:rPr>
        <w:t>Prawa</w:t>
      </w:r>
      <w:r w:rsidRPr="00465060">
        <w:rPr>
          <w:rFonts w:asciiTheme="minorHAnsi" w:hAnsiTheme="minorHAnsi" w:cstheme="minorHAnsi"/>
          <w:sz w:val="24"/>
          <w:szCs w:val="24"/>
          <w:lang w:val="pl-PL"/>
        </w:rPr>
        <w:t xml:space="preserve"> i </w:t>
      </w:r>
      <w:r w:rsidR="00BB4CC7" w:rsidRPr="00465060">
        <w:rPr>
          <w:rFonts w:asciiTheme="minorHAnsi" w:hAnsiTheme="minorHAnsi" w:cstheme="minorHAnsi"/>
          <w:sz w:val="24"/>
          <w:szCs w:val="24"/>
          <w:lang w:val="pl-PL"/>
        </w:rPr>
        <w:t>obowiązki Stron</w:t>
      </w:r>
    </w:p>
    <w:p w14:paraId="61A2074E" w14:textId="1A9E4049" w:rsidR="007F58B6" w:rsidRPr="00465060" w:rsidRDefault="00BB4CC7" w:rsidP="00ED5944">
      <w:pPr>
        <w:keepNext/>
        <w:keepLines/>
        <w:numPr>
          <w:ilvl w:val="0"/>
          <w:numId w:val="36"/>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Centrum zobowiązuje się udzielić </w:t>
      </w:r>
      <w:r w:rsidR="00EB5C21" w:rsidRPr="00465060">
        <w:rPr>
          <w:rFonts w:asciiTheme="minorHAnsi" w:hAnsiTheme="minorHAnsi" w:cstheme="minorHAnsi"/>
          <w:sz w:val="24"/>
          <w:szCs w:val="24"/>
        </w:rPr>
        <w:t>Beneficjentowi</w:t>
      </w:r>
      <w:r w:rsidR="008E2ADD" w:rsidRPr="00465060">
        <w:rPr>
          <w:rFonts w:asciiTheme="minorHAnsi" w:hAnsiTheme="minorHAnsi" w:cstheme="minorHAnsi"/>
          <w:sz w:val="24"/>
          <w:szCs w:val="24"/>
        </w:rPr>
        <w:t>, dofinansowani</w:t>
      </w:r>
      <w:r w:rsidR="0089577F" w:rsidRPr="00465060">
        <w:rPr>
          <w:rFonts w:asciiTheme="minorHAnsi" w:hAnsiTheme="minorHAnsi" w:cstheme="minorHAnsi"/>
          <w:sz w:val="24"/>
          <w:szCs w:val="24"/>
        </w:rPr>
        <w:t>e</w:t>
      </w:r>
      <w:r w:rsidR="008E2ADD" w:rsidRPr="00465060">
        <w:rPr>
          <w:rFonts w:asciiTheme="minorHAnsi" w:hAnsiTheme="minorHAnsi" w:cstheme="minorHAnsi"/>
          <w:sz w:val="24"/>
          <w:szCs w:val="24"/>
        </w:rPr>
        <w:t xml:space="preserve"> na realizację P</w:t>
      </w:r>
      <w:r w:rsidRPr="00465060">
        <w:rPr>
          <w:rFonts w:asciiTheme="minorHAnsi" w:hAnsiTheme="minorHAnsi" w:cstheme="minorHAnsi"/>
          <w:sz w:val="24"/>
          <w:szCs w:val="24"/>
        </w:rPr>
        <w:t>rojektu,</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wysokości określonej</w:t>
      </w:r>
      <w:r w:rsidR="003F1DBF" w:rsidRPr="00465060">
        <w:rPr>
          <w:rFonts w:asciiTheme="minorHAnsi" w:hAnsiTheme="minorHAnsi" w:cstheme="minorHAnsi"/>
          <w:sz w:val="24"/>
          <w:szCs w:val="24"/>
        </w:rPr>
        <w:t xml:space="preserve"> w § </w:t>
      </w:r>
      <w:r w:rsidRPr="00465060">
        <w:rPr>
          <w:rFonts w:asciiTheme="minorHAnsi" w:hAnsiTheme="minorHAnsi" w:cstheme="minorHAnsi"/>
          <w:sz w:val="24"/>
          <w:szCs w:val="24"/>
        </w:rPr>
        <w:t>6</w:t>
      </w:r>
      <w:r w:rsidR="003F1DBF" w:rsidRPr="00465060">
        <w:rPr>
          <w:rFonts w:asciiTheme="minorHAnsi" w:hAnsiTheme="minorHAnsi" w:cstheme="minorHAnsi"/>
          <w:sz w:val="24"/>
          <w:szCs w:val="24"/>
        </w:rPr>
        <w:t xml:space="preserve"> ust. </w:t>
      </w:r>
      <w:r w:rsidRPr="00465060">
        <w:rPr>
          <w:rFonts w:asciiTheme="minorHAnsi" w:hAnsiTheme="minorHAnsi" w:cstheme="minorHAnsi"/>
          <w:sz w:val="24"/>
          <w:szCs w:val="24"/>
        </w:rPr>
        <w:t>3 Umowy</w:t>
      </w:r>
      <w:r w:rsidR="002D5249">
        <w:rPr>
          <w:rFonts w:asciiTheme="minorHAnsi" w:hAnsiTheme="minorHAnsi" w:cstheme="minorHAnsi"/>
          <w:sz w:val="24"/>
          <w:szCs w:val="24"/>
        </w:rPr>
        <w:t>.</w:t>
      </w:r>
    </w:p>
    <w:p w14:paraId="6F650F02" w14:textId="04FC6503" w:rsidR="00162B07" w:rsidRPr="00465060" w:rsidRDefault="008E2ADD" w:rsidP="00ED5944">
      <w:pPr>
        <w:keepNext/>
        <w:keepLines/>
        <w:numPr>
          <w:ilvl w:val="0"/>
          <w:numId w:val="36"/>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Zakwalifikowanie P</w:t>
      </w:r>
      <w:r w:rsidR="00162B07" w:rsidRPr="00465060">
        <w:rPr>
          <w:rFonts w:asciiTheme="minorHAnsi" w:hAnsiTheme="minorHAnsi" w:cstheme="minorHAnsi"/>
          <w:sz w:val="24"/>
          <w:szCs w:val="24"/>
        </w:rPr>
        <w:t>rojektu do dofinansowania nie jest równoznaczne</w:t>
      </w:r>
      <w:r w:rsidR="003F1DBF" w:rsidRPr="00465060">
        <w:rPr>
          <w:rFonts w:asciiTheme="minorHAnsi" w:hAnsiTheme="minorHAnsi" w:cstheme="minorHAnsi"/>
          <w:sz w:val="24"/>
          <w:szCs w:val="24"/>
        </w:rPr>
        <w:t xml:space="preserve"> z </w:t>
      </w:r>
      <w:r w:rsidR="00162B07" w:rsidRPr="00465060">
        <w:rPr>
          <w:rFonts w:asciiTheme="minorHAnsi" w:hAnsiTheme="minorHAnsi" w:cstheme="minorHAnsi"/>
          <w:sz w:val="24"/>
          <w:szCs w:val="24"/>
        </w:rPr>
        <w:t>uznaniem za kwalifikowalne wszystkich kosztów poniesionych podczas jego realizacji</w:t>
      </w:r>
    </w:p>
    <w:p w14:paraId="12FDAE19" w14:textId="7DE8865A" w:rsidR="00554F15" w:rsidRPr="00465060" w:rsidRDefault="008E604B" w:rsidP="00ED5944">
      <w:pPr>
        <w:numPr>
          <w:ilvl w:val="0"/>
          <w:numId w:val="36"/>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Beneficjent </w:t>
      </w:r>
      <w:r w:rsidR="00BB4CC7" w:rsidRPr="00465060">
        <w:rPr>
          <w:rFonts w:asciiTheme="minorHAnsi" w:hAnsiTheme="minorHAnsi" w:cstheme="minorHAnsi"/>
          <w:sz w:val="24"/>
          <w:szCs w:val="24"/>
        </w:rPr>
        <w:t>zobowiązuj</w:t>
      </w:r>
      <w:r w:rsidR="00AF3272" w:rsidRPr="00465060">
        <w:rPr>
          <w:rFonts w:asciiTheme="minorHAnsi" w:hAnsiTheme="minorHAnsi" w:cstheme="minorHAnsi"/>
          <w:sz w:val="24"/>
          <w:szCs w:val="24"/>
        </w:rPr>
        <w:t>e</w:t>
      </w:r>
      <w:r w:rsidR="008E2ADD" w:rsidRPr="00465060">
        <w:rPr>
          <w:rFonts w:asciiTheme="minorHAnsi" w:hAnsiTheme="minorHAnsi" w:cstheme="minorHAnsi"/>
          <w:sz w:val="24"/>
          <w:szCs w:val="24"/>
        </w:rPr>
        <w:t xml:space="preserve"> się do realizacji P</w:t>
      </w:r>
      <w:r w:rsidR="00BB4CC7" w:rsidRPr="00465060">
        <w:rPr>
          <w:rFonts w:asciiTheme="minorHAnsi" w:hAnsiTheme="minorHAnsi" w:cstheme="minorHAnsi"/>
          <w:sz w:val="24"/>
          <w:szCs w:val="24"/>
        </w:rPr>
        <w:t>rojektu</w:t>
      </w:r>
      <w:r w:rsidR="003F1DBF" w:rsidRPr="00465060">
        <w:rPr>
          <w:rFonts w:asciiTheme="minorHAnsi" w:hAnsiTheme="minorHAnsi" w:cstheme="minorHAnsi"/>
          <w:sz w:val="24"/>
          <w:szCs w:val="24"/>
        </w:rPr>
        <w:t xml:space="preserve"> z </w:t>
      </w:r>
      <w:r w:rsidR="00BB4CC7" w:rsidRPr="00465060">
        <w:rPr>
          <w:rFonts w:asciiTheme="minorHAnsi" w:hAnsiTheme="minorHAnsi" w:cstheme="minorHAnsi"/>
          <w:sz w:val="24"/>
          <w:szCs w:val="24"/>
        </w:rPr>
        <w:t>należytą starannością</w:t>
      </w:r>
      <w:r w:rsidR="003F1DBF" w:rsidRPr="00465060">
        <w:rPr>
          <w:rFonts w:asciiTheme="minorHAnsi" w:hAnsiTheme="minorHAnsi" w:cstheme="minorHAnsi"/>
          <w:sz w:val="24"/>
          <w:szCs w:val="24"/>
        </w:rPr>
        <w:t xml:space="preserve"> i </w:t>
      </w:r>
      <w:r w:rsidR="00BB4CC7" w:rsidRPr="00465060">
        <w:rPr>
          <w:rFonts w:asciiTheme="minorHAnsi" w:hAnsiTheme="minorHAnsi" w:cstheme="minorHAnsi"/>
          <w:sz w:val="24"/>
          <w:szCs w:val="24"/>
        </w:rPr>
        <w:t xml:space="preserve">wykorzystania dofinansowania </w:t>
      </w:r>
      <w:r w:rsidR="00554F15" w:rsidRPr="00465060">
        <w:rPr>
          <w:rFonts w:asciiTheme="minorHAnsi" w:hAnsiTheme="minorHAnsi" w:cstheme="minorHAnsi"/>
          <w:sz w:val="24"/>
          <w:szCs w:val="24"/>
        </w:rPr>
        <w:t>zgodnie z:</w:t>
      </w:r>
      <w:r w:rsidR="005C349F" w:rsidRPr="00465060">
        <w:rPr>
          <w:rFonts w:asciiTheme="minorHAnsi" w:hAnsiTheme="minorHAnsi" w:cstheme="minorHAnsi"/>
          <w:sz w:val="24"/>
          <w:szCs w:val="24"/>
        </w:rPr>
        <w:t xml:space="preserve"> </w:t>
      </w:r>
    </w:p>
    <w:p w14:paraId="290CBDFD" w14:textId="77777777" w:rsidR="00554F15" w:rsidRPr="00465060" w:rsidRDefault="00554F15" w:rsidP="00ED5944">
      <w:pPr>
        <w:pStyle w:val="Akapitzlist"/>
        <w:numPr>
          <w:ilvl w:val="0"/>
          <w:numId w:val="37"/>
        </w:numPr>
        <w:tabs>
          <w:tab w:val="left" w:pos="709"/>
        </w:tabs>
        <w:spacing w:before="60" w:after="60" w:line="240" w:lineRule="auto"/>
        <w:ind w:left="709" w:hanging="284"/>
        <w:contextualSpacing w:val="0"/>
        <w:jc w:val="both"/>
        <w:rPr>
          <w:rFonts w:asciiTheme="minorHAnsi" w:hAnsiTheme="minorHAnsi" w:cstheme="minorHAnsi"/>
          <w:sz w:val="24"/>
          <w:szCs w:val="24"/>
        </w:rPr>
      </w:pPr>
      <w:r w:rsidRPr="00465060">
        <w:rPr>
          <w:rFonts w:asciiTheme="minorHAnsi" w:hAnsiTheme="minorHAnsi" w:cstheme="minorHAnsi"/>
          <w:sz w:val="24"/>
          <w:szCs w:val="24"/>
        </w:rPr>
        <w:t>Umową</w:t>
      </w:r>
      <w:r w:rsidR="003F1DBF" w:rsidRPr="00465060">
        <w:rPr>
          <w:rFonts w:asciiTheme="minorHAnsi" w:hAnsiTheme="minorHAnsi" w:cstheme="minorHAnsi"/>
          <w:sz w:val="24"/>
          <w:szCs w:val="24"/>
        </w:rPr>
        <w:t xml:space="preserve"> i </w:t>
      </w:r>
      <w:r w:rsidRPr="00465060">
        <w:rPr>
          <w:rFonts w:asciiTheme="minorHAnsi" w:hAnsiTheme="minorHAnsi" w:cstheme="minorHAnsi"/>
          <w:sz w:val="24"/>
          <w:szCs w:val="24"/>
        </w:rPr>
        <w:t>jej załącznikami,</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szczególności</w:t>
      </w:r>
      <w:r w:rsidR="003F1DBF" w:rsidRPr="00465060">
        <w:rPr>
          <w:rFonts w:asciiTheme="minorHAnsi" w:hAnsiTheme="minorHAnsi" w:cstheme="minorHAnsi"/>
          <w:sz w:val="24"/>
          <w:szCs w:val="24"/>
        </w:rPr>
        <w:t xml:space="preserve"> z </w:t>
      </w:r>
      <w:r w:rsidRPr="00465060">
        <w:rPr>
          <w:rFonts w:asciiTheme="minorHAnsi" w:hAnsiTheme="minorHAnsi" w:cstheme="minorHAnsi"/>
          <w:sz w:val="24"/>
          <w:szCs w:val="24"/>
        </w:rPr>
        <w:t>opisem zawartym we wniosku</w:t>
      </w:r>
      <w:r w:rsidR="003F1DBF" w:rsidRPr="00465060">
        <w:rPr>
          <w:rFonts w:asciiTheme="minorHAnsi" w:hAnsiTheme="minorHAnsi" w:cstheme="minorHAnsi"/>
          <w:sz w:val="24"/>
          <w:szCs w:val="24"/>
        </w:rPr>
        <w:t xml:space="preserve"> o </w:t>
      </w:r>
      <w:r w:rsidRPr="00465060">
        <w:rPr>
          <w:rFonts w:asciiTheme="minorHAnsi" w:hAnsiTheme="minorHAnsi" w:cstheme="minorHAnsi"/>
          <w:sz w:val="24"/>
          <w:szCs w:val="24"/>
        </w:rPr>
        <w:t>dofinansowanie;</w:t>
      </w:r>
    </w:p>
    <w:p w14:paraId="68E162A2" w14:textId="77777777" w:rsidR="00554F15" w:rsidRPr="00465060" w:rsidRDefault="00554F15" w:rsidP="00ED5944">
      <w:pPr>
        <w:pStyle w:val="Akapitzlist"/>
        <w:numPr>
          <w:ilvl w:val="0"/>
          <w:numId w:val="37"/>
        </w:numPr>
        <w:tabs>
          <w:tab w:val="left" w:pos="709"/>
        </w:tabs>
        <w:spacing w:before="60" w:after="60" w:line="240" w:lineRule="auto"/>
        <w:ind w:left="709" w:hanging="284"/>
        <w:contextualSpacing w:val="0"/>
        <w:jc w:val="both"/>
        <w:rPr>
          <w:rFonts w:asciiTheme="minorHAnsi" w:hAnsiTheme="minorHAnsi" w:cstheme="minorHAnsi"/>
          <w:color w:val="000000" w:themeColor="text1"/>
          <w:sz w:val="24"/>
          <w:szCs w:val="24"/>
        </w:rPr>
      </w:pPr>
      <w:r w:rsidRPr="00465060">
        <w:rPr>
          <w:rFonts w:asciiTheme="minorHAnsi" w:hAnsiTheme="minorHAnsi" w:cstheme="minorHAnsi"/>
          <w:color w:val="000000" w:themeColor="text1"/>
          <w:sz w:val="24"/>
          <w:szCs w:val="24"/>
        </w:rPr>
        <w:t>obowiązującymi przepisami prawa krajowego</w:t>
      </w:r>
      <w:r w:rsidR="003F1DBF" w:rsidRPr="00465060">
        <w:rPr>
          <w:rFonts w:asciiTheme="minorHAnsi" w:hAnsiTheme="minorHAnsi" w:cstheme="minorHAnsi"/>
          <w:color w:val="000000" w:themeColor="text1"/>
          <w:sz w:val="24"/>
          <w:szCs w:val="24"/>
        </w:rPr>
        <w:t xml:space="preserve"> i </w:t>
      </w:r>
      <w:r w:rsidRPr="00465060">
        <w:rPr>
          <w:rFonts w:asciiTheme="minorHAnsi" w:hAnsiTheme="minorHAnsi" w:cstheme="minorHAnsi"/>
          <w:color w:val="000000" w:themeColor="text1"/>
          <w:sz w:val="24"/>
          <w:szCs w:val="24"/>
        </w:rPr>
        <w:t>unijnego,</w:t>
      </w:r>
      <w:r w:rsidR="003F1DBF" w:rsidRPr="00465060">
        <w:rPr>
          <w:rFonts w:asciiTheme="minorHAnsi" w:hAnsiTheme="minorHAnsi" w:cstheme="minorHAnsi"/>
          <w:color w:val="000000" w:themeColor="text1"/>
          <w:sz w:val="24"/>
          <w:szCs w:val="24"/>
        </w:rPr>
        <w:t xml:space="preserve"> w </w:t>
      </w:r>
      <w:r w:rsidRPr="00465060">
        <w:rPr>
          <w:rFonts w:asciiTheme="minorHAnsi" w:hAnsiTheme="minorHAnsi" w:cstheme="minorHAnsi"/>
          <w:color w:val="000000" w:themeColor="text1"/>
          <w:sz w:val="24"/>
          <w:szCs w:val="24"/>
        </w:rPr>
        <w:t>tym przepisami dotyczącymi konkurencji, zamówień publicznych</w:t>
      </w:r>
      <w:r w:rsidR="003F1DBF" w:rsidRPr="00465060">
        <w:rPr>
          <w:rFonts w:asciiTheme="minorHAnsi" w:hAnsiTheme="minorHAnsi" w:cstheme="minorHAnsi"/>
          <w:color w:val="000000" w:themeColor="text1"/>
          <w:sz w:val="24"/>
          <w:szCs w:val="24"/>
        </w:rPr>
        <w:t xml:space="preserve"> i </w:t>
      </w:r>
      <w:r w:rsidRPr="00465060">
        <w:rPr>
          <w:rFonts w:asciiTheme="minorHAnsi" w:hAnsiTheme="minorHAnsi" w:cstheme="minorHAnsi"/>
          <w:color w:val="000000" w:themeColor="text1"/>
          <w:sz w:val="24"/>
          <w:szCs w:val="24"/>
        </w:rPr>
        <w:t xml:space="preserve">pomocy publicznej. </w:t>
      </w:r>
    </w:p>
    <w:p w14:paraId="2991C4E2" w14:textId="4D6DE166" w:rsidR="00295034" w:rsidRPr="00465060" w:rsidRDefault="008E604B" w:rsidP="00ED5944">
      <w:pPr>
        <w:pStyle w:val="Style4"/>
        <w:widowControl/>
        <w:numPr>
          <w:ilvl w:val="0"/>
          <w:numId w:val="36"/>
        </w:numPr>
        <w:tabs>
          <w:tab w:val="left" w:pos="283"/>
        </w:tabs>
        <w:spacing w:before="60" w:after="60" w:line="240" w:lineRule="auto"/>
        <w:ind w:left="426" w:hanging="426"/>
        <w:rPr>
          <w:rFonts w:asciiTheme="minorHAnsi" w:hAnsiTheme="minorHAnsi" w:cstheme="minorHAnsi"/>
        </w:rPr>
      </w:pPr>
      <w:r w:rsidRPr="00465060">
        <w:rPr>
          <w:rFonts w:asciiTheme="minorHAnsi" w:hAnsiTheme="minorHAnsi" w:cstheme="minorHAnsi"/>
        </w:rPr>
        <w:t xml:space="preserve">Beneficjent </w:t>
      </w:r>
      <w:r w:rsidR="00295034" w:rsidRPr="00465060">
        <w:rPr>
          <w:rStyle w:val="FontStyle14"/>
          <w:rFonts w:asciiTheme="minorHAnsi" w:hAnsiTheme="minorHAnsi" w:cstheme="minorHAnsi"/>
          <w:sz w:val="24"/>
          <w:szCs w:val="24"/>
        </w:rPr>
        <w:t>zobowiązuje się</w:t>
      </w:r>
      <w:r w:rsidR="003F1DBF" w:rsidRPr="00465060">
        <w:rPr>
          <w:rStyle w:val="FontStyle14"/>
          <w:rFonts w:asciiTheme="minorHAnsi" w:hAnsiTheme="minorHAnsi" w:cstheme="minorHAnsi"/>
          <w:sz w:val="24"/>
          <w:szCs w:val="24"/>
        </w:rPr>
        <w:t xml:space="preserve"> w </w:t>
      </w:r>
      <w:r w:rsidR="00295034" w:rsidRPr="00465060">
        <w:rPr>
          <w:rStyle w:val="FontStyle14"/>
          <w:rFonts w:asciiTheme="minorHAnsi" w:hAnsiTheme="minorHAnsi" w:cstheme="minorHAnsi"/>
          <w:sz w:val="24"/>
          <w:szCs w:val="24"/>
        </w:rPr>
        <w:t>szczególności:</w:t>
      </w:r>
    </w:p>
    <w:p w14:paraId="583AD862" w14:textId="4033FCE9" w:rsidR="0069388F" w:rsidRPr="00465060" w:rsidRDefault="00A5236D" w:rsidP="00ED5944">
      <w:pPr>
        <w:pStyle w:val="Style7"/>
        <w:widowControl/>
        <w:numPr>
          <w:ilvl w:val="0"/>
          <w:numId w:val="38"/>
        </w:numPr>
        <w:spacing w:before="60" w:after="60" w:line="240" w:lineRule="auto"/>
        <w:ind w:left="709" w:hanging="284"/>
        <w:rPr>
          <w:rStyle w:val="FontStyle14"/>
          <w:rFonts w:asciiTheme="minorHAnsi" w:hAnsiTheme="minorHAnsi" w:cstheme="minorHAnsi"/>
          <w:sz w:val="24"/>
          <w:szCs w:val="24"/>
        </w:rPr>
      </w:pPr>
      <w:r w:rsidRPr="00465060">
        <w:rPr>
          <w:rStyle w:val="FontStyle14"/>
          <w:rFonts w:asciiTheme="minorHAnsi" w:hAnsiTheme="minorHAnsi" w:cstheme="minorHAnsi"/>
          <w:sz w:val="24"/>
          <w:szCs w:val="24"/>
        </w:rPr>
        <w:t>osiągnąć</w:t>
      </w:r>
      <w:r w:rsidR="00162B07" w:rsidRPr="00465060">
        <w:rPr>
          <w:rStyle w:val="FontStyle14"/>
          <w:rFonts w:asciiTheme="minorHAnsi" w:hAnsiTheme="minorHAnsi" w:cstheme="minorHAnsi"/>
          <w:sz w:val="24"/>
          <w:szCs w:val="24"/>
        </w:rPr>
        <w:t xml:space="preserve"> </w:t>
      </w:r>
      <w:r w:rsidRPr="00465060">
        <w:rPr>
          <w:rStyle w:val="FontStyle14"/>
          <w:rFonts w:asciiTheme="minorHAnsi" w:hAnsiTheme="minorHAnsi" w:cstheme="minorHAnsi"/>
          <w:sz w:val="24"/>
          <w:szCs w:val="24"/>
        </w:rPr>
        <w:t xml:space="preserve">założone cele </w:t>
      </w:r>
      <w:r w:rsidR="003F1DBF" w:rsidRPr="00465060">
        <w:rPr>
          <w:rStyle w:val="FontStyle14"/>
          <w:rFonts w:asciiTheme="minorHAnsi" w:hAnsiTheme="minorHAnsi" w:cstheme="minorHAnsi"/>
          <w:sz w:val="24"/>
          <w:szCs w:val="24"/>
        </w:rPr>
        <w:t>i </w:t>
      </w:r>
      <w:r w:rsidRPr="00465060">
        <w:rPr>
          <w:rStyle w:val="FontStyle14"/>
          <w:rFonts w:asciiTheme="minorHAnsi" w:hAnsiTheme="minorHAnsi" w:cstheme="minorHAnsi"/>
          <w:sz w:val="24"/>
          <w:szCs w:val="24"/>
        </w:rPr>
        <w:t xml:space="preserve">wskaźniki </w:t>
      </w:r>
      <w:r w:rsidR="00162B07" w:rsidRPr="00465060">
        <w:rPr>
          <w:rStyle w:val="FontStyle14"/>
          <w:rFonts w:asciiTheme="minorHAnsi" w:hAnsiTheme="minorHAnsi" w:cstheme="minorHAnsi"/>
          <w:sz w:val="24"/>
          <w:szCs w:val="24"/>
        </w:rPr>
        <w:t>określon</w:t>
      </w:r>
      <w:r w:rsidR="00582365" w:rsidRPr="00465060">
        <w:rPr>
          <w:rStyle w:val="FontStyle14"/>
          <w:rFonts w:asciiTheme="minorHAnsi" w:hAnsiTheme="minorHAnsi" w:cstheme="minorHAnsi"/>
          <w:sz w:val="24"/>
          <w:szCs w:val="24"/>
        </w:rPr>
        <w:t>e</w:t>
      </w:r>
      <w:r w:rsidR="00162B07" w:rsidRPr="00465060">
        <w:rPr>
          <w:rStyle w:val="FontStyle14"/>
          <w:rFonts w:asciiTheme="minorHAnsi" w:hAnsiTheme="minorHAnsi" w:cstheme="minorHAnsi"/>
          <w:sz w:val="24"/>
          <w:szCs w:val="24"/>
        </w:rPr>
        <w:t xml:space="preserve"> we wniosku</w:t>
      </w:r>
      <w:r w:rsidR="00A10B38" w:rsidRPr="00465060">
        <w:rPr>
          <w:rStyle w:val="FontStyle14"/>
          <w:rFonts w:asciiTheme="minorHAnsi" w:hAnsiTheme="minorHAnsi" w:cstheme="minorHAnsi"/>
          <w:sz w:val="24"/>
          <w:szCs w:val="24"/>
        </w:rPr>
        <w:t xml:space="preserve"> </w:t>
      </w:r>
      <w:r w:rsidR="003F1DBF" w:rsidRPr="00465060">
        <w:rPr>
          <w:rStyle w:val="FontStyle14"/>
          <w:rFonts w:asciiTheme="minorHAnsi" w:hAnsiTheme="minorHAnsi" w:cstheme="minorHAnsi"/>
          <w:sz w:val="24"/>
          <w:szCs w:val="24"/>
        </w:rPr>
        <w:t>o </w:t>
      </w:r>
      <w:r w:rsidR="00162B07" w:rsidRPr="00465060">
        <w:rPr>
          <w:rStyle w:val="FontStyle14"/>
          <w:rFonts w:asciiTheme="minorHAnsi" w:hAnsiTheme="minorHAnsi" w:cstheme="minorHAnsi"/>
          <w:sz w:val="24"/>
          <w:szCs w:val="24"/>
        </w:rPr>
        <w:t>dofinansowanie</w:t>
      </w:r>
      <w:r w:rsidR="009E25BB" w:rsidRPr="00465060">
        <w:rPr>
          <w:rStyle w:val="FontStyle14"/>
          <w:rFonts w:asciiTheme="minorHAnsi" w:hAnsiTheme="minorHAnsi" w:cstheme="minorHAnsi"/>
          <w:sz w:val="24"/>
          <w:szCs w:val="24"/>
        </w:rPr>
        <w:t>;</w:t>
      </w:r>
      <w:r w:rsidR="00162B07" w:rsidRPr="00465060">
        <w:rPr>
          <w:rStyle w:val="FontStyle14"/>
          <w:rFonts w:asciiTheme="minorHAnsi" w:hAnsiTheme="minorHAnsi" w:cstheme="minorHAnsi"/>
          <w:sz w:val="24"/>
          <w:szCs w:val="24"/>
        </w:rPr>
        <w:t xml:space="preserve"> </w:t>
      </w:r>
    </w:p>
    <w:p w14:paraId="648C0FFA" w14:textId="496CE55C" w:rsidR="009E25BB" w:rsidRPr="00465060" w:rsidRDefault="009E25BB" w:rsidP="00ED5944">
      <w:pPr>
        <w:pStyle w:val="Style7"/>
        <w:widowControl/>
        <w:numPr>
          <w:ilvl w:val="0"/>
          <w:numId w:val="38"/>
        </w:numPr>
        <w:spacing w:before="60" w:after="60" w:line="240" w:lineRule="auto"/>
        <w:ind w:left="851" w:hanging="426"/>
        <w:rPr>
          <w:rStyle w:val="FontStyle14"/>
          <w:rFonts w:asciiTheme="minorHAnsi" w:hAnsiTheme="minorHAnsi" w:cstheme="minorHAnsi"/>
          <w:sz w:val="24"/>
          <w:szCs w:val="24"/>
        </w:rPr>
      </w:pPr>
      <w:r w:rsidRPr="00465060">
        <w:rPr>
          <w:rStyle w:val="FontStyle14"/>
          <w:rFonts w:asciiTheme="minorHAnsi" w:hAnsiTheme="minorHAnsi" w:cstheme="minorHAnsi"/>
          <w:sz w:val="24"/>
          <w:szCs w:val="24"/>
        </w:rPr>
        <w:lastRenderedPageBreak/>
        <w:t>nie przenosić,</w:t>
      </w:r>
      <w:r w:rsidR="003F1DBF" w:rsidRPr="00465060">
        <w:rPr>
          <w:rStyle w:val="FontStyle14"/>
          <w:rFonts w:asciiTheme="minorHAnsi" w:hAnsiTheme="minorHAnsi" w:cstheme="minorHAnsi"/>
          <w:sz w:val="24"/>
          <w:szCs w:val="24"/>
        </w:rPr>
        <w:t xml:space="preserve"> w </w:t>
      </w:r>
      <w:r w:rsidRPr="00465060">
        <w:rPr>
          <w:rStyle w:val="FontStyle14"/>
          <w:rFonts w:asciiTheme="minorHAnsi" w:hAnsiTheme="minorHAnsi" w:cstheme="minorHAnsi"/>
          <w:sz w:val="24"/>
          <w:szCs w:val="24"/>
        </w:rPr>
        <w:t xml:space="preserve">okresie kwalifikowalności </w:t>
      </w:r>
      <w:r w:rsidR="007D2794" w:rsidRPr="00465060">
        <w:rPr>
          <w:rStyle w:val="FontStyle14"/>
          <w:rFonts w:asciiTheme="minorHAnsi" w:hAnsiTheme="minorHAnsi" w:cstheme="minorHAnsi"/>
          <w:sz w:val="24"/>
          <w:szCs w:val="24"/>
        </w:rPr>
        <w:t>kosztów</w:t>
      </w:r>
      <w:r w:rsidRPr="00465060">
        <w:rPr>
          <w:rStyle w:val="FontStyle14"/>
          <w:rFonts w:asciiTheme="minorHAnsi" w:hAnsiTheme="minorHAnsi" w:cstheme="minorHAnsi"/>
          <w:sz w:val="24"/>
          <w:szCs w:val="24"/>
        </w:rPr>
        <w:t>,</w:t>
      </w:r>
      <w:r w:rsidR="003F1DBF" w:rsidRPr="00465060">
        <w:rPr>
          <w:rStyle w:val="FontStyle14"/>
          <w:rFonts w:asciiTheme="minorHAnsi" w:hAnsiTheme="minorHAnsi" w:cstheme="minorHAnsi"/>
          <w:sz w:val="24"/>
          <w:szCs w:val="24"/>
        </w:rPr>
        <w:t xml:space="preserve"> o </w:t>
      </w:r>
      <w:r w:rsidRPr="00465060">
        <w:rPr>
          <w:rStyle w:val="FontStyle14"/>
          <w:rFonts w:asciiTheme="minorHAnsi" w:hAnsiTheme="minorHAnsi" w:cstheme="minorHAnsi"/>
          <w:sz w:val="24"/>
          <w:szCs w:val="24"/>
        </w:rPr>
        <w:t>którym</w:t>
      </w:r>
      <w:r w:rsidR="005C349F" w:rsidRPr="00465060">
        <w:rPr>
          <w:rStyle w:val="FontStyle14"/>
          <w:rFonts w:asciiTheme="minorHAnsi" w:hAnsiTheme="minorHAnsi" w:cstheme="minorHAnsi"/>
          <w:sz w:val="24"/>
          <w:szCs w:val="24"/>
        </w:rPr>
        <w:t xml:space="preserve"> </w:t>
      </w:r>
      <w:r w:rsidRPr="00465060">
        <w:rPr>
          <w:rStyle w:val="FontStyle14"/>
          <w:rFonts w:asciiTheme="minorHAnsi" w:hAnsiTheme="minorHAnsi" w:cstheme="minorHAnsi"/>
          <w:sz w:val="24"/>
          <w:szCs w:val="24"/>
        </w:rPr>
        <w:t>mowa</w:t>
      </w:r>
      <w:r w:rsidR="003F1DBF" w:rsidRPr="00465060">
        <w:rPr>
          <w:rStyle w:val="FontStyle14"/>
          <w:rFonts w:asciiTheme="minorHAnsi" w:hAnsiTheme="minorHAnsi" w:cstheme="minorHAnsi"/>
          <w:sz w:val="24"/>
          <w:szCs w:val="24"/>
        </w:rPr>
        <w:t xml:space="preserve"> w § </w:t>
      </w:r>
      <w:r w:rsidRPr="00465060">
        <w:rPr>
          <w:rStyle w:val="FontStyle14"/>
          <w:rFonts w:asciiTheme="minorHAnsi" w:hAnsiTheme="minorHAnsi" w:cstheme="minorHAnsi"/>
          <w:sz w:val="24"/>
          <w:szCs w:val="24"/>
        </w:rPr>
        <w:t>7</w:t>
      </w:r>
      <w:r w:rsidR="003F1DBF" w:rsidRPr="00465060">
        <w:rPr>
          <w:rStyle w:val="FontStyle14"/>
          <w:rFonts w:asciiTheme="minorHAnsi" w:hAnsiTheme="minorHAnsi" w:cstheme="minorHAnsi"/>
          <w:sz w:val="24"/>
          <w:szCs w:val="24"/>
        </w:rPr>
        <w:t xml:space="preserve"> ust. </w:t>
      </w:r>
      <w:r w:rsidRPr="00465060">
        <w:rPr>
          <w:rStyle w:val="FontStyle14"/>
          <w:rFonts w:asciiTheme="minorHAnsi" w:hAnsiTheme="minorHAnsi" w:cstheme="minorHAnsi"/>
          <w:sz w:val="24"/>
          <w:szCs w:val="24"/>
        </w:rPr>
        <w:t xml:space="preserve">1 Umowy oraz </w:t>
      </w:r>
      <w:r w:rsidR="00832DF1" w:rsidRPr="00465060">
        <w:rPr>
          <w:rStyle w:val="FontStyle14"/>
          <w:rFonts w:asciiTheme="minorHAnsi" w:hAnsiTheme="minorHAnsi" w:cstheme="minorHAnsi"/>
          <w:sz w:val="24"/>
          <w:szCs w:val="24"/>
        </w:rPr>
        <w:t xml:space="preserve">do momentu zatwierdzenia przez Centrum </w:t>
      </w:r>
      <w:r w:rsidR="00BA6B3A" w:rsidRPr="00465060">
        <w:rPr>
          <w:rStyle w:val="FontStyle14"/>
          <w:rFonts w:asciiTheme="minorHAnsi" w:hAnsiTheme="minorHAnsi" w:cstheme="minorHAnsi"/>
          <w:sz w:val="24"/>
          <w:szCs w:val="24"/>
        </w:rPr>
        <w:t>R</w:t>
      </w:r>
      <w:r w:rsidR="00414C2E" w:rsidRPr="00465060">
        <w:rPr>
          <w:rStyle w:val="FontStyle14"/>
          <w:rFonts w:asciiTheme="minorHAnsi" w:hAnsiTheme="minorHAnsi" w:cstheme="minorHAnsi"/>
          <w:sz w:val="24"/>
          <w:szCs w:val="24"/>
        </w:rPr>
        <w:t>aportu z wykorzystania wyników</w:t>
      </w:r>
      <w:r w:rsidR="00CA7435" w:rsidRPr="00465060">
        <w:rPr>
          <w:rStyle w:val="FontStyle14"/>
          <w:rFonts w:asciiTheme="minorHAnsi" w:hAnsiTheme="minorHAnsi" w:cstheme="minorHAnsi"/>
          <w:sz w:val="24"/>
          <w:szCs w:val="24"/>
        </w:rPr>
        <w:t xml:space="preserve"> </w:t>
      </w:r>
      <w:r w:rsidR="00BA6B3A" w:rsidRPr="00465060">
        <w:rPr>
          <w:rStyle w:val="FontStyle14"/>
          <w:rFonts w:asciiTheme="minorHAnsi" w:hAnsiTheme="minorHAnsi" w:cstheme="minorHAnsi"/>
          <w:sz w:val="24"/>
          <w:szCs w:val="24"/>
        </w:rPr>
        <w:t>P</w:t>
      </w:r>
      <w:r w:rsidR="00CA7435" w:rsidRPr="00465060">
        <w:rPr>
          <w:rStyle w:val="FontStyle14"/>
          <w:rFonts w:asciiTheme="minorHAnsi" w:hAnsiTheme="minorHAnsi" w:cstheme="minorHAnsi"/>
          <w:sz w:val="24"/>
          <w:szCs w:val="24"/>
        </w:rPr>
        <w:t>rojektu</w:t>
      </w:r>
      <w:r w:rsidR="00BA6B3A" w:rsidRPr="00465060">
        <w:rPr>
          <w:rStyle w:val="FontStyle14"/>
          <w:rFonts w:asciiTheme="minorHAnsi" w:hAnsiTheme="minorHAnsi" w:cstheme="minorHAnsi"/>
          <w:sz w:val="24"/>
          <w:szCs w:val="24"/>
        </w:rPr>
        <w:t>,</w:t>
      </w:r>
      <w:r w:rsidR="00414C2E" w:rsidRPr="00465060">
        <w:rPr>
          <w:rStyle w:val="FontStyle14"/>
          <w:rFonts w:asciiTheme="minorHAnsi" w:hAnsiTheme="minorHAnsi" w:cstheme="minorHAnsi"/>
          <w:sz w:val="24"/>
          <w:szCs w:val="24"/>
        </w:rPr>
        <w:t xml:space="preserve"> </w:t>
      </w:r>
      <w:r w:rsidR="00832DF1" w:rsidRPr="00465060">
        <w:rPr>
          <w:rStyle w:val="FontStyle14"/>
          <w:rFonts w:asciiTheme="minorHAnsi" w:hAnsiTheme="minorHAnsi" w:cstheme="minorHAnsi"/>
          <w:sz w:val="24"/>
          <w:szCs w:val="24"/>
        </w:rPr>
        <w:t>o którym mowa w § 9 ust</w:t>
      </w:r>
      <w:r w:rsidR="00BA6B3A" w:rsidRPr="00465060">
        <w:rPr>
          <w:rStyle w:val="FontStyle14"/>
          <w:rFonts w:asciiTheme="minorHAnsi" w:hAnsiTheme="minorHAnsi" w:cstheme="minorHAnsi"/>
          <w:sz w:val="24"/>
          <w:szCs w:val="24"/>
        </w:rPr>
        <w:t>.</w:t>
      </w:r>
      <w:r w:rsidR="00832DF1" w:rsidRPr="00465060">
        <w:rPr>
          <w:rStyle w:val="FontStyle14"/>
          <w:rFonts w:asciiTheme="minorHAnsi" w:hAnsiTheme="minorHAnsi" w:cstheme="minorHAnsi"/>
          <w:sz w:val="24"/>
          <w:szCs w:val="24"/>
        </w:rPr>
        <w:t xml:space="preserve"> </w:t>
      </w:r>
      <w:r w:rsidR="33DA005E" w:rsidRPr="00465060">
        <w:rPr>
          <w:rStyle w:val="FontStyle14"/>
          <w:rFonts w:asciiTheme="minorHAnsi" w:hAnsiTheme="minorHAnsi" w:cstheme="minorHAnsi"/>
          <w:sz w:val="24"/>
          <w:szCs w:val="24"/>
        </w:rPr>
        <w:t>8</w:t>
      </w:r>
      <w:r w:rsidR="00BA6B3A" w:rsidRPr="00465060">
        <w:rPr>
          <w:rStyle w:val="FontStyle14"/>
          <w:rFonts w:asciiTheme="minorHAnsi" w:hAnsiTheme="minorHAnsi" w:cstheme="minorHAnsi"/>
          <w:sz w:val="24"/>
          <w:szCs w:val="24"/>
        </w:rPr>
        <w:t xml:space="preserve"> Umowy</w:t>
      </w:r>
      <w:r w:rsidRPr="00465060">
        <w:rPr>
          <w:rStyle w:val="FontStyle14"/>
          <w:rFonts w:asciiTheme="minorHAnsi" w:hAnsiTheme="minorHAnsi" w:cstheme="minorHAnsi"/>
          <w:sz w:val="24"/>
          <w:szCs w:val="24"/>
        </w:rPr>
        <w:t>, na inny podmiot praw, obowiązków lub wierzytelności wynikających</w:t>
      </w:r>
      <w:r w:rsidR="003F1DBF" w:rsidRPr="00465060">
        <w:rPr>
          <w:rStyle w:val="FontStyle14"/>
          <w:rFonts w:asciiTheme="minorHAnsi" w:hAnsiTheme="minorHAnsi" w:cstheme="minorHAnsi"/>
          <w:sz w:val="24"/>
          <w:szCs w:val="24"/>
        </w:rPr>
        <w:t xml:space="preserve"> z </w:t>
      </w:r>
      <w:r w:rsidRPr="00465060">
        <w:rPr>
          <w:rStyle w:val="FontStyle14"/>
          <w:rFonts w:asciiTheme="minorHAnsi" w:hAnsiTheme="minorHAnsi" w:cstheme="minorHAnsi"/>
          <w:sz w:val="24"/>
          <w:szCs w:val="24"/>
        </w:rPr>
        <w:t xml:space="preserve">Umowy, bez zgody Centrum wyrażonej </w:t>
      </w:r>
      <w:r w:rsidR="00112F42" w:rsidRPr="00465060">
        <w:rPr>
          <w:rStyle w:val="FontStyle14"/>
          <w:rFonts w:asciiTheme="minorHAnsi" w:hAnsiTheme="minorHAnsi" w:cstheme="minorHAnsi"/>
          <w:sz w:val="24"/>
          <w:szCs w:val="24"/>
        </w:rPr>
        <w:t>w</w:t>
      </w:r>
      <w:r w:rsidR="009310C8" w:rsidRPr="00465060">
        <w:rPr>
          <w:rStyle w:val="FontStyle14"/>
          <w:rFonts w:asciiTheme="minorHAnsi" w:hAnsiTheme="minorHAnsi" w:cstheme="minorHAnsi"/>
          <w:sz w:val="24"/>
          <w:szCs w:val="24"/>
        </w:rPr>
        <w:t xml:space="preserve"> postaci</w:t>
      </w:r>
      <w:r w:rsidR="00112F42" w:rsidRPr="00465060">
        <w:rPr>
          <w:rStyle w:val="FontStyle14"/>
          <w:rFonts w:asciiTheme="minorHAnsi" w:hAnsiTheme="minorHAnsi" w:cstheme="minorHAnsi"/>
          <w:sz w:val="24"/>
          <w:szCs w:val="24"/>
        </w:rPr>
        <w:t xml:space="preserve"> elektronicznej</w:t>
      </w:r>
      <w:r w:rsidR="009310C8" w:rsidRPr="00465060">
        <w:rPr>
          <w:rStyle w:val="FontStyle14"/>
          <w:rFonts w:asciiTheme="minorHAnsi" w:hAnsiTheme="minorHAnsi" w:cstheme="minorHAnsi"/>
          <w:sz w:val="24"/>
          <w:szCs w:val="24"/>
        </w:rPr>
        <w:t xml:space="preserve"> opatrzonej kwalifikowanym podpisem elektronicznym</w:t>
      </w:r>
      <w:r w:rsidRPr="00465060">
        <w:rPr>
          <w:rStyle w:val="FontStyle14"/>
          <w:rFonts w:asciiTheme="minorHAnsi" w:hAnsiTheme="minorHAnsi" w:cstheme="minorHAnsi"/>
          <w:sz w:val="24"/>
          <w:szCs w:val="24"/>
        </w:rPr>
        <w:t xml:space="preserve"> pod rygorem nieważności;</w:t>
      </w:r>
    </w:p>
    <w:p w14:paraId="6C4DC4A2" w14:textId="77777777" w:rsidR="00295034" w:rsidRPr="00465060" w:rsidRDefault="00295034" w:rsidP="00ED5944">
      <w:pPr>
        <w:pStyle w:val="Style7"/>
        <w:widowControl/>
        <w:numPr>
          <w:ilvl w:val="0"/>
          <w:numId w:val="38"/>
        </w:numPr>
        <w:spacing w:before="60" w:after="60" w:line="240" w:lineRule="auto"/>
        <w:ind w:left="851" w:hanging="426"/>
        <w:rPr>
          <w:rStyle w:val="FontStyle14"/>
          <w:rFonts w:asciiTheme="minorHAnsi" w:eastAsia="Calibri" w:hAnsiTheme="minorHAnsi" w:cstheme="minorHAnsi"/>
          <w:sz w:val="24"/>
          <w:szCs w:val="24"/>
          <w:lang w:eastAsia="en-US"/>
        </w:rPr>
      </w:pPr>
      <w:r w:rsidRPr="00465060">
        <w:rPr>
          <w:rStyle w:val="FontStyle14"/>
          <w:rFonts w:asciiTheme="minorHAnsi" w:hAnsiTheme="minorHAnsi" w:cstheme="minorHAnsi"/>
          <w:sz w:val="24"/>
          <w:szCs w:val="24"/>
        </w:rPr>
        <w:t xml:space="preserve">przekazywać Centrum </w:t>
      </w:r>
      <w:r w:rsidR="00AC17E5" w:rsidRPr="00465060">
        <w:rPr>
          <w:rStyle w:val="FontStyle14"/>
          <w:rFonts w:asciiTheme="minorHAnsi" w:hAnsiTheme="minorHAnsi" w:cstheme="minorHAnsi"/>
          <w:sz w:val="24"/>
          <w:szCs w:val="24"/>
        </w:rPr>
        <w:t>w</w:t>
      </w:r>
      <w:r w:rsidRPr="00465060">
        <w:rPr>
          <w:rStyle w:val="FontStyle14"/>
          <w:rFonts w:asciiTheme="minorHAnsi" w:hAnsiTheme="minorHAnsi" w:cstheme="minorHAnsi"/>
          <w:sz w:val="24"/>
          <w:szCs w:val="24"/>
        </w:rPr>
        <w:t>nioski</w:t>
      </w:r>
      <w:r w:rsidR="003F1DBF" w:rsidRPr="00465060">
        <w:rPr>
          <w:rStyle w:val="FontStyle14"/>
          <w:rFonts w:asciiTheme="minorHAnsi" w:hAnsiTheme="minorHAnsi" w:cstheme="minorHAnsi"/>
          <w:sz w:val="24"/>
          <w:szCs w:val="24"/>
        </w:rPr>
        <w:t xml:space="preserve"> o </w:t>
      </w:r>
      <w:r w:rsidRPr="00465060">
        <w:rPr>
          <w:rStyle w:val="FontStyle14"/>
          <w:rFonts w:asciiTheme="minorHAnsi" w:hAnsiTheme="minorHAnsi" w:cstheme="minorHAnsi"/>
          <w:sz w:val="24"/>
          <w:szCs w:val="24"/>
        </w:rPr>
        <w:t>płatność oraz Raporty</w:t>
      </w:r>
      <w:r w:rsidR="003F1DBF" w:rsidRPr="00465060">
        <w:rPr>
          <w:rStyle w:val="FontStyle14"/>
          <w:rFonts w:asciiTheme="minorHAnsi" w:hAnsiTheme="minorHAnsi" w:cstheme="minorHAnsi"/>
          <w:sz w:val="24"/>
          <w:szCs w:val="24"/>
        </w:rPr>
        <w:t xml:space="preserve"> w </w:t>
      </w:r>
      <w:r w:rsidRPr="00465060">
        <w:rPr>
          <w:rStyle w:val="FontStyle14"/>
          <w:rFonts w:asciiTheme="minorHAnsi" w:hAnsiTheme="minorHAnsi" w:cstheme="minorHAnsi"/>
          <w:sz w:val="24"/>
          <w:szCs w:val="24"/>
        </w:rPr>
        <w:t>wyznaczonych terminach;</w:t>
      </w:r>
    </w:p>
    <w:p w14:paraId="7E7D5A62" w14:textId="618DE9C9" w:rsidR="00295034" w:rsidRPr="00465060" w:rsidRDefault="00295034" w:rsidP="00ED5944">
      <w:pPr>
        <w:pStyle w:val="Style7"/>
        <w:widowControl/>
        <w:numPr>
          <w:ilvl w:val="0"/>
          <w:numId w:val="38"/>
        </w:numPr>
        <w:spacing w:before="60" w:after="60" w:line="240" w:lineRule="auto"/>
        <w:ind w:left="851" w:hanging="426"/>
        <w:rPr>
          <w:rStyle w:val="FontStyle14"/>
          <w:rFonts w:asciiTheme="minorHAnsi" w:hAnsiTheme="minorHAnsi" w:cstheme="minorHAnsi"/>
          <w:sz w:val="24"/>
          <w:szCs w:val="24"/>
        </w:rPr>
      </w:pPr>
      <w:r w:rsidRPr="00465060">
        <w:rPr>
          <w:rStyle w:val="FontStyle14"/>
          <w:rFonts w:asciiTheme="minorHAnsi" w:hAnsiTheme="minorHAnsi" w:cstheme="minorHAnsi"/>
          <w:sz w:val="24"/>
          <w:szCs w:val="24"/>
        </w:rPr>
        <w:t>niezwłocznie informować Centrum</w:t>
      </w:r>
      <w:r w:rsidR="003F1DBF" w:rsidRPr="00465060">
        <w:rPr>
          <w:rStyle w:val="FontStyle14"/>
          <w:rFonts w:asciiTheme="minorHAnsi" w:hAnsiTheme="minorHAnsi" w:cstheme="minorHAnsi"/>
          <w:sz w:val="24"/>
          <w:szCs w:val="24"/>
        </w:rPr>
        <w:t xml:space="preserve"> o </w:t>
      </w:r>
      <w:r w:rsidRPr="00465060">
        <w:rPr>
          <w:rStyle w:val="FontStyle14"/>
          <w:rFonts w:asciiTheme="minorHAnsi" w:hAnsiTheme="minorHAnsi" w:cstheme="minorHAnsi"/>
          <w:sz w:val="24"/>
          <w:szCs w:val="24"/>
        </w:rPr>
        <w:t>zamiarze dokonania takich zmian prawno-organizacyjnych</w:t>
      </w:r>
      <w:r w:rsidR="003F1DBF" w:rsidRPr="00465060">
        <w:rPr>
          <w:rStyle w:val="FontStyle14"/>
          <w:rFonts w:asciiTheme="minorHAnsi" w:hAnsiTheme="minorHAnsi" w:cstheme="minorHAnsi"/>
          <w:sz w:val="24"/>
          <w:szCs w:val="24"/>
        </w:rPr>
        <w:t xml:space="preserve"> w </w:t>
      </w:r>
      <w:r w:rsidR="00D71A2B" w:rsidRPr="00465060">
        <w:rPr>
          <w:rStyle w:val="FontStyle14"/>
          <w:rFonts w:asciiTheme="minorHAnsi" w:hAnsiTheme="minorHAnsi" w:cstheme="minorHAnsi"/>
          <w:sz w:val="24"/>
          <w:szCs w:val="24"/>
        </w:rPr>
        <w:t xml:space="preserve">swoim </w:t>
      </w:r>
      <w:r w:rsidR="0009459D" w:rsidRPr="00465060">
        <w:rPr>
          <w:rStyle w:val="FontStyle14"/>
          <w:rFonts w:asciiTheme="minorHAnsi" w:hAnsiTheme="minorHAnsi" w:cstheme="minorHAnsi"/>
          <w:sz w:val="24"/>
          <w:szCs w:val="24"/>
        </w:rPr>
        <w:t>statusie</w:t>
      </w:r>
      <w:r w:rsidRPr="00465060">
        <w:rPr>
          <w:rStyle w:val="FontStyle14"/>
          <w:rFonts w:asciiTheme="minorHAnsi" w:hAnsiTheme="minorHAnsi" w:cstheme="minorHAnsi"/>
          <w:sz w:val="24"/>
          <w:szCs w:val="24"/>
        </w:rPr>
        <w:t>, które mogą mieć bezpośredni wpływ na realizację Projektu</w:t>
      </w:r>
      <w:r w:rsidR="00FE3DDE" w:rsidRPr="00465060">
        <w:rPr>
          <w:rStyle w:val="FontStyle14"/>
          <w:rFonts w:asciiTheme="minorHAnsi" w:hAnsiTheme="minorHAnsi" w:cstheme="minorHAnsi"/>
          <w:sz w:val="24"/>
          <w:szCs w:val="24"/>
        </w:rPr>
        <w:t xml:space="preserve"> oraz </w:t>
      </w:r>
      <w:r w:rsidR="00ED20BA" w:rsidRPr="00465060">
        <w:rPr>
          <w:rStyle w:val="FontStyle14"/>
          <w:rFonts w:asciiTheme="minorHAnsi" w:hAnsiTheme="minorHAnsi" w:cstheme="minorHAnsi"/>
          <w:sz w:val="24"/>
          <w:szCs w:val="24"/>
        </w:rPr>
        <w:t xml:space="preserve">uzyskać zgodę Centrum na dokonanie zmian w </w:t>
      </w:r>
      <w:r w:rsidR="00D71A2B" w:rsidRPr="00465060">
        <w:rPr>
          <w:rStyle w:val="FontStyle14"/>
          <w:rFonts w:asciiTheme="minorHAnsi" w:hAnsiTheme="minorHAnsi" w:cstheme="minorHAnsi"/>
          <w:sz w:val="24"/>
          <w:szCs w:val="24"/>
        </w:rPr>
        <w:t xml:space="preserve">swoim </w:t>
      </w:r>
      <w:r w:rsidR="00ED20BA" w:rsidRPr="00465060">
        <w:rPr>
          <w:rStyle w:val="FontStyle14"/>
          <w:rFonts w:asciiTheme="minorHAnsi" w:hAnsiTheme="minorHAnsi" w:cstheme="minorHAnsi"/>
          <w:sz w:val="24"/>
          <w:szCs w:val="24"/>
        </w:rPr>
        <w:t>statusie prawno-organizacyjnym, mogących mieć bezpośredni wpływ na realizację Umowy/Projektu lub osiągnięcie celów Projektu</w:t>
      </w:r>
      <w:r w:rsidR="000A34A1" w:rsidRPr="00465060">
        <w:rPr>
          <w:rStyle w:val="FontStyle14"/>
          <w:rFonts w:asciiTheme="minorHAnsi" w:hAnsiTheme="minorHAnsi" w:cstheme="minorHAnsi"/>
          <w:sz w:val="24"/>
          <w:szCs w:val="24"/>
        </w:rPr>
        <w:t>.</w:t>
      </w:r>
      <w:r w:rsidR="009A5926" w:rsidRPr="00465060">
        <w:rPr>
          <w:rStyle w:val="FontStyle14"/>
          <w:rFonts w:asciiTheme="minorHAnsi" w:hAnsiTheme="minorHAnsi" w:cstheme="minorHAnsi"/>
          <w:sz w:val="24"/>
          <w:szCs w:val="24"/>
        </w:rPr>
        <w:t xml:space="preserve"> </w:t>
      </w:r>
      <w:r w:rsidR="0033241C" w:rsidRPr="00465060">
        <w:rPr>
          <w:rStyle w:val="FontStyle14"/>
          <w:rFonts w:asciiTheme="minorHAnsi" w:hAnsiTheme="minorHAnsi" w:cstheme="minorHAnsi"/>
          <w:sz w:val="24"/>
          <w:szCs w:val="24"/>
        </w:rPr>
        <w:t>Centrum udziela informacji zwrotnej w ciągu 60 dni;</w:t>
      </w:r>
      <w:r w:rsidR="00A10B38" w:rsidRPr="00465060">
        <w:rPr>
          <w:rStyle w:val="FontStyle14"/>
          <w:rFonts w:asciiTheme="minorHAnsi" w:hAnsiTheme="minorHAnsi" w:cstheme="minorHAnsi"/>
          <w:sz w:val="24"/>
          <w:szCs w:val="24"/>
        </w:rPr>
        <w:t xml:space="preserve"> </w:t>
      </w:r>
    </w:p>
    <w:p w14:paraId="2A015238" w14:textId="4687DD71" w:rsidR="00D2144C" w:rsidRPr="00465060" w:rsidRDefault="00356599" w:rsidP="00ED5944">
      <w:pPr>
        <w:pStyle w:val="Style7"/>
        <w:widowControl/>
        <w:numPr>
          <w:ilvl w:val="0"/>
          <w:numId w:val="38"/>
        </w:numPr>
        <w:spacing w:before="60" w:after="60" w:line="240" w:lineRule="auto"/>
        <w:ind w:left="851" w:hanging="426"/>
        <w:rPr>
          <w:rStyle w:val="FontStyle14"/>
          <w:rFonts w:asciiTheme="minorHAnsi" w:hAnsiTheme="minorHAnsi" w:cstheme="minorHAnsi"/>
          <w:sz w:val="24"/>
          <w:szCs w:val="24"/>
        </w:rPr>
      </w:pPr>
      <w:r w:rsidRPr="00465060">
        <w:rPr>
          <w:rStyle w:val="FontStyle14"/>
          <w:rFonts w:asciiTheme="minorHAnsi" w:hAnsiTheme="minorHAnsi" w:cstheme="minorHAnsi"/>
          <w:sz w:val="24"/>
          <w:szCs w:val="24"/>
        </w:rPr>
        <w:t>wnieść zadeklarowany w</w:t>
      </w:r>
      <w:r w:rsidR="00295034" w:rsidRPr="00465060">
        <w:rPr>
          <w:rStyle w:val="FontStyle14"/>
          <w:rFonts w:asciiTheme="minorHAnsi" w:hAnsiTheme="minorHAnsi" w:cstheme="minorHAnsi"/>
          <w:sz w:val="24"/>
          <w:szCs w:val="24"/>
        </w:rPr>
        <w:t>kład własny na realizację Projektu</w:t>
      </w:r>
      <w:r w:rsidR="00295034" w:rsidRPr="00465060">
        <w:rPr>
          <w:rStyle w:val="FontStyle14"/>
          <w:rFonts w:asciiTheme="minorHAnsi" w:hAnsiTheme="minorHAnsi" w:cstheme="minorHAnsi"/>
          <w:sz w:val="24"/>
          <w:szCs w:val="24"/>
          <w:vertAlign w:val="superscript"/>
        </w:rPr>
        <w:footnoteReference w:id="8"/>
      </w:r>
      <w:r w:rsidR="00295034" w:rsidRPr="00465060">
        <w:rPr>
          <w:rStyle w:val="FontStyle14"/>
          <w:rFonts w:asciiTheme="minorHAnsi" w:hAnsiTheme="minorHAnsi" w:cstheme="minorHAnsi"/>
          <w:sz w:val="24"/>
          <w:szCs w:val="24"/>
        </w:rPr>
        <w:t>;</w:t>
      </w:r>
    </w:p>
    <w:p w14:paraId="0FBC087C" w14:textId="004C8E23" w:rsidR="00B921F5" w:rsidRPr="00364F64" w:rsidRDefault="00295034" w:rsidP="00ED5944">
      <w:pPr>
        <w:pStyle w:val="Style7"/>
        <w:widowControl/>
        <w:numPr>
          <w:ilvl w:val="0"/>
          <w:numId w:val="38"/>
        </w:numPr>
        <w:spacing w:before="60" w:after="60" w:line="240" w:lineRule="auto"/>
        <w:ind w:left="851" w:hanging="426"/>
        <w:rPr>
          <w:rStyle w:val="FontStyle14"/>
          <w:rFonts w:asciiTheme="minorHAnsi" w:eastAsia="Calibri" w:hAnsiTheme="minorHAnsi" w:cstheme="minorHAnsi"/>
          <w:sz w:val="24"/>
          <w:szCs w:val="24"/>
          <w:lang w:eastAsia="en-US"/>
        </w:rPr>
      </w:pPr>
      <w:r w:rsidRPr="00465060">
        <w:rPr>
          <w:rStyle w:val="FontStyle14"/>
          <w:rFonts w:asciiTheme="minorHAnsi" w:hAnsiTheme="minorHAnsi" w:cstheme="minorHAnsi"/>
          <w:sz w:val="24"/>
          <w:szCs w:val="24"/>
        </w:rPr>
        <w:t>udzielać Centrum oraz podmiotom upoważnionym przez Centrum wszelkich żądanych informacji lub dokumentów dotyczących realizacji Projektu</w:t>
      </w:r>
      <w:r w:rsidR="003F1DBF" w:rsidRPr="00465060">
        <w:rPr>
          <w:rStyle w:val="FontStyle14"/>
          <w:rFonts w:asciiTheme="minorHAnsi" w:hAnsiTheme="minorHAnsi" w:cstheme="minorHAnsi"/>
          <w:sz w:val="24"/>
          <w:szCs w:val="24"/>
        </w:rPr>
        <w:t xml:space="preserve"> i </w:t>
      </w:r>
      <w:r w:rsidRPr="00465060">
        <w:rPr>
          <w:rStyle w:val="FontStyle14"/>
          <w:rFonts w:asciiTheme="minorHAnsi" w:hAnsiTheme="minorHAnsi" w:cstheme="minorHAnsi"/>
          <w:sz w:val="24"/>
          <w:szCs w:val="24"/>
        </w:rPr>
        <w:t xml:space="preserve">wydatkowania </w:t>
      </w:r>
      <w:r w:rsidR="00356599" w:rsidRPr="00465060">
        <w:rPr>
          <w:rStyle w:val="FontStyle14"/>
          <w:rFonts w:asciiTheme="minorHAnsi" w:hAnsiTheme="minorHAnsi" w:cstheme="minorHAnsi"/>
          <w:sz w:val="24"/>
          <w:szCs w:val="24"/>
        </w:rPr>
        <w:t>dof</w:t>
      </w:r>
      <w:r w:rsidRPr="00465060">
        <w:rPr>
          <w:rStyle w:val="FontStyle14"/>
          <w:rFonts w:asciiTheme="minorHAnsi" w:hAnsiTheme="minorHAnsi" w:cstheme="minorHAnsi"/>
          <w:sz w:val="24"/>
          <w:szCs w:val="24"/>
        </w:rPr>
        <w:t>inansowania, a także wyników Projektu oraz ich wykorzystania,</w:t>
      </w:r>
      <w:r w:rsidR="003F1DBF" w:rsidRPr="00465060">
        <w:rPr>
          <w:rStyle w:val="FontStyle14"/>
          <w:rFonts w:asciiTheme="minorHAnsi" w:hAnsiTheme="minorHAnsi" w:cstheme="minorHAnsi"/>
          <w:sz w:val="24"/>
          <w:szCs w:val="24"/>
        </w:rPr>
        <w:t xml:space="preserve"> w </w:t>
      </w:r>
      <w:r w:rsidRPr="00465060">
        <w:rPr>
          <w:rStyle w:val="FontStyle14"/>
          <w:rFonts w:asciiTheme="minorHAnsi" w:hAnsiTheme="minorHAnsi" w:cstheme="minorHAnsi"/>
          <w:sz w:val="24"/>
          <w:szCs w:val="24"/>
        </w:rPr>
        <w:t xml:space="preserve">trakcie realizacji Projektu oraz </w:t>
      </w:r>
      <w:r w:rsidR="00132997" w:rsidRPr="00465060">
        <w:rPr>
          <w:rStyle w:val="FontStyle14"/>
          <w:rFonts w:asciiTheme="minorHAnsi" w:hAnsiTheme="minorHAnsi" w:cstheme="minorHAnsi"/>
          <w:sz w:val="24"/>
          <w:szCs w:val="24"/>
        </w:rPr>
        <w:t xml:space="preserve">do momentu zatwierdzenia przez Centrum </w:t>
      </w:r>
      <w:r w:rsidR="00BA6B3A" w:rsidRPr="00465060">
        <w:rPr>
          <w:rStyle w:val="FontStyle14"/>
          <w:rFonts w:asciiTheme="minorHAnsi" w:hAnsiTheme="minorHAnsi" w:cstheme="minorHAnsi"/>
          <w:sz w:val="24"/>
          <w:szCs w:val="24"/>
        </w:rPr>
        <w:t>R</w:t>
      </w:r>
      <w:r w:rsidR="00132997" w:rsidRPr="00465060">
        <w:rPr>
          <w:rStyle w:val="FontStyle14"/>
          <w:rFonts w:asciiTheme="minorHAnsi" w:hAnsiTheme="minorHAnsi" w:cstheme="minorHAnsi"/>
          <w:sz w:val="24"/>
          <w:szCs w:val="24"/>
        </w:rPr>
        <w:t xml:space="preserve">aportu </w:t>
      </w:r>
      <w:r w:rsidR="00C813E5" w:rsidRPr="00465060">
        <w:rPr>
          <w:rStyle w:val="FontStyle14"/>
          <w:rFonts w:asciiTheme="minorHAnsi" w:hAnsiTheme="minorHAnsi" w:cstheme="minorHAnsi"/>
          <w:sz w:val="24"/>
          <w:szCs w:val="24"/>
        </w:rPr>
        <w:t>z wykorzystania wyników</w:t>
      </w:r>
      <w:r w:rsidR="00CA7435" w:rsidRPr="00465060">
        <w:rPr>
          <w:rStyle w:val="FontStyle14"/>
          <w:rFonts w:asciiTheme="minorHAnsi" w:hAnsiTheme="minorHAnsi" w:cstheme="minorHAnsi"/>
          <w:sz w:val="24"/>
          <w:szCs w:val="24"/>
        </w:rPr>
        <w:t xml:space="preserve"> </w:t>
      </w:r>
      <w:r w:rsidR="00BA6B3A" w:rsidRPr="00465060">
        <w:rPr>
          <w:rStyle w:val="FontStyle14"/>
          <w:rFonts w:asciiTheme="minorHAnsi" w:hAnsiTheme="minorHAnsi" w:cstheme="minorHAnsi"/>
          <w:sz w:val="24"/>
          <w:szCs w:val="24"/>
        </w:rPr>
        <w:t>P</w:t>
      </w:r>
      <w:r w:rsidR="00CA7435" w:rsidRPr="00465060">
        <w:rPr>
          <w:rStyle w:val="FontStyle14"/>
          <w:rFonts w:asciiTheme="minorHAnsi" w:hAnsiTheme="minorHAnsi" w:cstheme="minorHAnsi"/>
          <w:sz w:val="24"/>
          <w:szCs w:val="24"/>
        </w:rPr>
        <w:t>rojektu</w:t>
      </w:r>
      <w:r w:rsidR="004915C1" w:rsidRPr="00465060">
        <w:rPr>
          <w:rStyle w:val="FontStyle14"/>
          <w:rFonts w:asciiTheme="minorHAnsi" w:hAnsiTheme="minorHAnsi" w:cstheme="minorHAnsi"/>
          <w:sz w:val="24"/>
          <w:szCs w:val="24"/>
        </w:rPr>
        <w:t>,</w:t>
      </w:r>
      <w:r w:rsidR="00132997" w:rsidRPr="00465060">
        <w:rPr>
          <w:rStyle w:val="FontStyle14"/>
          <w:rFonts w:asciiTheme="minorHAnsi" w:hAnsiTheme="minorHAnsi" w:cstheme="minorHAnsi"/>
          <w:sz w:val="24"/>
          <w:szCs w:val="24"/>
        </w:rPr>
        <w:t xml:space="preserve"> o którym mowa w § 9 ust</w:t>
      </w:r>
      <w:r w:rsidR="00BA6B3A" w:rsidRPr="00465060">
        <w:rPr>
          <w:rStyle w:val="FontStyle14"/>
          <w:rFonts w:asciiTheme="minorHAnsi" w:hAnsiTheme="minorHAnsi" w:cstheme="minorHAnsi"/>
          <w:sz w:val="24"/>
          <w:szCs w:val="24"/>
        </w:rPr>
        <w:t>.</w:t>
      </w:r>
      <w:r w:rsidR="00132997" w:rsidRPr="00465060">
        <w:rPr>
          <w:rStyle w:val="FontStyle14"/>
          <w:rFonts w:asciiTheme="minorHAnsi" w:hAnsiTheme="minorHAnsi" w:cstheme="minorHAnsi"/>
          <w:sz w:val="24"/>
          <w:szCs w:val="24"/>
        </w:rPr>
        <w:t xml:space="preserve"> </w:t>
      </w:r>
      <w:r w:rsidR="77CC4E40" w:rsidRPr="00465060">
        <w:rPr>
          <w:rStyle w:val="FontStyle14"/>
          <w:rFonts w:asciiTheme="minorHAnsi" w:hAnsiTheme="minorHAnsi" w:cstheme="minorHAnsi"/>
          <w:sz w:val="24"/>
          <w:szCs w:val="24"/>
        </w:rPr>
        <w:t>8</w:t>
      </w:r>
      <w:r w:rsidR="00364F64">
        <w:rPr>
          <w:rStyle w:val="FontStyle14"/>
          <w:rFonts w:asciiTheme="minorHAnsi" w:hAnsiTheme="minorHAnsi" w:cstheme="minorHAnsi"/>
          <w:sz w:val="24"/>
          <w:szCs w:val="24"/>
        </w:rPr>
        <w:t xml:space="preserve"> </w:t>
      </w:r>
      <w:r w:rsidR="00BA6B3A" w:rsidRPr="00465060">
        <w:rPr>
          <w:rStyle w:val="FontStyle14"/>
          <w:rFonts w:asciiTheme="minorHAnsi" w:hAnsiTheme="minorHAnsi" w:cstheme="minorHAnsi"/>
          <w:sz w:val="24"/>
          <w:szCs w:val="24"/>
        </w:rPr>
        <w:t>Umow</w:t>
      </w:r>
      <w:r w:rsidR="00364F64">
        <w:rPr>
          <w:rStyle w:val="FontStyle14"/>
          <w:rFonts w:asciiTheme="minorHAnsi" w:hAnsiTheme="minorHAnsi" w:cstheme="minorHAnsi"/>
          <w:sz w:val="24"/>
          <w:szCs w:val="24"/>
        </w:rPr>
        <w:t>y</w:t>
      </w:r>
    </w:p>
    <w:p w14:paraId="0918C647" w14:textId="7390ACBA" w:rsidR="00364F64" w:rsidRPr="00364F64" w:rsidRDefault="00364F64" w:rsidP="00ED5944">
      <w:pPr>
        <w:pStyle w:val="Style7"/>
        <w:widowControl/>
        <w:numPr>
          <w:ilvl w:val="0"/>
          <w:numId w:val="38"/>
        </w:numPr>
        <w:spacing w:before="60" w:after="60" w:line="240" w:lineRule="auto"/>
        <w:ind w:left="851" w:hanging="426"/>
        <w:rPr>
          <w:rStyle w:val="CommentReference2"/>
          <w:rFonts w:asciiTheme="minorHAnsi" w:hAnsiTheme="minorHAnsi" w:cstheme="minorHAnsi"/>
          <w:sz w:val="24"/>
          <w:szCs w:val="24"/>
        </w:rPr>
      </w:pPr>
      <w:r w:rsidRPr="00465060">
        <w:rPr>
          <w:rStyle w:val="FontStyle14"/>
          <w:rFonts w:asciiTheme="minorHAnsi" w:hAnsiTheme="minorHAnsi" w:cstheme="minorHAnsi"/>
          <w:sz w:val="24"/>
          <w:szCs w:val="24"/>
        </w:rPr>
        <w:t xml:space="preserve">przestrzegać zasad ochrony danych osobowych i zasad ich przetwarzania wynikających </w:t>
      </w:r>
      <w:r w:rsidR="00F072EC">
        <w:rPr>
          <w:rStyle w:val="FontStyle14"/>
          <w:rFonts w:asciiTheme="minorHAnsi" w:hAnsiTheme="minorHAnsi" w:cstheme="minorHAnsi"/>
          <w:sz w:val="24"/>
          <w:szCs w:val="24"/>
        </w:rPr>
        <w:br/>
      </w:r>
      <w:r w:rsidRPr="00465060">
        <w:rPr>
          <w:rStyle w:val="FontStyle14"/>
          <w:rFonts w:asciiTheme="minorHAnsi" w:hAnsiTheme="minorHAnsi" w:cstheme="minorHAnsi"/>
          <w:sz w:val="24"/>
          <w:szCs w:val="24"/>
        </w:rPr>
        <w:t>z przepisów prawa powszechnie obowiązującego.</w:t>
      </w:r>
    </w:p>
    <w:p w14:paraId="64FE292C" w14:textId="002F80A8" w:rsidR="00DE23B2" w:rsidRPr="00364F64" w:rsidRDefault="00364F64" w:rsidP="00ED5944">
      <w:pPr>
        <w:pStyle w:val="Style7"/>
        <w:widowControl/>
        <w:numPr>
          <w:ilvl w:val="0"/>
          <w:numId w:val="38"/>
        </w:numPr>
        <w:spacing w:before="60" w:after="60" w:line="240" w:lineRule="auto"/>
        <w:ind w:left="851" w:hanging="426"/>
        <w:rPr>
          <w:rStyle w:val="FontStyle14"/>
          <w:rFonts w:asciiTheme="minorHAnsi" w:hAnsiTheme="minorHAnsi" w:cstheme="minorHAnsi"/>
          <w:sz w:val="24"/>
          <w:szCs w:val="24"/>
        </w:rPr>
      </w:pPr>
      <w:r>
        <w:rPr>
          <w:rStyle w:val="CommentReference2"/>
          <w:rFonts w:asciiTheme="minorHAnsi" w:eastAsia="Calibri" w:hAnsiTheme="minorHAnsi" w:cstheme="minorHAnsi"/>
          <w:sz w:val="24"/>
          <w:szCs w:val="24"/>
          <w:lang w:eastAsia="en-US"/>
        </w:rPr>
        <w:t>z</w:t>
      </w:r>
      <w:r w:rsidR="00C813E5" w:rsidRPr="00465060">
        <w:rPr>
          <w:rStyle w:val="FontStyle14"/>
          <w:rFonts w:asciiTheme="minorHAnsi" w:hAnsiTheme="minorHAnsi" w:cstheme="minorHAnsi"/>
          <w:sz w:val="24"/>
          <w:szCs w:val="24"/>
        </w:rPr>
        <w:t>apewnić</w:t>
      </w:r>
      <w:r w:rsidR="00A10B38" w:rsidRPr="00465060">
        <w:rPr>
          <w:rStyle w:val="FontStyle14"/>
          <w:rFonts w:asciiTheme="minorHAnsi" w:hAnsiTheme="minorHAnsi" w:cstheme="minorHAnsi"/>
          <w:sz w:val="24"/>
          <w:szCs w:val="24"/>
        </w:rPr>
        <w:t xml:space="preserve"> </w:t>
      </w:r>
      <w:r w:rsidR="00C813E5" w:rsidRPr="00465060">
        <w:rPr>
          <w:rStyle w:val="FontStyle14"/>
          <w:rFonts w:asciiTheme="minorHAnsi" w:hAnsiTheme="minorHAnsi" w:cstheme="minorHAnsi"/>
          <w:sz w:val="24"/>
          <w:szCs w:val="24"/>
        </w:rPr>
        <w:t>kwalifikowany podpis elektroniczny dla osób umocowanych do</w:t>
      </w:r>
      <w:r>
        <w:rPr>
          <w:rStyle w:val="FontStyle14"/>
          <w:rFonts w:asciiTheme="minorHAnsi" w:hAnsiTheme="minorHAnsi" w:cstheme="minorHAnsi"/>
          <w:sz w:val="24"/>
          <w:szCs w:val="24"/>
        </w:rPr>
        <w:t xml:space="preserve"> </w:t>
      </w:r>
      <w:r w:rsidR="00C813E5" w:rsidRPr="00465060">
        <w:rPr>
          <w:rStyle w:val="FontStyle14"/>
          <w:rFonts w:asciiTheme="minorHAnsi" w:hAnsiTheme="minorHAnsi" w:cstheme="minorHAnsi"/>
          <w:sz w:val="24"/>
          <w:szCs w:val="24"/>
        </w:rPr>
        <w:t xml:space="preserve">reprezentowania </w:t>
      </w:r>
      <w:r w:rsidR="00B65696" w:rsidRPr="00465060">
        <w:rPr>
          <w:rStyle w:val="FontStyle14"/>
          <w:rFonts w:asciiTheme="minorHAnsi" w:hAnsiTheme="minorHAnsi" w:cstheme="minorHAnsi"/>
          <w:sz w:val="24"/>
          <w:szCs w:val="24"/>
        </w:rPr>
        <w:t>Beneficjenta</w:t>
      </w:r>
      <w:r w:rsidR="00C813E5" w:rsidRPr="00465060">
        <w:rPr>
          <w:rStyle w:val="FontStyle14"/>
          <w:rFonts w:asciiTheme="minorHAnsi" w:hAnsiTheme="minorHAnsi" w:cstheme="minorHAnsi"/>
          <w:sz w:val="24"/>
          <w:szCs w:val="24"/>
        </w:rPr>
        <w:t xml:space="preserve"> w toku realizacji Projektu</w:t>
      </w:r>
      <w:r w:rsidR="00582365" w:rsidRPr="00465060">
        <w:rPr>
          <w:rStyle w:val="FontStyle14"/>
          <w:rFonts w:asciiTheme="minorHAnsi" w:hAnsiTheme="minorHAnsi" w:cstheme="minorHAnsi"/>
          <w:sz w:val="24"/>
          <w:szCs w:val="24"/>
        </w:rPr>
        <w:t>.</w:t>
      </w:r>
    </w:p>
    <w:p w14:paraId="057E6D9B" w14:textId="36DA2DD1" w:rsidR="00BB4CC7" w:rsidRPr="00465060" w:rsidRDefault="008E604B" w:rsidP="00ED5944">
      <w:pPr>
        <w:pStyle w:val="Style4"/>
        <w:widowControl/>
        <w:numPr>
          <w:ilvl w:val="0"/>
          <w:numId w:val="36"/>
        </w:numPr>
        <w:spacing w:before="48" w:line="240" w:lineRule="auto"/>
        <w:ind w:left="426" w:hanging="426"/>
        <w:rPr>
          <w:rStyle w:val="FontStyle14"/>
          <w:rFonts w:asciiTheme="minorHAnsi" w:hAnsiTheme="minorHAnsi" w:cstheme="minorHAnsi"/>
          <w:sz w:val="24"/>
          <w:szCs w:val="24"/>
        </w:rPr>
      </w:pPr>
      <w:r w:rsidRPr="00465060">
        <w:rPr>
          <w:rFonts w:asciiTheme="minorHAnsi" w:hAnsiTheme="minorHAnsi" w:cstheme="minorHAnsi"/>
        </w:rPr>
        <w:t xml:space="preserve">Beneficjent </w:t>
      </w:r>
      <w:r w:rsidR="00295034" w:rsidRPr="00465060">
        <w:rPr>
          <w:rStyle w:val="FontStyle14"/>
          <w:rFonts w:asciiTheme="minorHAnsi" w:hAnsiTheme="minorHAnsi" w:cstheme="minorHAnsi"/>
          <w:sz w:val="24"/>
          <w:szCs w:val="24"/>
        </w:rPr>
        <w:t xml:space="preserve">wyraża zgodę na udostępnienie organom administracji </w:t>
      </w:r>
      <w:r w:rsidR="009A5926" w:rsidRPr="00465060">
        <w:rPr>
          <w:rStyle w:val="FontStyle14"/>
          <w:rFonts w:asciiTheme="minorHAnsi" w:hAnsiTheme="minorHAnsi" w:cstheme="minorHAnsi"/>
          <w:sz w:val="24"/>
          <w:szCs w:val="24"/>
        </w:rPr>
        <w:t xml:space="preserve">państwowej, w tym organom ochrony prawnej </w:t>
      </w:r>
      <w:r w:rsidR="00295034" w:rsidRPr="00465060">
        <w:rPr>
          <w:rStyle w:val="FontStyle14"/>
          <w:rFonts w:asciiTheme="minorHAnsi" w:hAnsiTheme="minorHAnsi" w:cstheme="minorHAnsi"/>
          <w:sz w:val="24"/>
          <w:szCs w:val="24"/>
        </w:rPr>
        <w:t>lub podmiotom przez nie upoważnionym</w:t>
      </w:r>
      <w:r w:rsidR="00A02151" w:rsidRPr="00465060">
        <w:rPr>
          <w:rStyle w:val="FontStyle14"/>
          <w:rFonts w:asciiTheme="minorHAnsi" w:hAnsiTheme="minorHAnsi" w:cstheme="minorHAnsi"/>
          <w:sz w:val="24"/>
          <w:szCs w:val="24"/>
        </w:rPr>
        <w:t>,</w:t>
      </w:r>
      <w:r w:rsidR="00295034" w:rsidRPr="00465060">
        <w:rPr>
          <w:rStyle w:val="FontStyle14"/>
          <w:rFonts w:asciiTheme="minorHAnsi" w:hAnsiTheme="minorHAnsi" w:cstheme="minorHAnsi"/>
          <w:sz w:val="24"/>
          <w:szCs w:val="24"/>
        </w:rPr>
        <w:t xml:space="preserve"> wszelkich informacji</w:t>
      </w:r>
      <w:r w:rsidR="003F1DBF" w:rsidRPr="00465060">
        <w:rPr>
          <w:rStyle w:val="FontStyle14"/>
          <w:rFonts w:asciiTheme="minorHAnsi" w:hAnsiTheme="minorHAnsi" w:cstheme="minorHAnsi"/>
          <w:sz w:val="24"/>
          <w:szCs w:val="24"/>
        </w:rPr>
        <w:t xml:space="preserve"> o </w:t>
      </w:r>
      <w:r w:rsidR="00295034" w:rsidRPr="00465060">
        <w:rPr>
          <w:rStyle w:val="FontStyle14"/>
          <w:rFonts w:asciiTheme="minorHAnsi" w:hAnsiTheme="minorHAnsi" w:cstheme="minorHAnsi"/>
          <w:sz w:val="24"/>
          <w:szCs w:val="24"/>
        </w:rPr>
        <w:t>realizacji Projektu,</w:t>
      </w:r>
      <w:r w:rsidR="003F1DBF" w:rsidRPr="00465060">
        <w:rPr>
          <w:rStyle w:val="FontStyle14"/>
          <w:rFonts w:asciiTheme="minorHAnsi" w:hAnsiTheme="minorHAnsi" w:cstheme="minorHAnsi"/>
          <w:sz w:val="24"/>
          <w:szCs w:val="24"/>
        </w:rPr>
        <w:t xml:space="preserve"> w </w:t>
      </w:r>
      <w:r w:rsidR="00295034" w:rsidRPr="00465060">
        <w:rPr>
          <w:rStyle w:val="FontStyle14"/>
          <w:rFonts w:asciiTheme="minorHAnsi" w:hAnsiTheme="minorHAnsi" w:cstheme="minorHAnsi"/>
          <w:sz w:val="24"/>
          <w:szCs w:val="24"/>
        </w:rPr>
        <w:t>tym wniosku</w:t>
      </w:r>
      <w:r w:rsidR="003F1DBF" w:rsidRPr="00465060">
        <w:rPr>
          <w:rStyle w:val="FontStyle14"/>
          <w:rFonts w:asciiTheme="minorHAnsi" w:hAnsiTheme="minorHAnsi" w:cstheme="minorHAnsi"/>
          <w:sz w:val="24"/>
          <w:szCs w:val="24"/>
        </w:rPr>
        <w:t xml:space="preserve"> o </w:t>
      </w:r>
      <w:r w:rsidR="00295034" w:rsidRPr="00465060">
        <w:rPr>
          <w:rStyle w:val="FontStyle14"/>
          <w:rFonts w:asciiTheme="minorHAnsi" w:hAnsiTheme="minorHAnsi" w:cstheme="minorHAnsi"/>
          <w:sz w:val="24"/>
          <w:szCs w:val="24"/>
        </w:rPr>
        <w:t xml:space="preserve">dofinansowanie, jego recenzji, Umowy, Raportów oraz innych dokumentów dotyczących realizowanego Projektu </w:t>
      </w:r>
      <w:r w:rsidR="003F1DBF" w:rsidRPr="00465060">
        <w:rPr>
          <w:rStyle w:val="FontStyle14"/>
          <w:rFonts w:asciiTheme="minorHAnsi" w:hAnsiTheme="minorHAnsi" w:cstheme="minorHAnsi"/>
          <w:sz w:val="24"/>
          <w:szCs w:val="24"/>
        </w:rPr>
        <w:t>w </w:t>
      </w:r>
      <w:r w:rsidR="00295034" w:rsidRPr="00465060">
        <w:rPr>
          <w:rStyle w:val="FontStyle14"/>
          <w:rFonts w:asciiTheme="minorHAnsi" w:hAnsiTheme="minorHAnsi" w:cstheme="minorHAnsi"/>
          <w:sz w:val="24"/>
          <w:szCs w:val="24"/>
        </w:rPr>
        <w:t>celach związanych</w:t>
      </w:r>
      <w:r w:rsidR="003F1DBF" w:rsidRPr="00465060">
        <w:rPr>
          <w:rStyle w:val="FontStyle14"/>
          <w:rFonts w:asciiTheme="minorHAnsi" w:hAnsiTheme="minorHAnsi" w:cstheme="minorHAnsi"/>
          <w:sz w:val="24"/>
          <w:szCs w:val="24"/>
        </w:rPr>
        <w:t xml:space="preserve"> z </w:t>
      </w:r>
      <w:r w:rsidR="00295034" w:rsidRPr="00465060">
        <w:rPr>
          <w:rStyle w:val="FontStyle14"/>
          <w:rFonts w:asciiTheme="minorHAnsi" w:hAnsiTheme="minorHAnsi" w:cstheme="minorHAnsi"/>
          <w:sz w:val="24"/>
          <w:szCs w:val="24"/>
        </w:rPr>
        <w:t>działalnością tych organów lub podmiotów.</w:t>
      </w:r>
    </w:p>
    <w:p w14:paraId="4372865D" w14:textId="77777777" w:rsidR="002D3EB9" w:rsidRPr="00465060" w:rsidRDefault="002D3EB9" w:rsidP="00ED5944">
      <w:pPr>
        <w:pStyle w:val="Akapitzlist"/>
        <w:numPr>
          <w:ilvl w:val="0"/>
          <w:numId w:val="36"/>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Beneficjent może w Projekcie powierzyć realizację części prac podwykonawcy. Wartość prac realizowanych na zasadzie podwykonawstwa nie może przekroczyć: </w:t>
      </w:r>
    </w:p>
    <w:p w14:paraId="1B997AB3" w14:textId="3C04B915" w:rsidR="002D3EB9" w:rsidRPr="002D5249" w:rsidRDefault="002D3EB9" w:rsidP="00ED5944">
      <w:pPr>
        <w:pStyle w:val="Akapitzlist"/>
        <w:numPr>
          <w:ilvl w:val="1"/>
          <w:numId w:val="62"/>
        </w:numPr>
        <w:spacing w:after="120" w:line="240" w:lineRule="auto"/>
        <w:ind w:left="851" w:hanging="425"/>
        <w:contextualSpacing w:val="0"/>
        <w:jc w:val="both"/>
        <w:rPr>
          <w:rFonts w:asciiTheme="minorHAnsi" w:eastAsiaTheme="minorEastAsia" w:hAnsiTheme="minorHAnsi" w:cstheme="minorHAnsi"/>
          <w:sz w:val="24"/>
          <w:szCs w:val="24"/>
        </w:rPr>
      </w:pPr>
      <w:r w:rsidRPr="002D5249">
        <w:rPr>
          <w:rFonts w:asciiTheme="minorHAnsi" w:eastAsiaTheme="minorEastAsia" w:hAnsiTheme="minorHAnsi" w:cstheme="minorHAnsi"/>
          <w:sz w:val="24"/>
          <w:szCs w:val="24"/>
        </w:rPr>
        <w:t>50% sumy kosztów kwalifikowalnych badań podstawowych, badań przemysłowych i prac rozwojowych ponoszonych w projekcie</w:t>
      </w:r>
      <w:r w:rsidR="00F87330">
        <w:rPr>
          <w:rFonts w:asciiTheme="minorHAnsi" w:eastAsiaTheme="minorEastAsia" w:hAnsiTheme="minorHAnsi" w:cstheme="minorHAnsi"/>
          <w:sz w:val="24"/>
          <w:szCs w:val="24"/>
        </w:rPr>
        <w:t>;</w:t>
      </w:r>
    </w:p>
    <w:p w14:paraId="5CEA1333" w14:textId="38E49B89" w:rsidR="66AE5BA6" w:rsidRPr="002D5249" w:rsidRDefault="002D3EB9" w:rsidP="00ED5944">
      <w:pPr>
        <w:pStyle w:val="Akapitzlist"/>
        <w:numPr>
          <w:ilvl w:val="1"/>
          <w:numId w:val="62"/>
        </w:numPr>
        <w:spacing w:after="120" w:line="240" w:lineRule="auto"/>
        <w:ind w:left="851" w:hanging="425"/>
        <w:contextualSpacing w:val="0"/>
        <w:jc w:val="both"/>
        <w:rPr>
          <w:rFonts w:asciiTheme="minorHAnsi" w:hAnsiTheme="minorHAnsi" w:cstheme="minorHAnsi"/>
          <w:sz w:val="24"/>
          <w:szCs w:val="24"/>
        </w:rPr>
      </w:pPr>
      <w:r w:rsidRPr="00465060">
        <w:rPr>
          <w:rFonts w:asciiTheme="minorHAnsi" w:hAnsiTheme="minorHAnsi" w:cstheme="minorHAnsi"/>
          <w:sz w:val="24"/>
          <w:szCs w:val="24"/>
        </w:rPr>
        <w:t>70% sumy kosztów kwalifikowalnych prac przedwdrożeniowych – pomoc </w:t>
      </w:r>
      <w:r w:rsidRPr="00465060">
        <w:rPr>
          <w:rFonts w:asciiTheme="minorHAnsi" w:hAnsiTheme="minorHAnsi" w:cstheme="minorHAnsi"/>
          <w:i/>
          <w:sz w:val="24"/>
          <w:szCs w:val="24"/>
        </w:rPr>
        <w:t>de minimis</w:t>
      </w:r>
      <w:r w:rsidRPr="00465060">
        <w:rPr>
          <w:rFonts w:asciiTheme="minorHAnsi" w:hAnsiTheme="minorHAnsi" w:cstheme="minorHAnsi"/>
          <w:sz w:val="24"/>
          <w:szCs w:val="24"/>
        </w:rPr>
        <w:t xml:space="preserve"> ponoszonych w projekcie przez </w:t>
      </w:r>
      <w:r w:rsidR="00701EAA">
        <w:rPr>
          <w:rFonts w:asciiTheme="minorHAnsi" w:hAnsiTheme="minorHAnsi" w:cstheme="minorHAnsi"/>
          <w:sz w:val="24"/>
          <w:szCs w:val="24"/>
        </w:rPr>
        <w:t>Beneficjenta</w:t>
      </w:r>
      <w:r w:rsidRPr="00465060">
        <w:rPr>
          <w:rFonts w:asciiTheme="minorHAnsi" w:hAnsiTheme="minorHAnsi" w:cstheme="minorHAnsi"/>
          <w:sz w:val="24"/>
          <w:szCs w:val="24"/>
        </w:rPr>
        <w:t>.</w:t>
      </w:r>
    </w:p>
    <w:p w14:paraId="0402035E" w14:textId="3262A2B3" w:rsidR="007E5410" w:rsidRPr="00465060" w:rsidRDefault="003F1DBF" w:rsidP="0060426F">
      <w:pPr>
        <w:pStyle w:val="Nagwek1"/>
        <w:keepLines/>
        <w:rPr>
          <w:rFonts w:asciiTheme="minorHAnsi" w:hAnsiTheme="minorHAnsi" w:cstheme="minorHAnsi"/>
          <w:sz w:val="24"/>
          <w:szCs w:val="24"/>
          <w:lang w:val="pl-PL"/>
        </w:rPr>
      </w:pPr>
      <w:r w:rsidRPr="00465060">
        <w:rPr>
          <w:rFonts w:asciiTheme="minorHAnsi" w:hAnsiTheme="minorHAnsi" w:cstheme="minorHAnsi"/>
          <w:sz w:val="24"/>
          <w:szCs w:val="24"/>
        </w:rPr>
        <w:t>§ </w:t>
      </w:r>
      <w:r w:rsidR="00B90ADB" w:rsidRPr="00465060">
        <w:rPr>
          <w:rFonts w:asciiTheme="minorHAnsi" w:hAnsiTheme="minorHAnsi" w:cstheme="minorHAnsi"/>
          <w:sz w:val="24"/>
          <w:szCs w:val="24"/>
        </w:rPr>
        <w:t>4</w:t>
      </w:r>
      <w:r w:rsidR="007E5410" w:rsidRPr="00465060">
        <w:rPr>
          <w:rFonts w:asciiTheme="minorHAnsi" w:hAnsiTheme="minorHAnsi" w:cstheme="minorHAnsi"/>
          <w:sz w:val="24"/>
          <w:szCs w:val="24"/>
        </w:rPr>
        <w:t>.</w:t>
      </w:r>
      <w:r w:rsidR="00052F6B" w:rsidRPr="00465060">
        <w:rPr>
          <w:rFonts w:asciiTheme="minorHAnsi" w:hAnsiTheme="minorHAnsi" w:cstheme="minorHAnsi"/>
          <w:sz w:val="24"/>
          <w:szCs w:val="24"/>
        </w:rPr>
        <w:br/>
      </w:r>
      <w:r w:rsidR="009E25BB" w:rsidRPr="00465060">
        <w:rPr>
          <w:rFonts w:asciiTheme="minorHAnsi" w:hAnsiTheme="minorHAnsi" w:cstheme="minorHAnsi"/>
          <w:sz w:val="24"/>
          <w:szCs w:val="24"/>
          <w:lang w:val="pl-PL"/>
        </w:rPr>
        <w:t>Prawa własności intelektualnej</w:t>
      </w:r>
      <w:r w:rsidRPr="00465060">
        <w:rPr>
          <w:rFonts w:asciiTheme="minorHAnsi" w:hAnsiTheme="minorHAnsi" w:cstheme="minorHAnsi"/>
          <w:sz w:val="24"/>
          <w:szCs w:val="24"/>
          <w:lang w:val="pl-PL"/>
        </w:rPr>
        <w:t xml:space="preserve"> i </w:t>
      </w:r>
      <w:r w:rsidR="009E25BB" w:rsidRPr="00465060">
        <w:rPr>
          <w:rFonts w:asciiTheme="minorHAnsi" w:hAnsiTheme="minorHAnsi" w:cstheme="minorHAnsi"/>
          <w:sz w:val="24"/>
          <w:szCs w:val="24"/>
          <w:lang w:val="pl-PL"/>
        </w:rPr>
        <w:t>wd</w:t>
      </w:r>
      <w:r w:rsidR="008E2ADD" w:rsidRPr="00465060">
        <w:rPr>
          <w:rFonts w:asciiTheme="minorHAnsi" w:hAnsiTheme="minorHAnsi" w:cstheme="minorHAnsi"/>
          <w:sz w:val="24"/>
          <w:szCs w:val="24"/>
          <w:lang w:val="pl-PL"/>
        </w:rPr>
        <w:t>rażanie wyników P</w:t>
      </w:r>
      <w:r w:rsidR="009E25BB" w:rsidRPr="00465060">
        <w:rPr>
          <w:rFonts w:asciiTheme="minorHAnsi" w:hAnsiTheme="minorHAnsi" w:cstheme="minorHAnsi"/>
          <w:sz w:val="24"/>
          <w:szCs w:val="24"/>
          <w:lang w:val="pl-PL"/>
        </w:rPr>
        <w:t>rojektu</w:t>
      </w:r>
    </w:p>
    <w:p w14:paraId="5C47D622" w14:textId="1E50F093" w:rsidR="00375A8B" w:rsidRPr="00465060" w:rsidRDefault="008E604B" w:rsidP="00ED5944">
      <w:pPr>
        <w:numPr>
          <w:ilvl w:val="0"/>
          <w:numId w:val="10"/>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Beneficjent </w:t>
      </w:r>
      <w:r w:rsidR="00375A8B" w:rsidRPr="00465060">
        <w:rPr>
          <w:rFonts w:asciiTheme="minorHAnsi" w:hAnsiTheme="minorHAnsi" w:cstheme="minorHAnsi"/>
          <w:sz w:val="24"/>
          <w:szCs w:val="24"/>
        </w:rPr>
        <w:t>zobowiązuj</w:t>
      </w:r>
      <w:r w:rsidRPr="00465060">
        <w:rPr>
          <w:rFonts w:asciiTheme="minorHAnsi" w:hAnsiTheme="minorHAnsi" w:cstheme="minorHAnsi"/>
          <w:sz w:val="24"/>
          <w:szCs w:val="24"/>
        </w:rPr>
        <w:t>e</w:t>
      </w:r>
      <w:r w:rsidR="00375A8B" w:rsidRPr="00465060">
        <w:rPr>
          <w:rFonts w:asciiTheme="minorHAnsi" w:hAnsiTheme="minorHAnsi" w:cstheme="minorHAnsi"/>
          <w:sz w:val="24"/>
          <w:szCs w:val="24"/>
        </w:rPr>
        <w:t xml:space="preserve"> się do realizacji pełnego zakresu rzeczowego </w:t>
      </w:r>
      <w:r w:rsidR="008E2ADD" w:rsidRPr="00465060">
        <w:rPr>
          <w:rFonts w:asciiTheme="minorHAnsi" w:hAnsiTheme="minorHAnsi" w:cstheme="minorHAnsi"/>
          <w:sz w:val="24"/>
          <w:szCs w:val="24"/>
        </w:rPr>
        <w:t>P</w:t>
      </w:r>
      <w:r w:rsidR="00A006F2" w:rsidRPr="00465060">
        <w:rPr>
          <w:rFonts w:asciiTheme="minorHAnsi" w:hAnsiTheme="minorHAnsi" w:cstheme="minorHAnsi"/>
          <w:sz w:val="24"/>
          <w:szCs w:val="24"/>
        </w:rPr>
        <w:t>rojektu</w:t>
      </w:r>
      <w:r w:rsidR="007B603A" w:rsidRPr="00465060">
        <w:rPr>
          <w:rFonts w:asciiTheme="minorHAnsi" w:hAnsiTheme="minorHAnsi" w:cstheme="minorHAnsi"/>
          <w:sz w:val="24"/>
          <w:szCs w:val="24"/>
        </w:rPr>
        <w:t xml:space="preserve"> </w:t>
      </w:r>
      <w:r w:rsidR="00375A8B" w:rsidRPr="00465060">
        <w:rPr>
          <w:rFonts w:asciiTheme="minorHAnsi" w:hAnsiTheme="minorHAnsi" w:cstheme="minorHAnsi"/>
          <w:sz w:val="24"/>
          <w:szCs w:val="24"/>
        </w:rPr>
        <w:t>oraz do</w:t>
      </w:r>
      <w:r w:rsidR="00D2144C" w:rsidRPr="00465060">
        <w:rPr>
          <w:rFonts w:asciiTheme="minorHAnsi" w:hAnsiTheme="minorHAnsi" w:cstheme="minorHAnsi"/>
          <w:sz w:val="24"/>
          <w:szCs w:val="24"/>
        </w:rPr>
        <w:t> </w:t>
      </w:r>
      <w:r w:rsidR="00375A8B" w:rsidRPr="00465060">
        <w:rPr>
          <w:rFonts w:asciiTheme="minorHAnsi" w:hAnsiTheme="minorHAnsi" w:cstheme="minorHAnsi"/>
          <w:sz w:val="24"/>
          <w:szCs w:val="24"/>
        </w:rPr>
        <w:t xml:space="preserve">wdrożenia wyników </w:t>
      </w:r>
      <w:r w:rsidR="005A7F8D" w:rsidRPr="00465060">
        <w:rPr>
          <w:rFonts w:asciiTheme="minorHAnsi" w:hAnsiTheme="minorHAnsi" w:cstheme="minorHAnsi"/>
          <w:sz w:val="24"/>
          <w:szCs w:val="24"/>
        </w:rPr>
        <w:t>prac B+R</w:t>
      </w:r>
      <w:r w:rsidR="00F455E8" w:rsidRPr="00465060">
        <w:rPr>
          <w:rFonts w:asciiTheme="minorHAnsi" w:hAnsiTheme="minorHAnsi" w:cstheme="minorHAnsi"/>
          <w:sz w:val="24"/>
          <w:szCs w:val="24"/>
        </w:rPr>
        <w:t xml:space="preserve"> </w:t>
      </w:r>
      <w:r w:rsidR="003F1DBF" w:rsidRPr="00465060">
        <w:rPr>
          <w:rFonts w:asciiTheme="minorHAnsi" w:hAnsiTheme="minorHAnsi" w:cstheme="minorHAnsi"/>
          <w:sz w:val="24"/>
          <w:szCs w:val="24"/>
        </w:rPr>
        <w:t>w </w:t>
      </w:r>
      <w:r w:rsidR="00375A8B" w:rsidRPr="00465060">
        <w:rPr>
          <w:rFonts w:asciiTheme="minorHAnsi" w:hAnsiTheme="minorHAnsi" w:cstheme="minorHAnsi"/>
          <w:sz w:val="24"/>
          <w:szCs w:val="24"/>
        </w:rPr>
        <w:t>okresie</w:t>
      </w:r>
      <w:r w:rsidR="00A81A47" w:rsidRPr="00465060">
        <w:rPr>
          <w:rFonts w:asciiTheme="minorHAnsi" w:hAnsiTheme="minorHAnsi" w:cstheme="minorHAnsi"/>
          <w:sz w:val="24"/>
          <w:szCs w:val="24"/>
        </w:rPr>
        <w:t xml:space="preserve"> do</w:t>
      </w:r>
      <w:r w:rsidR="00375A8B" w:rsidRPr="00465060">
        <w:rPr>
          <w:rFonts w:asciiTheme="minorHAnsi" w:hAnsiTheme="minorHAnsi" w:cstheme="minorHAnsi"/>
          <w:sz w:val="24"/>
          <w:szCs w:val="24"/>
        </w:rPr>
        <w:t xml:space="preserve"> trzech lat od zakończenia </w:t>
      </w:r>
      <w:r w:rsidR="004554CB" w:rsidRPr="00465060">
        <w:rPr>
          <w:rFonts w:asciiTheme="minorHAnsi" w:hAnsiTheme="minorHAnsi" w:cstheme="minorHAnsi"/>
          <w:sz w:val="24"/>
          <w:szCs w:val="24"/>
        </w:rPr>
        <w:t xml:space="preserve">realizacji </w:t>
      </w:r>
      <w:r w:rsidR="008E2ADD" w:rsidRPr="00465060">
        <w:rPr>
          <w:rFonts w:asciiTheme="minorHAnsi" w:hAnsiTheme="minorHAnsi" w:cstheme="minorHAnsi"/>
          <w:sz w:val="24"/>
          <w:szCs w:val="24"/>
        </w:rPr>
        <w:t>P</w:t>
      </w:r>
      <w:r w:rsidR="00375A8B" w:rsidRPr="00465060">
        <w:rPr>
          <w:rFonts w:asciiTheme="minorHAnsi" w:hAnsiTheme="minorHAnsi" w:cstheme="minorHAnsi"/>
          <w:sz w:val="24"/>
          <w:szCs w:val="24"/>
        </w:rPr>
        <w:t>rojektu, zgodnie</w:t>
      </w:r>
      <w:r w:rsidR="003F1DBF" w:rsidRPr="00465060">
        <w:rPr>
          <w:rFonts w:asciiTheme="minorHAnsi" w:hAnsiTheme="minorHAnsi" w:cstheme="minorHAnsi"/>
          <w:sz w:val="24"/>
          <w:szCs w:val="24"/>
        </w:rPr>
        <w:t xml:space="preserve"> z </w:t>
      </w:r>
      <w:r w:rsidR="00C813E5" w:rsidRPr="00465060">
        <w:rPr>
          <w:rFonts w:asciiTheme="minorHAnsi" w:hAnsiTheme="minorHAnsi" w:cstheme="minorHAnsi"/>
          <w:sz w:val="24"/>
          <w:szCs w:val="24"/>
        </w:rPr>
        <w:t xml:space="preserve">postanowieniami Umowy i </w:t>
      </w:r>
      <w:r w:rsidR="00375A8B" w:rsidRPr="00465060">
        <w:rPr>
          <w:rFonts w:asciiTheme="minorHAnsi" w:hAnsiTheme="minorHAnsi" w:cstheme="minorHAnsi"/>
          <w:sz w:val="24"/>
          <w:szCs w:val="24"/>
        </w:rPr>
        <w:t>wnioskiem</w:t>
      </w:r>
      <w:r w:rsidR="003F1DBF" w:rsidRPr="00465060">
        <w:rPr>
          <w:rFonts w:asciiTheme="minorHAnsi" w:hAnsiTheme="minorHAnsi" w:cstheme="minorHAnsi"/>
          <w:sz w:val="24"/>
          <w:szCs w:val="24"/>
        </w:rPr>
        <w:t xml:space="preserve"> o </w:t>
      </w:r>
      <w:r w:rsidR="00375A8B" w:rsidRPr="00465060">
        <w:rPr>
          <w:rFonts w:asciiTheme="minorHAnsi" w:hAnsiTheme="minorHAnsi" w:cstheme="minorHAnsi"/>
          <w:sz w:val="24"/>
          <w:szCs w:val="24"/>
        </w:rPr>
        <w:t>dofinansowanie</w:t>
      </w:r>
      <w:r w:rsidR="00F71C0B" w:rsidRPr="00465060">
        <w:rPr>
          <w:rFonts w:asciiTheme="minorHAnsi" w:hAnsiTheme="minorHAnsi" w:cstheme="minorHAnsi"/>
          <w:sz w:val="24"/>
          <w:szCs w:val="24"/>
        </w:rPr>
        <w:t>.</w:t>
      </w:r>
    </w:p>
    <w:p w14:paraId="2FEE1574" w14:textId="697C836B" w:rsidR="00052F6B" w:rsidRPr="00465060" w:rsidRDefault="007366CD" w:rsidP="00ED5944">
      <w:pPr>
        <w:pStyle w:val="Akapitzlist"/>
        <w:numPr>
          <w:ilvl w:val="0"/>
          <w:numId w:val="10"/>
        </w:numPr>
        <w:spacing w:before="60" w:after="60" w:line="240" w:lineRule="auto"/>
        <w:ind w:left="426" w:hanging="426"/>
        <w:contextualSpacing w:val="0"/>
        <w:jc w:val="both"/>
        <w:rPr>
          <w:rFonts w:asciiTheme="minorHAnsi" w:hAnsiTheme="minorHAnsi" w:cstheme="minorHAnsi"/>
          <w:sz w:val="24"/>
          <w:szCs w:val="24"/>
        </w:rPr>
      </w:pPr>
      <w:r w:rsidRPr="00465060">
        <w:rPr>
          <w:rFonts w:asciiTheme="minorHAnsi" w:hAnsiTheme="minorHAnsi" w:cstheme="minorHAnsi"/>
          <w:sz w:val="24"/>
          <w:szCs w:val="24"/>
        </w:rPr>
        <w:t>P</w:t>
      </w:r>
      <w:r w:rsidR="009302B0" w:rsidRPr="00465060">
        <w:rPr>
          <w:rFonts w:asciiTheme="minorHAnsi" w:hAnsiTheme="minorHAnsi" w:cstheme="minorHAnsi"/>
          <w:sz w:val="24"/>
          <w:szCs w:val="24"/>
        </w:rPr>
        <w:t>raw</w:t>
      </w:r>
      <w:r w:rsidR="006F6FB3" w:rsidRPr="00465060">
        <w:rPr>
          <w:rFonts w:asciiTheme="minorHAnsi" w:hAnsiTheme="minorHAnsi" w:cstheme="minorHAnsi"/>
          <w:sz w:val="24"/>
          <w:szCs w:val="24"/>
        </w:rPr>
        <w:t>a</w:t>
      </w:r>
      <w:r w:rsidR="009302B0" w:rsidRPr="00465060">
        <w:rPr>
          <w:rFonts w:asciiTheme="minorHAnsi" w:hAnsiTheme="minorHAnsi" w:cstheme="minorHAnsi"/>
          <w:sz w:val="24"/>
          <w:szCs w:val="24"/>
        </w:rPr>
        <w:t xml:space="preserve"> majątkow</w:t>
      </w:r>
      <w:r w:rsidR="006F6FB3" w:rsidRPr="00465060">
        <w:rPr>
          <w:rFonts w:asciiTheme="minorHAnsi" w:hAnsiTheme="minorHAnsi" w:cstheme="minorHAnsi"/>
          <w:sz w:val="24"/>
          <w:szCs w:val="24"/>
        </w:rPr>
        <w:t>e</w:t>
      </w:r>
      <w:r w:rsidR="009302B0" w:rsidRPr="00465060">
        <w:rPr>
          <w:rFonts w:asciiTheme="minorHAnsi" w:hAnsiTheme="minorHAnsi" w:cstheme="minorHAnsi"/>
          <w:sz w:val="24"/>
          <w:szCs w:val="24"/>
        </w:rPr>
        <w:t xml:space="preserve"> do wyników </w:t>
      </w:r>
      <w:r w:rsidR="005370B8" w:rsidRPr="00465060">
        <w:rPr>
          <w:rFonts w:asciiTheme="minorHAnsi" w:hAnsiTheme="minorHAnsi" w:cstheme="minorHAnsi"/>
          <w:sz w:val="24"/>
          <w:szCs w:val="24"/>
        </w:rPr>
        <w:t xml:space="preserve">prac B+R </w:t>
      </w:r>
      <w:r w:rsidR="001B0106" w:rsidRPr="00465060">
        <w:rPr>
          <w:rFonts w:asciiTheme="minorHAnsi" w:hAnsiTheme="minorHAnsi" w:cstheme="minorHAnsi"/>
          <w:sz w:val="24"/>
          <w:szCs w:val="24"/>
        </w:rPr>
        <w:t xml:space="preserve">oraz </w:t>
      </w:r>
      <w:r w:rsidR="00A5417E" w:rsidRPr="00465060">
        <w:rPr>
          <w:rFonts w:asciiTheme="minorHAnsi" w:hAnsiTheme="minorHAnsi" w:cstheme="minorHAnsi"/>
          <w:sz w:val="24"/>
          <w:szCs w:val="24"/>
        </w:rPr>
        <w:t>powiązan</w:t>
      </w:r>
      <w:r w:rsidR="006F6FB3" w:rsidRPr="00465060">
        <w:rPr>
          <w:rFonts w:asciiTheme="minorHAnsi" w:hAnsiTheme="minorHAnsi" w:cstheme="minorHAnsi"/>
          <w:sz w:val="24"/>
          <w:szCs w:val="24"/>
        </w:rPr>
        <w:t>e</w:t>
      </w:r>
      <w:r w:rsidR="00A5417E" w:rsidRPr="00465060">
        <w:rPr>
          <w:rFonts w:asciiTheme="minorHAnsi" w:hAnsiTheme="minorHAnsi" w:cstheme="minorHAnsi"/>
          <w:sz w:val="24"/>
          <w:szCs w:val="24"/>
        </w:rPr>
        <w:t xml:space="preserve"> z nimi </w:t>
      </w:r>
      <w:r w:rsidR="001B0106" w:rsidRPr="00465060">
        <w:rPr>
          <w:rFonts w:asciiTheme="minorHAnsi" w:hAnsiTheme="minorHAnsi" w:cstheme="minorHAnsi"/>
          <w:sz w:val="24"/>
          <w:szCs w:val="24"/>
        </w:rPr>
        <w:t>praw</w:t>
      </w:r>
      <w:r w:rsidR="006F6FB3" w:rsidRPr="00465060">
        <w:rPr>
          <w:rFonts w:asciiTheme="minorHAnsi" w:hAnsiTheme="minorHAnsi" w:cstheme="minorHAnsi"/>
          <w:sz w:val="24"/>
          <w:szCs w:val="24"/>
        </w:rPr>
        <w:t>a</w:t>
      </w:r>
      <w:r w:rsidR="001B0106" w:rsidRPr="00465060">
        <w:rPr>
          <w:rFonts w:asciiTheme="minorHAnsi" w:hAnsiTheme="minorHAnsi" w:cstheme="minorHAnsi"/>
          <w:sz w:val="24"/>
          <w:szCs w:val="24"/>
        </w:rPr>
        <w:t xml:space="preserve"> dostępu, </w:t>
      </w:r>
      <w:r w:rsidR="009302B0" w:rsidRPr="00465060">
        <w:rPr>
          <w:rFonts w:asciiTheme="minorHAnsi" w:hAnsiTheme="minorHAnsi" w:cstheme="minorHAnsi"/>
          <w:sz w:val="24"/>
          <w:szCs w:val="24"/>
        </w:rPr>
        <w:t>będąc</w:t>
      </w:r>
      <w:r w:rsidR="006F6FB3" w:rsidRPr="00465060">
        <w:rPr>
          <w:rFonts w:asciiTheme="minorHAnsi" w:hAnsiTheme="minorHAnsi" w:cstheme="minorHAnsi"/>
          <w:sz w:val="24"/>
          <w:szCs w:val="24"/>
        </w:rPr>
        <w:t>e</w:t>
      </w:r>
      <w:r w:rsidR="009302B0" w:rsidRPr="00465060">
        <w:rPr>
          <w:rFonts w:asciiTheme="minorHAnsi" w:hAnsiTheme="minorHAnsi" w:cstheme="minorHAnsi"/>
          <w:sz w:val="24"/>
          <w:szCs w:val="24"/>
        </w:rPr>
        <w:t xml:space="preserve"> rezultatem Projektu</w:t>
      </w:r>
      <w:r w:rsidR="00324052" w:rsidRPr="00465060">
        <w:rPr>
          <w:rFonts w:asciiTheme="minorHAnsi" w:hAnsiTheme="minorHAnsi" w:cstheme="minorHAnsi"/>
          <w:sz w:val="24"/>
          <w:szCs w:val="24"/>
        </w:rPr>
        <w:t>,</w:t>
      </w:r>
      <w:r w:rsidR="009302B0" w:rsidRPr="00465060">
        <w:rPr>
          <w:rFonts w:asciiTheme="minorHAnsi" w:hAnsiTheme="minorHAnsi" w:cstheme="minorHAnsi"/>
          <w:sz w:val="24"/>
          <w:szCs w:val="24"/>
        </w:rPr>
        <w:t xml:space="preserve"> przysługuj</w:t>
      </w:r>
      <w:r w:rsidR="00203324" w:rsidRPr="00465060">
        <w:rPr>
          <w:rFonts w:asciiTheme="minorHAnsi" w:hAnsiTheme="minorHAnsi" w:cstheme="minorHAnsi"/>
          <w:sz w:val="24"/>
          <w:szCs w:val="24"/>
        </w:rPr>
        <w:t>ą</w:t>
      </w:r>
      <w:r w:rsidR="009302B0" w:rsidRPr="00465060">
        <w:rPr>
          <w:rFonts w:asciiTheme="minorHAnsi" w:hAnsiTheme="minorHAnsi" w:cstheme="minorHAnsi"/>
          <w:sz w:val="24"/>
          <w:szCs w:val="24"/>
        </w:rPr>
        <w:t xml:space="preserve"> </w:t>
      </w:r>
      <w:r w:rsidR="008E604B" w:rsidRPr="00465060">
        <w:rPr>
          <w:rFonts w:asciiTheme="minorHAnsi" w:hAnsiTheme="minorHAnsi" w:cstheme="minorHAnsi"/>
          <w:sz w:val="24"/>
          <w:szCs w:val="24"/>
        </w:rPr>
        <w:t>Beneficjentowi</w:t>
      </w:r>
      <w:r w:rsidR="009302B0" w:rsidRPr="00465060">
        <w:rPr>
          <w:rFonts w:asciiTheme="minorHAnsi" w:hAnsiTheme="minorHAnsi" w:cstheme="minorHAnsi"/>
          <w:sz w:val="24"/>
          <w:szCs w:val="24"/>
        </w:rPr>
        <w:t>. Umowy zawarte</w:t>
      </w:r>
      <w:r w:rsidR="003F1DBF" w:rsidRPr="00465060">
        <w:rPr>
          <w:rFonts w:asciiTheme="minorHAnsi" w:hAnsiTheme="minorHAnsi" w:cstheme="minorHAnsi"/>
          <w:sz w:val="24"/>
          <w:szCs w:val="24"/>
        </w:rPr>
        <w:t xml:space="preserve"> z </w:t>
      </w:r>
      <w:r w:rsidR="009302B0" w:rsidRPr="00465060">
        <w:rPr>
          <w:rFonts w:asciiTheme="minorHAnsi" w:hAnsiTheme="minorHAnsi" w:cstheme="minorHAnsi"/>
          <w:sz w:val="24"/>
          <w:szCs w:val="24"/>
        </w:rPr>
        <w:t>podwykonawcami nie mogą naruszać reguły określonej</w:t>
      </w:r>
      <w:r w:rsidR="003F1DBF" w:rsidRPr="00465060">
        <w:rPr>
          <w:rFonts w:asciiTheme="minorHAnsi" w:hAnsiTheme="minorHAnsi" w:cstheme="minorHAnsi"/>
          <w:sz w:val="24"/>
          <w:szCs w:val="24"/>
        </w:rPr>
        <w:t xml:space="preserve"> w </w:t>
      </w:r>
      <w:r w:rsidR="009302B0" w:rsidRPr="00465060">
        <w:rPr>
          <w:rFonts w:asciiTheme="minorHAnsi" w:hAnsiTheme="minorHAnsi" w:cstheme="minorHAnsi"/>
          <w:sz w:val="24"/>
          <w:szCs w:val="24"/>
        </w:rPr>
        <w:t>zdaniu poprzedzającym.</w:t>
      </w:r>
    </w:p>
    <w:p w14:paraId="2135C257" w14:textId="6534A6C1" w:rsidR="00375A8B" w:rsidRPr="00465060" w:rsidRDefault="00375A8B" w:rsidP="00ED5944">
      <w:pPr>
        <w:pStyle w:val="Akapitzlist"/>
        <w:numPr>
          <w:ilvl w:val="0"/>
          <w:numId w:val="10"/>
        </w:numPr>
        <w:spacing w:before="60" w:after="60" w:line="240" w:lineRule="auto"/>
        <w:ind w:left="426" w:hanging="426"/>
        <w:contextualSpacing w:val="0"/>
        <w:jc w:val="both"/>
        <w:rPr>
          <w:rFonts w:asciiTheme="minorHAnsi" w:hAnsiTheme="minorHAnsi" w:cstheme="minorHAnsi"/>
          <w:sz w:val="24"/>
          <w:szCs w:val="24"/>
        </w:rPr>
      </w:pPr>
      <w:r w:rsidRPr="00465060">
        <w:rPr>
          <w:rFonts w:asciiTheme="minorHAnsi" w:hAnsiTheme="minorHAnsi" w:cstheme="minorHAnsi"/>
          <w:sz w:val="24"/>
          <w:szCs w:val="24"/>
        </w:rPr>
        <w:lastRenderedPageBreak/>
        <w:t xml:space="preserve">Możliwe są następujące formy wdrożenia wyników </w:t>
      </w:r>
      <w:r w:rsidR="005A7F8D" w:rsidRPr="00465060">
        <w:rPr>
          <w:rFonts w:asciiTheme="minorHAnsi" w:hAnsiTheme="minorHAnsi" w:cstheme="minorHAnsi"/>
          <w:sz w:val="24"/>
          <w:szCs w:val="24"/>
        </w:rPr>
        <w:t>prac B+R</w:t>
      </w:r>
      <w:r w:rsidR="00E50790" w:rsidRPr="00465060">
        <w:rPr>
          <w:rFonts w:asciiTheme="minorHAnsi" w:hAnsiTheme="minorHAnsi" w:cstheme="minorHAnsi"/>
          <w:sz w:val="24"/>
          <w:szCs w:val="24"/>
        </w:rPr>
        <w:t xml:space="preserve"> </w:t>
      </w:r>
      <w:r w:rsidRPr="00465060">
        <w:rPr>
          <w:rFonts w:asciiTheme="minorHAnsi" w:hAnsiTheme="minorHAnsi" w:cstheme="minorHAnsi"/>
          <w:sz w:val="24"/>
          <w:szCs w:val="24"/>
        </w:rPr>
        <w:t>realizowanych</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 xml:space="preserve">ramach </w:t>
      </w:r>
      <w:r w:rsidR="008E2ADD" w:rsidRPr="00465060">
        <w:rPr>
          <w:rFonts w:asciiTheme="minorHAnsi" w:hAnsiTheme="minorHAnsi" w:cstheme="minorHAnsi"/>
          <w:sz w:val="24"/>
          <w:szCs w:val="24"/>
        </w:rPr>
        <w:t>P</w:t>
      </w:r>
      <w:r w:rsidR="00626B49" w:rsidRPr="00465060">
        <w:rPr>
          <w:rFonts w:asciiTheme="minorHAnsi" w:hAnsiTheme="minorHAnsi" w:cstheme="minorHAnsi"/>
          <w:sz w:val="24"/>
          <w:szCs w:val="24"/>
        </w:rPr>
        <w:t>rojektu</w:t>
      </w:r>
      <w:r w:rsidRPr="00465060">
        <w:rPr>
          <w:rFonts w:asciiTheme="minorHAnsi" w:hAnsiTheme="minorHAnsi" w:cstheme="minorHAnsi"/>
          <w:sz w:val="24"/>
          <w:szCs w:val="24"/>
        </w:rPr>
        <w:t>:</w:t>
      </w:r>
    </w:p>
    <w:p w14:paraId="391798D7" w14:textId="77777777" w:rsidR="0027554E" w:rsidRPr="00465060" w:rsidRDefault="00375A8B" w:rsidP="00ED5944">
      <w:pPr>
        <w:pStyle w:val="Akapitzlist"/>
        <w:numPr>
          <w:ilvl w:val="0"/>
          <w:numId w:val="88"/>
        </w:numPr>
        <w:spacing w:before="60" w:after="60" w:line="240" w:lineRule="auto"/>
        <w:ind w:left="850" w:hanging="425"/>
        <w:contextualSpacing w:val="0"/>
        <w:jc w:val="both"/>
        <w:rPr>
          <w:rFonts w:asciiTheme="minorHAnsi" w:hAnsiTheme="minorHAnsi" w:cstheme="minorHAnsi"/>
          <w:sz w:val="24"/>
          <w:szCs w:val="24"/>
        </w:rPr>
      </w:pPr>
      <w:r w:rsidRPr="00465060">
        <w:rPr>
          <w:rFonts w:asciiTheme="minorHAnsi" w:hAnsiTheme="minorHAnsi" w:cstheme="minorHAnsi"/>
          <w:sz w:val="24"/>
          <w:szCs w:val="24"/>
        </w:rPr>
        <w:t xml:space="preserve">wprowadzenie wyników </w:t>
      </w:r>
      <w:r w:rsidR="005A7F8D" w:rsidRPr="00465060">
        <w:rPr>
          <w:rFonts w:asciiTheme="minorHAnsi" w:hAnsiTheme="minorHAnsi" w:cstheme="minorHAnsi"/>
          <w:sz w:val="24"/>
          <w:szCs w:val="24"/>
        </w:rPr>
        <w:t>prac B+R</w:t>
      </w:r>
      <w:r w:rsidR="008A1E29" w:rsidRPr="00465060">
        <w:rPr>
          <w:rFonts w:asciiTheme="minorHAnsi" w:hAnsiTheme="minorHAnsi" w:cstheme="minorHAnsi"/>
          <w:sz w:val="24"/>
          <w:szCs w:val="24"/>
        </w:rPr>
        <w:t xml:space="preserve"> </w:t>
      </w:r>
      <w:r w:rsidRPr="00465060">
        <w:rPr>
          <w:rFonts w:asciiTheme="minorHAnsi" w:hAnsiTheme="minorHAnsi" w:cstheme="minorHAnsi"/>
          <w:sz w:val="24"/>
          <w:szCs w:val="24"/>
        </w:rPr>
        <w:t xml:space="preserve">do własnej działalności gospodarczej </w:t>
      </w:r>
      <w:r w:rsidR="00EB5C21" w:rsidRPr="00465060">
        <w:rPr>
          <w:rFonts w:asciiTheme="minorHAnsi" w:hAnsiTheme="minorHAnsi" w:cstheme="minorHAnsi"/>
          <w:sz w:val="24"/>
          <w:szCs w:val="24"/>
        </w:rPr>
        <w:t>Beneficjenta</w:t>
      </w:r>
      <w:r w:rsidR="0056386A" w:rsidRPr="00465060">
        <w:rPr>
          <w:rFonts w:asciiTheme="minorHAnsi" w:hAnsiTheme="minorHAnsi" w:cstheme="minorHAnsi"/>
          <w:sz w:val="24"/>
          <w:szCs w:val="24"/>
        </w:rPr>
        <w:t xml:space="preserve"> będącego przedsiębiorcą</w:t>
      </w:r>
      <w:r w:rsidR="00FE739E" w:rsidRPr="00465060">
        <w:rPr>
          <w:rFonts w:asciiTheme="minorHAnsi" w:hAnsiTheme="minorHAnsi" w:cstheme="minorHAnsi"/>
          <w:sz w:val="24"/>
          <w:szCs w:val="24"/>
        </w:rPr>
        <w:t xml:space="preserve"> poprzez rozpoczęcie produkcji lub świadczenia usług na bazie uzyskanych wyników </w:t>
      </w:r>
      <w:r w:rsidR="008E2ADD" w:rsidRPr="00465060">
        <w:rPr>
          <w:rFonts w:asciiTheme="minorHAnsi" w:hAnsiTheme="minorHAnsi" w:cstheme="minorHAnsi"/>
          <w:sz w:val="24"/>
          <w:szCs w:val="24"/>
        </w:rPr>
        <w:t>P</w:t>
      </w:r>
      <w:r w:rsidR="00626B49" w:rsidRPr="00465060">
        <w:rPr>
          <w:rFonts w:asciiTheme="minorHAnsi" w:hAnsiTheme="minorHAnsi" w:cstheme="minorHAnsi"/>
          <w:sz w:val="24"/>
          <w:szCs w:val="24"/>
        </w:rPr>
        <w:t>rojektu</w:t>
      </w:r>
      <w:r w:rsidR="00C76987" w:rsidRPr="00465060">
        <w:rPr>
          <w:rFonts w:asciiTheme="minorHAnsi" w:hAnsiTheme="minorHAnsi" w:cstheme="minorHAnsi"/>
          <w:sz w:val="24"/>
          <w:szCs w:val="24"/>
        </w:rPr>
        <w:t xml:space="preserve">, </w:t>
      </w:r>
      <w:r w:rsidRPr="00465060">
        <w:rPr>
          <w:rFonts w:asciiTheme="minorHAnsi" w:hAnsiTheme="minorHAnsi" w:cstheme="minorHAnsi"/>
          <w:sz w:val="24"/>
          <w:szCs w:val="24"/>
        </w:rPr>
        <w:t xml:space="preserve">lub </w:t>
      </w:r>
    </w:p>
    <w:p w14:paraId="18FBCDFD" w14:textId="77777777" w:rsidR="004D3901" w:rsidRDefault="00FE739E" w:rsidP="00ED5944">
      <w:pPr>
        <w:pStyle w:val="Akapitzlist"/>
        <w:numPr>
          <w:ilvl w:val="0"/>
          <w:numId w:val="88"/>
        </w:numPr>
        <w:spacing w:before="60" w:after="60" w:line="240" w:lineRule="auto"/>
        <w:ind w:left="850" w:hanging="425"/>
        <w:contextualSpacing w:val="0"/>
        <w:jc w:val="both"/>
        <w:rPr>
          <w:rFonts w:asciiTheme="minorHAnsi" w:hAnsiTheme="minorHAnsi" w:cstheme="minorHAnsi"/>
          <w:sz w:val="24"/>
          <w:szCs w:val="24"/>
        </w:rPr>
      </w:pPr>
      <w:r w:rsidRPr="00465060">
        <w:rPr>
          <w:rFonts w:asciiTheme="minorHAnsi" w:hAnsiTheme="minorHAnsi" w:cstheme="minorHAnsi"/>
          <w:sz w:val="24"/>
          <w:szCs w:val="24"/>
        </w:rPr>
        <w:t>udzielenie licencji</w:t>
      </w:r>
      <w:r w:rsidR="00C8560B" w:rsidRPr="00465060">
        <w:rPr>
          <w:rFonts w:asciiTheme="minorHAnsi" w:hAnsiTheme="minorHAnsi" w:cstheme="minorHAnsi"/>
          <w:sz w:val="24"/>
          <w:szCs w:val="24"/>
        </w:rPr>
        <w:t xml:space="preserve"> </w:t>
      </w:r>
      <w:r w:rsidRPr="00465060">
        <w:rPr>
          <w:rFonts w:asciiTheme="minorHAnsi" w:hAnsiTheme="minorHAnsi" w:cstheme="minorHAnsi"/>
          <w:sz w:val="24"/>
          <w:szCs w:val="24"/>
        </w:rPr>
        <w:t>na korzystanie</w:t>
      </w:r>
      <w:r w:rsidR="003F1DBF" w:rsidRPr="00465060">
        <w:rPr>
          <w:rFonts w:asciiTheme="minorHAnsi" w:hAnsiTheme="minorHAnsi" w:cstheme="minorHAnsi"/>
          <w:sz w:val="24"/>
          <w:szCs w:val="24"/>
        </w:rPr>
        <w:t xml:space="preserve"> z </w:t>
      </w:r>
      <w:r w:rsidRPr="00465060">
        <w:rPr>
          <w:rFonts w:asciiTheme="minorHAnsi" w:hAnsiTheme="minorHAnsi" w:cstheme="minorHAnsi"/>
          <w:sz w:val="24"/>
          <w:szCs w:val="24"/>
        </w:rPr>
        <w:t xml:space="preserve">przysługujących </w:t>
      </w:r>
      <w:r w:rsidR="008E604B" w:rsidRPr="00465060">
        <w:rPr>
          <w:rFonts w:asciiTheme="minorHAnsi" w:hAnsiTheme="minorHAnsi" w:cstheme="minorHAnsi"/>
          <w:sz w:val="24"/>
          <w:szCs w:val="24"/>
        </w:rPr>
        <w:t>Beneficjentowi</w:t>
      </w:r>
      <w:r w:rsidR="003725C2" w:rsidRPr="00465060">
        <w:rPr>
          <w:rFonts w:asciiTheme="minorHAnsi" w:hAnsiTheme="minorHAnsi" w:cstheme="minorHAnsi"/>
          <w:sz w:val="24"/>
          <w:szCs w:val="24"/>
        </w:rPr>
        <w:t xml:space="preserve"> </w:t>
      </w:r>
      <w:r w:rsidRPr="00465060">
        <w:rPr>
          <w:rFonts w:asciiTheme="minorHAnsi" w:hAnsiTheme="minorHAnsi" w:cstheme="minorHAnsi"/>
          <w:sz w:val="24"/>
          <w:szCs w:val="24"/>
        </w:rPr>
        <w:t xml:space="preserve">praw </w:t>
      </w:r>
      <w:r w:rsidR="008A1E29" w:rsidRPr="00465060">
        <w:rPr>
          <w:rFonts w:asciiTheme="minorHAnsi" w:hAnsiTheme="minorHAnsi" w:cstheme="minorHAnsi"/>
          <w:sz w:val="24"/>
          <w:szCs w:val="24"/>
        </w:rPr>
        <w:t>do</w:t>
      </w:r>
      <w:r w:rsidR="00D2144C" w:rsidRPr="00465060">
        <w:rPr>
          <w:rFonts w:asciiTheme="minorHAnsi" w:hAnsiTheme="minorHAnsi" w:cstheme="minorHAnsi"/>
          <w:sz w:val="24"/>
          <w:szCs w:val="24"/>
        </w:rPr>
        <w:t> </w:t>
      </w:r>
      <w:r w:rsidR="008A1E29" w:rsidRPr="00465060">
        <w:rPr>
          <w:rFonts w:asciiTheme="minorHAnsi" w:hAnsiTheme="minorHAnsi" w:cstheme="minorHAnsi"/>
          <w:sz w:val="24"/>
          <w:szCs w:val="24"/>
        </w:rPr>
        <w:t xml:space="preserve">wyników </w:t>
      </w:r>
      <w:r w:rsidR="005A7F8D" w:rsidRPr="00465060">
        <w:rPr>
          <w:rFonts w:asciiTheme="minorHAnsi" w:hAnsiTheme="minorHAnsi" w:cstheme="minorHAnsi"/>
          <w:sz w:val="24"/>
          <w:szCs w:val="24"/>
        </w:rPr>
        <w:t>prac B+R</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działalności gospodarczej prowadzonej przez innego przedsiębiorcę lub</w:t>
      </w:r>
    </w:p>
    <w:p w14:paraId="7920E23E" w14:textId="2C2EC301" w:rsidR="00375A8B" w:rsidRPr="004D3901" w:rsidRDefault="00375A8B" w:rsidP="00ED5944">
      <w:pPr>
        <w:pStyle w:val="Akapitzlist"/>
        <w:numPr>
          <w:ilvl w:val="0"/>
          <w:numId w:val="88"/>
        </w:numPr>
        <w:spacing w:before="60" w:after="60" w:line="240" w:lineRule="auto"/>
        <w:ind w:left="850" w:hanging="425"/>
        <w:contextualSpacing w:val="0"/>
        <w:jc w:val="both"/>
        <w:rPr>
          <w:rFonts w:asciiTheme="minorHAnsi" w:hAnsiTheme="minorHAnsi" w:cstheme="minorHAnsi"/>
          <w:sz w:val="24"/>
          <w:szCs w:val="24"/>
        </w:rPr>
      </w:pPr>
      <w:r w:rsidRPr="004D3901">
        <w:rPr>
          <w:rFonts w:asciiTheme="minorHAnsi" w:hAnsiTheme="minorHAnsi" w:cstheme="minorHAnsi"/>
          <w:sz w:val="24"/>
          <w:szCs w:val="24"/>
        </w:rPr>
        <w:t xml:space="preserve">sprzedaż </w:t>
      </w:r>
      <w:r w:rsidR="00FE739E" w:rsidRPr="004D3901">
        <w:rPr>
          <w:rFonts w:asciiTheme="minorHAnsi" w:hAnsiTheme="minorHAnsi" w:cstheme="minorHAnsi"/>
          <w:sz w:val="24"/>
          <w:szCs w:val="24"/>
        </w:rPr>
        <w:t xml:space="preserve">praw do </w:t>
      </w:r>
      <w:r w:rsidRPr="004D3901">
        <w:rPr>
          <w:rFonts w:asciiTheme="minorHAnsi" w:hAnsiTheme="minorHAnsi" w:cstheme="minorHAnsi"/>
          <w:sz w:val="24"/>
          <w:szCs w:val="24"/>
        </w:rPr>
        <w:t xml:space="preserve">wyników </w:t>
      </w:r>
      <w:r w:rsidR="005A7F8D" w:rsidRPr="004D3901">
        <w:rPr>
          <w:rFonts w:asciiTheme="minorHAnsi" w:hAnsiTheme="minorHAnsi" w:cstheme="minorHAnsi"/>
          <w:sz w:val="24"/>
          <w:szCs w:val="24"/>
        </w:rPr>
        <w:t>prac B+R</w:t>
      </w:r>
      <w:r w:rsidR="00FE739E" w:rsidRPr="004D3901">
        <w:rPr>
          <w:rFonts w:asciiTheme="minorHAnsi" w:hAnsiTheme="minorHAnsi" w:cstheme="minorHAnsi"/>
          <w:sz w:val="24"/>
          <w:szCs w:val="24"/>
        </w:rPr>
        <w:t xml:space="preserve"> </w:t>
      </w:r>
      <w:r w:rsidR="003F1DBF" w:rsidRPr="004D3901">
        <w:rPr>
          <w:rFonts w:asciiTheme="minorHAnsi" w:hAnsiTheme="minorHAnsi" w:cstheme="minorHAnsi"/>
          <w:sz w:val="24"/>
          <w:szCs w:val="24"/>
        </w:rPr>
        <w:t>w </w:t>
      </w:r>
      <w:r w:rsidRPr="004D3901">
        <w:rPr>
          <w:rFonts w:asciiTheme="minorHAnsi" w:hAnsiTheme="minorHAnsi" w:cstheme="minorHAnsi"/>
          <w:sz w:val="24"/>
          <w:szCs w:val="24"/>
        </w:rPr>
        <w:t>celu wprowadzenia ich do działalności gospodarczej innego przedsiębiorcy</w:t>
      </w:r>
      <w:r w:rsidR="000D364E" w:rsidRPr="004D3901">
        <w:rPr>
          <w:rFonts w:asciiTheme="minorHAnsi" w:hAnsiTheme="minorHAnsi" w:cstheme="minorHAnsi"/>
          <w:sz w:val="24"/>
          <w:szCs w:val="24"/>
        </w:rPr>
        <w:t xml:space="preserve"> lub</w:t>
      </w:r>
    </w:p>
    <w:p w14:paraId="7D94694B" w14:textId="1169C12C" w:rsidR="000A0527" w:rsidRPr="00465060" w:rsidRDefault="008E604B" w:rsidP="00ED5944">
      <w:pPr>
        <w:pStyle w:val="Akapitzlist"/>
        <w:numPr>
          <w:ilvl w:val="0"/>
          <w:numId w:val="10"/>
        </w:numPr>
        <w:spacing w:before="60" w:after="60" w:line="240" w:lineRule="auto"/>
        <w:ind w:left="426" w:hanging="426"/>
        <w:contextualSpacing w:val="0"/>
        <w:jc w:val="both"/>
        <w:rPr>
          <w:rFonts w:asciiTheme="minorHAnsi" w:hAnsiTheme="minorHAnsi" w:cstheme="minorHAnsi"/>
          <w:b/>
          <w:sz w:val="24"/>
          <w:szCs w:val="24"/>
        </w:rPr>
      </w:pPr>
      <w:r w:rsidRPr="00465060">
        <w:rPr>
          <w:rFonts w:asciiTheme="minorHAnsi" w:hAnsiTheme="minorHAnsi" w:cstheme="minorHAnsi"/>
          <w:sz w:val="24"/>
          <w:szCs w:val="24"/>
        </w:rPr>
        <w:t>Beneficjent</w:t>
      </w:r>
      <w:r w:rsidR="003725C2" w:rsidRPr="00465060">
        <w:rPr>
          <w:rFonts w:asciiTheme="minorHAnsi" w:hAnsiTheme="minorHAnsi" w:cstheme="minorHAnsi"/>
          <w:sz w:val="24"/>
          <w:szCs w:val="24"/>
        </w:rPr>
        <w:t xml:space="preserve"> </w:t>
      </w:r>
      <w:r w:rsidR="000A0527" w:rsidRPr="00465060">
        <w:rPr>
          <w:rFonts w:asciiTheme="minorHAnsi" w:hAnsiTheme="minorHAnsi" w:cstheme="minorHAnsi"/>
          <w:sz w:val="24"/>
          <w:szCs w:val="24"/>
        </w:rPr>
        <w:t>może rozpocząć wdrożenie wyników prac B+R przed zakończeniem realizacji Projektu.</w:t>
      </w:r>
      <w:r w:rsidR="00A10B38" w:rsidRPr="00465060">
        <w:rPr>
          <w:rFonts w:asciiTheme="minorHAnsi" w:hAnsiTheme="minorHAnsi" w:cstheme="minorHAnsi"/>
          <w:sz w:val="24"/>
          <w:szCs w:val="24"/>
        </w:rPr>
        <w:t xml:space="preserve"> </w:t>
      </w:r>
    </w:p>
    <w:p w14:paraId="41985D5A" w14:textId="77777777" w:rsidR="002B0BC2" w:rsidRPr="00465060" w:rsidRDefault="00375A8B" w:rsidP="00ED5944">
      <w:pPr>
        <w:pStyle w:val="Akapitzlist"/>
        <w:numPr>
          <w:ilvl w:val="0"/>
          <w:numId w:val="10"/>
        </w:numPr>
        <w:spacing w:before="60" w:after="60" w:line="240" w:lineRule="auto"/>
        <w:ind w:left="426" w:hanging="426"/>
        <w:contextualSpacing w:val="0"/>
        <w:jc w:val="both"/>
        <w:rPr>
          <w:rFonts w:asciiTheme="minorHAnsi" w:hAnsiTheme="minorHAnsi" w:cstheme="minorHAnsi"/>
          <w:b/>
          <w:sz w:val="24"/>
          <w:szCs w:val="24"/>
        </w:rPr>
      </w:pPr>
      <w:r w:rsidRPr="00465060">
        <w:rPr>
          <w:rFonts w:asciiTheme="minorHAnsi" w:hAnsiTheme="minorHAnsi" w:cstheme="minorHAnsi"/>
          <w:sz w:val="24"/>
          <w:szCs w:val="24"/>
        </w:rPr>
        <w:t xml:space="preserve">Za wdrożenie wyników </w:t>
      </w:r>
      <w:r w:rsidR="005A7F8D" w:rsidRPr="00465060">
        <w:rPr>
          <w:rFonts w:asciiTheme="minorHAnsi" w:hAnsiTheme="minorHAnsi" w:cstheme="minorHAnsi"/>
          <w:sz w:val="24"/>
          <w:szCs w:val="24"/>
        </w:rPr>
        <w:t>prac B+R</w:t>
      </w:r>
      <w:r w:rsidR="00895E6B" w:rsidRPr="00465060">
        <w:rPr>
          <w:rFonts w:asciiTheme="minorHAnsi" w:hAnsiTheme="minorHAnsi" w:cstheme="minorHAnsi"/>
          <w:sz w:val="24"/>
          <w:szCs w:val="24"/>
        </w:rPr>
        <w:t xml:space="preserve"> </w:t>
      </w:r>
      <w:r w:rsidRPr="00465060">
        <w:rPr>
          <w:rFonts w:asciiTheme="minorHAnsi" w:hAnsiTheme="minorHAnsi" w:cstheme="minorHAnsi"/>
          <w:sz w:val="24"/>
          <w:szCs w:val="24"/>
        </w:rPr>
        <w:t xml:space="preserve">nie uznaje się zbycia </w:t>
      </w:r>
      <w:r w:rsidR="00895E6B" w:rsidRPr="00465060">
        <w:rPr>
          <w:rFonts w:asciiTheme="minorHAnsi" w:hAnsiTheme="minorHAnsi" w:cstheme="minorHAnsi"/>
          <w:sz w:val="24"/>
          <w:szCs w:val="24"/>
        </w:rPr>
        <w:t xml:space="preserve">praw do </w:t>
      </w:r>
      <w:r w:rsidRPr="00465060">
        <w:rPr>
          <w:rFonts w:asciiTheme="minorHAnsi" w:hAnsiTheme="minorHAnsi" w:cstheme="minorHAnsi"/>
          <w:sz w:val="24"/>
          <w:szCs w:val="24"/>
        </w:rPr>
        <w:t xml:space="preserve">wyników </w:t>
      </w:r>
      <w:r w:rsidR="00182470" w:rsidRPr="00465060">
        <w:rPr>
          <w:rFonts w:asciiTheme="minorHAnsi" w:hAnsiTheme="minorHAnsi" w:cstheme="minorHAnsi"/>
          <w:sz w:val="24"/>
          <w:szCs w:val="24"/>
        </w:rPr>
        <w:t>prac B+R</w:t>
      </w:r>
      <w:r w:rsidR="00895E6B" w:rsidRPr="00465060">
        <w:rPr>
          <w:rFonts w:asciiTheme="minorHAnsi" w:hAnsiTheme="minorHAnsi" w:cstheme="minorHAnsi"/>
          <w:sz w:val="24"/>
          <w:szCs w:val="24"/>
        </w:rPr>
        <w:t xml:space="preserve"> </w:t>
      </w:r>
      <w:r w:rsidR="003F1DBF" w:rsidRPr="00465060">
        <w:rPr>
          <w:rFonts w:asciiTheme="minorHAnsi" w:hAnsiTheme="minorHAnsi" w:cstheme="minorHAnsi"/>
          <w:sz w:val="24"/>
          <w:szCs w:val="24"/>
        </w:rPr>
        <w:t>w </w:t>
      </w:r>
      <w:r w:rsidRPr="00465060">
        <w:rPr>
          <w:rFonts w:asciiTheme="minorHAnsi" w:hAnsiTheme="minorHAnsi" w:cstheme="minorHAnsi"/>
          <w:sz w:val="24"/>
          <w:szCs w:val="24"/>
        </w:rPr>
        <w:t>celu ich dalszej sprzedaży</w:t>
      </w:r>
      <w:r w:rsidR="002B0BC2" w:rsidRPr="00465060">
        <w:rPr>
          <w:rStyle w:val="Odwoanieprzypisudolnego"/>
          <w:rFonts w:asciiTheme="minorHAnsi" w:hAnsiTheme="minorHAnsi" w:cstheme="minorHAnsi"/>
          <w:sz w:val="24"/>
          <w:szCs w:val="24"/>
        </w:rPr>
        <w:footnoteReference w:id="9"/>
      </w:r>
      <w:r w:rsidRPr="00465060">
        <w:rPr>
          <w:rFonts w:asciiTheme="minorHAnsi" w:hAnsiTheme="minorHAnsi" w:cstheme="minorHAnsi"/>
          <w:sz w:val="24"/>
          <w:szCs w:val="24"/>
        </w:rPr>
        <w:t xml:space="preserve">. </w:t>
      </w:r>
    </w:p>
    <w:p w14:paraId="0D423052" w14:textId="4E2A91B0" w:rsidR="00375A8B" w:rsidRPr="00465060" w:rsidRDefault="00375A8B" w:rsidP="00ED5944">
      <w:pPr>
        <w:pStyle w:val="Akapitzlist"/>
        <w:numPr>
          <w:ilvl w:val="0"/>
          <w:numId w:val="10"/>
        </w:numPr>
        <w:spacing w:before="60" w:after="60" w:line="240" w:lineRule="auto"/>
        <w:ind w:left="426" w:hanging="426"/>
        <w:contextualSpacing w:val="0"/>
        <w:jc w:val="both"/>
        <w:rPr>
          <w:rFonts w:asciiTheme="minorHAnsi" w:hAnsiTheme="minorHAnsi" w:cstheme="minorHAnsi"/>
          <w:b/>
          <w:sz w:val="24"/>
          <w:szCs w:val="24"/>
        </w:rPr>
      </w:pPr>
      <w:r w:rsidRPr="00465060">
        <w:rPr>
          <w:rFonts w:asciiTheme="minorHAnsi" w:hAnsiTheme="minorHAnsi" w:cstheme="minorHAnsi"/>
          <w:sz w:val="24"/>
          <w:szCs w:val="24"/>
        </w:rPr>
        <w:t xml:space="preserve">Sprzedaż </w:t>
      </w:r>
      <w:r w:rsidR="00895E6B" w:rsidRPr="00465060">
        <w:rPr>
          <w:rFonts w:asciiTheme="minorHAnsi" w:hAnsiTheme="minorHAnsi" w:cstheme="minorHAnsi"/>
          <w:sz w:val="24"/>
          <w:szCs w:val="24"/>
        </w:rPr>
        <w:t xml:space="preserve">praw do </w:t>
      </w:r>
      <w:r w:rsidRPr="00465060">
        <w:rPr>
          <w:rFonts w:asciiTheme="minorHAnsi" w:hAnsiTheme="minorHAnsi" w:cstheme="minorHAnsi"/>
          <w:sz w:val="24"/>
          <w:szCs w:val="24"/>
        </w:rPr>
        <w:t xml:space="preserve">wyników </w:t>
      </w:r>
      <w:r w:rsidR="00182470" w:rsidRPr="00465060">
        <w:rPr>
          <w:rFonts w:asciiTheme="minorHAnsi" w:hAnsiTheme="minorHAnsi" w:cstheme="minorHAnsi"/>
          <w:sz w:val="24"/>
          <w:szCs w:val="24"/>
        </w:rPr>
        <w:t>prac B+R</w:t>
      </w:r>
      <w:r w:rsidR="00895E6B" w:rsidRPr="00465060">
        <w:rPr>
          <w:rFonts w:asciiTheme="minorHAnsi" w:hAnsiTheme="minorHAnsi" w:cstheme="minorHAnsi"/>
          <w:sz w:val="24"/>
          <w:szCs w:val="24"/>
        </w:rPr>
        <w:t xml:space="preserve"> </w:t>
      </w:r>
      <w:r w:rsidR="00845FA7" w:rsidRPr="00465060">
        <w:rPr>
          <w:rFonts w:asciiTheme="minorHAnsi" w:hAnsiTheme="minorHAnsi" w:cstheme="minorHAnsi"/>
          <w:sz w:val="24"/>
          <w:szCs w:val="24"/>
        </w:rPr>
        <w:t xml:space="preserve">lub </w:t>
      </w:r>
      <w:r w:rsidR="00895E6B" w:rsidRPr="00465060">
        <w:rPr>
          <w:rFonts w:asciiTheme="minorHAnsi" w:hAnsiTheme="minorHAnsi" w:cstheme="minorHAnsi"/>
          <w:sz w:val="24"/>
          <w:szCs w:val="24"/>
        </w:rPr>
        <w:t>udzielenie licencji na korzystanie</w:t>
      </w:r>
      <w:r w:rsidR="003F1DBF" w:rsidRPr="00465060">
        <w:rPr>
          <w:rFonts w:asciiTheme="minorHAnsi" w:hAnsiTheme="minorHAnsi" w:cstheme="minorHAnsi"/>
          <w:sz w:val="24"/>
          <w:szCs w:val="24"/>
        </w:rPr>
        <w:t xml:space="preserve"> z </w:t>
      </w:r>
      <w:r w:rsidR="00895E6B" w:rsidRPr="00465060">
        <w:rPr>
          <w:rFonts w:asciiTheme="minorHAnsi" w:hAnsiTheme="minorHAnsi" w:cstheme="minorHAnsi"/>
          <w:sz w:val="24"/>
          <w:szCs w:val="24"/>
        </w:rPr>
        <w:t xml:space="preserve">przysługujących </w:t>
      </w:r>
      <w:r w:rsidR="008E604B" w:rsidRPr="00465060">
        <w:rPr>
          <w:rFonts w:asciiTheme="minorHAnsi" w:hAnsiTheme="minorHAnsi" w:cstheme="minorHAnsi"/>
          <w:sz w:val="24"/>
          <w:szCs w:val="24"/>
        </w:rPr>
        <w:t>Beneficjentowi</w:t>
      </w:r>
      <w:r w:rsidR="00A10B38" w:rsidRPr="00465060">
        <w:rPr>
          <w:rFonts w:asciiTheme="minorHAnsi" w:hAnsiTheme="minorHAnsi" w:cstheme="minorHAnsi"/>
          <w:sz w:val="24"/>
          <w:szCs w:val="24"/>
        </w:rPr>
        <w:t xml:space="preserve"> </w:t>
      </w:r>
      <w:r w:rsidR="00895E6B" w:rsidRPr="00465060">
        <w:rPr>
          <w:rFonts w:asciiTheme="minorHAnsi" w:hAnsiTheme="minorHAnsi" w:cstheme="minorHAnsi"/>
          <w:sz w:val="24"/>
          <w:szCs w:val="24"/>
        </w:rPr>
        <w:t xml:space="preserve">praw </w:t>
      </w:r>
      <w:r w:rsidR="008A1E29" w:rsidRPr="00465060">
        <w:rPr>
          <w:rFonts w:asciiTheme="minorHAnsi" w:hAnsiTheme="minorHAnsi" w:cstheme="minorHAnsi"/>
          <w:sz w:val="24"/>
          <w:szCs w:val="24"/>
        </w:rPr>
        <w:t xml:space="preserve">do wyników </w:t>
      </w:r>
      <w:r w:rsidR="00182470" w:rsidRPr="00465060">
        <w:rPr>
          <w:rFonts w:asciiTheme="minorHAnsi" w:hAnsiTheme="minorHAnsi" w:cstheme="minorHAnsi"/>
          <w:sz w:val="24"/>
          <w:szCs w:val="24"/>
        </w:rPr>
        <w:t>prac B+R</w:t>
      </w:r>
      <w:r w:rsidR="003F1DBF" w:rsidRPr="00465060">
        <w:rPr>
          <w:rFonts w:asciiTheme="minorHAnsi" w:hAnsiTheme="minorHAnsi" w:cstheme="minorHAnsi"/>
          <w:sz w:val="24"/>
          <w:szCs w:val="24"/>
        </w:rPr>
        <w:t xml:space="preserve"> w </w:t>
      </w:r>
      <w:r w:rsidR="00895E6B" w:rsidRPr="00465060">
        <w:rPr>
          <w:rFonts w:asciiTheme="minorHAnsi" w:hAnsiTheme="minorHAnsi" w:cstheme="minorHAnsi"/>
          <w:sz w:val="24"/>
          <w:szCs w:val="24"/>
        </w:rPr>
        <w:t>działalności gospodarczej prowadzonej przez innego przedsiębiorcę</w:t>
      </w:r>
      <w:r w:rsidR="00BF0AF7" w:rsidRPr="00465060">
        <w:rPr>
          <w:rFonts w:asciiTheme="minorHAnsi" w:hAnsiTheme="minorHAnsi" w:cstheme="minorHAnsi"/>
          <w:sz w:val="24"/>
          <w:szCs w:val="24"/>
        </w:rPr>
        <w:t>,</w:t>
      </w:r>
      <w:r w:rsidR="003F1DBF" w:rsidRPr="00465060">
        <w:rPr>
          <w:rFonts w:asciiTheme="minorHAnsi" w:hAnsiTheme="minorHAnsi" w:cstheme="minorHAnsi"/>
          <w:sz w:val="24"/>
          <w:szCs w:val="24"/>
        </w:rPr>
        <w:t xml:space="preserve"> o </w:t>
      </w:r>
      <w:r w:rsidR="00BF0AF7" w:rsidRPr="00465060">
        <w:rPr>
          <w:rFonts w:asciiTheme="minorHAnsi" w:hAnsiTheme="minorHAnsi" w:cstheme="minorHAnsi"/>
          <w:sz w:val="24"/>
          <w:szCs w:val="24"/>
        </w:rPr>
        <w:t>których mowa w</w:t>
      </w:r>
      <w:r w:rsidR="003F1DBF" w:rsidRPr="00465060">
        <w:rPr>
          <w:rFonts w:asciiTheme="minorHAnsi" w:hAnsiTheme="minorHAnsi" w:cstheme="minorHAnsi"/>
          <w:sz w:val="24"/>
          <w:szCs w:val="24"/>
        </w:rPr>
        <w:t xml:space="preserve"> ust. </w:t>
      </w:r>
      <w:r w:rsidR="006F59AE" w:rsidRPr="00465060">
        <w:rPr>
          <w:rFonts w:asciiTheme="minorHAnsi" w:hAnsiTheme="minorHAnsi" w:cstheme="minorHAnsi"/>
          <w:sz w:val="24"/>
          <w:szCs w:val="24"/>
        </w:rPr>
        <w:t>3</w:t>
      </w:r>
      <w:r w:rsidR="00A45323" w:rsidRPr="00465060">
        <w:rPr>
          <w:rFonts w:asciiTheme="minorHAnsi" w:hAnsiTheme="minorHAnsi" w:cstheme="minorHAnsi"/>
          <w:sz w:val="24"/>
          <w:szCs w:val="24"/>
        </w:rPr>
        <w:t xml:space="preserve"> pkt 2</w:t>
      </w:r>
      <w:r w:rsidR="003F1DBF" w:rsidRPr="00465060">
        <w:rPr>
          <w:rFonts w:asciiTheme="minorHAnsi" w:hAnsiTheme="minorHAnsi" w:cstheme="minorHAnsi"/>
          <w:sz w:val="24"/>
          <w:szCs w:val="24"/>
        </w:rPr>
        <w:t xml:space="preserve"> i </w:t>
      </w:r>
      <w:r w:rsidR="00A45323" w:rsidRPr="00465060">
        <w:rPr>
          <w:rFonts w:asciiTheme="minorHAnsi" w:hAnsiTheme="minorHAnsi" w:cstheme="minorHAnsi"/>
          <w:sz w:val="24"/>
          <w:szCs w:val="24"/>
        </w:rPr>
        <w:t>3,</w:t>
      </w:r>
      <w:r w:rsidR="00895E6B" w:rsidRPr="00465060">
        <w:rPr>
          <w:rFonts w:asciiTheme="minorHAnsi" w:hAnsiTheme="minorHAnsi" w:cstheme="minorHAnsi"/>
          <w:sz w:val="24"/>
          <w:szCs w:val="24"/>
        </w:rPr>
        <w:t xml:space="preserve"> powinno zostać dokonane</w:t>
      </w:r>
      <w:r w:rsidRPr="00465060">
        <w:rPr>
          <w:rFonts w:asciiTheme="minorHAnsi" w:hAnsiTheme="minorHAnsi" w:cstheme="minorHAnsi"/>
          <w:sz w:val="24"/>
          <w:szCs w:val="24"/>
        </w:rPr>
        <w:t xml:space="preserve"> po cenie rynkowej</w:t>
      </w:r>
      <w:r w:rsidR="009A142A" w:rsidRPr="00465060">
        <w:rPr>
          <w:rStyle w:val="Odwoanieprzypisudolnego"/>
          <w:rFonts w:asciiTheme="minorHAnsi" w:hAnsiTheme="minorHAnsi" w:cstheme="minorHAnsi"/>
          <w:sz w:val="24"/>
          <w:szCs w:val="24"/>
        </w:rPr>
        <w:footnoteReference w:id="10"/>
      </w:r>
      <w:r w:rsidRPr="00465060">
        <w:rPr>
          <w:rFonts w:asciiTheme="minorHAnsi" w:hAnsiTheme="minorHAnsi" w:cstheme="minorHAnsi"/>
          <w:sz w:val="24"/>
          <w:szCs w:val="24"/>
        </w:rPr>
        <w:t xml:space="preserve">. </w:t>
      </w:r>
    </w:p>
    <w:p w14:paraId="3F447F79" w14:textId="77777777" w:rsidR="00375A8B" w:rsidRPr="00465060" w:rsidRDefault="00375A8B" w:rsidP="00ED5944">
      <w:pPr>
        <w:pStyle w:val="Akapitzlist"/>
        <w:numPr>
          <w:ilvl w:val="0"/>
          <w:numId w:val="10"/>
        </w:numPr>
        <w:spacing w:before="60" w:after="60" w:line="240" w:lineRule="auto"/>
        <w:ind w:left="426" w:hanging="426"/>
        <w:contextualSpacing w:val="0"/>
        <w:jc w:val="both"/>
        <w:rPr>
          <w:rFonts w:asciiTheme="minorHAnsi" w:hAnsiTheme="minorHAnsi" w:cstheme="minorHAnsi"/>
          <w:b/>
          <w:sz w:val="24"/>
          <w:szCs w:val="24"/>
        </w:rPr>
      </w:pPr>
      <w:r w:rsidRPr="00465060">
        <w:rPr>
          <w:rFonts w:asciiTheme="minorHAnsi" w:hAnsiTheme="minorHAnsi" w:cstheme="minorHAnsi"/>
          <w:sz w:val="24"/>
          <w:szCs w:val="24"/>
        </w:rPr>
        <w:t xml:space="preserve">Umowa sprzedaży </w:t>
      </w:r>
      <w:r w:rsidR="00F1785C" w:rsidRPr="00465060">
        <w:rPr>
          <w:rFonts w:asciiTheme="minorHAnsi" w:hAnsiTheme="minorHAnsi" w:cstheme="minorHAnsi"/>
          <w:sz w:val="24"/>
          <w:szCs w:val="24"/>
        </w:rPr>
        <w:t xml:space="preserve">praw do </w:t>
      </w:r>
      <w:r w:rsidRPr="00465060">
        <w:rPr>
          <w:rFonts w:asciiTheme="minorHAnsi" w:hAnsiTheme="minorHAnsi" w:cstheme="minorHAnsi"/>
          <w:sz w:val="24"/>
          <w:szCs w:val="24"/>
        </w:rPr>
        <w:t xml:space="preserve">wyników </w:t>
      </w:r>
      <w:r w:rsidR="00182470" w:rsidRPr="00465060">
        <w:rPr>
          <w:rFonts w:asciiTheme="minorHAnsi" w:hAnsiTheme="minorHAnsi" w:cstheme="minorHAnsi"/>
          <w:sz w:val="24"/>
          <w:szCs w:val="24"/>
        </w:rPr>
        <w:t>prac B+R</w:t>
      </w:r>
      <w:r w:rsidR="00CF7578" w:rsidRPr="00465060">
        <w:rPr>
          <w:rFonts w:asciiTheme="minorHAnsi" w:hAnsiTheme="minorHAnsi" w:cstheme="minorHAnsi"/>
          <w:sz w:val="24"/>
          <w:szCs w:val="24"/>
        </w:rPr>
        <w:t xml:space="preserve"> </w:t>
      </w:r>
      <w:r w:rsidR="002C7216" w:rsidRPr="00465060">
        <w:rPr>
          <w:rFonts w:asciiTheme="minorHAnsi" w:hAnsiTheme="minorHAnsi" w:cstheme="minorHAnsi"/>
          <w:sz w:val="24"/>
          <w:szCs w:val="24"/>
        </w:rPr>
        <w:t>lub udzielenia licencji na korzystanie</w:t>
      </w:r>
      <w:r w:rsidR="003F1DBF" w:rsidRPr="00465060">
        <w:rPr>
          <w:rFonts w:asciiTheme="minorHAnsi" w:hAnsiTheme="minorHAnsi" w:cstheme="minorHAnsi"/>
          <w:sz w:val="24"/>
          <w:szCs w:val="24"/>
        </w:rPr>
        <w:t xml:space="preserve"> z </w:t>
      </w:r>
      <w:r w:rsidR="00BC7688" w:rsidRPr="00465060">
        <w:rPr>
          <w:rFonts w:asciiTheme="minorHAnsi" w:hAnsiTheme="minorHAnsi" w:cstheme="minorHAnsi"/>
          <w:sz w:val="24"/>
          <w:szCs w:val="24"/>
        </w:rPr>
        <w:t xml:space="preserve">tychże </w:t>
      </w:r>
      <w:r w:rsidR="007B0C43" w:rsidRPr="00465060">
        <w:rPr>
          <w:rFonts w:asciiTheme="minorHAnsi" w:hAnsiTheme="minorHAnsi" w:cstheme="minorHAnsi"/>
          <w:sz w:val="24"/>
          <w:szCs w:val="24"/>
        </w:rPr>
        <w:t xml:space="preserve">praw do </w:t>
      </w:r>
      <w:r w:rsidR="00BC7688" w:rsidRPr="00465060">
        <w:rPr>
          <w:rFonts w:asciiTheme="minorHAnsi" w:hAnsiTheme="minorHAnsi" w:cstheme="minorHAnsi"/>
          <w:sz w:val="24"/>
          <w:szCs w:val="24"/>
        </w:rPr>
        <w:t>wyników</w:t>
      </w:r>
      <w:r w:rsidR="007B0C43" w:rsidRPr="00465060">
        <w:rPr>
          <w:rFonts w:asciiTheme="minorHAnsi" w:hAnsiTheme="minorHAnsi" w:cstheme="minorHAnsi"/>
          <w:sz w:val="24"/>
          <w:szCs w:val="24"/>
        </w:rPr>
        <w:t>,</w:t>
      </w:r>
      <w:r w:rsidRPr="00465060">
        <w:rPr>
          <w:rFonts w:asciiTheme="minorHAnsi" w:hAnsiTheme="minorHAnsi" w:cstheme="minorHAnsi"/>
          <w:sz w:val="24"/>
          <w:szCs w:val="24"/>
        </w:rPr>
        <w:t xml:space="preserve"> zawiera</w:t>
      </w:r>
      <w:r w:rsidR="003F1DBF" w:rsidRPr="00465060">
        <w:rPr>
          <w:rFonts w:asciiTheme="minorHAnsi" w:hAnsiTheme="minorHAnsi" w:cstheme="minorHAnsi"/>
          <w:sz w:val="24"/>
          <w:szCs w:val="24"/>
        </w:rPr>
        <w:t xml:space="preserve"> w </w:t>
      </w:r>
      <w:r w:rsidR="00EB63D9" w:rsidRPr="00465060">
        <w:rPr>
          <w:rFonts w:asciiTheme="minorHAnsi" w:hAnsiTheme="minorHAnsi" w:cstheme="minorHAnsi"/>
          <w:sz w:val="24"/>
          <w:szCs w:val="24"/>
        </w:rPr>
        <w:t xml:space="preserve">szczególności </w:t>
      </w:r>
      <w:r w:rsidRPr="00465060">
        <w:rPr>
          <w:rFonts w:asciiTheme="minorHAnsi" w:hAnsiTheme="minorHAnsi" w:cstheme="minorHAnsi"/>
          <w:sz w:val="24"/>
          <w:szCs w:val="24"/>
        </w:rPr>
        <w:t>następujące elementy:</w:t>
      </w:r>
    </w:p>
    <w:p w14:paraId="1E78E50B" w14:textId="77777777" w:rsidR="0027554E" w:rsidRPr="00465060" w:rsidRDefault="00375A8B" w:rsidP="00ED5944">
      <w:pPr>
        <w:pStyle w:val="Akapitzlist"/>
        <w:numPr>
          <w:ilvl w:val="0"/>
          <w:numId w:val="89"/>
        </w:numPr>
        <w:spacing w:before="60" w:after="60" w:line="240" w:lineRule="auto"/>
        <w:ind w:left="850" w:hanging="425"/>
        <w:contextualSpacing w:val="0"/>
        <w:jc w:val="both"/>
        <w:rPr>
          <w:rFonts w:asciiTheme="minorHAnsi" w:hAnsiTheme="minorHAnsi" w:cstheme="minorHAnsi"/>
          <w:b/>
          <w:sz w:val="24"/>
          <w:szCs w:val="24"/>
        </w:rPr>
      </w:pPr>
      <w:r w:rsidRPr="00465060">
        <w:rPr>
          <w:rFonts w:asciiTheme="minorHAnsi" w:hAnsiTheme="minorHAnsi" w:cstheme="minorHAnsi"/>
          <w:sz w:val="24"/>
          <w:szCs w:val="24"/>
        </w:rPr>
        <w:t xml:space="preserve">gwarantuje cenę zbycia </w:t>
      </w:r>
      <w:r w:rsidR="00F1785C" w:rsidRPr="00465060">
        <w:rPr>
          <w:rFonts w:asciiTheme="minorHAnsi" w:hAnsiTheme="minorHAnsi" w:cstheme="minorHAnsi"/>
          <w:sz w:val="24"/>
          <w:szCs w:val="24"/>
        </w:rPr>
        <w:t xml:space="preserve">praw do </w:t>
      </w:r>
      <w:r w:rsidRPr="00465060">
        <w:rPr>
          <w:rFonts w:asciiTheme="minorHAnsi" w:hAnsiTheme="minorHAnsi" w:cstheme="minorHAnsi"/>
          <w:sz w:val="24"/>
          <w:szCs w:val="24"/>
        </w:rPr>
        <w:t xml:space="preserve">wyników </w:t>
      </w:r>
      <w:r w:rsidR="00182470" w:rsidRPr="00465060">
        <w:rPr>
          <w:rFonts w:asciiTheme="minorHAnsi" w:hAnsiTheme="minorHAnsi" w:cstheme="minorHAnsi"/>
          <w:sz w:val="24"/>
          <w:szCs w:val="24"/>
        </w:rPr>
        <w:t>prac B+R</w:t>
      </w:r>
      <w:r w:rsidR="008A1E29" w:rsidRPr="00465060">
        <w:rPr>
          <w:rFonts w:asciiTheme="minorHAnsi" w:hAnsiTheme="minorHAnsi" w:cstheme="minorHAnsi"/>
          <w:sz w:val="24"/>
          <w:szCs w:val="24"/>
        </w:rPr>
        <w:t xml:space="preserve"> </w:t>
      </w:r>
      <w:r w:rsidR="002C7216" w:rsidRPr="00465060">
        <w:rPr>
          <w:rFonts w:asciiTheme="minorHAnsi" w:hAnsiTheme="minorHAnsi" w:cstheme="minorHAnsi"/>
          <w:sz w:val="24"/>
          <w:szCs w:val="24"/>
        </w:rPr>
        <w:t>lub udzielenia licencji na korzystanie</w:t>
      </w:r>
      <w:r w:rsidR="003F1DBF" w:rsidRPr="00465060">
        <w:rPr>
          <w:rFonts w:asciiTheme="minorHAnsi" w:hAnsiTheme="minorHAnsi" w:cstheme="minorHAnsi"/>
          <w:sz w:val="24"/>
          <w:szCs w:val="24"/>
        </w:rPr>
        <w:t xml:space="preserve"> z </w:t>
      </w:r>
      <w:r w:rsidR="002C7216" w:rsidRPr="00465060">
        <w:rPr>
          <w:rFonts w:asciiTheme="minorHAnsi" w:hAnsiTheme="minorHAnsi" w:cstheme="minorHAnsi"/>
          <w:sz w:val="24"/>
          <w:szCs w:val="24"/>
        </w:rPr>
        <w:t xml:space="preserve">przysługujących </w:t>
      </w:r>
      <w:r w:rsidR="00553DF0" w:rsidRPr="00465060">
        <w:rPr>
          <w:rFonts w:asciiTheme="minorHAnsi" w:hAnsiTheme="minorHAnsi" w:cstheme="minorHAnsi"/>
          <w:sz w:val="24"/>
          <w:szCs w:val="24"/>
        </w:rPr>
        <w:t xml:space="preserve">Beneficjentowi </w:t>
      </w:r>
      <w:r w:rsidR="002C7216" w:rsidRPr="00465060">
        <w:rPr>
          <w:rFonts w:asciiTheme="minorHAnsi" w:hAnsiTheme="minorHAnsi" w:cstheme="minorHAnsi"/>
          <w:sz w:val="24"/>
          <w:szCs w:val="24"/>
        </w:rPr>
        <w:t xml:space="preserve">praw </w:t>
      </w:r>
      <w:r w:rsidR="00484BB3" w:rsidRPr="00465060">
        <w:rPr>
          <w:rFonts w:asciiTheme="minorHAnsi" w:hAnsiTheme="minorHAnsi" w:cstheme="minorHAnsi"/>
          <w:sz w:val="24"/>
          <w:szCs w:val="24"/>
        </w:rPr>
        <w:t>do tych wyników</w:t>
      </w:r>
      <w:r w:rsidR="002C7216" w:rsidRPr="00465060">
        <w:rPr>
          <w:rFonts w:asciiTheme="minorHAnsi" w:hAnsiTheme="minorHAnsi" w:cstheme="minorHAnsi"/>
          <w:sz w:val="24"/>
          <w:szCs w:val="24"/>
        </w:rPr>
        <w:t xml:space="preserve"> </w:t>
      </w:r>
      <w:r w:rsidRPr="00465060">
        <w:rPr>
          <w:rFonts w:asciiTheme="minorHAnsi" w:hAnsiTheme="minorHAnsi" w:cstheme="minorHAnsi"/>
          <w:sz w:val="24"/>
          <w:szCs w:val="24"/>
        </w:rPr>
        <w:t>na</w:t>
      </w:r>
      <w:r w:rsidR="00D2144C" w:rsidRPr="00465060">
        <w:rPr>
          <w:rFonts w:asciiTheme="minorHAnsi" w:hAnsiTheme="minorHAnsi" w:cstheme="minorHAnsi"/>
          <w:sz w:val="24"/>
          <w:szCs w:val="24"/>
        </w:rPr>
        <w:t> </w:t>
      </w:r>
      <w:r w:rsidRPr="00465060">
        <w:rPr>
          <w:rFonts w:asciiTheme="minorHAnsi" w:hAnsiTheme="minorHAnsi" w:cstheme="minorHAnsi"/>
          <w:sz w:val="24"/>
          <w:szCs w:val="24"/>
        </w:rPr>
        <w:t>poziomie rynkowym;</w:t>
      </w:r>
    </w:p>
    <w:p w14:paraId="407B42CF" w14:textId="77777777" w:rsidR="0027554E" w:rsidRPr="00465060" w:rsidRDefault="00375A8B" w:rsidP="00ED5944">
      <w:pPr>
        <w:pStyle w:val="Akapitzlist"/>
        <w:numPr>
          <w:ilvl w:val="0"/>
          <w:numId w:val="89"/>
        </w:numPr>
        <w:spacing w:before="60" w:after="60" w:line="240" w:lineRule="auto"/>
        <w:ind w:left="850" w:hanging="425"/>
        <w:contextualSpacing w:val="0"/>
        <w:jc w:val="both"/>
        <w:rPr>
          <w:rFonts w:asciiTheme="minorHAnsi" w:hAnsiTheme="minorHAnsi" w:cstheme="minorHAnsi"/>
          <w:b/>
          <w:sz w:val="24"/>
          <w:szCs w:val="24"/>
        </w:rPr>
      </w:pPr>
      <w:r w:rsidRPr="00465060">
        <w:rPr>
          <w:rFonts w:asciiTheme="minorHAnsi" w:hAnsiTheme="minorHAnsi" w:cstheme="minorHAnsi"/>
          <w:sz w:val="24"/>
          <w:szCs w:val="24"/>
        </w:rPr>
        <w:t>zobowiązuje nabywcę</w:t>
      </w:r>
      <w:r w:rsidR="002C7216" w:rsidRPr="00465060">
        <w:rPr>
          <w:rFonts w:asciiTheme="minorHAnsi" w:hAnsiTheme="minorHAnsi" w:cstheme="minorHAnsi"/>
          <w:sz w:val="24"/>
          <w:szCs w:val="24"/>
        </w:rPr>
        <w:t>/licencjobiorcę</w:t>
      </w:r>
      <w:r w:rsidRPr="00465060">
        <w:rPr>
          <w:rFonts w:asciiTheme="minorHAnsi" w:hAnsiTheme="minorHAnsi" w:cstheme="minorHAnsi"/>
          <w:sz w:val="24"/>
          <w:szCs w:val="24"/>
        </w:rPr>
        <w:t xml:space="preserve"> do wdrożenia wyników </w:t>
      </w:r>
      <w:r w:rsidR="005A7F8D" w:rsidRPr="00465060">
        <w:rPr>
          <w:rFonts w:asciiTheme="minorHAnsi" w:hAnsiTheme="minorHAnsi" w:cstheme="minorHAnsi"/>
          <w:sz w:val="24"/>
          <w:szCs w:val="24"/>
        </w:rPr>
        <w:t>prac B+R</w:t>
      </w:r>
      <w:r w:rsidR="00F1785C" w:rsidRPr="00465060">
        <w:rPr>
          <w:rFonts w:asciiTheme="minorHAnsi" w:hAnsiTheme="minorHAnsi" w:cstheme="minorHAnsi"/>
          <w:sz w:val="24"/>
          <w:szCs w:val="24"/>
        </w:rPr>
        <w:t xml:space="preserve"> </w:t>
      </w:r>
      <w:r w:rsidRPr="00465060">
        <w:rPr>
          <w:rFonts w:asciiTheme="minorHAnsi" w:hAnsiTheme="minorHAnsi" w:cstheme="minorHAnsi"/>
          <w:sz w:val="24"/>
          <w:szCs w:val="24"/>
        </w:rPr>
        <w:t>we własnej działalności</w:t>
      </w:r>
      <w:r w:rsidR="00D56765" w:rsidRPr="00465060">
        <w:rPr>
          <w:rFonts w:asciiTheme="minorHAnsi" w:hAnsiTheme="minorHAnsi" w:cstheme="minorHAnsi"/>
          <w:sz w:val="24"/>
          <w:szCs w:val="24"/>
        </w:rPr>
        <w:t xml:space="preserve"> poprzez rozpoczęcie produkcji lub świa</w:t>
      </w:r>
      <w:r w:rsidR="008E2ADD" w:rsidRPr="00465060">
        <w:rPr>
          <w:rFonts w:asciiTheme="minorHAnsi" w:hAnsiTheme="minorHAnsi" w:cstheme="minorHAnsi"/>
          <w:sz w:val="24"/>
          <w:szCs w:val="24"/>
        </w:rPr>
        <w:t>dczenia usług</w:t>
      </w:r>
      <w:r w:rsidR="00A10B38" w:rsidRPr="00465060">
        <w:rPr>
          <w:rFonts w:asciiTheme="minorHAnsi" w:hAnsiTheme="minorHAnsi" w:cstheme="minorHAnsi"/>
          <w:sz w:val="24"/>
          <w:szCs w:val="24"/>
        </w:rPr>
        <w:t xml:space="preserve"> </w:t>
      </w:r>
      <w:r w:rsidR="008E2ADD" w:rsidRPr="00465060">
        <w:rPr>
          <w:rFonts w:asciiTheme="minorHAnsi" w:hAnsiTheme="minorHAnsi" w:cstheme="minorHAnsi"/>
          <w:sz w:val="24"/>
          <w:szCs w:val="24"/>
        </w:rPr>
        <w:t>na bazie wyników P</w:t>
      </w:r>
      <w:r w:rsidR="00D56765" w:rsidRPr="00465060">
        <w:rPr>
          <w:rFonts w:asciiTheme="minorHAnsi" w:hAnsiTheme="minorHAnsi" w:cstheme="minorHAnsi"/>
          <w:sz w:val="24"/>
          <w:szCs w:val="24"/>
        </w:rPr>
        <w:t>rojektu</w:t>
      </w:r>
      <w:r w:rsidRPr="00465060">
        <w:rPr>
          <w:rFonts w:asciiTheme="minorHAnsi" w:hAnsiTheme="minorHAnsi" w:cstheme="minorHAnsi"/>
          <w:sz w:val="24"/>
          <w:szCs w:val="24"/>
        </w:rPr>
        <w:t>;</w:t>
      </w:r>
    </w:p>
    <w:p w14:paraId="3FD20527" w14:textId="77777777" w:rsidR="0027554E" w:rsidRPr="00465060" w:rsidRDefault="00375A8B" w:rsidP="00ED5944">
      <w:pPr>
        <w:pStyle w:val="Akapitzlist"/>
        <w:numPr>
          <w:ilvl w:val="0"/>
          <w:numId w:val="89"/>
        </w:numPr>
        <w:spacing w:before="60" w:after="60" w:line="240" w:lineRule="auto"/>
        <w:ind w:left="850" w:hanging="425"/>
        <w:contextualSpacing w:val="0"/>
        <w:jc w:val="both"/>
        <w:rPr>
          <w:rFonts w:asciiTheme="minorHAnsi" w:hAnsiTheme="minorHAnsi" w:cstheme="minorHAnsi"/>
          <w:b/>
          <w:sz w:val="24"/>
          <w:szCs w:val="24"/>
        </w:rPr>
      </w:pPr>
      <w:r w:rsidRPr="00465060">
        <w:rPr>
          <w:rFonts w:asciiTheme="minorHAnsi" w:hAnsiTheme="minorHAnsi" w:cstheme="minorHAnsi"/>
          <w:sz w:val="24"/>
          <w:szCs w:val="24"/>
        </w:rPr>
        <w:t xml:space="preserve">zakazuje zbywania </w:t>
      </w:r>
      <w:r w:rsidR="00CD6D2A" w:rsidRPr="00465060">
        <w:rPr>
          <w:rFonts w:asciiTheme="minorHAnsi" w:hAnsiTheme="minorHAnsi" w:cstheme="minorHAnsi"/>
          <w:sz w:val="24"/>
          <w:szCs w:val="24"/>
        </w:rPr>
        <w:t xml:space="preserve">praw do </w:t>
      </w:r>
      <w:r w:rsidRPr="00465060">
        <w:rPr>
          <w:rFonts w:asciiTheme="minorHAnsi" w:hAnsiTheme="minorHAnsi" w:cstheme="minorHAnsi"/>
          <w:sz w:val="24"/>
          <w:szCs w:val="24"/>
        </w:rPr>
        <w:t xml:space="preserve">wyników </w:t>
      </w:r>
      <w:r w:rsidR="00182470" w:rsidRPr="00465060">
        <w:rPr>
          <w:rFonts w:asciiTheme="minorHAnsi" w:hAnsiTheme="minorHAnsi" w:cstheme="minorHAnsi"/>
          <w:sz w:val="24"/>
          <w:szCs w:val="24"/>
        </w:rPr>
        <w:t>prac B+R</w:t>
      </w:r>
      <w:r w:rsidR="00F1785C" w:rsidRPr="00465060">
        <w:rPr>
          <w:rFonts w:asciiTheme="minorHAnsi" w:hAnsiTheme="minorHAnsi" w:cstheme="minorHAnsi"/>
          <w:sz w:val="24"/>
          <w:szCs w:val="24"/>
        </w:rPr>
        <w:t xml:space="preserve"> </w:t>
      </w:r>
      <w:r w:rsidRPr="00465060">
        <w:rPr>
          <w:rFonts w:asciiTheme="minorHAnsi" w:hAnsiTheme="minorHAnsi" w:cstheme="minorHAnsi"/>
          <w:sz w:val="24"/>
          <w:szCs w:val="24"/>
        </w:rPr>
        <w:t>podmiotowi trzeciemu</w:t>
      </w:r>
      <w:r w:rsidR="00D56765" w:rsidRPr="00465060">
        <w:rPr>
          <w:rFonts w:asciiTheme="minorHAnsi" w:hAnsiTheme="minorHAnsi" w:cstheme="minorHAnsi"/>
          <w:sz w:val="24"/>
          <w:szCs w:val="24"/>
        </w:rPr>
        <w:t xml:space="preserve"> (w przypadku umowy sprzedaży)</w:t>
      </w:r>
      <w:r w:rsidR="002B0BC2" w:rsidRPr="00465060">
        <w:rPr>
          <w:rStyle w:val="Odwoanieprzypisudolnego"/>
          <w:rFonts w:asciiTheme="minorHAnsi" w:hAnsiTheme="minorHAnsi" w:cstheme="minorHAnsi"/>
          <w:sz w:val="24"/>
          <w:szCs w:val="24"/>
        </w:rPr>
        <w:footnoteReference w:id="11"/>
      </w:r>
      <w:r w:rsidRPr="00465060">
        <w:rPr>
          <w:rFonts w:asciiTheme="minorHAnsi" w:hAnsiTheme="minorHAnsi" w:cstheme="minorHAnsi"/>
          <w:sz w:val="24"/>
          <w:szCs w:val="24"/>
        </w:rPr>
        <w:t>;</w:t>
      </w:r>
    </w:p>
    <w:p w14:paraId="5BCD77A6" w14:textId="77777777" w:rsidR="0027554E" w:rsidRPr="00465060" w:rsidRDefault="00375A8B" w:rsidP="00ED5944">
      <w:pPr>
        <w:pStyle w:val="Akapitzlist"/>
        <w:numPr>
          <w:ilvl w:val="0"/>
          <w:numId w:val="89"/>
        </w:numPr>
        <w:spacing w:before="60" w:after="60" w:line="240" w:lineRule="auto"/>
        <w:ind w:left="850" w:hanging="425"/>
        <w:contextualSpacing w:val="0"/>
        <w:jc w:val="both"/>
        <w:rPr>
          <w:rFonts w:asciiTheme="minorHAnsi" w:hAnsiTheme="minorHAnsi" w:cstheme="minorHAnsi"/>
          <w:b/>
          <w:sz w:val="24"/>
          <w:szCs w:val="24"/>
        </w:rPr>
      </w:pPr>
      <w:r w:rsidRPr="00465060">
        <w:rPr>
          <w:rFonts w:asciiTheme="minorHAnsi" w:hAnsiTheme="minorHAnsi" w:cstheme="minorHAnsi"/>
          <w:sz w:val="24"/>
          <w:szCs w:val="24"/>
        </w:rPr>
        <w:t>określa termin,</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 xml:space="preserve">jakim ma nastąpić wprowadzenie wyników </w:t>
      </w:r>
      <w:r w:rsidR="00182470" w:rsidRPr="00465060">
        <w:rPr>
          <w:rFonts w:asciiTheme="minorHAnsi" w:hAnsiTheme="minorHAnsi" w:cstheme="minorHAnsi"/>
          <w:sz w:val="24"/>
          <w:szCs w:val="24"/>
        </w:rPr>
        <w:t>prac B+R</w:t>
      </w:r>
      <w:r w:rsidR="00F1785C" w:rsidRPr="00465060">
        <w:rPr>
          <w:rFonts w:asciiTheme="minorHAnsi" w:hAnsiTheme="minorHAnsi" w:cstheme="minorHAnsi"/>
          <w:sz w:val="24"/>
          <w:szCs w:val="24"/>
        </w:rPr>
        <w:t xml:space="preserve"> </w:t>
      </w:r>
      <w:r w:rsidRPr="00465060">
        <w:rPr>
          <w:rFonts w:asciiTheme="minorHAnsi" w:hAnsiTheme="minorHAnsi" w:cstheme="minorHAnsi"/>
          <w:sz w:val="24"/>
          <w:szCs w:val="24"/>
        </w:rPr>
        <w:t>do działalności gospodarczej nabywcy</w:t>
      </w:r>
      <w:r w:rsidR="00D56765" w:rsidRPr="00465060">
        <w:rPr>
          <w:rFonts w:asciiTheme="minorHAnsi" w:hAnsiTheme="minorHAnsi" w:cstheme="minorHAnsi"/>
          <w:sz w:val="24"/>
          <w:szCs w:val="24"/>
        </w:rPr>
        <w:t>/licencjobiorcy</w:t>
      </w:r>
      <w:r w:rsidRPr="00465060">
        <w:rPr>
          <w:rFonts w:asciiTheme="minorHAnsi" w:hAnsiTheme="minorHAnsi" w:cstheme="minorHAnsi"/>
          <w:sz w:val="24"/>
          <w:szCs w:val="24"/>
        </w:rPr>
        <w:t>;</w:t>
      </w:r>
    </w:p>
    <w:p w14:paraId="47430194" w14:textId="3E6C4CDC" w:rsidR="00D2144C" w:rsidRPr="00465060" w:rsidRDefault="00375A8B" w:rsidP="00ED5944">
      <w:pPr>
        <w:pStyle w:val="Akapitzlist"/>
        <w:numPr>
          <w:ilvl w:val="0"/>
          <w:numId w:val="89"/>
        </w:numPr>
        <w:spacing w:before="60" w:after="60" w:line="240" w:lineRule="auto"/>
        <w:ind w:left="850" w:hanging="425"/>
        <w:contextualSpacing w:val="0"/>
        <w:jc w:val="both"/>
        <w:rPr>
          <w:rFonts w:asciiTheme="minorHAnsi" w:hAnsiTheme="minorHAnsi" w:cstheme="minorHAnsi"/>
          <w:b/>
          <w:sz w:val="24"/>
          <w:szCs w:val="24"/>
        </w:rPr>
      </w:pPr>
      <w:r w:rsidRPr="00465060">
        <w:rPr>
          <w:rFonts w:asciiTheme="minorHAnsi" w:hAnsiTheme="minorHAnsi" w:cstheme="minorHAnsi"/>
          <w:sz w:val="24"/>
          <w:szCs w:val="24"/>
        </w:rPr>
        <w:t>zobowiązuje nabywcę</w:t>
      </w:r>
      <w:r w:rsidR="00D56765" w:rsidRPr="00465060">
        <w:rPr>
          <w:rFonts w:asciiTheme="minorHAnsi" w:hAnsiTheme="minorHAnsi" w:cstheme="minorHAnsi"/>
          <w:sz w:val="24"/>
          <w:szCs w:val="24"/>
        </w:rPr>
        <w:t>/licencjobiorcę</w:t>
      </w:r>
      <w:r w:rsidRPr="00465060">
        <w:rPr>
          <w:rFonts w:asciiTheme="minorHAnsi" w:hAnsiTheme="minorHAnsi" w:cstheme="minorHAnsi"/>
          <w:sz w:val="24"/>
          <w:szCs w:val="24"/>
        </w:rPr>
        <w:t xml:space="preserve"> do złożenia oświadczenia</w:t>
      </w:r>
      <w:r w:rsidR="003F1DBF" w:rsidRPr="00465060">
        <w:rPr>
          <w:rFonts w:asciiTheme="minorHAnsi" w:hAnsiTheme="minorHAnsi" w:cstheme="minorHAnsi"/>
          <w:sz w:val="24"/>
          <w:szCs w:val="24"/>
        </w:rPr>
        <w:t xml:space="preserve"> o </w:t>
      </w:r>
      <w:r w:rsidRPr="00465060">
        <w:rPr>
          <w:rFonts w:asciiTheme="minorHAnsi" w:hAnsiTheme="minorHAnsi" w:cstheme="minorHAnsi"/>
          <w:sz w:val="24"/>
          <w:szCs w:val="24"/>
        </w:rPr>
        <w:t xml:space="preserve">wprowadzeniu wyników </w:t>
      </w:r>
      <w:r w:rsidR="00182470" w:rsidRPr="00465060">
        <w:rPr>
          <w:rFonts w:asciiTheme="minorHAnsi" w:hAnsiTheme="minorHAnsi" w:cstheme="minorHAnsi"/>
          <w:sz w:val="24"/>
          <w:szCs w:val="24"/>
        </w:rPr>
        <w:t>prac B+R</w:t>
      </w:r>
      <w:r w:rsidR="00F1785C" w:rsidRPr="00465060">
        <w:rPr>
          <w:rFonts w:asciiTheme="minorHAnsi" w:hAnsiTheme="minorHAnsi" w:cstheme="minorHAnsi"/>
          <w:sz w:val="24"/>
          <w:szCs w:val="24"/>
        </w:rPr>
        <w:t xml:space="preserve"> </w:t>
      </w:r>
      <w:r w:rsidRPr="00465060">
        <w:rPr>
          <w:rFonts w:asciiTheme="minorHAnsi" w:hAnsiTheme="minorHAnsi" w:cstheme="minorHAnsi"/>
          <w:sz w:val="24"/>
          <w:szCs w:val="24"/>
        </w:rPr>
        <w:t>do swojej działalności gospodarczej najpóźniej</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terminie roku od daty zawarcia umowy sprzedaży</w:t>
      </w:r>
      <w:r w:rsidR="00CD6D2A" w:rsidRPr="00465060">
        <w:rPr>
          <w:rFonts w:asciiTheme="minorHAnsi" w:hAnsiTheme="minorHAnsi" w:cstheme="minorHAnsi"/>
          <w:sz w:val="24"/>
          <w:szCs w:val="24"/>
        </w:rPr>
        <w:t xml:space="preserve"> praw do</w:t>
      </w:r>
      <w:r w:rsidRPr="00465060">
        <w:rPr>
          <w:rFonts w:asciiTheme="minorHAnsi" w:hAnsiTheme="minorHAnsi" w:cstheme="minorHAnsi"/>
          <w:sz w:val="24"/>
          <w:szCs w:val="24"/>
        </w:rPr>
        <w:t xml:space="preserve"> wyników </w:t>
      </w:r>
      <w:r w:rsidR="001A531A" w:rsidRPr="00465060">
        <w:rPr>
          <w:rFonts w:asciiTheme="minorHAnsi" w:hAnsiTheme="minorHAnsi" w:cstheme="minorHAnsi"/>
          <w:sz w:val="24"/>
          <w:szCs w:val="24"/>
        </w:rPr>
        <w:t xml:space="preserve">tychże </w:t>
      </w:r>
      <w:r w:rsidRPr="00465060">
        <w:rPr>
          <w:rFonts w:asciiTheme="minorHAnsi" w:hAnsiTheme="minorHAnsi" w:cstheme="minorHAnsi"/>
          <w:sz w:val="24"/>
          <w:szCs w:val="24"/>
        </w:rPr>
        <w:t>prac</w:t>
      </w:r>
      <w:r w:rsidR="00D56765" w:rsidRPr="00465060">
        <w:rPr>
          <w:rFonts w:asciiTheme="minorHAnsi" w:hAnsiTheme="minorHAnsi" w:cstheme="minorHAnsi"/>
          <w:sz w:val="24"/>
          <w:szCs w:val="24"/>
        </w:rPr>
        <w:t>/umowy udzielenia licencji na korzystanie</w:t>
      </w:r>
      <w:r w:rsidR="003F1DBF" w:rsidRPr="00465060">
        <w:rPr>
          <w:rFonts w:asciiTheme="minorHAnsi" w:hAnsiTheme="minorHAnsi" w:cstheme="minorHAnsi"/>
          <w:sz w:val="24"/>
          <w:szCs w:val="24"/>
        </w:rPr>
        <w:t xml:space="preserve"> z </w:t>
      </w:r>
      <w:r w:rsidR="00D56765" w:rsidRPr="00465060">
        <w:rPr>
          <w:rFonts w:asciiTheme="minorHAnsi" w:hAnsiTheme="minorHAnsi" w:cstheme="minorHAnsi"/>
          <w:sz w:val="24"/>
          <w:szCs w:val="24"/>
        </w:rPr>
        <w:t xml:space="preserve">przysługujących </w:t>
      </w:r>
      <w:r w:rsidR="00EB5C21" w:rsidRPr="00465060">
        <w:rPr>
          <w:rFonts w:asciiTheme="minorHAnsi" w:hAnsiTheme="minorHAnsi" w:cstheme="minorHAnsi"/>
          <w:sz w:val="24"/>
          <w:szCs w:val="24"/>
        </w:rPr>
        <w:t>Beneficjentowi</w:t>
      </w:r>
      <w:r w:rsidR="00A10B38" w:rsidRPr="00465060">
        <w:rPr>
          <w:rFonts w:asciiTheme="minorHAnsi" w:hAnsiTheme="minorHAnsi" w:cstheme="minorHAnsi"/>
          <w:sz w:val="24"/>
          <w:szCs w:val="24"/>
        </w:rPr>
        <w:t xml:space="preserve"> </w:t>
      </w:r>
      <w:r w:rsidR="00D56765" w:rsidRPr="00465060">
        <w:rPr>
          <w:rFonts w:asciiTheme="minorHAnsi" w:hAnsiTheme="minorHAnsi" w:cstheme="minorHAnsi"/>
          <w:sz w:val="24"/>
          <w:szCs w:val="24"/>
        </w:rPr>
        <w:t xml:space="preserve">praw </w:t>
      </w:r>
      <w:r w:rsidR="00484BB3" w:rsidRPr="00465060">
        <w:rPr>
          <w:rFonts w:asciiTheme="minorHAnsi" w:hAnsiTheme="minorHAnsi" w:cstheme="minorHAnsi"/>
          <w:sz w:val="24"/>
          <w:szCs w:val="24"/>
        </w:rPr>
        <w:t>do wyników</w:t>
      </w:r>
      <w:r w:rsidR="009070AE" w:rsidRPr="00465060">
        <w:rPr>
          <w:rFonts w:asciiTheme="minorHAnsi" w:hAnsiTheme="minorHAnsi" w:cstheme="minorHAnsi"/>
          <w:sz w:val="24"/>
          <w:szCs w:val="24"/>
        </w:rPr>
        <w:t>, bądź też najpóźniej</w:t>
      </w:r>
      <w:r w:rsidR="003F1DBF" w:rsidRPr="00465060">
        <w:rPr>
          <w:rFonts w:asciiTheme="minorHAnsi" w:hAnsiTheme="minorHAnsi" w:cstheme="minorHAnsi"/>
          <w:sz w:val="24"/>
          <w:szCs w:val="24"/>
        </w:rPr>
        <w:t xml:space="preserve"> w </w:t>
      </w:r>
      <w:r w:rsidR="009070AE" w:rsidRPr="00465060">
        <w:rPr>
          <w:rFonts w:asciiTheme="minorHAnsi" w:hAnsiTheme="minorHAnsi" w:cstheme="minorHAnsi"/>
          <w:sz w:val="24"/>
          <w:szCs w:val="24"/>
        </w:rPr>
        <w:t xml:space="preserve">terminie </w:t>
      </w:r>
      <w:r w:rsidR="008E2ADD" w:rsidRPr="00465060">
        <w:rPr>
          <w:rFonts w:asciiTheme="minorHAnsi" w:hAnsiTheme="minorHAnsi" w:cstheme="minorHAnsi"/>
          <w:sz w:val="24"/>
          <w:szCs w:val="24"/>
        </w:rPr>
        <w:t>roku od zakończenia realizacji P</w:t>
      </w:r>
      <w:r w:rsidR="009070AE" w:rsidRPr="00465060">
        <w:rPr>
          <w:rFonts w:asciiTheme="minorHAnsi" w:hAnsiTheme="minorHAnsi" w:cstheme="minorHAnsi"/>
          <w:sz w:val="24"/>
          <w:szCs w:val="24"/>
        </w:rPr>
        <w:t>rojektu,</w:t>
      </w:r>
      <w:r w:rsidR="003F1DBF" w:rsidRPr="00465060">
        <w:rPr>
          <w:rFonts w:asciiTheme="minorHAnsi" w:hAnsiTheme="minorHAnsi" w:cstheme="minorHAnsi"/>
          <w:sz w:val="24"/>
          <w:szCs w:val="24"/>
        </w:rPr>
        <w:t xml:space="preserve"> w </w:t>
      </w:r>
      <w:r w:rsidR="009070AE" w:rsidRPr="00465060">
        <w:rPr>
          <w:rFonts w:asciiTheme="minorHAnsi" w:hAnsiTheme="minorHAnsi" w:cstheme="minorHAnsi"/>
          <w:sz w:val="24"/>
          <w:szCs w:val="24"/>
        </w:rPr>
        <w:t xml:space="preserve">sytuacji gdy umowa sprzedaży praw do wyników </w:t>
      </w:r>
      <w:r w:rsidR="00182470" w:rsidRPr="00465060">
        <w:rPr>
          <w:rFonts w:asciiTheme="minorHAnsi" w:hAnsiTheme="minorHAnsi" w:cstheme="minorHAnsi"/>
          <w:sz w:val="24"/>
          <w:szCs w:val="24"/>
        </w:rPr>
        <w:t>prac B+R</w:t>
      </w:r>
      <w:r w:rsidR="00D56765" w:rsidRPr="00465060">
        <w:rPr>
          <w:rFonts w:asciiTheme="minorHAnsi" w:hAnsiTheme="minorHAnsi" w:cstheme="minorHAnsi"/>
          <w:sz w:val="24"/>
          <w:szCs w:val="24"/>
        </w:rPr>
        <w:t>/umowy udzielenia lic</w:t>
      </w:r>
      <w:r w:rsidR="0069388F" w:rsidRPr="00465060">
        <w:rPr>
          <w:rFonts w:asciiTheme="minorHAnsi" w:hAnsiTheme="minorHAnsi" w:cstheme="minorHAnsi"/>
          <w:sz w:val="24"/>
          <w:szCs w:val="24"/>
        </w:rPr>
        <w:t xml:space="preserve">encji </w:t>
      </w:r>
      <w:r w:rsidR="00D56765" w:rsidRPr="00465060">
        <w:rPr>
          <w:rFonts w:asciiTheme="minorHAnsi" w:hAnsiTheme="minorHAnsi" w:cstheme="minorHAnsi"/>
          <w:sz w:val="24"/>
          <w:szCs w:val="24"/>
        </w:rPr>
        <w:t>na korzystanie</w:t>
      </w:r>
      <w:r w:rsidR="003F1DBF" w:rsidRPr="00465060">
        <w:rPr>
          <w:rFonts w:asciiTheme="minorHAnsi" w:hAnsiTheme="minorHAnsi" w:cstheme="minorHAnsi"/>
          <w:sz w:val="24"/>
          <w:szCs w:val="24"/>
        </w:rPr>
        <w:t xml:space="preserve"> z </w:t>
      </w:r>
      <w:r w:rsidR="00D56765" w:rsidRPr="00465060">
        <w:rPr>
          <w:rFonts w:asciiTheme="minorHAnsi" w:hAnsiTheme="minorHAnsi" w:cstheme="minorHAnsi"/>
          <w:sz w:val="24"/>
          <w:szCs w:val="24"/>
        </w:rPr>
        <w:t xml:space="preserve">przysługujących </w:t>
      </w:r>
      <w:r w:rsidR="00EB5C21" w:rsidRPr="00465060">
        <w:rPr>
          <w:rFonts w:asciiTheme="minorHAnsi" w:hAnsiTheme="minorHAnsi" w:cstheme="minorHAnsi"/>
          <w:sz w:val="24"/>
          <w:szCs w:val="24"/>
        </w:rPr>
        <w:t>Beneficjentowi</w:t>
      </w:r>
      <w:r w:rsidR="00553DF0" w:rsidRPr="00465060">
        <w:rPr>
          <w:rFonts w:asciiTheme="minorHAnsi" w:hAnsiTheme="minorHAnsi" w:cstheme="minorHAnsi"/>
          <w:sz w:val="24"/>
          <w:szCs w:val="24"/>
        </w:rPr>
        <w:t xml:space="preserve"> </w:t>
      </w:r>
      <w:r w:rsidR="00D56765" w:rsidRPr="00465060">
        <w:rPr>
          <w:rFonts w:asciiTheme="minorHAnsi" w:hAnsiTheme="minorHAnsi" w:cstheme="minorHAnsi"/>
          <w:sz w:val="24"/>
          <w:szCs w:val="24"/>
        </w:rPr>
        <w:t xml:space="preserve">praw </w:t>
      </w:r>
      <w:r w:rsidR="00484BB3" w:rsidRPr="00465060">
        <w:rPr>
          <w:rFonts w:asciiTheme="minorHAnsi" w:hAnsiTheme="minorHAnsi" w:cstheme="minorHAnsi"/>
          <w:sz w:val="24"/>
          <w:szCs w:val="24"/>
        </w:rPr>
        <w:t>do wyników</w:t>
      </w:r>
      <w:r w:rsidR="009070AE" w:rsidRPr="00465060">
        <w:rPr>
          <w:rFonts w:asciiTheme="minorHAnsi" w:hAnsiTheme="minorHAnsi" w:cstheme="minorHAnsi"/>
          <w:sz w:val="24"/>
          <w:szCs w:val="24"/>
        </w:rPr>
        <w:t xml:space="preserve"> zos</w:t>
      </w:r>
      <w:r w:rsidR="008E2ADD" w:rsidRPr="00465060">
        <w:rPr>
          <w:rFonts w:asciiTheme="minorHAnsi" w:hAnsiTheme="minorHAnsi" w:cstheme="minorHAnsi"/>
          <w:sz w:val="24"/>
          <w:szCs w:val="24"/>
        </w:rPr>
        <w:t>tała zawarta w toku realizacji P</w:t>
      </w:r>
      <w:r w:rsidR="009070AE" w:rsidRPr="00465060">
        <w:rPr>
          <w:rFonts w:asciiTheme="minorHAnsi" w:hAnsiTheme="minorHAnsi" w:cstheme="minorHAnsi"/>
          <w:sz w:val="24"/>
          <w:szCs w:val="24"/>
        </w:rPr>
        <w:t>rojektu</w:t>
      </w:r>
      <w:r w:rsidRPr="00465060">
        <w:rPr>
          <w:rFonts w:asciiTheme="minorHAnsi" w:hAnsiTheme="minorHAnsi" w:cstheme="minorHAnsi"/>
          <w:sz w:val="24"/>
          <w:szCs w:val="24"/>
        </w:rPr>
        <w:t>.</w:t>
      </w:r>
    </w:p>
    <w:p w14:paraId="51C7FC6E" w14:textId="2F83FAC9" w:rsidR="00AF7D07" w:rsidRPr="00465060" w:rsidRDefault="003F1DBF" w:rsidP="00842ABD">
      <w:pPr>
        <w:pStyle w:val="Nagwek1"/>
        <w:keepLines/>
        <w:rPr>
          <w:rFonts w:asciiTheme="minorHAnsi" w:hAnsiTheme="minorHAnsi" w:cstheme="minorHAnsi"/>
          <w:b w:val="0"/>
          <w:bCs w:val="0"/>
          <w:sz w:val="24"/>
          <w:szCs w:val="24"/>
          <w:lang w:val="en-US"/>
        </w:rPr>
      </w:pPr>
      <w:r w:rsidRPr="00465060">
        <w:rPr>
          <w:rFonts w:asciiTheme="minorHAnsi" w:hAnsiTheme="minorHAnsi" w:cstheme="minorHAnsi"/>
          <w:sz w:val="24"/>
          <w:szCs w:val="24"/>
          <w:lang w:val="en-US"/>
        </w:rPr>
        <w:lastRenderedPageBreak/>
        <w:t>§ </w:t>
      </w:r>
      <w:r w:rsidR="00B90ADB" w:rsidRPr="00465060">
        <w:rPr>
          <w:rFonts w:asciiTheme="minorHAnsi" w:hAnsiTheme="minorHAnsi" w:cstheme="minorHAnsi"/>
          <w:sz w:val="24"/>
          <w:szCs w:val="24"/>
          <w:lang w:val="en-US"/>
        </w:rPr>
        <w:t>5</w:t>
      </w:r>
      <w:r w:rsidR="00AF7D07" w:rsidRPr="00465060">
        <w:rPr>
          <w:rFonts w:asciiTheme="minorHAnsi" w:hAnsiTheme="minorHAnsi" w:cstheme="minorHAnsi"/>
          <w:sz w:val="24"/>
          <w:szCs w:val="24"/>
          <w:lang w:val="en-US"/>
        </w:rPr>
        <w:t>.</w:t>
      </w:r>
      <w:r w:rsidR="0027554E" w:rsidRPr="00465060">
        <w:rPr>
          <w:rFonts w:asciiTheme="minorHAnsi" w:hAnsiTheme="minorHAnsi" w:cstheme="minorHAnsi"/>
          <w:sz w:val="24"/>
          <w:szCs w:val="24"/>
        </w:rPr>
        <w:br/>
      </w:r>
      <w:proofErr w:type="spellStart"/>
      <w:r w:rsidR="00AF7D07" w:rsidRPr="00465060">
        <w:rPr>
          <w:rFonts w:asciiTheme="minorHAnsi" w:hAnsiTheme="minorHAnsi" w:cstheme="minorHAnsi"/>
          <w:sz w:val="24"/>
          <w:szCs w:val="24"/>
          <w:lang w:val="en-US"/>
        </w:rPr>
        <w:t>Warunki</w:t>
      </w:r>
      <w:proofErr w:type="spellEnd"/>
      <w:r w:rsidR="00AF7D07" w:rsidRPr="00465060">
        <w:rPr>
          <w:rFonts w:asciiTheme="minorHAnsi" w:hAnsiTheme="minorHAnsi" w:cstheme="minorHAnsi"/>
          <w:sz w:val="24"/>
          <w:szCs w:val="24"/>
          <w:lang w:val="en-US"/>
        </w:rPr>
        <w:t xml:space="preserve"> </w:t>
      </w:r>
      <w:proofErr w:type="spellStart"/>
      <w:r w:rsidR="00AF7D07" w:rsidRPr="00465060">
        <w:rPr>
          <w:rFonts w:asciiTheme="minorHAnsi" w:hAnsiTheme="minorHAnsi" w:cstheme="minorHAnsi"/>
          <w:sz w:val="24"/>
          <w:szCs w:val="24"/>
          <w:lang w:val="en-US"/>
        </w:rPr>
        <w:t>przyznania</w:t>
      </w:r>
      <w:proofErr w:type="spellEnd"/>
      <w:r w:rsidR="00AF7D07" w:rsidRPr="00465060">
        <w:rPr>
          <w:rFonts w:asciiTheme="minorHAnsi" w:hAnsiTheme="minorHAnsi" w:cstheme="minorHAnsi"/>
          <w:sz w:val="24"/>
          <w:szCs w:val="24"/>
          <w:lang w:val="en-US"/>
        </w:rPr>
        <w:t xml:space="preserve"> </w:t>
      </w:r>
      <w:proofErr w:type="spellStart"/>
      <w:r w:rsidR="00AF7D07" w:rsidRPr="00465060">
        <w:rPr>
          <w:rFonts w:asciiTheme="minorHAnsi" w:hAnsiTheme="minorHAnsi" w:cstheme="minorHAnsi"/>
          <w:sz w:val="24"/>
          <w:szCs w:val="24"/>
          <w:lang w:val="en-US"/>
        </w:rPr>
        <w:t>premii</w:t>
      </w:r>
      <w:proofErr w:type="spellEnd"/>
      <w:r w:rsidR="00505297" w:rsidRPr="00465060">
        <w:rPr>
          <w:rStyle w:val="Odwoanieprzypisudolnego"/>
          <w:rFonts w:asciiTheme="minorHAnsi" w:hAnsiTheme="minorHAnsi" w:cstheme="minorHAnsi"/>
          <w:sz w:val="24"/>
          <w:szCs w:val="24"/>
          <w:lang w:val="en-US"/>
        </w:rPr>
        <w:footnoteReference w:id="12"/>
      </w:r>
    </w:p>
    <w:p w14:paraId="002BF9C8" w14:textId="693F5740" w:rsidR="00535407" w:rsidRPr="00465060" w:rsidRDefault="003E242C" w:rsidP="00ED5944">
      <w:pPr>
        <w:keepNext/>
        <w:keepLines/>
        <w:numPr>
          <w:ilvl w:val="3"/>
          <w:numId w:val="104"/>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W odniesieniu do pomocy,</w:t>
      </w:r>
      <w:r w:rsidR="003F1DBF" w:rsidRPr="00465060">
        <w:rPr>
          <w:rFonts w:asciiTheme="minorHAnsi" w:hAnsiTheme="minorHAnsi" w:cstheme="minorHAnsi"/>
          <w:sz w:val="24"/>
          <w:szCs w:val="24"/>
        </w:rPr>
        <w:t xml:space="preserve"> o </w:t>
      </w:r>
      <w:r w:rsidRPr="00465060">
        <w:rPr>
          <w:rFonts w:asciiTheme="minorHAnsi" w:hAnsiTheme="minorHAnsi" w:cstheme="minorHAnsi"/>
          <w:sz w:val="24"/>
          <w:szCs w:val="24"/>
        </w:rPr>
        <w:t>której mowa</w:t>
      </w:r>
      <w:r w:rsidR="003F1DBF" w:rsidRPr="00465060">
        <w:rPr>
          <w:rFonts w:asciiTheme="minorHAnsi" w:hAnsiTheme="minorHAnsi" w:cstheme="minorHAnsi"/>
          <w:sz w:val="24"/>
          <w:szCs w:val="24"/>
        </w:rPr>
        <w:t xml:space="preserve"> w § </w:t>
      </w:r>
      <w:r w:rsidRPr="00465060">
        <w:rPr>
          <w:rFonts w:asciiTheme="minorHAnsi" w:hAnsiTheme="minorHAnsi" w:cstheme="minorHAnsi"/>
          <w:sz w:val="24"/>
          <w:szCs w:val="24"/>
        </w:rPr>
        <w:t>2</w:t>
      </w:r>
      <w:r w:rsidR="003F1DBF" w:rsidRPr="00465060">
        <w:rPr>
          <w:rFonts w:asciiTheme="minorHAnsi" w:hAnsiTheme="minorHAnsi" w:cstheme="minorHAnsi"/>
          <w:sz w:val="24"/>
          <w:szCs w:val="24"/>
        </w:rPr>
        <w:t xml:space="preserve"> ust. </w:t>
      </w:r>
      <w:r w:rsidRPr="00465060">
        <w:rPr>
          <w:rFonts w:asciiTheme="minorHAnsi" w:hAnsiTheme="minorHAnsi" w:cstheme="minorHAnsi"/>
          <w:sz w:val="24"/>
          <w:szCs w:val="24"/>
        </w:rPr>
        <w:t>2</w:t>
      </w:r>
      <w:r w:rsidR="004D0159" w:rsidRPr="00465060">
        <w:rPr>
          <w:rFonts w:asciiTheme="minorHAnsi" w:hAnsiTheme="minorHAnsi" w:cstheme="minorHAnsi"/>
          <w:sz w:val="24"/>
          <w:szCs w:val="24"/>
        </w:rPr>
        <w:t xml:space="preserve"> Umowy</w:t>
      </w:r>
      <w:r w:rsidRPr="00465060">
        <w:rPr>
          <w:rFonts w:asciiTheme="minorHAnsi" w:hAnsiTheme="minorHAnsi" w:cstheme="minorHAnsi"/>
          <w:b/>
          <w:sz w:val="24"/>
          <w:szCs w:val="24"/>
        </w:rPr>
        <w:t xml:space="preserve">, </w:t>
      </w:r>
      <w:r w:rsidR="008C41E6" w:rsidRPr="00465060">
        <w:rPr>
          <w:rFonts w:asciiTheme="minorHAnsi" w:hAnsiTheme="minorHAnsi" w:cstheme="minorHAnsi"/>
          <w:sz w:val="24"/>
          <w:szCs w:val="24"/>
        </w:rPr>
        <w:t>Beneficjent</w:t>
      </w:r>
      <w:r w:rsidR="008C41E6" w:rsidRPr="00465060" w:rsidDel="008C41E6">
        <w:rPr>
          <w:rFonts w:asciiTheme="minorHAnsi" w:hAnsiTheme="minorHAnsi" w:cstheme="minorHAnsi"/>
          <w:sz w:val="24"/>
          <w:szCs w:val="24"/>
        </w:rPr>
        <w:t xml:space="preserve"> </w:t>
      </w:r>
      <w:r w:rsidR="00F040D2" w:rsidRPr="00465060">
        <w:rPr>
          <w:rFonts w:asciiTheme="minorHAnsi" w:hAnsiTheme="minorHAnsi" w:cstheme="minorHAnsi"/>
          <w:sz w:val="24"/>
          <w:szCs w:val="24"/>
        </w:rPr>
        <w:t xml:space="preserve">będący przedsiębiorcą </w:t>
      </w:r>
      <w:r w:rsidR="000D4D80" w:rsidRPr="00465060">
        <w:rPr>
          <w:rFonts w:asciiTheme="minorHAnsi" w:hAnsiTheme="minorHAnsi" w:cstheme="minorHAnsi"/>
          <w:sz w:val="24"/>
          <w:szCs w:val="24"/>
        </w:rPr>
        <w:t>uzyskuje</w:t>
      </w:r>
      <w:r w:rsidR="00AF7D07" w:rsidRPr="00465060">
        <w:rPr>
          <w:rFonts w:asciiTheme="minorHAnsi" w:hAnsiTheme="minorHAnsi" w:cstheme="minorHAnsi"/>
          <w:sz w:val="24"/>
          <w:szCs w:val="24"/>
        </w:rPr>
        <w:t xml:space="preserve"> prawo do premii</w:t>
      </w:r>
      <w:r w:rsidR="00535407" w:rsidRPr="00465060">
        <w:rPr>
          <w:rFonts w:asciiTheme="minorHAnsi" w:hAnsiTheme="minorHAnsi" w:cstheme="minorHAnsi"/>
          <w:sz w:val="24"/>
          <w:szCs w:val="24"/>
        </w:rPr>
        <w:t xml:space="preserve"> za szerokie rozpowszechnianie wyników badań przemysłowych lub</w:t>
      </w:r>
      <w:r w:rsidR="005C349F" w:rsidRPr="00465060">
        <w:rPr>
          <w:rFonts w:asciiTheme="minorHAnsi" w:hAnsiTheme="minorHAnsi" w:cstheme="minorHAnsi"/>
          <w:sz w:val="24"/>
          <w:szCs w:val="24"/>
        </w:rPr>
        <w:t xml:space="preserve"> </w:t>
      </w:r>
      <w:r w:rsidR="00A81A47" w:rsidRPr="00465060">
        <w:rPr>
          <w:rFonts w:asciiTheme="minorHAnsi" w:hAnsiTheme="minorHAnsi" w:cstheme="minorHAnsi"/>
          <w:sz w:val="24"/>
          <w:szCs w:val="24"/>
        </w:rPr>
        <w:t xml:space="preserve">eksperymentalnych </w:t>
      </w:r>
      <w:r w:rsidR="00535407" w:rsidRPr="00465060">
        <w:rPr>
          <w:rFonts w:asciiTheme="minorHAnsi" w:hAnsiTheme="minorHAnsi" w:cstheme="minorHAnsi"/>
          <w:sz w:val="24"/>
          <w:szCs w:val="24"/>
        </w:rPr>
        <w:t xml:space="preserve">prac rozwojowych, </w:t>
      </w:r>
      <w:r w:rsidR="00AF7D07" w:rsidRPr="00465060">
        <w:rPr>
          <w:rFonts w:asciiTheme="minorHAnsi" w:hAnsiTheme="minorHAnsi" w:cstheme="minorHAnsi"/>
          <w:sz w:val="24"/>
          <w:szCs w:val="24"/>
        </w:rPr>
        <w:t>wynoszącej 15 punktów procentowych</w:t>
      </w:r>
      <w:r w:rsidR="002B6719">
        <w:rPr>
          <w:rFonts w:asciiTheme="minorHAnsi" w:hAnsiTheme="minorHAnsi" w:cstheme="minorHAnsi"/>
          <w:sz w:val="24"/>
          <w:szCs w:val="24"/>
        </w:rPr>
        <w:t>,</w:t>
      </w:r>
      <w:r w:rsidR="00BA734D" w:rsidRPr="00465060">
        <w:rPr>
          <w:rFonts w:asciiTheme="minorHAnsi" w:hAnsiTheme="minorHAnsi" w:cstheme="minorHAnsi"/>
          <w:sz w:val="24"/>
          <w:szCs w:val="24"/>
        </w:rPr>
        <w:t xml:space="preserve"> przy czym</w:t>
      </w:r>
      <w:r w:rsidR="00EA630D" w:rsidRPr="00465060">
        <w:rPr>
          <w:rFonts w:asciiTheme="minorHAnsi" w:hAnsiTheme="minorHAnsi" w:cstheme="minorHAnsi"/>
          <w:sz w:val="24"/>
          <w:szCs w:val="24"/>
        </w:rPr>
        <w:t>:</w:t>
      </w:r>
      <w:r w:rsidR="00AF7D07" w:rsidRPr="00465060">
        <w:rPr>
          <w:rFonts w:asciiTheme="minorHAnsi" w:hAnsiTheme="minorHAnsi" w:cstheme="minorHAnsi"/>
          <w:sz w:val="24"/>
          <w:szCs w:val="24"/>
        </w:rPr>
        <w:t xml:space="preserve"> </w:t>
      </w:r>
    </w:p>
    <w:p w14:paraId="321A1DC3" w14:textId="77777777" w:rsidR="00535407" w:rsidRPr="00465060" w:rsidRDefault="00535407" w:rsidP="00ED5944">
      <w:pPr>
        <w:numPr>
          <w:ilvl w:val="4"/>
          <w:numId w:val="64"/>
        </w:numPr>
        <w:spacing w:before="60" w:after="60" w:line="240" w:lineRule="auto"/>
        <w:ind w:left="993"/>
        <w:jc w:val="both"/>
        <w:rPr>
          <w:rFonts w:asciiTheme="minorHAnsi" w:hAnsiTheme="minorHAnsi" w:cstheme="minorHAnsi"/>
          <w:sz w:val="24"/>
          <w:szCs w:val="24"/>
        </w:rPr>
      </w:pPr>
      <w:r w:rsidRPr="00465060">
        <w:rPr>
          <w:rFonts w:asciiTheme="minorHAnsi" w:hAnsiTheme="minorHAnsi" w:cstheme="minorHAnsi"/>
          <w:sz w:val="24"/>
          <w:szCs w:val="24"/>
        </w:rPr>
        <w:t xml:space="preserve">w przypadku badań przemysłowych </w:t>
      </w:r>
      <w:r w:rsidR="00EA630D" w:rsidRPr="00465060">
        <w:rPr>
          <w:rFonts w:asciiTheme="minorHAnsi" w:hAnsiTheme="minorHAnsi" w:cstheme="minorHAnsi"/>
          <w:sz w:val="24"/>
          <w:szCs w:val="24"/>
        </w:rPr>
        <w:t>–</w:t>
      </w:r>
      <w:r w:rsidRPr="00465060">
        <w:rPr>
          <w:rFonts w:asciiTheme="minorHAnsi" w:hAnsiTheme="minorHAnsi" w:cstheme="minorHAnsi"/>
          <w:sz w:val="24"/>
          <w:szCs w:val="24"/>
        </w:rPr>
        <w:t xml:space="preserve"> </w:t>
      </w:r>
      <w:r w:rsidR="00EA630D" w:rsidRPr="00465060">
        <w:rPr>
          <w:rFonts w:asciiTheme="minorHAnsi" w:hAnsiTheme="minorHAnsi" w:cstheme="minorHAnsi"/>
          <w:sz w:val="24"/>
          <w:szCs w:val="24"/>
        </w:rPr>
        <w:t>uzyskanie premii nie może skutkować przekroczeniem intensywności</w:t>
      </w:r>
      <w:r w:rsidR="00C40FE2" w:rsidRPr="00465060">
        <w:rPr>
          <w:rFonts w:asciiTheme="minorHAnsi" w:hAnsiTheme="minorHAnsi" w:cstheme="minorHAnsi"/>
          <w:sz w:val="24"/>
          <w:szCs w:val="24"/>
        </w:rPr>
        <w:t xml:space="preserve"> </w:t>
      </w:r>
      <w:r w:rsidR="00AF7D07" w:rsidRPr="00465060">
        <w:rPr>
          <w:rFonts w:asciiTheme="minorHAnsi" w:hAnsiTheme="minorHAnsi" w:cstheme="minorHAnsi"/>
          <w:sz w:val="24"/>
          <w:szCs w:val="24"/>
        </w:rPr>
        <w:t>80% kosztów kwalifikowa</w:t>
      </w:r>
      <w:r w:rsidR="00292317" w:rsidRPr="00465060">
        <w:rPr>
          <w:rFonts w:asciiTheme="minorHAnsi" w:hAnsiTheme="minorHAnsi" w:cstheme="minorHAnsi"/>
          <w:sz w:val="24"/>
          <w:szCs w:val="24"/>
        </w:rPr>
        <w:t>l</w:t>
      </w:r>
      <w:r w:rsidR="00AF7D07" w:rsidRPr="00465060">
        <w:rPr>
          <w:rFonts w:asciiTheme="minorHAnsi" w:hAnsiTheme="minorHAnsi" w:cstheme="minorHAnsi"/>
          <w:sz w:val="24"/>
          <w:szCs w:val="24"/>
        </w:rPr>
        <w:t>nych dla mikro-</w:t>
      </w:r>
      <w:r w:rsidR="003F1DBF" w:rsidRPr="00465060">
        <w:rPr>
          <w:rFonts w:asciiTheme="minorHAnsi" w:hAnsiTheme="minorHAnsi" w:cstheme="minorHAnsi"/>
          <w:sz w:val="24"/>
          <w:szCs w:val="24"/>
        </w:rPr>
        <w:t xml:space="preserve"> i </w:t>
      </w:r>
      <w:r w:rsidR="00AF7D07" w:rsidRPr="00465060">
        <w:rPr>
          <w:rFonts w:asciiTheme="minorHAnsi" w:hAnsiTheme="minorHAnsi" w:cstheme="minorHAnsi"/>
          <w:sz w:val="24"/>
          <w:szCs w:val="24"/>
        </w:rPr>
        <w:t xml:space="preserve">małych przedsiębiorców, 75% </w:t>
      </w:r>
      <w:r w:rsidR="000269EB" w:rsidRPr="00465060">
        <w:rPr>
          <w:rFonts w:asciiTheme="minorHAnsi" w:hAnsiTheme="minorHAnsi" w:cstheme="minorHAnsi"/>
          <w:sz w:val="24"/>
          <w:szCs w:val="24"/>
        </w:rPr>
        <w:t xml:space="preserve">kosztów kwalifikowalnych </w:t>
      </w:r>
      <w:r w:rsidR="000D4D80" w:rsidRPr="00465060">
        <w:rPr>
          <w:rFonts w:asciiTheme="minorHAnsi" w:hAnsiTheme="minorHAnsi" w:cstheme="minorHAnsi"/>
          <w:sz w:val="24"/>
          <w:szCs w:val="24"/>
        </w:rPr>
        <w:t>dla średnich przedsiębiorców</w:t>
      </w:r>
      <w:r w:rsidR="000269EB" w:rsidRPr="00465060">
        <w:rPr>
          <w:rFonts w:asciiTheme="minorHAnsi" w:hAnsiTheme="minorHAnsi" w:cstheme="minorHAnsi"/>
          <w:sz w:val="24"/>
          <w:szCs w:val="24"/>
        </w:rPr>
        <w:t>, 65% kosztów kwalifikowalnych dla przedsiębiorców innych, niż</w:t>
      </w:r>
      <w:r w:rsidR="00A24F37" w:rsidRPr="00465060">
        <w:rPr>
          <w:rFonts w:asciiTheme="minorHAnsi" w:hAnsiTheme="minorHAnsi" w:cstheme="minorHAnsi"/>
          <w:sz w:val="24"/>
          <w:szCs w:val="24"/>
        </w:rPr>
        <w:t xml:space="preserve"> </w:t>
      </w:r>
      <w:r w:rsidR="000269EB" w:rsidRPr="00465060">
        <w:rPr>
          <w:rFonts w:asciiTheme="minorHAnsi" w:hAnsiTheme="minorHAnsi" w:cstheme="minorHAnsi"/>
          <w:sz w:val="24"/>
          <w:szCs w:val="24"/>
        </w:rPr>
        <w:t>MŚP</w:t>
      </w:r>
      <w:r w:rsidR="00A24F37" w:rsidRPr="00465060">
        <w:rPr>
          <w:rFonts w:asciiTheme="minorHAnsi" w:hAnsiTheme="minorHAnsi" w:cstheme="minorHAnsi"/>
          <w:sz w:val="24"/>
          <w:szCs w:val="24"/>
        </w:rPr>
        <w:t xml:space="preserve">, </w:t>
      </w:r>
    </w:p>
    <w:p w14:paraId="5C46E4EB" w14:textId="77777777" w:rsidR="00D228FF" w:rsidRPr="00465060" w:rsidRDefault="003F1DBF" w:rsidP="00ED5944">
      <w:pPr>
        <w:numPr>
          <w:ilvl w:val="4"/>
          <w:numId w:val="64"/>
        </w:numPr>
        <w:spacing w:before="60" w:after="60" w:line="240" w:lineRule="auto"/>
        <w:ind w:left="993"/>
        <w:jc w:val="both"/>
        <w:rPr>
          <w:rFonts w:asciiTheme="minorHAnsi" w:hAnsiTheme="minorHAnsi" w:cstheme="minorHAnsi"/>
          <w:sz w:val="24"/>
          <w:szCs w:val="24"/>
        </w:rPr>
      </w:pPr>
      <w:r w:rsidRPr="00465060">
        <w:rPr>
          <w:rFonts w:asciiTheme="minorHAnsi" w:hAnsiTheme="minorHAnsi" w:cstheme="minorHAnsi"/>
          <w:sz w:val="24"/>
          <w:szCs w:val="24"/>
        </w:rPr>
        <w:t xml:space="preserve"> w </w:t>
      </w:r>
      <w:r w:rsidR="00535407" w:rsidRPr="00465060">
        <w:rPr>
          <w:rFonts w:asciiTheme="minorHAnsi" w:hAnsiTheme="minorHAnsi" w:cstheme="minorHAnsi"/>
          <w:sz w:val="24"/>
          <w:szCs w:val="24"/>
        </w:rPr>
        <w:t>przypadku</w:t>
      </w:r>
      <w:r w:rsidR="00A81A47" w:rsidRPr="00465060">
        <w:rPr>
          <w:rFonts w:asciiTheme="minorHAnsi" w:hAnsiTheme="minorHAnsi" w:cstheme="minorHAnsi"/>
          <w:sz w:val="24"/>
          <w:szCs w:val="24"/>
        </w:rPr>
        <w:t xml:space="preserve"> eksperymentalnych</w:t>
      </w:r>
      <w:r w:rsidR="00535407" w:rsidRPr="00465060">
        <w:rPr>
          <w:rFonts w:asciiTheme="minorHAnsi" w:hAnsiTheme="minorHAnsi" w:cstheme="minorHAnsi"/>
          <w:sz w:val="24"/>
          <w:szCs w:val="24"/>
        </w:rPr>
        <w:t xml:space="preserve"> prac rozwojowych </w:t>
      </w:r>
      <w:r w:rsidR="00716BFE" w:rsidRPr="00465060">
        <w:rPr>
          <w:rFonts w:asciiTheme="minorHAnsi" w:hAnsiTheme="minorHAnsi" w:cstheme="minorHAnsi"/>
          <w:sz w:val="24"/>
          <w:szCs w:val="24"/>
        </w:rPr>
        <w:t>–</w:t>
      </w:r>
      <w:r w:rsidR="00535407" w:rsidRPr="00465060">
        <w:rPr>
          <w:rFonts w:asciiTheme="minorHAnsi" w:hAnsiTheme="minorHAnsi" w:cstheme="minorHAnsi"/>
          <w:sz w:val="24"/>
          <w:szCs w:val="24"/>
        </w:rPr>
        <w:t xml:space="preserve"> </w:t>
      </w:r>
      <w:r w:rsidR="00EA630D" w:rsidRPr="00465060">
        <w:rPr>
          <w:rFonts w:asciiTheme="minorHAnsi" w:hAnsiTheme="minorHAnsi" w:cstheme="minorHAnsi"/>
          <w:sz w:val="24"/>
          <w:szCs w:val="24"/>
        </w:rPr>
        <w:t>uzyskanie premii nie może skutkować przekroczeniem intensywności</w:t>
      </w:r>
      <w:r w:rsidR="00EA630D" w:rsidRPr="00465060" w:rsidDel="00EA630D">
        <w:rPr>
          <w:rFonts w:asciiTheme="minorHAnsi" w:hAnsiTheme="minorHAnsi" w:cstheme="minorHAnsi"/>
          <w:sz w:val="24"/>
          <w:szCs w:val="24"/>
        </w:rPr>
        <w:t xml:space="preserve"> </w:t>
      </w:r>
      <w:r w:rsidR="00A24F37" w:rsidRPr="00465060">
        <w:rPr>
          <w:rFonts w:asciiTheme="minorHAnsi" w:hAnsiTheme="minorHAnsi" w:cstheme="minorHAnsi"/>
          <w:sz w:val="24"/>
          <w:szCs w:val="24"/>
        </w:rPr>
        <w:t>60% kosztów kwalifikowalnych dla mikro-</w:t>
      </w:r>
      <w:r w:rsidRPr="00465060">
        <w:rPr>
          <w:rFonts w:asciiTheme="minorHAnsi" w:hAnsiTheme="minorHAnsi" w:cstheme="minorHAnsi"/>
          <w:sz w:val="24"/>
          <w:szCs w:val="24"/>
        </w:rPr>
        <w:t xml:space="preserve"> i </w:t>
      </w:r>
      <w:r w:rsidR="00A24F37" w:rsidRPr="00465060">
        <w:rPr>
          <w:rFonts w:asciiTheme="minorHAnsi" w:hAnsiTheme="minorHAnsi" w:cstheme="minorHAnsi"/>
          <w:sz w:val="24"/>
          <w:szCs w:val="24"/>
        </w:rPr>
        <w:t xml:space="preserve">małych przedsiębiorców, 50% </w:t>
      </w:r>
      <w:r w:rsidR="000269EB" w:rsidRPr="00465060">
        <w:rPr>
          <w:rFonts w:asciiTheme="minorHAnsi" w:hAnsiTheme="minorHAnsi" w:cstheme="minorHAnsi"/>
          <w:sz w:val="24"/>
          <w:szCs w:val="24"/>
        </w:rPr>
        <w:t xml:space="preserve">kosztów kwalifikowalnych </w:t>
      </w:r>
      <w:r w:rsidR="00A24F37" w:rsidRPr="00465060">
        <w:rPr>
          <w:rFonts w:asciiTheme="minorHAnsi" w:hAnsiTheme="minorHAnsi" w:cstheme="minorHAnsi"/>
          <w:sz w:val="24"/>
          <w:szCs w:val="24"/>
        </w:rPr>
        <w:t>dla średnich przedsiębiorców</w:t>
      </w:r>
      <w:r w:rsidR="000269EB" w:rsidRPr="00465060">
        <w:rPr>
          <w:rFonts w:asciiTheme="minorHAnsi" w:hAnsiTheme="minorHAnsi" w:cstheme="minorHAnsi"/>
          <w:sz w:val="24"/>
          <w:szCs w:val="24"/>
        </w:rPr>
        <w:t>, 40% kosztów kwalifikowalnych dla przedsiębiorców innych, niż MŚP</w:t>
      </w:r>
      <w:r w:rsidR="00535407" w:rsidRPr="00465060">
        <w:rPr>
          <w:rFonts w:asciiTheme="minorHAnsi" w:hAnsiTheme="minorHAnsi" w:cstheme="minorHAnsi"/>
          <w:sz w:val="24"/>
          <w:szCs w:val="24"/>
        </w:rPr>
        <w:t>,</w:t>
      </w:r>
      <w:r w:rsidR="00D228FF" w:rsidRPr="00465060">
        <w:rPr>
          <w:rFonts w:asciiTheme="minorHAnsi" w:hAnsiTheme="minorHAnsi" w:cstheme="minorHAnsi"/>
          <w:sz w:val="24"/>
          <w:szCs w:val="24"/>
        </w:rPr>
        <w:t xml:space="preserve"> </w:t>
      </w:r>
    </w:p>
    <w:p w14:paraId="76CC1BDF" w14:textId="30F5AEFD" w:rsidR="00AF7D07" w:rsidRPr="00465060" w:rsidRDefault="00AF7D07" w:rsidP="00ED5944">
      <w:pPr>
        <w:spacing w:before="60" w:after="60" w:line="240" w:lineRule="auto"/>
        <w:ind w:left="426"/>
        <w:jc w:val="both"/>
        <w:rPr>
          <w:rFonts w:asciiTheme="minorHAnsi" w:hAnsiTheme="minorHAnsi" w:cstheme="minorHAnsi"/>
          <w:sz w:val="24"/>
          <w:szCs w:val="24"/>
        </w:rPr>
      </w:pPr>
      <w:r w:rsidRPr="00465060">
        <w:rPr>
          <w:rFonts w:asciiTheme="minorHAnsi" w:hAnsiTheme="minorHAnsi" w:cstheme="minorHAnsi"/>
          <w:sz w:val="24"/>
          <w:szCs w:val="24"/>
        </w:rPr>
        <w:t>jeżeli</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okresie</w:t>
      </w:r>
      <w:r w:rsidR="00DC5D33" w:rsidRPr="00465060">
        <w:rPr>
          <w:rFonts w:asciiTheme="minorHAnsi" w:hAnsiTheme="minorHAnsi" w:cstheme="minorHAnsi"/>
          <w:sz w:val="24"/>
          <w:szCs w:val="24"/>
        </w:rPr>
        <w:t xml:space="preserve"> </w:t>
      </w:r>
      <w:r w:rsidR="000A0527" w:rsidRPr="00465060">
        <w:rPr>
          <w:rFonts w:asciiTheme="minorHAnsi" w:hAnsiTheme="minorHAnsi" w:cstheme="minorHAnsi"/>
          <w:sz w:val="24"/>
          <w:szCs w:val="24"/>
        </w:rPr>
        <w:t xml:space="preserve">nie dłuższym niż </w:t>
      </w:r>
      <w:r w:rsidR="00BD2E48" w:rsidRPr="00465060">
        <w:rPr>
          <w:rFonts w:asciiTheme="minorHAnsi" w:hAnsiTheme="minorHAnsi" w:cstheme="minorHAnsi"/>
          <w:sz w:val="24"/>
          <w:szCs w:val="24"/>
        </w:rPr>
        <w:t>3 lat</w:t>
      </w:r>
      <w:r w:rsidR="008D4E8C" w:rsidRPr="00465060">
        <w:rPr>
          <w:rFonts w:asciiTheme="minorHAnsi" w:hAnsiTheme="minorHAnsi" w:cstheme="minorHAnsi"/>
          <w:sz w:val="24"/>
          <w:szCs w:val="24"/>
        </w:rPr>
        <w:t>a</w:t>
      </w:r>
      <w:r w:rsidR="00BD2E48" w:rsidRPr="00465060">
        <w:rPr>
          <w:rFonts w:asciiTheme="minorHAnsi" w:hAnsiTheme="minorHAnsi" w:cstheme="minorHAnsi"/>
          <w:sz w:val="24"/>
          <w:szCs w:val="24"/>
        </w:rPr>
        <w:t xml:space="preserve"> od zakończenia realizacji </w:t>
      </w:r>
      <w:r w:rsidR="008E2ADD" w:rsidRPr="00465060">
        <w:rPr>
          <w:rFonts w:asciiTheme="minorHAnsi" w:hAnsiTheme="minorHAnsi" w:cstheme="minorHAnsi"/>
          <w:sz w:val="24"/>
          <w:szCs w:val="24"/>
        </w:rPr>
        <w:t>P</w:t>
      </w:r>
      <w:r w:rsidRPr="00465060">
        <w:rPr>
          <w:rFonts w:asciiTheme="minorHAnsi" w:hAnsiTheme="minorHAnsi" w:cstheme="minorHAnsi"/>
          <w:sz w:val="24"/>
          <w:szCs w:val="24"/>
        </w:rPr>
        <w:t xml:space="preserve">rojektu wyniki uzyskane przez </w:t>
      </w:r>
      <w:r w:rsidR="008C41E6" w:rsidRPr="00465060">
        <w:rPr>
          <w:rFonts w:asciiTheme="minorHAnsi" w:hAnsiTheme="minorHAnsi" w:cstheme="minorHAnsi"/>
          <w:sz w:val="24"/>
          <w:szCs w:val="24"/>
        </w:rPr>
        <w:t>Beneficjent</w:t>
      </w:r>
      <w:r w:rsidR="00DA46B0" w:rsidRPr="00465060">
        <w:rPr>
          <w:rFonts w:asciiTheme="minorHAnsi" w:hAnsiTheme="minorHAnsi" w:cstheme="minorHAnsi"/>
          <w:sz w:val="24"/>
          <w:szCs w:val="24"/>
        </w:rPr>
        <w:t xml:space="preserve"> </w:t>
      </w:r>
      <w:r w:rsidRPr="00465060">
        <w:rPr>
          <w:rFonts w:asciiTheme="minorHAnsi" w:hAnsiTheme="minorHAnsi" w:cstheme="minorHAnsi"/>
          <w:sz w:val="24"/>
          <w:szCs w:val="24"/>
        </w:rPr>
        <w:t>zostaną:</w:t>
      </w:r>
    </w:p>
    <w:p w14:paraId="0F563F50" w14:textId="77777777" w:rsidR="00AF7D07" w:rsidRPr="00465060" w:rsidRDefault="00AF7D07" w:rsidP="00ED5944">
      <w:pPr>
        <w:numPr>
          <w:ilvl w:val="1"/>
          <w:numId w:val="107"/>
        </w:numPr>
        <w:spacing w:before="60" w:after="60" w:line="240" w:lineRule="auto"/>
        <w:jc w:val="both"/>
        <w:rPr>
          <w:rFonts w:asciiTheme="minorHAnsi" w:hAnsiTheme="minorHAnsi" w:cstheme="minorHAnsi"/>
          <w:sz w:val="24"/>
          <w:szCs w:val="24"/>
        </w:rPr>
      </w:pPr>
      <w:r w:rsidRPr="00465060">
        <w:rPr>
          <w:rFonts w:asciiTheme="minorHAnsi" w:hAnsiTheme="minorHAnsi" w:cstheme="minorHAnsi"/>
          <w:sz w:val="24"/>
          <w:szCs w:val="24"/>
        </w:rPr>
        <w:t>zaprezentowane na co najmniej 3 konferencjach naukowych</w:t>
      </w:r>
      <w:r w:rsidR="003F1DBF" w:rsidRPr="00465060">
        <w:rPr>
          <w:rFonts w:asciiTheme="minorHAnsi" w:hAnsiTheme="minorHAnsi" w:cstheme="minorHAnsi"/>
          <w:sz w:val="24"/>
          <w:szCs w:val="24"/>
        </w:rPr>
        <w:t xml:space="preserve"> i </w:t>
      </w:r>
      <w:r w:rsidRPr="00465060">
        <w:rPr>
          <w:rFonts w:asciiTheme="minorHAnsi" w:hAnsiTheme="minorHAnsi" w:cstheme="minorHAnsi"/>
          <w:sz w:val="24"/>
          <w:szCs w:val="24"/>
        </w:rPr>
        <w:t>technicznych,</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tym co najmniej</w:t>
      </w:r>
      <w:r w:rsidR="00D35CF7" w:rsidRPr="00465060">
        <w:rPr>
          <w:rFonts w:asciiTheme="minorHAnsi" w:hAnsiTheme="minorHAnsi" w:cstheme="minorHAnsi"/>
          <w:sz w:val="24"/>
          <w:szCs w:val="24"/>
        </w:rPr>
        <w:t xml:space="preserve"> jednej</w:t>
      </w:r>
      <w:r w:rsidR="003F1DBF" w:rsidRPr="00465060">
        <w:rPr>
          <w:rFonts w:asciiTheme="minorHAnsi" w:hAnsiTheme="minorHAnsi" w:cstheme="minorHAnsi"/>
          <w:sz w:val="24"/>
          <w:szCs w:val="24"/>
        </w:rPr>
        <w:t xml:space="preserve"> o </w:t>
      </w:r>
      <w:r w:rsidR="00D35CF7" w:rsidRPr="00465060">
        <w:rPr>
          <w:rFonts w:asciiTheme="minorHAnsi" w:hAnsiTheme="minorHAnsi" w:cstheme="minorHAnsi"/>
          <w:sz w:val="24"/>
          <w:szCs w:val="24"/>
        </w:rPr>
        <w:t>randze ogólnokrajowej</w:t>
      </w:r>
      <w:r w:rsidR="00716BFE" w:rsidRPr="00465060">
        <w:rPr>
          <w:rFonts w:asciiTheme="minorHAnsi" w:hAnsiTheme="minorHAnsi" w:cstheme="minorHAnsi"/>
          <w:sz w:val="24"/>
          <w:szCs w:val="24"/>
        </w:rPr>
        <w:t>,</w:t>
      </w:r>
      <w:r w:rsidRPr="00465060">
        <w:rPr>
          <w:rFonts w:asciiTheme="minorHAnsi" w:hAnsiTheme="minorHAnsi" w:cstheme="minorHAnsi"/>
          <w:sz w:val="24"/>
          <w:szCs w:val="24"/>
        </w:rPr>
        <w:t xml:space="preserve"> lub </w:t>
      </w:r>
    </w:p>
    <w:p w14:paraId="5642DD7E" w14:textId="0ABE1B7D" w:rsidR="00AF7D07" w:rsidRPr="00465060" w:rsidRDefault="007606DF" w:rsidP="00ED5944">
      <w:pPr>
        <w:numPr>
          <w:ilvl w:val="1"/>
          <w:numId w:val="107"/>
        </w:numPr>
        <w:spacing w:before="60" w:after="60" w:line="240" w:lineRule="auto"/>
        <w:jc w:val="both"/>
        <w:rPr>
          <w:rFonts w:asciiTheme="minorHAnsi" w:hAnsiTheme="minorHAnsi" w:cstheme="minorHAnsi"/>
          <w:sz w:val="24"/>
          <w:szCs w:val="24"/>
        </w:rPr>
      </w:pPr>
      <w:r w:rsidRPr="00465060">
        <w:rPr>
          <w:rFonts w:asciiTheme="minorHAnsi" w:hAnsiTheme="minorHAnsi" w:cstheme="minorHAnsi"/>
          <w:sz w:val="24"/>
          <w:szCs w:val="24"/>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5E380E80" w14:textId="77777777" w:rsidR="00AF7D07" w:rsidRPr="00465060" w:rsidRDefault="00762919" w:rsidP="00ED5944">
      <w:pPr>
        <w:numPr>
          <w:ilvl w:val="1"/>
          <w:numId w:val="107"/>
        </w:numPr>
        <w:spacing w:before="60" w:after="60" w:line="240" w:lineRule="auto"/>
        <w:jc w:val="both"/>
        <w:rPr>
          <w:rFonts w:asciiTheme="minorHAnsi" w:hAnsiTheme="minorHAnsi" w:cstheme="minorHAnsi"/>
          <w:sz w:val="24"/>
          <w:szCs w:val="24"/>
        </w:rPr>
      </w:pPr>
      <w:r w:rsidRPr="00465060">
        <w:rPr>
          <w:rFonts w:asciiTheme="minorHAnsi" w:hAnsiTheme="minorHAnsi" w:cstheme="minorHAnsi"/>
          <w:sz w:val="24"/>
          <w:szCs w:val="24"/>
        </w:rPr>
        <w:t>w całości</w:t>
      </w:r>
      <w:r w:rsidR="00AF7D07" w:rsidRPr="00465060">
        <w:rPr>
          <w:rFonts w:asciiTheme="minorHAnsi" w:hAnsiTheme="minorHAnsi" w:cstheme="minorHAnsi"/>
          <w:sz w:val="24"/>
          <w:szCs w:val="24"/>
        </w:rPr>
        <w:t xml:space="preserve"> rozpowszechnione za pośrednictwem oprogramowania bezpłatnego lub oprogramowania</w:t>
      </w:r>
      <w:r w:rsidR="003F1DBF" w:rsidRPr="00465060">
        <w:rPr>
          <w:rFonts w:asciiTheme="minorHAnsi" w:hAnsiTheme="minorHAnsi" w:cstheme="minorHAnsi"/>
          <w:sz w:val="24"/>
          <w:szCs w:val="24"/>
        </w:rPr>
        <w:t xml:space="preserve"> z </w:t>
      </w:r>
      <w:r w:rsidR="00AF7D07" w:rsidRPr="00465060">
        <w:rPr>
          <w:rFonts w:asciiTheme="minorHAnsi" w:hAnsiTheme="minorHAnsi" w:cstheme="minorHAnsi"/>
          <w:sz w:val="24"/>
          <w:szCs w:val="24"/>
        </w:rPr>
        <w:t>licencją otwartego dostępu.</w:t>
      </w:r>
    </w:p>
    <w:p w14:paraId="7AFDF7E4" w14:textId="2249C939" w:rsidR="007708D3" w:rsidRPr="00465060" w:rsidRDefault="00AF7D07" w:rsidP="00ED5944">
      <w:pPr>
        <w:numPr>
          <w:ilvl w:val="0"/>
          <w:numId w:val="28"/>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W przypadk</w:t>
      </w:r>
      <w:r w:rsidR="0077088F" w:rsidRPr="00465060">
        <w:rPr>
          <w:rFonts w:asciiTheme="minorHAnsi" w:hAnsiTheme="minorHAnsi" w:cstheme="minorHAnsi"/>
          <w:sz w:val="24"/>
          <w:szCs w:val="24"/>
        </w:rPr>
        <w:t>u</w:t>
      </w:r>
      <w:r w:rsidRPr="00465060">
        <w:rPr>
          <w:rFonts w:asciiTheme="minorHAnsi" w:hAnsiTheme="minorHAnsi" w:cstheme="minorHAnsi"/>
          <w:sz w:val="24"/>
          <w:szCs w:val="24"/>
        </w:rPr>
        <w:t xml:space="preserve"> określony</w:t>
      </w:r>
      <w:r w:rsidR="0077088F" w:rsidRPr="00465060">
        <w:rPr>
          <w:rFonts w:asciiTheme="minorHAnsi" w:hAnsiTheme="minorHAnsi" w:cstheme="minorHAnsi"/>
          <w:sz w:val="24"/>
          <w:szCs w:val="24"/>
        </w:rPr>
        <w:t>m</w:t>
      </w:r>
      <w:r w:rsidRPr="00465060">
        <w:rPr>
          <w:rFonts w:asciiTheme="minorHAnsi" w:hAnsiTheme="minorHAnsi" w:cstheme="minorHAnsi"/>
          <w:sz w:val="24"/>
          <w:szCs w:val="24"/>
        </w:rPr>
        <w:t xml:space="preserve"> w</w:t>
      </w:r>
      <w:r w:rsidR="003F1DBF" w:rsidRPr="00465060">
        <w:rPr>
          <w:rFonts w:asciiTheme="minorHAnsi" w:hAnsiTheme="minorHAnsi" w:cstheme="minorHAnsi"/>
          <w:sz w:val="24"/>
          <w:szCs w:val="24"/>
        </w:rPr>
        <w:t xml:space="preserve"> ust. </w:t>
      </w:r>
      <w:r w:rsidRPr="00465060">
        <w:rPr>
          <w:rFonts w:asciiTheme="minorHAnsi" w:hAnsiTheme="minorHAnsi" w:cstheme="minorHAnsi"/>
          <w:sz w:val="24"/>
          <w:szCs w:val="24"/>
        </w:rPr>
        <w:t>1</w:t>
      </w:r>
      <w:r w:rsidR="003F1DBF" w:rsidRPr="00465060">
        <w:rPr>
          <w:rFonts w:asciiTheme="minorHAnsi" w:hAnsiTheme="minorHAnsi" w:cstheme="minorHAnsi"/>
          <w:sz w:val="24"/>
          <w:szCs w:val="24"/>
        </w:rPr>
        <w:t xml:space="preserve"> </w:t>
      </w:r>
      <w:r w:rsidR="004E5783">
        <w:rPr>
          <w:rFonts w:asciiTheme="minorHAnsi" w:hAnsiTheme="minorHAnsi" w:cstheme="minorHAnsi"/>
          <w:sz w:val="24"/>
          <w:szCs w:val="24"/>
        </w:rPr>
        <w:t>pkt 3</w:t>
      </w:r>
      <w:r w:rsidRPr="00465060">
        <w:rPr>
          <w:rFonts w:asciiTheme="minorHAnsi" w:hAnsiTheme="minorHAnsi" w:cstheme="minorHAnsi"/>
          <w:sz w:val="24"/>
          <w:szCs w:val="24"/>
        </w:rPr>
        <w:t xml:space="preserve">, </w:t>
      </w:r>
      <w:r w:rsidR="008C41E6" w:rsidRPr="00465060">
        <w:rPr>
          <w:rFonts w:asciiTheme="minorHAnsi" w:hAnsiTheme="minorHAnsi" w:cstheme="minorHAnsi"/>
          <w:sz w:val="24"/>
          <w:szCs w:val="24"/>
        </w:rPr>
        <w:t>Beneficjent</w:t>
      </w:r>
      <w:r w:rsidR="008C41E6" w:rsidRPr="00465060" w:rsidDel="008C41E6">
        <w:rPr>
          <w:rFonts w:asciiTheme="minorHAnsi" w:hAnsiTheme="minorHAnsi" w:cstheme="minorHAnsi"/>
          <w:sz w:val="24"/>
          <w:szCs w:val="24"/>
        </w:rPr>
        <w:t xml:space="preserve"> </w:t>
      </w:r>
      <w:r w:rsidR="000D4D80" w:rsidRPr="00465060">
        <w:rPr>
          <w:rFonts w:asciiTheme="minorHAnsi" w:hAnsiTheme="minorHAnsi" w:cstheme="minorHAnsi"/>
          <w:sz w:val="24"/>
          <w:szCs w:val="24"/>
        </w:rPr>
        <w:t>zobowiązany jest</w:t>
      </w:r>
      <w:r w:rsidRPr="00465060">
        <w:rPr>
          <w:rFonts w:asciiTheme="minorHAnsi" w:hAnsiTheme="minorHAnsi" w:cstheme="minorHAnsi"/>
          <w:sz w:val="24"/>
          <w:szCs w:val="24"/>
        </w:rPr>
        <w:t xml:space="preserve"> do udostępniania oraz szerokiego rozpowszechniania wyników </w:t>
      </w:r>
      <w:r w:rsidR="00435D20" w:rsidRPr="00465060">
        <w:rPr>
          <w:rFonts w:asciiTheme="minorHAnsi" w:hAnsiTheme="minorHAnsi" w:cstheme="minorHAnsi"/>
          <w:sz w:val="24"/>
          <w:szCs w:val="24"/>
        </w:rPr>
        <w:t xml:space="preserve">badań przemysłowych </w:t>
      </w:r>
      <w:r w:rsidR="00E521BE" w:rsidRPr="00465060">
        <w:rPr>
          <w:rFonts w:asciiTheme="minorHAnsi" w:hAnsiTheme="minorHAnsi" w:cstheme="minorHAnsi"/>
          <w:sz w:val="24"/>
          <w:szCs w:val="24"/>
        </w:rPr>
        <w:t>lub</w:t>
      </w:r>
      <w:r w:rsidR="00435D20" w:rsidRPr="00465060">
        <w:rPr>
          <w:rFonts w:asciiTheme="minorHAnsi" w:hAnsiTheme="minorHAnsi" w:cstheme="minorHAnsi"/>
          <w:sz w:val="24"/>
          <w:szCs w:val="24"/>
        </w:rPr>
        <w:t xml:space="preserve"> </w:t>
      </w:r>
      <w:r w:rsidR="00A81A47" w:rsidRPr="00465060">
        <w:rPr>
          <w:rFonts w:asciiTheme="minorHAnsi" w:hAnsiTheme="minorHAnsi" w:cstheme="minorHAnsi"/>
          <w:sz w:val="24"/>
          <w:szCs w:val="24"/>
        </w:rPr>
        <w:t xml:space="preserve">eksperymentalnych </w:t>
      </w:r>
      <w:r w:rsidR="00435D20" w:rsidRPr="00465060">
        <w:rPr>
          <w:rFonts w:asciiTheme="minorHAnsi" w:hAnsiTheme="minorHAnsi" w:cstheme="minorHAnsi"/>
          <w:sz w:val="24"/>
          <w:szCs w:val="24"/>
        </w:rPr>
        <w:t xml:space="preserve">prac rozwojowych </w:t>
      </w:r>
      <w:r w:rsidRPr="00465060">
        <w:rPr>
          <w:rFonts w:asciiTheme="minorHAnsi" w:hAnsiTheme="minorHAnsi" w:cstheme="minorHAnsi"/>
          <w:sz w:val="24"/>
          <w:szCs w:val="24"/>
        </w:rPr>
        <w:t xml:space="preserve">wszystkim podmiotom zainteresowanym wykorzystaniem tych wyników nieodpłatnie </w:t>
      </w:r>
      <w:r w:rsidR="003F1DBF" w:rsidRPr="00465060">
        <w:rPr>
          <w:rFonts w:asciiTheme="minorHAnsi" w:hAnsiTheme="minorHAnsi" w:cstheme="minorHAnsi"/>
          <w:sz w:val="24"/>
          <w:szCs w:val="24"/>
        </w:rPr>
        <w:t>z </w:t>
      </w:r>
      <w:r w:rsidRPr="00465060">
        <w:rPr>
          <w:rFonts w:asciiTheme="minorHAnsi" w:hAnsiTheme="minorHAnsi" w:cstheme="minorHAnsi"/>
          <w:sz w:val="24"/>
          <w:szCs w:val="24"/>
        </w:rPr>
        <w:t xml:space="preserve">zachowaniem </w:t>
      </w:r>
      <w:r w:rsidR="005D02AB" w:rsidRPr="00465060">
        <w:rPr>
          <w:rFonts w:asciiTheme="minorHAnsi" w:hAnsiTheme="minorHAnsi" w:cstheme="minorHAnsi"/>
          <w:sz w:val="24"/>
          <w:szCs w:val="24"/>
        </w:rPr>
        <w:t xml:space="preserve">zasady </w:t>
      </w:r>
      <w:r w:rsidRPr="00465060">
        <w:rPr>
          <w:rFonts w:asciiTheme="minorHAnsi" w:hAnsiTheme="minorHAnsi" w:cstheme="minorHAnsi"/>
          <w:sz w:val="24"/>
          <w:szCs w:val="24"/>
        </w:rPr>
        <w:t>równego dostępu. Nie stanowi szerokiego rozpowszechniania udostępnienie oprogramowania</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 xml:space="preserve">niepełnej wersji, niezachowującej wszystkich cech funkcjonalnych przypisanych wynikom </w:t>
      </w:r>
      <w:r w:rsidR="00CF7578" w:rsidRPr="00465060">
        <w:rPr>
          <w:rFonts w:asciiTheme="minorHAnsi" w:hAnsiTheme="minorHAnsi" w:cstheme="minorHAnsi"/>
          <w:sz w:val="24"/>
          <w:szCs w:val="24"/>
        </w:rPr>
        <w:t>badań przemysłowych</w:t>
      </w:r>
      <w:r w:rsidR="003F1DBF" w:rsidRPr="00465060">
        <w:rPr>
          <w:rFonts w:asciiTheme="minorHAnsi" w:hAnsiTheme="minorHAnsi" w:cstheme="minorHAnsi"/>
          <w:sz w:val="24"/>
          <w:szCs w:val="24"/>
        </w:rPr>
        <w:t xml:space="preserve"> i </w:t>
      </w:r>
      <w:r w:rsidR="00A81A47" w:rsidRPr="00465060">
        <w:rPr>
          <w:rFonts w:asciiTheme="minorHAnsi" w:hAnsiTheme="minorHAnsi" w:cstheme="minorHAnsi"/>
          <w:sz w:val="24"/>
          <w:szCs w:val="24"/>
        </w:rPr>
        <w:t xml:space="preserve">eksperymentalnych </w:t>
      </w:r>
      <w:r w:rsidR="00435D20" w:rsidRPr="00465060">
        <w:rPr>
          <w:rFonts w:asciiTheme="minorHAnsi" w:hAnsiTheme="minorHAnsi" w:cstheme="minorHAnsi"/>
          <w:sz w:val="24"/>
          <w:szCs w:val="24"/>
        </w:rPr>
        <w:t xml:space="preserve">prac </w:t>
      </w:r>
      <w:r w:rsidR="00CF7578" w:rsidRPr="00465060">
        <w:rPr>
          <w:rFonts w:asciiTheme="minorHAnsi" w:hAnsiTheme="minorHAnsi" w:cstheme="minorHAnsi"/>
          <w:sz w:val="24"/>
          <w:szCs w:val="24"/>
        </w:rPr>
        <w:t>rozwojowych</w:t>
      </w:r>
      <w:r w:rsidRPr="00465060">
        <w:rPr>
          <w:rFonts w:asciiTheme="minorHAnsi" w:hAnsiTheme="minorHAnsi" w:cstheme="minorHAnsi"/>
          <w:sz w:val="24"/>
          <w:szCs w:val="24"/>
        </w:rPr>
        <w:t xml:space="preserve">. </w:t>
      </w:r>
    </w:p>
    <w:p w14:paraId="0456757B" w14:textId="77777777" w:rsidR="00D228FF" w:rsidRPr="00465060" w:rsidRDefault="00D228FF" w:rsidP="00ED5944">
      <w:pPr>
        <w:numPr>
          <w:ilvl w:val="0"/>
          <w:numId w:val="28"/>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Beneficjent będący przedsiębiorcą uzyskuje prawo do premii wynoszącej 15 punktów procentowych, przy czym: </w:t>
      </w:r>
    </w:p>
    <w:p w14:paraId="2ECF506E" w14:textId="77777777" w:rsidR="00D228FF" w:rsidRPr="00465060" w:rsidRDefault="00D228FF" w:rsidP="00ED5944">
      <w:pPr>
        <w:numPr>
          <w:ilvl w:val="1"/>
          <w:numId w:val="108"/>
        </w:numPr>
        <w:spacing w:before="60" w:after="60" w:line="240" w:lineRule="auto"/>
        <w:ind w:left="1276" w:hanging="425"/>
        <w:jc w:val="both"/>
        <w:rPr>
          <w:rFonts w:asciiTheme="minorHAnsi" w:hAnsiTheme="minorHAnsi" w:cstheme="minorHAnsi"/>
          <w:sz w:val="24"/>
          <w:szCs w:val="24"/>
        </w:rPr>
      </w:pPr>
      <w:r w:rsidRPr="00465060">
        <w:rPr>
          <w:rFonts w:asciiTheme="minorHAnsi" w:hAnsiTheme="minorHAnsi" w:cstheme="minorHAnsi"/>
          <w:sz w:val="24"/>
          <w:szCs w:val="24"/>
        </w:rPr>
        <w:t>w przypadku badań przemysłowych – uzyskanie premii nie może skutkować przekroczeniem intensywności wsparcia 80% kosztów kwalifikowalnych dla mikro- i małych przedsiębiorców, 75% – dla średnich przedsiębiorców, 65% kosztów kwalifikowalnych dla przedsiębiorców innych, niż MŚP, </w:t>
      </w:r>
    </w:p>
    <w:p w14:paraId="19F3A19D" w14:textId="54968DEB" w:rsidR="00D228FF" w:rsidRPr="00465060" w:rsidRDefault="00D228FF" w:rsidP="00ED5944">
      <w:pPr>
        <w:numPr>
          <w:ilvl w:val="1"/>
          <w:numId w:val="108"/>
        </w:numPr>
        <w:spacing w:before="60" w:after="60" w:line="240" w:lineRule="auto"/>
        <w:ind w:left="1276" w:hanging="425"/>
        <w:jc w:val="both"/>
        <w:rPr>
          <w:rFonts w:asciiTheme="minorHAnsi" w:hAnsiTheme="minorHAnsi" w:cstheme="minorHAnsi"/>
          <w:sz w:val="24"/>
          <w:szCs w:val="24"/>
        </w:rPr>
      </w:pPr>
      <w:r w:rsidRPr="00465060">
        <w:rPr>
          <w:rFonts w:asciiTheme="minorHAnsi" w:hAnsiTheme="minorHAnsi" w:cstheme="minorHAnsi"/>
          <w:sz w:val="24"/>
          <w:szCs w:val="24"/>
        </w:rPr>
        <w:t>w przypadku prac rozwojowych– uzyskanie premii nie może skutkować przekroczeniem intensywności wsparcia 60% kosztów kwalifikowalnych dla mikro- i małych przedsiębiorców, 50% – dla średnich przedsiębiorców, 40% kosztów kwalifikowalnych dla przedsiębiorców innych, niż MŚP, </w:t>
      </w:r>
    </w:p>
    <w:p w14:paraId="328BD003" w14:textId="77777777" w:rsidR="00D228FF" w:rsidRPr="00465060" w:rsidRDefault="00D228FF" w:rsidP="00ED5944">
      <w:pPr>
        <w:spacing w:before="60" w:after="60" w:line="240" w:lineRule="auto"/>
        <w:ind w:left="426"/>
        <w:jc w:val="both"/>
        <w:rPr>
          <w:rFonts w:asciiTheme="minorHAnsi" w:hAnsiTheme="minorHAnsi" w:cstheme="minorHAnsi"/>
          <w:sz w:val="24"/>
          <w:szCs w:val="24"/>
        </w:rPr>
      </w:pPr>
      <w:r w:rsidRPr="00465060">
        <w:rPr>
          <w:rFonts w:asciiTheme="minorHAnsi" w:hAnsiTheme="minorHAnsi" w:cstheme="minorHAnsi"/>
          <w:sz w:val="24"/>
          <w:szCs w:val="24"/>
        </w:rPr>
        <w:lastRenderedPageBreak/>
        <w:t>jeżeli wyniki Projektu chronione prawami własności intelektualnej zostaną w ciągu 3 lat udostępnione w ramach licencji, po cenie rynkowej oraz na zasadzie braku wyłączności i braku dyskryminacji zainteresowanym stronom w Europejskim Obszarze Gospodarczym. </w:t>
      </w:r>
    </w:p>
    <w:p w14:paraId="4A1DB799" w14:textId="77777777" w:rsidR="00D228FF" w:rsidRPr="00465060" w:rsidRDefault="00D228FF" w:rsidP="00ED5944">
      <w:pPr>
        <w:numPr>
          <w:ilvl w:val="0"/>
          <w:numId w:val="28"/>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Beneficjent będący przedsiębiorcą uzyskuje prawo do premii wynoszącej 15 punktów procentowych, przy czym: </w:t>
      </w:r>
    </w:p>
    <w:p w14:paraId="5F907DE7" w14:textId="77777777" w:rsidR="00D228FF" w:rsidRPr="00465060" w:rsidRDefault="00D228FF" w:rsidP="00ED5944">
      <w:pPr>
        <w:numPr>
          <w:ilvl w:val="1"/>
          <w:numId w:val="109"/>
        </w:numPr>
        <w:spacing w:before="60" w:after="60" w:line="240" w:lineRule="auto"/>
        <w:ind w:left="1276" w:hanging="425"/>
        <w:jc w:val="both"/>
        <w:rPr>
          <w:rFonts w:asciiTheme="minorHAnsi" w:hAnsiTheme="minorHAnsi" w:cstheme="minorHAnsi"/>
          <w:sz w:val="24"/>
          <w:szCs w:val="24"/>
        </w:rPr>
      </w:pPr>
      <w:r w:rsidRPr="00465060">
        <w:rPr>
          <w:rFonts w:asciiTheme="minorHAnsi" w:hAnsiTheme="minorHAnsi" w:cstheme="minorHAnsi"/>
          <w:sz w:val="24"/>
          <w:szCs w:val="24"/>
        </w:rPr>
        <w:t>w przypadku badań przemysłowych – uzyskanie premii nie może skutkować przekroczeniem intensywności wsparcia 80% kosztów kwalifikowalnych dla mikro- i małych przedsiębiorców, 75% – dla średnich przedsiębiorców, 65% kosztów kwalifikowalnych dla przedsiębiorców innych, niż MŚP, </w:t>
      </w:r>
    </w:p>
    <w:p w14:paraId="0E3139DC" w14:textId="6582A212" w:rsidR="00D228FF" w:rsidRPr="00465060" w:rsidRDefault="00D228FF" w:rsidP="00ED5944">
      <w:pPr>
        <w:numPr>
          <w:ilvl w:val="1"/>
          <w:numId w:val="109"/>
        </w:numPr>
        <w:spacing w:before="60" w:after="60" w:line="240" w:lineRule="auto"/>
        <w:ind w:left="1276" w:hanging="425"/>
        <w:jc w:val="both"/>
        <w:rPr>
          <w:rFonts w:asciiTheme="minorHAnsi" w:hAnsiTheme="minorHAnsi" w:cstheme="minorHAnsi"/>
          <w:sz w:val="24"/>
          <w:szCs w:val="24"/>
        </w:rPr>
      </w:pPr>
      <w:r w:rsidRPr="00465060">
        <w:rPr>
          <w:rFonts w:asciiTheme="minorHAnsi" w:hAnsiTheme="minorHAnsi" w:cstheme="minorHAnsi"/>
          <w:sz w:val="24"/>
          <w:szCs w:val="24"/>
        </w:rPr>
        <w:t>w przypadku prac rozwojowych – uzyskanie premii nie może skutkować przekroczeniem intensywności wsparcia 60% kosztów kwalifikowalnych dla mikro- i małych przedsiębiorców, 50% – dla średnich przedsiębiorców, 40% kosztów kwalifikowalnych dla przedsiębiorców innych, niż MŚP, </w:t>
      </w:r>
    </w:p>
    <w:p w14:paraId="118556A9" w14:textId="77777777" w:rsidR="00D228FF" w:rsidRPr="00465060" w:rsidRDefault="00D228FF" w:rsidP="00ED5944">
      <w:pPr>
        <w:spacing w:before="60" w:after="60" w:line="240" w:lineRule="auto"/>
        <w:ind w:left="426"/>
        <w:jc w:val="both"/>
        <w:rPr>
          <w:rFonts w:asciiTheme="minorHAnsi" w:hAnsiTheme="minorHAnsi" w:cstheme="minorHAnsi"/>
          <w:sz w:val="24"/>
          <w:szCs w:val="24"/>
        </w:rPr>
      </w:pPr>
      <w:r w:rsidRPr="00C00AE8">
        <w:rPr>
          <w:rFonts w:asciiTheme="minorHAnsi" w:hAnsiTheme="minorHAnsi" w:cstheme="minorHAnsi"/>
          <w:sz w:val="24"/>
          <w:szCs w:val="24"/>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r w:rsidRPr="00465060">
        <w:rPr>
          <w:rFonts w:asciiTheme="minorHAnsi" w:hAnsiTheme="minorHAnsi" w:cstheme="minorHAnsi"/>
          <w:sz w:val="24"/>
          <w:szCs w:val="24"/>
        </w:rPr>
        <w:t> </w:t>
      </w:r>
    </w:p>
    <w:p w14:paraId="5BA7DE2F" w14:textId="77777777" w:rsidR="00026919" w:rsidRPr="00465060" w:rsidRDefault="00026919" w:rsidP="00ED5944">
      <w:pPr>
        <w:numPr>
          <w:ilvl w:val="0"/>
          <w:numId w:val="28"/>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Beneficjent będący przedsiębiorcą uzyskuje prawo do premii wynoszącej 5 punktów procentowych, przy czym: </w:t>
      </w:r>
    </w:p>
    <w:p w14:paraId="2D9943A4" w14:textId="77777777" w:rsidR="00026919" w:rsidRPr="00465060" w:rsidRDefault="00026919" w:rsidP="00ED5944">
      <w:pPr>
        <w:numPr>
          <w:ilvl w:val="1"/>
          <w:numId w:val="28"/>
        </w:numPr>
        <w:spacing w:before="60" w:after="60" w:line="240" w:lineRule="auto"/>
        <w:ind w:left="993"/>
        <w:jc w:val="both"/>
        <w:rPr>
          <w:rFonts w:asciiTheme="minorHAnsi" w:hAnsiTheme="minorHAnsi" w:cstheme="minorHAnsi"/>
          <w:sz w:val="24"/>
          <w:szCs w:val="24"/>
        </w:rPr>
      </w:pPr>
      <w:r w:rsidRPr="00465060">
        <w:rPr>
          <w:rFonts w:asciiTheme="minorHAnsi" w:hAnsiTheme="minorHAnsi" w:cstheme="minorHAnsi"/>
          <w:sz w:val="24"/>
          <w:szCs w:val="24"/>
        </w:rPr>
        <w:t>w przypadku badań przemysłowych – uzyskanie premii nie może skutkować przekroczeniem intensywności wsparcia 75% kosztów kwalifikowalnych dla mikro- i małych przedsiębiorców, 65% – dla średnich przedsiębiorców, 55% kosztów kwalifikowalnych dla przedsiębiorców innych, niż MŚP, </w:t>
      </w:r>
    </w:p>
    <w:p w14:paraId="32227EBD" w14:textId="03C16701" w:rsidR="00026919" w:rsidRPr="00465060" w:rsidRDefault="00026919" w:rsidP="00ED5944">
      <w:pPr>
        <w:numPr>
          <w:ilvl w:val="1"/>
          <w:numId w:val="28"/>
        </w:numPr>
        <w:spacing w:before="60" w:after="60" w:line="240" w:lineRule="auto"/>
        <w:ind w:left="993"/>
        <w:jc w:val="both"/>
        <w:rPr>
          <w:rFonts w:asciiTheme="minorHAnsi" w:hAnsiTheme="minorHAnsi" w:cstheme="minorHAnsi"/>
          <w:sz w:val="24"/>
          <w:szCs w:val="24"/>
        </w:rPr>
      </w:pPr>
      <w:r w:rsidRPr="00465060">
        <w:rPr>
          <w:rFonts w:asciiTheme="minorHAnsi" w:hAnsiTheme="minorHAnsi" w:cstheme="minorHAnsi"/>
          <w:sz w:val="24"/>
          <w:szCs w:val="24"/>
        </w:rPr>
        <w:t>w przypadku prac rozwojowych – uzyskanie premii nie może skutkować przekroczeniem intensywności wsparcia 50% kosztów kwalifikowalnych dla mikro- i małych przedsiębiorców, 40% – dla średnich przedsiębiorców, 30% kosztów kwalifikowalnych dla przedsiębiorców innych, niż MŚP,  </w:t>
      </w:r>
    </w:p>
    <w:p w14:paraId="627AC767" w14:textId="34B7BF21" w:rsidR="00D228FF" w:rsidRDefault="00026919" w:rsidP="00ED5944">
      <w:pPr>
        <w:spacing w:before="60" w:after="60" w:line="240" w:lineRule="auto"/>
        <w:ind w:left="426"/>
        <w:jc w:val="both"/>
        <w:rPr>
          <w:rFonts w:asciiTheme="minorHAnsi" w:hAnsiTheme="minorHAnsi" w:cstheme="minorHAnsi"/>
          <w:sz w:val="24"/>
          <w:szCs w:val="24"/>
        </w:rPr>
      </w:pPr>
      <w:r w:rsidRPr="00465060">
        <w:rPr>
          <w:rFonts w:asciiTheme="minorHAnsi" w:hAnsiTheme="minorHAnsi" w:cstheme="minorHAnsi"/>
          <w:sz w:val="24"/>
          <w:szCs w:val="24"/>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 </w:t>
      </w:r>
    </w:p>
    <w:p w14:paraId="3430A156" w14:textId="319CBDAA" w:rsidR="00B37941" w:rsidRDefault="00C322DD" w:rsidP="00ED5944">
      <w:pPr>
        <w:pStyle w:val="Akapitzlist"/>
        <w:numPr>
          <w:ilvl w:val="0"/>
          <w:numId w:val="28"/>
        </w:numPr>
        <w:ind w:left="426" w:hanging="426"/>
        <w:jc w:val="both"/>
        <w:rPr>
          <w:rFonts w:asciiTheme="minorHAnsi" w:hAnsiTheme="minorHAnsi" w:cstheme="minorHAnsi"/>
          <w:sz w:val="24"/>
          <w:szCs w:val="24"/>
        </w:rPr>
      </w:pPr>
      <w:r w:rsidRPr="00B37941">
        <w:rPr>
          <w:rFonts w:asciiTheme="minorHAnsi" w:hAnsiTheme="minorHAnsi" w:cstheme="minorHAnsi"/>
          <w:sz w:val="24"/>
          <w:szCs w:val="24"/>
        </w:rPr>
        <w:t>B</w:t>
      </w:r>
      <w:r w:rsidR="00AF7D07" w:rsidRPr="00B37941">
        <w:rPr>
          <w:rFonts w:asciiTheme="minorHAnsi" w:hAnsiTheme="minorHAnsi" w:cstheme="minorHAnsi"/>
          <w:sz w:val="24"/>
          <w:szCs w:val="24"/>
        </w:rPr>
        <w:t>rak spełnienia warunków określonyc</w:t>
      </w:r>
      <w:r w:rsidR="00BF0AF7" w:rsidRPr="00B37941">
        <w:rPr>
          <w:rFonts w:asciiTheme="minorHAnsi" w:hAnsiTheme="minorHAnsi" w:cstheme="minorHAnsi"/>
          <w:sz w:val="24"/>
          <w:szCs w:val="24"/>
        </w:rPr>
        <w:t>h w</w:t>
      </w:r>
      <w:r w:rsidR="003F1DBF" w:rsidRPr="00B37941">
        <w:rPr>
          <w:rFonts w:asciiTheme="minorHAnsi" w:hAnsiTheme="minorHAnsi" w:cstheme="minorHAnsi"/>
          <w:sz w:val="24"/>
          <w:szCs w:val="24"/>
        </w:rPr>
        <w:t xml:space="preserve"> ust. </w:t>
      </w:r>
      <w:r w:rsidR="00BF0AF7" w:rsidRPr="00B37941">
        <w:rPr>
          <w:rFonts w:asciiTheme="minorHAnsi" w:hAnsiTheme="minorHAnsi" w:cstheme="minorHAnsi"/>
          <w:sz w:val="24"/>
          <w:szCs w:val="24"/>
        </w:rPr>
        <w:t>1</w:t>
      </w:r>
      <w:r w:rsidR="005D02AB" w:rsidRPr="00B37941">
        <w:rPr>
          <w:rFonts w:asciiTheme="minorHAnsi" w:hAnsiTheme="minorHAnsi" w:cstheme="minorHAnsi"/>
          <w:sz w:val="24"/>
          <w:szCs w:val="24"/>
        </w:rPr>
        <w:t>,</w:t>
      </w:r>
      <w:r w:rsidR="00026919" w:rsidRPr="00B37941">
        <w:rPr>
          <w:rFonts w:asciiTheme="minorHAnsi" w:hAnsiTheme="minorHAnsi" w:cstheme="minorHAnsi"/>
          <w:sz w:val="24"/>
          <w:szCs w:val="24"/>
        </w:rPr>
        <w:t xml:space="preserve"> 3, 4 lub ust. 5</w:t>
      </w:r>
      <w:r w:rsidR="00AF7D07" w:rsidRPr="00B37941">
        <w:rPr>
          <w:rFonts w:asciiTheme="minorHAnsi" w:hAnsiTheme="minorHAnsi" w:cstheme="minorHAnsi"/>
          <w:sz w:val="24"/>
          <w:szCs w:val="24"/>
        </w:rPr>
        <w:t xml:space="preserve"> skutkuje obniżeniem intensywności wsparcia do </w:t>
      </w:r>
      <w:r w:rsidR="00F84448" w:rsidRPr="00B37941">
        <w:rPr>
          <w:rFonts w:asciiTheme="minorHAnsi" w:hAnsiTheme="minorHAnsi" w:cstheme="minorHAnsi"/>
          <w:sz w:val="24"/>
          <w:szCs w:val="24"/>
        </w:rPr>
        <w:t>podstawowego poziomu intensywności wsparcia</w:t>
      </w:r>
      <w:r w:rsidR="00AF7D07" w:rsidRPr="00B37941">
        <w:rPr>
          <w:rFonts w:asciiTheme="minorHAnsi" w:hAnsiTheme="minorHAnsi" w:cstheme="minorHAnsi"/>
          <w:sz w:val="24"/>
          <w:szCs w:val="24"/>
        </w:rPr>
        <w:t>.</w:t>
      </w:r>
      <w:r w:rsidR="00B97660" w:rsidRPr="00B37941">
        <w:rPr>
          <w:rFonts w:asciiTheme="minorHAnsi" w:hAnsiTheme="minorHAnsi" w:cstheme="minorHAnsi"/>
          <w:sz w:val="24"/>
          <w:szCs w:val="24"/>
        </w:rPr>
        <w:t xml:space="preserve"> W przypadku braku spełnienia warunków</w:t>
      </w:r>
      <w:r w:rsidR="00026919" w:rsidRPr="00B37941">
        <w:rPr>
          <w:rFonts w:asciiTheme="minorHAnsi" w:hAnsiTheme="minorHAnsi" w:cstheme="minorHAnsi"/>
          <w:sz w:val="24"/>
          <w:szCs w:val="24"/>
        </w:rPr>
        <w:t>,</w:t>
      </w:r>
      <w:r w:rsidR="00B97660" w:rsidRPr="00B37941">
        <w:rPr>
          <w:rFonts w:asciiTheme="minorHAnsi" w:hAnsiTheme="minorHAnsi" w:cstheme="minorHAnsi"/>
          <w:sz w:val="24"/>
          <w:szCs w:val="24"/>
        </w:rPr>
        <w:t xml:space="preserve"> o których mowa powyżej po zakończeniu realizacji </w:t>
      </w:r>
      <w:r w:rsidR="0077088F" w:rsidRPr="00B37941">
        <w:rPr>
          <w:rFonts w:asciiTheme="minorHAnsi" w:hAnsiTheme="minorHAnsi" w:cstheme="minorHAnsi"/>
          <w:sz w:val="24"/>
          <w:szCs w:val="24"/>
        </w:rPr>
        <w:t>P</w:t>
      </w:r>
      <w:r w:rsidR="00B97660" w:rsidRPr="00B37941">
        <w:rPr>
          <w:rFonts w:asciiTheme="minorHAnsi" w:hAnsiTheme="minorHAnsi" w:cstheme="minorHAnsi"/>
          <w:sz w:val="24"/>
          <w:szCs w:val="24"/>
        </w:rPr>
        <w:t xml:space="preserve">rojektu Centrum wzywa </w:t>
      </w:r>
      <w:r w:rsidR="008C41E6" w:rsidRPr="00B37941">
        <w:rPr>
          <w:rFonts w:asciiTheme="minorHAnsi" w:hAnsiTheme="minorHAnsi" w:cstheme="minorHAnsi"/>
          <w:sz w:val="24"/>
          <w:szCs w:val="24"/>
        </w:rPr>
        <w:t>Beneficjent</w:t>
      </w:r>
      <w:r w:rsidR="004A1676" w:rsidRPr="00B37941">
        <w:rPr>
          <w:rFonts w:asciiTheme="minorHAnsi" w:hAnsiTheme="minorHAnsi" w:cstheme="minorHAnsi"/>
          <w:sz w:val="24"/>
          <w:szCs w:val="24"/>
        </w:rPr>
        <w:t>a</w:t>
      </w:r>
      <w:r w:rsidR="008C41E6" w:rsidRPr="00B37941" w:rsidDel="008C41E6">
        <w:rPr>
          <w:rFonts w:asciiTheme="minorHAnsi" w:hAnsiTheme="minorHAnsi" w:cstheme="minorHAnsi"/>
          <w:sz w:val="24"/>
          <w:szCs w:val="24"/>
        </w:rPr>
        <w:t xml:space="preserve"> </w:t>
      </w:r>
      <w:r w:rsidR="00B97660" w:rsidRPr="00B37941">
        <w:rPr>
          <w:rFonts w:asciiTheme="minorHAnsi" w:hAnsiTheme="minorHAnsi" w:cstheme="minorHAnsi"/>
          <w:sz w:val="24"/>
          <w:szCs w:val="24"/>
        </w:rPr>
        <w:t xml:space="preserve">do zwrotu </w:t>
      </w:r>
      <w:r w:rsidR="006E2BD0" w:rsidRPr="00B37941">
        <w:rPr>
          <w:rFonts w:asciiTheme="minorHAnsi" w:hAnsiTheme="minorHAnsi" w:cstheme="minorHAnsi"/>
          <w:sz w:val="24"/>
          <w:szCs w:val="24"/>
        </w:rPr>
        <w:t xml:space="preserve">równowartości </w:t>
      </w:r>
      <w:r w:rsidR="002374FB" w:rsidRPr="00B37941">
        <w:rPr>
          <w:rFonts w:asciiTheme="minorHAnsi" w:hAnsiTheme="minorHAnsi" w:cstheme="minorHAnsi"/>
          <w:sz w:val="24"/>
          <w:szCs w:val="24"/>
        </w:rPr>
        <w:t xml:space="preserve">premii </w:t>
      </w:r>
      <w:r w:rsidR="00AF1B5B" w:rsidRPr="00B37941">
        <w:rPr>
          <w:rFonts w:asciiTheme="minorHAnsi" w:hAnsiTheme="minorHAnsi" w:cstheme="minorHAnsi"/>
          <w:sz w:val="24"/>
          <w:szCs w:val="24"/>
        </w:rPr>
        <w:t xml:space="preserve">wraz z odsetkami w wysokości określonej jak dla zaległości podatkowych, liczonymi od dnia przekazania środków na rachunek bankowy </w:t>
      </w:r>
      <w:r w:rsidR="008C41E6" w:rsidRPr="00B37941">
        <w:rPr>
          <w:rFonts w:asciiTheme="minorHAnsi" w:hAnsiTheme="minorHAnsi" w:cstheme="minorHAnsi"/>
          <w:sz w:val="24"/>
          <w:szCs w:val="24"/>
        </w:rPr>
        <w:t>Beneficjenta</w:t>
      </w:r>
      <w:r w:rsidR="008C41E6" w:rsidRPr="00B37941" w:rsidDel="008C41E6">
        <w:rPr>
          <w:rFonts w:asciiTheme="minorHAnsi" w:hAnsiTheme="minorHAnsi" w:cstheme="minorHAnsi"/>
          <w:sz w:val="24"/>
          <w:szCs w:val="24"/>
        </w:rPr>
        <w:t xml:space="preserve"> </w:t>
      </w:r>
      <w:r w:rsidR="00AF1B5B" w:rsidRPr="00B37941">
        <w:rPr>
          <w:rFonts w:asciiTheme="minorHAnsi" w:hAnsiTheme="minorHAnsi" w:cstheme="minorHAnsi"/>
          <w:sz w:val="24"/>
          <w:szCs w:val="24"/>
        </w:rPr>
        <w:t>do dnia ich zwrotu. Zwrotu należy dokonać w terminie 14 dni od dnia doręczenia wezwania w</w:t>
      </w:r>
      <w:r w:rsidR="00B97660" w:rsidRPr="00B37941">
        <w:rPr>
          <w:rFonts w:asciiTheme="minorHAnsi" w:hAnsiTheme="minorHAnsi" w:cstheme="minorHAnsi"/>
          <w:sz w:val="24"/>
          <w:szCs w:val="24"/>
        </w:rPr>
        <w:t xml:space="preserve"> terminie 14 dni od dnia doręczenia wezwania.</w:t>
      </w:r>
    </w:p>
    <w:p w14:paraId="6E8A6670" w14:textId="05092934" w:rsidR="00026919" w:rsidRPr="00B37941" w:rsidRDefault="00026919" w:rsidP="00ED5944">
      <w:pPr>
        <w:pStyle w:val="Akapitzlist"/>
        <w:numPr>
          <w:ilvl w:val="0"/>
          <w:numId w:val="28"/>
        </w:numPr>
        <w:ind w:left="426" w:hanging="426"/>
        <w:jc w:val="both"/>
        <w:rPr>
          <w:rFonts w:asciiTheme="minorHAnsi" w:hAnsiTheme="minorHAnsi" w:cstheme="minorHAnsi"/>
          <w:sz w:val="24"/>
          <w:szCs w:val="24"/>
        </w:rPr>
      </w:pPr>
      <w:r w:rsidRPr="00B37941">
        <w:rPr>
          <w:rFonts w:asciiTheme="minorHAnsi" w:hAnsiTheme="minorHAnsi" w:cstheme="minorHAnsi"/>
          <w:sz w:val="24"/>
          <w:szCs w:val="24"/>
        </w:rPr>
        <w:t>Nie jest możliwa kumulacja premii za szerokie rozpowszechnianie wyników, premii za terminowe udostępnianie wyników Projektu chronionych prawami własności intelektualnej oraz premii za realizację Projektu w obszarze objętym pomocą, o których mowa w ust. 1, 3, 4, lub 5, w odniesieniu do tego samego Projektu. Uzyskanie jednej premii uniemożliwia uzyskanie drugiej. </w:t>
      </w:r>
    </w:p>
    <w:p w14:paraId="72DAD140" w14:textId="77777777" w:rsidR="007708D3" w:rsidRPr="00465060" w:rsidRDefault="007708D3" w:rsidP="007708D3">
      <w:pPr>
        <w:spacing w:before="60" w:after="60" w:line="240" w:lineRule="auto"/>
        <w:ind w:left="426"/>
        <w:jc w:val="both"/>
        <w:rPr>
          <w:rFonts w:asciiTheme="minorHAnsi" w:hAnsiTheme="minorHAnsi" w:cstheme="minorHAnsi"/>
          <w:sz w:val="24"/>
          <w:szCs w:val="24"/>
        </w:rPr>
      </w:pPr>
    </w:p>
    <w:p w14:paraId="43B15E40" w14:textId="1A2D08E8" w:rsidR="00C922C2" w:rsidRPr="00465060" w:rsidRDefault="003F1DBF" w:rsidP="00842ABD">
      <w:pPr>
        <w:pStyle w:val="Nagwek1"/>
        <w:keepLines/>
        <w:rPr>
          <w:rFonts w:asciiTheme="minorHAnsi" w:hAnsiTheme="minorHAnsi" w:cstheme="minorHAnsi"/>
          <w:sz w:val="24"/>
          <w:szCs w:val="24"/>
        </w:rPr>
      </w:pPr>
      <w:r w:rsidRPr="00465060">
        <w:rPr>
          <w:rFonts w:asciiTheme="minorHAnsi" w:hAnsiTheme="minorHAnsi" w:cstheme="minorHAnsi"/>
          <w:sz w:val="24"/>
          <w:szCs w:val="24"/>
        </w:rPr>
        <w:t>§ </w:t>
      </w:r>
      <w:r w:rsidR="00E24779" w:rsidRPr="00465060">
        <w:rPr>
          <w:rFonts w:asciiTheme="minorHAnsi" w:hAnsiTheme="minorHAnsi" w:cstheme="minorHAnsi"/>
          <w:sz w:val="24"/>
          <w:szCs w:val="24"/>
        </w:rPr>
        <w:t>6</w:t>
      </w:r>
      <w:r w:rsidR="004E152E" w:rsidRPr="00465060">
        <w:rPr>
          <w:rFonts w:asciiTheme="minorHAnsi" w:hAnsiTheme="minorHAnsi" w:cstheme="minorHAnsi"/>
          <w:sz w:val="24"/>
          <w:szCs w:val="24"/>
        </w:rPr>
        <w:t>.</w:t>
      </w:r>
      <w:r w:rsidR="0027554E" w:rsidRPr="00465060">
        <w:rPr>
          <w:rFonts w:asciiTheme="minorHAnsi" w:hAnsiTheme="minorHAnsi" w:cstheme="minorHAnsi"/>
          <w:sz w:val="24"/>
          <w:szCs w:val="24"/>
        </w:rPr>
        <w:br/>
      </w:r>
      <w:r w:rsidR="00C922C2" w:rsidRPr="00465060">
        <w:rPr>
          <w:rFonts w:asciiTheme="minorHAnsi" w:hAnsiTheme="minorHAnsi" w:cstheme="minorHAnsi"/>
          <w:sz w:val="24"/>
          <w:szCs w:val="24"/>
        </w:rPr>
        <w:t xml:space="preserve">Wartość </w:t>
      </w:r>
      <w:r w:rsidR="008E2ADD" w:rsidRPr="00465060">
        <w:rPr>
          <w:rFonts w:asciiTheme="minorHAnsi" w:hAnsiTheme="minorHAnsi" w:cstheme="minorHAnsi"/>
          <w:sz w:val="24"/>
          <w:szCs w:val="24"/>
          <w:lang w:val="pl-PL"/>
        </w:rPr>
        <w:t>P</w:t>
      </w:r>
      <w:r w:rsidR="003F12E6" w:rsidRPr="00465060">
        <w:rPr>
          <w:rFonts w:asciiTheme="minorHAnsi" w:hAnsiTheme="minorHAnsi" w:cstheme="minorHAnsi"/>
          <w:sz w:val="24"/>
          <w:szCs w:val="24"/>
          <w:lang w:val="pl-PL"/>
        </w:rPr>
        <w:t>rojektu</w:t>
      </w:r>
      <w:r w:rsidRPr="00465060">
        <w:rPr>
          <w:rFonts w:asciiTheme="minorHAnsi" w:hAnsiTheme="minorHAnsi" w:cstheme="minorHAnsi"/>
          <w:sz w:val="24"/>
          <w:szCs w:val="24"/>
        </w:rPr>
        <w:t xml:space="preserve"> i </w:t>
      </w:r>
      <w:r w:rsidR="00874006" w:rsidRPr="00465060">
        <w:rPr>
          <w:rFonts w:asciiTheme="minorHAnsi" w:hAnsiTheme="minorHAnsi" w:cstheme="minorHAnsi"/>
          <w:sz w:val="24"/>
          <w:szCs w:val="24"/>
        </w:rPr>
        <w:t xml:space="preserve">wartość </w:t>
      </w:r>
      <w:r w:rsidR="005F3925" w:rsidRPr="00465060">
        <w:rPr>
          <w:rFonts w:asciiTheme="minorHAnsi" w:hAnsiTheme="minorHAnsi" w:cstheme="minorHAnsi"/>
          <w:sz w:val="24"/>
          <w:szCs w:val="24"/>
        </w:rPr>
        <w:t>dofinansowania</w:t>
      </w:r>
    </w:p>
    <w:p w14:paraId="22A008D7" w14:textId="776DB310" w:rsidR="008D36DD" w:rsidRPr="00794805" w:rsidRDefault="00C658D0" w:rsidP="00ED5944">
      <w:pPr>
        <w:pStyle w:val="Akapitzlist"/>
        <w:keepNext/>
        <w:keepLines/>
        <w:numPr>
          <w:ilvl w:val="3"/>
          <w:numId w:val="28"/>
        </w:numPr>
        <w:spacing w:before="60" w:after="60" w:line="240" w:lineRule="auto"/>
        <w:ind w:left="426" w:hanging="426"/>
        <w:jc w:val="both"/>
        <w:rPr>
          <w:rFonts w:asciiTheme="minorHAnsi" w:hAnsiTheme="minorHAnsi" w:cstheme="minorHAnsi"/>
          <w:sz w:val="24"/>
          <w:szCs w:val="24"/>
        </w:rPr>
      </w:pPr>
      <w:r w:rsidRPr="00794805">
        <w:rPr>
          <w:rFonts w:asciiTheme="minorHAnsi" w:hAnsiTheme="minorHAnsi" w:cstheme="minorHAnsi"/>
          <w:sz w:val="24"/>
          <w:szCs w:val="24"/>
        </w:rPr>
        <w:t>C</w:t>
      </w:r>
      <w:r w:rsidR="00BC7BC3" w:rsidRPr="00794805">
        <w:rPr>
          <w:rFonts w:asciiTheme="minorHAnsi" w:hAnsiTheme="minorHAnsi" w:cstheme="minorHAnsi"/>
          <w:sz w:val="24"/>
          <w:szCs w:val="24"/>
        </w:rPr>
        <w:t xml:space="preserve">ałkowity koszt realizacji </w:t>
      </w:r>
      <w:r w:rsidR="008E2ADD" w:rsidRPr="00794805">
        <w:rPr>
          <w:rFonts w:asciiTheme="minorHAnsi" w:hAnsiTheme="minorHAnsi" w:cstheme="minorHAnsi"/>
          <w:sz w:val="24"/>
          <w:szCs w:val="24"/>
        </w:rPr>
        <w:t>P</w:t>
      </w:r>
      <w:r w:rsidR="00BC7BC3" w:rsidRPr="00794805">
        <w:rPr>
          <w:rFonts w:asciiTheme="minorHAnsi" w:hAnsiTheme="minorHAnsi" w:cstheme="minorHAnsi"/>
          <w:sz w:val="24"/>
          <w:szCs w:val="24"/>
        </w:rPr>
        <w:t xml:space="preserve">rojektu wynosi </w:t>
      </w:r>
      <w:r w:rsidR="00BC7BC3" w:rsidRPr="00794805">
        <w:rPr>
          <w:rFonts w:asciiTheme="minorHAnsi" w:hAnsiTheme="minorHAnsi" w:cstheme="minorHAnsi"/>
          <w:b/>
          <w:sz w:val="24"/>
          <w:szCs w:val="24"/>
        </w:rPr>
        <w:t xml:space="preserve">………………. </w:t>
      </w:r>
      <w:r w:rsidR="00B259E2" w:rsidRPr="00794805">
        <w:rPr>
          <w:rFonts w:asciiTheme="minorHAnsi" w:hAnsiTheme="minorHAnsi" w:cstheme="minorHAnsi"/>
          <w:b/>
          <w:sz w:val="24"/>
          <w:szCs w:val="24"/>
        </w:rPr>
        <w:t>zł</w:t>
      </w:r>
      <w:r w:rsidR="00BC7BC3" w:rsidRPr="00794805">
        <w:rPr>
          <w:rFonts w:asciiTheme="minorHAnsi" w:hAnsiTheme="minorHAnsi" w:cstheme="minorHAnsi"/>
          <w:b/>
          <w:sz w:val="24"/>
          <w:szCs w:val="24"/>
        </w:rPr>
        <w:t xml:space="preserve"> (</w:t>
      </w:r>
      <w:r w:rsidR="00BC7BC3" w:rsidRPr="00794805">
        <w:rPr>
          <w:rFonts w:asciiTheme="minorHAnsi" w:hAnsiTheme="minorHAnsi" w:cstheme="minorHAnsi"/>
          <w:b/>
          <w:i/>
          <w:sz w:val="24"/>
          <w:szCs w:val="24"/>
        </w:rPr>
        <w:t xml:space="preserve">słownie: ……………. </w:t>
      </w:r>
      <w:r w:rsidR="0074109E" w:rsidRPr="00794805">
        <w:rPr>
          <w:rFonts w:asciiTheme="minorHAnsi" w:hAnsiTheme="minorHAnsi" w:cstheme="minorHAnsi"/>
          <w:b/>
          <w:i/>
          <w:sz w:val="24"/>
          <w:szCs w:val="24"/>
        </w:rPr>
        <w:t>z</w:t>
      </w:r>
      <w:r w:rsidR="007B603A" w:rsidRPr="00794805">
        <w:rPr>
          <w:rFonts w:asciiTheme="minorHAnsi" w:hAnsiTheme="minorHAnsi" w:cstheme="minorHAnsi"/>
          <w:b/>
          <w:i/>
          <w:sz w:val="24"/>
          <w:szCs w:val="24"/>
        </w:rPr>
        <w:t>łotych</w:t>
      </w:r>
      <w:r w:rsidR="0074109E" w:rsidRPr="00794805">
        <w:rPr>
          <w:rFonts w:asciiTheme="minorHAnsi" w:hAnsiTheme="minorHAnsi" w:cstheme="minorHAnsi"/>
          <w:b/>
          <w:i/>
          <w:sz w:val="24"/>
          <w:szCs w:val="24"/>
        </w:rPr>
        <w:t xml:space="preserve"> i</w:t>
      </w:r>
      <w:r w:rsidR="0074109E" w:rsidRPr="00794805">
        <w:rPr>
          <w:rFonts w:asciiTheme="minorHAnsi" w:hAnsiTheme="minorHAnsi" w:cstheme="minorHAnsi"/>
          <w:b/>
          <w:i/>
          <w:iCs/>
          <w:sz w:val="24"/>
          <w:szCs w:val="24"/>
        </w:rPr>
        <w:t>…./100</w:t>
      </w:r>
      <w:r w:rsidR="00BC7BC3" w:rsidRPr="00794805">
        <w:rPr>
          <w:rFonts w:asciiTheme="minorHAnsi" w:hAnsiTheme="minorHAnsi" w:cstheme="minorHAnsi"/>
          <w:b/>
          <w:sz w:val="24"/>
          <w:szCs w:val="24"/>
        </w:rPr>
        <w:t>)</w:t>
      </w:r>
      <w:r w:rsidR="00BC7BC3" w:rsidRPr="00794805">
        <w:rPr>
          <w:rFonts w:asciiTheme="minorHAnsi" w:hAnsiTheme="minorHAnsi" w:cstheme="minorHAnsi"/>
          <w:sz w:val="24"/>
          <w:szCs w:val="24"/>
        </w:rPr>
        <w:t>.</w:t>
      </w:r>
    </w:p>
    <w:p w14:paraId="03E5052B" w14:textId="7FAB7B58" w:rsidR="00E80410" w:rsidRPr="00794805" w:rsidRDefault="00E80410" w:rsidP="00ED5944">
      <w:pPr>
        <w:pStyle w:val="Akapitzlist"/>
        <w:keepNext/>
        <w:keepLines/>
        <w:numPr>
          <w:ilvl w:val="3"/>
          <w:numId w:val="28"/>
        </w:numPr>
        <w:spacing w:before="60" w:after="60" w:line="240" w:lineRule="auto"/>
        <w:ind w:left="426" w:hanging="426"/>
        <w:jc w:val="both"/>
        <w:rPr>
          <w:rFonts w:asciiTheme="minorHAnsi" w:hAnsiTheme="minorHAnsi" w:cstheme="minorHAnsi"/>
          <w:sz w:val="24"/>
          <w:szCs w:val="24"/>
        </w:rPr>
      </w:pPr>
      <w:r w:rsidRPr="00794805">
        <w:rPr>
          <w:rFonts w:asciiTheme="minorHAnsi" w:hAnsiTheme="minorHAnsi" w:cstheme="minorHAnsi"/>
          <w:sz w:val="24"/>
          <w:szCs w:val="24"/>
        </w:rPr>
        <w:t>Całkowita k</w:t>
      </w:r>
      <w:r w:rsidR="00F17E9B" w:rsidRPr="00794805">
        <w:rPr>
          <w:rFonts w:asciiTheme="minorHAnsi" w:hAnsiTheme="minorHAnsi" w:cstheme="minorHAnsi"/>
          <w:sz w:val="24"/>
          <w:szCs w:val="24"/>
        </w:rPr>
        <w:t xml:space="preserve">wota </w:t>
      </w:r>
      <w:r w:rsidR="00292317" w:rsidRPr="00794805">
        <w:rPr>
          <w:rFonts w:asciiTheme="minorHAnsi" w:hAnsiTheme="minorHAnsi" w:cstheme="minorHAnsi"/>
          <w:sz w:val="24"/>
          <w:szCs w:val="24"/>
        </w:rPr>
        <w:t xml:space="preserve">kosztów </w:t>
      </w:r>
      <w:r w:rsidR="00F17E9B" w:rsidRPr="00794805">
        <w:rPr>
          <w:rFonts w:asciiTheme="minorHAnsi" w:hAnsiTheme="minorHAnsi" w:cstheme="minorHAnsi"/>
          <w:sz w:val="24"/>
          <w:szCs w:val="24"/>
        </w:rPr>
        <w:t xml:space="preserve">kwalifikowalnych wynosi </w:t>
      </w:r>
      <w:r w:rsidR="00D2144C" w:rsidRPr="00794805">
        <w:rPr>
          <w:rFonts w:asciiTheme="minorHAnsi" w:hAnsiTheme="minorHAnsi" w:cstheme="minorHAnsi"/>
          <w:b/>
          <w:sz w:val="24"/>
          <w:szCs w:val="24"/>
        </w:rPr>
        <w:t xml:space="preserve">………………. </w:t>
      </w:r>
      <w:r w:rsidR="0074109E" w:rsidRPr="00794805">
        <w:rPr>
          <w:rFonts w:asciiTheme="minorHAnsi" w:hAnsiTheme="minorHAnsi" w:cstheme="minorHAnsi"/>
          <w:b/>
          <w:sz w:val="24"/>
          <w:szCs w:val="24"/>
        </w:rPr>
        <w:t>z</w:t>
      </w:r>
      <w:r w:rsidR="00D2144C" w:rsidRPr="00794805">
        <w:rPr>
          <w:rFonts w:asciiTheme="minorHAnsi" w:hAnsiTheme="minorHAnsi" w:cstheme="minorHAnsi"/>
          <w:b/>
          <w:sz w:val="24"/>
          <w:szCs w:val="24"/>
        </w:rPr>
        <w:t>ł (</w:t>
      </w:r>
      <w:r w:rsidR="00D2144C" w:rsidRPr="00794805">
        <w:rPr>
          <w:rFonts w:asciiTheme="minorHAnsi" w:hAnsiTheme="minorHAnsi" w:cstheme="minorHAnsi"/>
          <w:b/>
          <w:i/>
          <w:sz w:val="24"/>
          <w:szCs w:val="24"/>
        </w:rPr>
        <w:t xml:space="preserve">słownie: ……………. </w:t>
      </w:r>
      <w:r w:rsidR="0074109E" w:rsidRPr="00794805">
        <w:rPr>
          <w:rFonts w:asciiTheme="minorHAnsi" w:hAnsiTheme="minorHAnsi" w:cstheme="minorHAnsi"/>
          <w:b/>
          <w:i/>
          <w:sz w:val="24"/>
          <w:szCs w:val="24"/>
        </w:rPr>
        <w:t>złotych i…./100</w:t>
      </w:r>
      <w:r w:rsidR="00D2144C" w:rsidRPr="00794805">
        <w:rPr>
          <w:rFonts w:asciiTheme="minorHAnsi" w:hAnsiTheme="minorHAnsi" w:cstheme="minorHAnsi"/>
          <w:b/>
          <w:sz w:val="24"/>
          <w:szCs w:val="24"/>
        </w:rPr>
        <w:t>)</w:t>
      </w:r>
      <w:r w:rsidRPr="00794805">
        <w:rPr>
          <w:rFonts w:asciiTheme="minorHAnsi" w:hAnsiTheme="minorHAnsi" w:cstheme="minorHAnsi"/>
          <w:sz w:val="24"/>
          <w:szCs w:val="24"/>
        </w:rPr>
        <w:t>, przy czym</w:t>
      </w:r>
      <w:r w:rsidR="006816EF" w:rsidRPr="00794805">
        <w:rPr>
          <w:rFonts w:asciiTheme="minorHAnsi" w:hAnsiTheme="minorHAnsi" w:cstheme="minorHAnsi"/>
          <w:sz w:val="24"/>
          <w:szCs w:val="24"/>
        </w:rPr>
        <w:t>:</w:t>
      </w:r>
    </w:p>
    <w:p w14:paraId="399B7341" w14:textId="77777777" w:rsidR="000B2F06" w:rsidRDefault="00D90B64" w:rsidP="61A05CD8">
      <w:pPr>
        <w:numPr>
          <w:ilvl w:val="0"/>
          <w:numId w:val="12"/>
        </w:numPr>
        <w:spacing w:before="60" w:after="60" w:line="240" w:lineRule="auto"/>
        <w:ind w:left="851" w:hanging="426"/>
        <w:jc w:val="both"/>
        <w:rPr>
          <w:rFonts w:asciiTheme="minorHAnsi" w:hAnsiTheme="minorHAnsi" w:cstheme="minorBidi"/>
          <w:sz w:val="24"/>
          <w:szCs w:val="24"/>
        </w:rPr>
      </w:pPr>
      <w:r w:rsidRPr="61A05CD8">
        <w:rPr>
          <w:rFonts w:asciiTheme="minorHAnsi" w:hAnsiTheme="minorHAnsi" w:cstheme="minorBidi"/>
          <w:sz w:val="24"/>
          <w:szCs w:val="24"/>
        </w:rPr>
        <w:t xml:space="preserve">maksymalna kwota wydatków kwalifikujących się do objęcia wsparciem na badania </w:t>
      </w:r>
    </w:p>
    <w:p w14:paraId="7A4F4CA5" w14:textId="07789FE9" w:rsidR="00D90B64" w:rsidRPr="00465060" w:rsidRDefault="00D90B64" w:rsidP="0056500C">
      <w:pPr>
        <w:spacing w:before="60" w:after="60" w:line="240" w:lineRule="auto"/>
        <w:ind w:left="425"/>
        <w:jc w:val="both"/>
        <w:rPr>
          <w:rFonts w:asciiTheme="minorHAnsi" w:hAnsiTheme="minorHAnsi" w:cstheme="minorBidi"/>
          <w:sz w:val="24"/>
          <w:szCs w:val="24"/>
        </w:rPr>
      </w:pPr>
      <w:r w:rsidRPr="61A05CD8">
        <w:rPr>
          <w:rFonts w:asciiTheme="minorHAnsi" w:hAnsiTheme="minorHAnsi" w:cstheme="minorBidi"/>
          <w:sz w:val="24"/>
          <w:szCs w:val="24"/>
        </w:rPr>
        <w:t xml:space="preserve">podstawowe wynosi </w:t>
      </w:r>
      <w:r w:rsidRPr="61A05CD8">
        <w:rPr>
          <w:rFonts w:asciiTheme="minorHAnsi" w:hAnsiTheme="minorHAnsi" w:cstheme="minorBidi"/>
          <w:b/>
          <w:bCs/>
          <w:sz w:val="24"/>
          <w:szCs w:val="24"/>
        </w:rPr>
        <w:t>………………. zł (</w:t>
      </w:r>
      <w:r w:rsidRPr="61A05CD8">
        <w:rPr>
          <w:rFonts w:asciiTheme="minorHAnsi" w:hAnsiTheme="minorHAnsi" w:cstheme="minorBidi"/>
          <w:b/>
          <w:bCs/>
          <w:i/>
          <w:iCs/>
          <w:sz w:val="24"/>
          <w:szCs w:val="24"/>
        </w:rPr>
        <w:t xml:space="preserve">słownie: ……………. </w:t>
      </w:r>
      <w:r w:rsidR="0074109E" w:rsidRPr="61A05CD8">
        <w:rPr>
          <w:rFonts w:asciiTheme="minorHAnsi" w:hAnsiTheme="minorHAnsi" w:cstheme="minorBidi"/>
          <w:b/>
          <w:bCs/>
          <w:i/>
          <w:iCs/>
          <w:sz w:val="24"/>
          <w:szCs w:val="24"/>
        </w:rPr>
        <w:t>złotych i…./100</w:t>
      </w:r>
      <w:r w:rsidRPr="61A05CD8">
        <w:rPr>
          <w:rFonts w:asciiTheme="minorHAnsi" w:hAnsiTheme="minorHAnsi" w:cstheme="minorBidi"/>
          <w:b/>
          <w:bCs/>
          <w:sz w:val="24"/>
          <w:szCs w:val="24"/>
        </w:rPr>
        <w:t>)</w:t>
      </w:r>
      <w:r w:rsidRPr="61A05CD8">
        <w:rPr>
          <w:rFonts w:asciiTheme="minorHAnsi" w:hAnsiTheme="minorHAnsi" w:cstheme="minorBidi"/>
          <w:sz w:val="24"/>
          <w:szCs w:val="24"/>
        </w:rPr>
        <w:t>;</w:t>
      </w:r>
    </w:p>
    <w:p w14:paraId="6D271C97" w14:textId="299DEEF7" w:rsidR="00F15A78" w:rsidRPr="00465060" w:rsidRDefault="00B15EA3" w:rsidP="00ED5944">
      <w:pPr>
        <w:numPr>
          <w:ilvl w:val="0"/>
          <w:numId w:val="12"/>
        </w:numPr>
        <w:spacing w:before="60" w:after="60" w:line="240" w:lineRule="auto"/>
        <w:ind w:left="851"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maksymalna </w:t>
      </w:r>
      <w:r w:rsidR="00E80410" w:rsidRPr="00465060">
        <w:rPr>
          <w:rFonts w:asciiTheme="minorHAnsi" w:hAnsiTheme="minorHAnsi" w:cstheme="minorHAnsi"/>
          <w:sz w:val="24"/>
          <w:szCs w:val="24"/>
        </w:rPr>
        <w:t>kwota wydatków kwalifikujących się do objęcia wsparciem na</w:t>
      </w:r>
      <w:r w:rsidR="00C22B41" w:rsidRPr="00465060">
        <w:rPr>
          <w:rFonts w:asciiTheme="minorHAnsi" w:hAnsiTheme="minorHAnsi" w:cstheme="minorHAnsi"/>
          <w:sz w:val="24"/>
          <w:szCs w:val="24"/>
        </w:rPr>
        <w:t xml:space="preserve"> </w:t>
      </w:r>
      <w:r w:rsidR="007606DF" w:rsidRPr="00465060">
        <w:rPr>
          <w:rFonts w:asciiTheme="minorHAnsi" w:hAnsiTheme="minorHAnsi" w:cstheme="minorHAnsi"/>
          <w:sz w:val="24"/>
          <w:szCs w:val="24"/>
        </w:rPr>
        <w:t xml:space="preserve">badania przemysłowe </w:t>
      </w:r>
      <w:r w:rsidR="00E80410" w:rsidRPr="00465060">
        <w:rPr>
          <w:rFonts w:asciiTheme="minorHAnsi" w:hAnsiTheme="minorHAnsi" w:cstheme="minorHAnsi"/>
          <w:sz w:val="24"/>
          <w:szCs w:val="24"/>
        </w:rPr>
        <w:t xml:space="preserve">wynosi </w:t>
      </w:r>
      <w:r w:rsidR="00D2144C" w:rsidRPr="00465060">
        <w:rPr>
          <w:rFonts w:asciiTheme="minorHAnsi" w:hAnsiTheme="minorHAnsi" w:cstheme="minorHAnsi"/>
          <w:b/>
          <w:sz w:val="24"/>
          <w:szCs w:val="24"/>
        </w:rPr>
        <w:t>………………. zł</w:t>
      </w:r>
      <w:r w:rsidR="00A10B38" w:rsidRPr="00465060">
        <w:rPr>
          <w:rFonts w:asciiTheme="minorHAnsi" w:hAnsiTheme="minorHAnsi" w:cstheme="minorHAnsi"/>
          <w:b/>
          <w:sz w:val="24"/>
          <w:szCs w:val="24"/>
        </w:rPr>
        <w:t xml:space="preserve"> </w:t>
      </w:r>
      <w:r w:rsidR="00D2144C" w:rsidRPr="00465060">
        <w:rPr>
          <w:rFonts w:asciiTheme="minorHAnsi" w:hAnsiTheme="minorHAnsi" w:cstheme="minorHAnsi"/>
          <w:b/>
          <w:sz w:val="24"/>
          <w:szCs w:val="24"/>
        </w:rPr>
        <w:t>(</w:t>
      </w:r>
      <w:r w:rsidR="00D2144C" w:rsidRPr="00465060">
        <w:rPr>
          <w:rFonts w:asciiTheme="minorHAnsi" w:hAnsiTheme="minorHAnsi" w:cstheme="minorHAnsi"/>
          <w:b/>
          <w:i/>
          <w:sz w:val="24"/>
          <w:szCs w:val="24"/>
        </w:rPr>
        <w:t xml:space="preserve">słownie: ……………. </w:t>
      </w:r>
      <w:r w:rsidR="0074109E" w:rsidRPr="00465060">
        <w:rPr>
          <w:rFonts w:asciiTheme="minorHAnsi" w:hAnsiTheme="minorHAnsi" w:cstheme="minorHAnsi"/>
          <w:b/>
          <w:i/>
          <w:sz w:val="24"/>
          <w:szCs w:val="24"/>
        </w:rPr>
        <w:t>złotych i…./100</w:t>
      </w:r>
      <w:r w:rsidR="00D2144C" w:rsidRPr="00465060">
        <w:rPr>
          <w:rFonts w:asciiTheme="minorHAnsi" w:hAnsiTheme="minorHAnsi" w:cstheme="minorHAnsi"/>
          <w:b/>
          <w:sz w:val="24"/>
          <w:szCs w:val="24"/>
        </w:rPr>
        <w:t>)</w:t>
      </w:r>
      <w:r w:rsidR="00380BD9" w:rsidRPr="00465060">
        <w:rPr>
          <w:rFonts w:asciiTheme="minorHAnsi" w:hAnsiTheme="minorHAnsi" w:cstheme="minorHAnsi"/>
          <w:sz w:val="24"/>
          <w:szCs w:val="24"/>
        </w:rPr>
        <w:t>;</w:t>
      </w:r>
    </w:p>
    <w:p w14:paraId="60A798D4" w14:textId="1E594ADD" w:rsidR="007B603A" w:rsidRPr="00465060" w:rsidRDefault="007B603A" w:rsidP="00ED5944">
      <w:pPr>
        <w:numPr>
          <w:ilvl w:val="0"/>
          <w:numId w:val="12"/>
        </w:numPr>
        <w:spacing w:before="60" w:after="60" w:line="240" w:lineRule="auto"/>
        <w:ind w:left="851"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maksymalna kwota wydatków kwalifikujących się do objęcia wsparciem na prace rozwojowe wynosi </w:t>
      </w:r>
      <w:r w:rsidRPr="00465060">
        <w:rPr>
          <w:rFonts w:asciiTheme="minorHAnsi" w:hAnsiTheme="minorHAnsi" w:cstheme="minorHAnsi"/>
          <w:b/>
          <w:sz w:val="24"/>
          <w:szCs w:val="24"/>
        </w:rPr>
        <w:t>………………. z</w:t>
      </w:r>
      <w:r w:rsidR="0074109E" w:rsidRPr="00465060">
        <w:rPr>
          <w:rFonts w:asciiTheme="minorHAnsi" w:hAnsiTheme="minorHAnsi" w:cstheme="minorHAnsi"/>
          <w:b/>
          <w:sz w:val="24"/>
          <w:szCs w:val="24"/>
        </w:rPr>
        <w:t>ł</w:t>
      </w:r>
      <w:r w:rsidR="00A10B38" w:rsidRPr="00465060">
        <w:rPr>
          <w:rFonts w:asciiTheme="minorHAnsi" w:hAnsiTheme="minorHAnsi" w:cstheme="minorHAnsi"/>
          <w:b/>
          <w:sz w:val="24"/>
          <w:szCs w:val="24"/>
        </w:rPr>
        <w:t xml:space="preserve"> </w:t>
      </w:r>
      <w:r w:rsidRPr="00465060">
        <w:rPr>
          <w:rFonts w:asciiTheme="minorHAnsi" w:hAnsiTheme="minorHAnsi" w:cstheme="minorHAnsi"/>
          <w:b/>
          <w:sz w:val="24"/>
          <w:szCs w:val="24"/>
        </w:rPr>
        <w:t>(</w:t>
      </w:r>
      <w:r w:rsidRPr="00465060">
        <w:rPr>
          <w:rFonts w:asciiTheme="minorHAnsi" w:hAnsiTheme="minorHAnsi" w:cstheme="minorHAnsi"/>
          <w:b/>
          <w:i/>
          <w:sz w:val="24"/>
          <w:szCs w:val="24"/>
        </w:rPr>
        <w:t xml:space="preserve">słownie: ……………. </w:t>
      </w:r>
      <w:r w:rsidR="0074109E" w:rsidRPr="00465060">
        <w:rPr>
          <w:rFonts w:asciiTheme="minorHAnsi" w:hAnsiTheme="minorHAnsi" w:cstheme="minorHAnsi"/>
          <w:b/>
          <w:i/>
          <w:sz w:val="24"/>
          <w:szCs w:val="24"/>
        </w:rPr>
        <w:t>złotych i…./100</w:t>
      </w:r>
      <w:r w:rsidRPr="00465060">
        <w:rPr>
          <w:rFonts w:asciiTheme="minorHAnsi" w:hAnsiTheme="minorHAnsi" w:cstheme="minorHAnsi"/>
          <w:b/>
          <w:sz w:val="24"/>
          <w:szCs w:val="24"/>
        </w:rPr>
        <w:t>)</w:t>
      </w:r>
      <w:r w:rsidRPr="00465060">
        <w:rPr>
          <w:rFonts w:asciiTheme="minorHAnsi" w:hAnsiTheme="minorHAnsi" w:cstheme="minorHAnsi"/>
          <w:sz w:val="24"/>
          <w:szCs w:val="24"/>
        </w:rPr>
        <w:t>;</w:t>
      </w:r>
    </w:p>
    <w:p w14:paraId="07237BB0" w14:textId="494B69DA" w:rsidR="001F2895" w:rsidRPr="00465060" w:rsidRDefault="00F05BF1" w:rsidP="00ED5944">
      <w:pPr>
        <w:pStyle w:val="Akapitzlist"/>
        <w:numPr>
          <w:ilvl w:val="0"/>
          <w:numId w:val="12"/>
        </w:numPr>
        <w:ind w:hanging="294"/>
        <w:jc w:val="both"/>
        <w:rPr>
          <w:rFonts w:asciiTheme="minorHAnsi" w:hAnsiTheme="minorHAnsi" w:cstheme="minorHAnsi"/>
          <w:sz w:val="24"/>
          <w:szCs w:val="24"/>
        </w:rPr>
      </w:pPr>
      <w:r w:rsidRPr="00465060">
        <w:rPr>
          <w:rFonts w:asciiTheme="minorHAnsi" w:hAnsiTheme="minorHAnsi" w:cstheme="minorHAnsi"/>
          <w:sz w:val="24"/>
          <w:szCs w:val="24"/>
        </w:rPr>
        <w:t xml:space="preserve">maksymalna kwota wydatków kwalifikujących się do objęcia wsparciem na prace przedwdrożeniowe wynosi </w:t>
      </w:r>
      <w:r w:rsidR="00D2144C" w:rsidRPr="00465060">
        <w:rPr>
          <w:rFonts w:asciiTheme="minorHAnsi" w:hAnsiTheme="minorHAnsi" w:cstheme="minorHAnsi"/>
          <w:b/>
          <w:sz w:val="24"/>
          <w:szCs w:val="24"/>
        </w:rPr>
        <w:t>………………. zł (</w:t>
      </w:r>
      <w:r w:rsidR="00D2144C" w:rsidRPr="00465060">
        <w:rPr>
          <w:rFonts w:asciiTheme="minorHAnsi" w:hAnsiTheme="minorHAnsi" w:cstheme="minorHAnsi"/>
          <w:b/>
          <w:i/>
          <w:sz w:val="24"/>
          <w:szCs w:val="24"/>
        </w:rPr>
        <w:t xml:space="preserve">słownie: ……………. </w:t>
      </w:r>
      <w:r w:rsidR="0074109E" w:rsidRPr="00465060">
        <w:rPr>
          <w:rFonts w:asciiTheme="minorHAnsi" w:hAnsiTheme="minorHAnsi" w:cstheme="minorHAnsi"/>
          <w:b/>
          <w:i/>
          <w:sz w:val="24"/>
          <w:szCs w:val="24"/>
        </w:rPr>
        <w:t>złotych i</w:t>
      </w:r>
      <w:r w:rsidR="0074109E" w:rsidRPr="00465060">
        <w:rPr>
          <w:rFonts w:asciiTheme="minorHAnsi" w:hAnsiTheme="minorHAnsi" w:cstheme="minorHAnsi"/>
          <w:b/>
          <w:sz w:val="24"/>
          <w:szCs w:val="24"/>
        </w:rPr>
        <w:t>…./100</w:t>
      </w:r>
      <w:r w:rsidR="00D2144C" w:rsidRPr="00465060">
        <w:rPr>
          <w:rFonts w:asciiTheme="minorHAnsi" w:hAnsiTheme="minorHAnsi" w:cstheme="minorHAnsi"/>
          <w:sz w:val="24"/>
          <w:szCs w:val="24"/>
        </w:rPr>
        <w:t>)</w:t>
      </w:r>
      <w:r w:rsidR="008E6ADC">
        <w:rPr>
          <w:rFonts w:asciiTheme="minorHAnsi" w:hAnsiTheme="minorHAnsi" w:cstheme="minorHAnsi"/>
          <w:sz w:val="24"/>
          <w:szCs w:val="24"/>
        </w:rPr>
        <w:t xml:space="preserve">, </w:t>
      </w:r>
      <w:r w:rsidR="008E6ADC" w:rsidRPr="00465060">
        <w:rPr>
          <w:rFonts w:asciiTheme="minorHAnsi" w:hAnsiTheme="minorHAnsi" w:cstheme="minorHAnsi"/>
          <w:sz w:val="24"/>
          <w:szCs w:val="24"/>
        </w:rPr>
        <w:t>w tym</w:t>
      </w:r>
      <w:r w:rsidR="008E6ADC">
        <w:rPr>
          <w:rFonts w:asciiTheme="minorHAnsi" w:hAnsiTheme="minorHAnsi" w:cstheme="minorHAnsi"/>
          <w:sz w:val="24"/>
          <w:szCs w:val="24"/>
        </w:rPr>
        <w:t>:</w:t>
      </w:r>
    </w:p>
    <w:p w14:paraId="0C0557BA" w14:textId="549CC113" w:rsidR="006C514F" w:rsidRPr="00465060" w:rsidRDefault="00833856" w:rsidP="00ED5944">
      <w:pPr>
        <w:pStyle w:val="Akapitzlist"/>
        <w:numPr>
          <w:ilvl w:val="0"/>
          <w:numId w:val="100"/>
        </w:numPr>
        <w:ind w:left="1134" w:hanging="425"/>
        <w:jc w:val="both"/>
        <w:rPr>
          <w:rFonts w:asciiTheme="minorHAnsi" w:hAnsiTheme="minorHAnsi" w:cstheme="minorHAnsi"/>
          <w:sz w:val="24"/>
          <w:szCs w:val="24"/>
        </w:rPr>
      </w:pPr>
      <w:r w:rsidRPr="00465060">
        <w:rPr>
          <w:rFonts w:asciiTheme="minorHAnsi" w:hAnsiTheme="minorHAnsi" w:cstheme="minorHAnsi"/>
          <w:sz w:val="24"/>
          <w:szCs w:val="24"/>
        </w:rPr>
        <w:t xml:space="preserve">w ramach pomocy </w:t>
      </w:r>
      <w:r w:rsidRPr="00465060">
        <w:rPr>
          <w:rFonts w:asciiTheme="minorHAnsi" w:hAnsiTheme="minorHAnsi" w:cstheme="minorHAnsi"/>
          <w:i/>
          <w:sz w:val="24"/>
          <w:szCs w:val="24"/>
        </w:rPr>
        <w:t xml:space="preserve">de minimis </w:t>
      </w:r>
      <w:r w:rsidRPr="00465060">
        <w:rPr>
          <w:rFonts w:asciiTheme="minorHAnsi" w:hAnsiTheme="minorHAnsi" w:cstheme="minorHAnsi"/>
          <w:sz w:val="24"/>
          <w:szCs w:val="24"/>
        </w:rPr>
        <w:t xml:space="preserve">wynosi </w:t>
      </w:r>
      <w:r w:rsidR="00D2144C" w:rsidRPr="00465060">
        <w:rPr>
          <w:rFonts w:asciiTheme="minorHAnsi" w:hAnsiTheme="minorHAnsi" w:cstheme="minorHAnsi"/>
          <w:b/>
          <w:sz w:val="24"/>
          <w:szCs w:val="24"/>
        </w:rPr>
        <w:t>………………. zł (</w:t>
      </w:r>
      <w:r w:rsidR="00D2144C" w:rsidRPr="00465060">
        <w:rPr>
          <w:rFonts w:asciiTheme="minorHAnsi" w:hAnsiTheme="minorHAnsi" w:cstheme="minorHAnsi"/>
          <w:b/>
          <w:i/>
          <w:sz w:val="24"/>
          <w:szCs w:val="24"/>
        </w:rPr>
        <w:t xml:space="preserve">słownie: ……………. </w:t>
      </w:r>
      <w:r w:rsidR="0074109E" w:rsidRPr="00465060">
        <w:rPr>
          <w:rFonts w:asciiTheme="minorHAnsi" w:hAnsiTheme="minorHAnsi" w:cstheme="minorHAnsi"/>
          <w:b/>
          <w:i/>
          <w:sz w:val="24"/>
          <w:szCs w:val="24"/>
        </w:rPr>
        <w:t>złotych i</w:t>
      </w:r>
      <w:r w:rsidR="0074109E" w:rsidRPr="00465060">
        <w:rPr>
          <w:rFonts w:asciiTheme="minorHAnsi" w:hAnsiTheme="minorHAnsi" w:cstheme="minorHAnsi"/>
          <w:b/>
          <w:sz w:val="24"/>
          <w:szCs w:val="24"/>
        </w:rPr>
        <w:t>…./100</w:t>
      </w:r>
      <w:r w:rsidR="00D2144C" w:rsidRPr="00465060">
        <w:rPr>
          <w:rFonts w:asciiTheme="minorHAnsi" w:hAnsiTheme="minorHAnsi" w:cstheme="minorHAnsi"/>
          <w:b/>
          <w:sz w:val="24"/>
          <w:szCs w:val="24"/>
        </w:rPr>
        <w:t>)</w:t>
      </w:r>
    </w:p>
    <w:p w14:paraId="0A6ACDBC" w14:textId="299A9765" w:rsidR="00184191" w:rsidRPr="00465060" w:rsidRDefault="00026919" w:rsidP="00ED5944">
      <w:pPr>
        <w:pStyle w:val="Akapitzlist"/>
        <w:numPr>
          <w:ilvl w:val="0"/>
          <w:numId w:val="100"/>
        </w:numPr>
        <w:ind w:left="1134" w:hanging="425"/>
        <w:jc w:val="both"/>
        <w:rPr>
          <w:rFonts w:asciiTheme="minorHAnsi" w:hAnsiTheme="minorHAnsi" w:cstheme="minorHAnsi"/>
          <w:sz w:val="24"/>
          <w:szCs w:val="24"/>
        </w:rPr>
      </w:pPr>
      <w:r w:rsidRPr="00465060">
        <w:rPr>
          <w:rFonts w:asciiTheme="minorHAnsi" w:hAnsiTheme="minorHAnsi" w:cstheme="minorHAnsi"/>
          <w:sz w:val="24"/>
          <w:szCs w:val="24"/>
        </w:rPr>
        <w:t>na pokrycie usług doradczych dla MŚP</w:t>
      </w:r>
      <w:r w:rsidRPr="00465060">
        <w:rPr>
          <w:rFonts w:asciiTheme="minorHAnsi" w:hAnsiTheme="minorHAnsi" w:cstheme="minorHAnsi"/>
          <w:b/>
          <w:sz w:val="24"/>
          <w:szCs w:val="24"/>
        </w:rPr>
        <w:t xml:space="preserve"> </w:t>
      </w:r>
      <w:r w:rsidRPr="00465060">
        <w:rPr>
          <w:rFonts w:asciiTheme="minorHAnsi" w:hAnsiTheme="minorHAnsi" w:cstheme="minorHAnsi"/>
          <w:sz w:val="24"/>
          <w:szCs w:val="24"/>
        </w:rPr>
        <w:t xml:space="preserve">wynosi </w:t>
      </w:r>
      <w:r w:rsidRPr="00465060">
        <w:rPr>
          <w:rFonts w:asciiTheme="minorHAnsi" w:hAnsiTheme="minorHAnsi" w:cstheme="minorHAnsi"/>
          <w:b/>
          <w:sz w:val="24"/>
          <w:szCs w:val="24"/>
        </w:rPr>
        <w:t>………………. zł (</w:t>
      </w:r>
      <w:r w:rsidRPr="00465060">
        <w:rPr>
          <w:rFonts w:asciiTheme="minorHAnsi" w:hAnsiTheme="minorHAnsi" w:cstheme="minorHAnsi"/>
          <w:b/>
          <w:i/>
          <w:sz w:val="24"/>
          <w:szCs w:val="24"/>
        </w:rPr>
        <w:t>słownie: ……………. złotych i</w:t>
      </w:r>
      <w:r w:rsidRPr="00465060">
        <w:rPr>
          <w:rFonts w:asciiTheme="minorHAnsi" w:hAnsiTheme="minorHAnsi" w:cstheme="minorHAnsi"/>
          <w:b/>
          <w:sz w:val="24"/>
          <w:szCs w:val="24"/>
        </w:rPr>
        <w:t>…./100)</w:t>
      </w:r>
      <w:r w:rsidR="008E6ADC">
        <w:rPr>
          <w:rFonts w:asciiTheme="minorHAnsi" w:hAnsiTheme="minorHAnsi" w:cstheme="minorHAnsi"/>
          <w:sz w:val="24"/>
          <w:szCs w:val="24"/>
        </w:rPr>
        <w:t>.</w:t>
      </w:r>
      <w:r w:rsidR="00184191" w:rsidRPr="00465060">
        <w:rPr>
          <w:rFonts w:asciiTheme="minorHAnsi" w:hAnsiTheme="minorHAnsi" w:cstheme="minorHAnsi"/>
          <w:sz w:val="24"/>
          <w:szCs w:val="24"/>
        </w:rPr>
        <w:t xml:space="preserve"> </w:t>
      </w:r>
    </w:p>
    <w:p w14:paraId="09953C8D" w14:textId="77777777" w:rsidR="005B538C" w:rsidRPr="005B538C" w:rsidRDefault="005B538C" w:rsidP="005B538C">
      <w:pPr>
        <w:pStyle w:val="Akapitzlist"/>
        <w:numPr>
          <w:ilvl w:val="3"/>
          <w:numId w:val="28"/>
        </w:numPr>
        <w:spacing w:before="60" w:after="60" w:line="240" w:lineRule="auto"/>
        <w:ind w:left="426" w:hanging="426"/>
        <w:rPr>
          <w:rFonts w:asciiTheme="minorHAnsi" w:hAnsiTheme="minorHAnsi" w:cstheme="minorHAnsi"/>
          <w:sz w:val="24"/>
          <w:szCs w:val="24"/>
        </w:rPr>
      </w:pPr>
      <w:r w:rsidRPr="005B538C">
        <w:rPr>
          <w:rFonts w:asciiTheme="minorHAnsi" w:hAnsiTheme="minorHAnsi" w:cstheme="minorHAnsi"/>
          <w:sz w:val="24"/>
          <w:szCs w:val="24"/>
        </w:rPr>
        <w:t xml:space="preserve">Na warunkach określonych w Umowie, Centrum przyznaje dofinansowanie w kwocie nie przekraczającej ………………. </w:t>
      </w:r>
      <w:r w:rsidRPr="005B538C">
        <w:rPr>
          <w:rFonts w:asciiTheme="minorHAnsi" w:hAnsiTheme="minorHAnsi" w:cstheme="minorHAnsi"/>
          <w:b/>
          <w:sz w:val="24"/>
          <w:szCs w:val="24"/>
        </w:rPr>
        <w:t>zł (</w:t>
      </w:r>
      <w:r w:rsidRPr="005B538C">
        <w:rPr>
          <w:rFonts w:asciiTheme="minorHAnsi" w:hAnsiTheme="minorHAnsi" w:cstheme="minorHAnsi"/>
          <w:b/>
          <w:i/>
          <w:sz w:val="24"/>
          <w:szCs w:val="24"/>
        </w:rPr>
        <w:t>słownie</w:t>
      </w:r>
      <w:r w:rsidRPr="005B538C">
        <w:rPr>
          <w:rFonts w:asciiTheme="minorHAnsi" w:hAnsiTheme="minorHAnsi" w:cstheme="minorHAnsi"/>
          <w:sz w:val="24"/>
          <w:szCs w:val="24"/>
        </w:rPr>
        <w:t>: …………….</w:t>
      </w:r>
      <w:r w:rsidRPr="005B538C">
        <w:rPr>
          <w:rFonts w:asciiTheme="minorHAnsi" w:hAnsiTheme="minorHAnsi" w:cstheme="minorHAnsi"/>
          <w:b/>
          <w:i/>
          <w:sz w:val="24"/>
          <w:szCs w:val="24"/>
        </w:rPr>
        <w:t xml:space="preserve"> złotych</w:t>
      </w:r>
      <w:r w:rsidRPr="005B538C">
        <w:rPr>
          <w:rFonts w:asciiTheme="minorHAnsi" w:hAnsiTheme="minorHAnsi" w:cstheme="minorHAnsi"/>
          <w:b/>
          <w:sz w:val="24"/>
          <w:szCs w:val="24"/>
        </w:rPr>
        <w:t>)</w:t>
      </w:r>
      <w:r w:rsidRPr="005B538C">
        <w:rPr>
          <w:rFonts w:asciiTheme="minorHAnsi" w:hAnsiTheme="minorHAnsi" w:cstheme="minorHAnsi"/>
          <w:sz w:val="24"/>
          <w:szCs w:val="24"/>
        </w:rPr>
        <w:t>, przy czym:</w:t>
      </w:r>
    </w:p>
    <w:p w14:paraId="3D4099F5" w14:textId="77777777" w:rsidR="005B538C" w:rsidRPr="005B538C" w:rsidRDefault="005B538C" w:rsidP="0056500C">
      <w:pPr>
        <w:pStyle w:val="Akapitzlist"/>
        <w:numPr>
          <w:ilvl w:val="0"/>
          <w:numId w:val="117"/>
        </w:numPr>
        <w:spacing w:before="60" w:after="60" w:line="240" w:lineRule="auto"/>
        <w:ind w:left="709"/>
        <w:rPr>
          <w:rFonts w:asciiTheme="minorHAnsi" w:hAnsiTheme="minorHAnsi" w:cstheme="minorHAnsi"/>
          <w:sz w:val="24"/>
          <w:szCs w:val="24"/>
        </w:rPr>
      </w:pPr>
      <w:r w:rsidRPr="005B538C">
        <w:rPr>
          <w:rFonts w:asciiTheme="minorHAnsi" w:hAnsiTheme="minorHAnsi" w:cstheme="minorHAnsi"/>
          <w:sz w:val="24"/>
          <w:szCs w:val="24"/>
        </w:rPr>
        <w:t>maksymalna kwota dofinansowania na badania podstawowe wynosi ……………….</w:t>
      </w:r>
      <w:r w:rsidRPr="005B538C">
        <w:rPr>
          <w:rFonts w:asciiTheme="minorHAnsi" w:hAnsiTheme="minorHAnsi" w:cstheme="minorHAnsi"/>
          <w:b/>
          <w:bCs/>
          <w:sz w:val="24"/>
          <w:szCs w:val="24"/>
        </w:rPr>
        <w:t xml:space="preserve"> zł (</w:t>
      </w:r>
      <w:r w:rsidRPr="005B538C">
        <w:rPr>
          <w:rFonts w:asciiTheme="minorHAnsi" w:hAnsiTheme="minorHAnsi" w:cstheme="minorHAnsi"/>
          <w:b/>
          <w:bCs/>
          <w:i/>
          <w:iCs/>
          <w:sz w:val="24"/>
          <w:szCs w:val="24"/>
        </w:rPr>
        <w:t xml:space="preserve">słownie: </w:t>
      </w:r>
      <w:r w:rsidRPr="005B538C">
        <w:rPr>
          <w:rFonts w:asciiTheme="minorHAnsi" w:hAnsiTheme="minorHAnsi" w:cstheme="minorHAnsi"/>
          <w:sz w:val="24"/>
          <w:szCs w:val="24"/>
        </w:rPr>
        <w:t>…………….</w:t>
      </w:r>
      <w:r w:rsidRPr="005B538C">
        <w:rPr>
          <w:rFonts w:asciiTheme="minorHAnsi" w:hAnsiTheme="minorHAnsi" w:cstheme="minorHAnsi"/>
          <w:b/>
          <w:bCs/>
          <w:i/>
          <w:iCs/>
          <w:sz w:val="24"/>
          <w:szCs w:val="24"/>
        </w:rPr>
        <w:t xml:space="preserve"> złotych</w:t>
      </w:r>
      <w:r w:rsidRPr="005B538C">
        <w:rPr>
          <w:rFonts w:asciiTheme="minorHAnsi" w:hAnsiTheme="minorHAnsi" w:cstheme="minorHAnsi"/>
          <w:b/>
          <w:bCs/>
          <w:sz w:val="24"/>
          <w:szCs w:val="24"/>
        </w:rPr>
        <w:t>)</w:t>
      </w:r>
      <w:r w:rsidRPr="005B538C">
        <w:rPr>
          <w:rFonts w:asciiTheme="minorHAnsi" w:hAnsiTheme="minorHAnsi" w:cstheme="minorHAnsi"/>
          <w:sz w:val="24"/>
          <w:szCs w:val="24"/>
        </w:rPr>
        <w:t>;</w:t>
      </w:r>
    </w:p>
    <w:p w14:paraId="725F1056" w14:textId="77777777" w:rsidR="005B538C" w:rsidRPr="005B538C" w:rsidRDefault="005B538C" w:rsidP="0056500C">
      <w:pPr>
        <w:pStyle w:val="Akapitzlist"/>
        <w:numPr>
          <w:ilvl w:val="0"/>
          <w:numId w:val="117"/>
        </w:numPr>
        <w:spacing w:before="60" w:after="60" w:line="240" w:lineRule="auto"/>
        <w:ind w:left="709"/>
        <w:rPr>
          <w:rFonts w:asciiTheme="minorHAnsi" w:hAnsiTheme="minorHAnsi" w:cstheme="minorHAnsi"/>
          <w:sz w:val="24"/>
          <w:szCs w:val="24"/>
        </w:rPr>
      </w:pPr>
      <w:r w:rsidRPr="005B538C">
        <w:rPr>
          <w:rFonts w:asciiTheme="minorHAnsi" w:hAnsiTheme="minorHAnsi" w:cstheme="minorHAnsi"/>
          <w:sz w:val="24"/>
          <w:szCs w:val="24"/>
        </w:rPr>
        <w:t xml:space="preserve">maksymalna kwota dofinansowania na badania przemysłowe wynosi ………………. </w:t>
      </w:r>
      <w:r w:rsidRPr="005B538C">
        <w:rPr>
          <w:rFonts w:asciiTheme="minorHAnsi" w:hAnsiTheme="minorHAnsi" w:cstheme="minorHAnsi"/>
          <w:b/>
          <w:sz w:val="24"/>
          <w:szCs w:val="24"/>
        </w:rPr>
        <w:t xml:space="preserve">zł (słownie: </w:t>
      </w:r>
      <w:r w:rsidRPr="005B538C">
        <w:rPr>
          <w:rFonts w:asciiTheme="minorHAnsi" w:hAnsiTheme="minorHAnsi" w:cstheme="minorHAnsi"/>
          <w:sz w:val="24"/>
          <w:szCs w:val="24"/>
        </w:rPr>
        <w:t>…………….</w:t>
      </w:r>
      <w:r w:rsidRPr="005B538C">
        <w:rPr>
          <w:rFonts w:asciiTheme="minorHAnsi" w:hAnsiTheme="minorHAnsi" w:cstheme="minorHAnsi"/>
          <w:b/>
          <w:sz w:val="24"/>
          <w:szCs w:val="24"/>
        </w:rPr>
        <w:t xml:space="preserve"> złotych)</w:t>
      </w:r>
      <w:r w:rsidRPr="005B538C">
        <w:rPr>
          <w:rFonts w:asciiTheme="minorHAnsi" w:hAnsiTheme="minorHAnsi" w:cstheme="minorHAnsi"/>
          <w:sz w:val="24"/>
          <w:szCs w:val="24"/>
        </w:rPr>
        <w:t>;</w:t>
      </w:r>
    </w:p>
    <w:p w14:paraId="4402A642" w14:textId="77777777" w:rsidR="005B538C" w:rsidRPr="005B538C" w:rsidRDefault="005B538C" w:rsidP="0056500C">
      <w:pPr>
        <w:pStyle w:val="Akapitzlist"/>
        <w:numPr>
          <w:ilvl w:val="0"/>
          <w:numId w:val="117"/>
        </w:numPr>
        <w:spacing w:before="60" w:after="60" w:line="240" w:lineRule="auto"/>
        <w:ind w:left="709"/>
        <w:rPr>
          <w:rFonts w:asciiTheme="minorHAnsi" w:hAnsiTheme="minorHAnsi" w:cstheme="minorHAnsi"/>
          <w:sz w:val="24"/>
          <w:szCs w:val="24"/>
        </w:rPr>
      </w:pPr>
      <w:r w:rsidRPr="005B538C">
        <w:rPr>
          <w:rFonts w:asciiTheme="minorHAnsi" w:hAnsiTheme="minorHAnsi" w:cstheme="minorHAnsi"/>
          <w:sz w:val="24"/>
          <w:szCs w:val="24"/>
        </w:rPr>
        <w:t xml:space="preserve">maksymalna kwota dofinansowania na prace rozwojowe wynosi ………………. </w:t>
      </w:r>
      <w:r w:rsidRPr="005B538C">
        <w:rPr>
          <w:rFonts w:asciiTheme="minorHAnsi" w:hAnsiTheme="minorHAnsi" w:cstheme="minorHAnsi"/>
          <w:b/>
          <w:sz w:val="24"/>
          <w:szCs w:val="24"/>
        </w:rPr>
        <w:t>zł (słownie</w:t>
      </w:r>
      <w:r w:rsidRPr="005B538C">
        <w:rPr>
          <w:rFonts w:asciiTheme="minorHAnsi" w:hAnsiTheme="minorHAnsi" w:cstheme="minorHAnsi"/>
          <w:sz w:val="24"/>
          <w:szCs w:val="24"/>
        </w:rPr>
        <w:t>: …………….</w:t>
      </w:r>
      <w:r w:rsidRPr="005B538C">
        <w:rPr>
          <w:rFonts w:asciiTheme="minorHAnsi" w:hAnsiTheme="minorHAnsi" w:cstheme="minorHAnsi"/>
          <w:b/>
          <w:sz w:val="24"/>
          <w:szCs w:val="24"/>
        </w:rPr>
        <w:t xml:space="preserve"> złotych)</w:t>
      </w:r>
      <w:r w:rsidRPr="005B538C">
        <w:rPr>
          <w:rFonts w:asciiTheme="minorHAnsi" w:hAnsiTheme="minorHAnsi" w:cstheme="minorHAnsi"/>
          <w:sz w:val="24"/>
          <w:szCs w:val="24"/>
        </w:rPr>
        <w:t>;</w:t>
      </w:r>
    </w:p>
    <w:p w14:paraId="34B104EC" w14:textId="77777777" w:rsidR="005B538C" w:rsidRPr="005B538C" w:rsidRDefault="005B538C" w:rsidP="0056500C">
      <w:pPr>
        <w:pStyle w:val="Akapitzlist"/>
        <w:numPr>
          <w:ilvl w:val="0"/>
          <w:numId w:val="117"/>
        </w:numPr>
        <w:spacing w:before="60" w:after="60" w:line="240" w:lineRule="auto"/>
        <w:ind w:left="709"/>
        <w:rPr>
          <w:rFonts w:asciiTheme="minorHAnsi" w:hAnsiTheme="minorHAnsi" w:cstheme="minorHAnsi"/>
          <w:sz w:val="24"/>
          <w:szCs w:val="24"/>
        </w:rPr>
      </w:pPr>
      <w:r w:rsidRPr="005B538C">
        <w:rPr>
          <w:rFonts w:asciiTheme="minorHAnsi" w:hAnsiTheme="minorHAnsi" w:cstheme="minorHAnsi"/>
          <w:sz w:val="24"/>
          <w:szCs w:val="24"/>
        </w:rPr>
        <w:t xml:space="preserve">maksymalna kwota dofinansowania na prace przedwdrożeniowe wynosi ………………. </w:t>
      </w:r>
      <w:r w:rsidRPr="005B538C">
        <w:rPr>
          <w:rFonts w:asciiTheme="minorHAnsi" w:hAnsiTheme="minorHAnsi" w:cstheme="minorHAnsi"/>
          <w:b/>
          <w:sz w:val="24"/>
          <w:szCs w:val="24"/>
        </w:rPr>
        <w:t>zł (</w:t>
      </w:r>
      <w:r w:rsidRPr="005B538C">
        <w:rPr>
          <w:rFonts w:asciiTheme="minorHAnsi" w:hAnsiTheme="minorHAnsi" w:cstheme="minorHAnsi"/>
          <w:b/>
          <w:i/>
          <w:sz w:val="24"/>
          <w:szCs w:val="24"/>
        </w:rPr>
        <w:t xml:space="preserve">słownie: </w:t>
      </w:r>
      <w:r w:rsidRPr="005B538C">
        <w:rPr>
          <w:rFonts w:asciiTheme="minorHAnsi" w:hAnsiTheme="minorHAnsi" w:cstheme="minorHAnsi"/>
          <w:sz w:val="24"/>
          <w:szCs w:val="24"/>
        </w:rPr>
        <w:t xml:space="preserve">……………. </w:t>
      </w:r>
      <w:r w:rsidRPr="005B538C">
        <w:rPr>
          <w:rFonts w:asciiTheme="minorHAnsi" w:hAnsiTheme="minorHAnsi" w:cstheme="minorHAnsi"/>
          <w:b/>
          <w:i/>
          <w:sz w:val="24"/>
          <w:szCs w:val="24"/>
        </w:rPr>
        <w:t>złotych</w:t>
      </w:r>
      <w:r w:rsidRPr="005B538C">
        <w:rPr>
          <w:rFonts w:asciiTheme="minorHAnsi" w:hAnsiTheme="minorHAnsi" w:cstheme="minorHAnsi"/>
          <w:b/>
          <w:sz w:val="24"/>
          <w:szCs w:val="24"/>
        </w:rPr>
        <w:t xml:space="preserve">) </w:t>
      </w:r>
      <w:r w:rsidRPr="005B538C">
        <w:rPr>
          <w:rFonts w:asciiTheme="minorHAnsi" w:hAnsiTheme="minorHAnsi" w:cstheme="minorHAnsi"/>
          <w:sz w:val="24"/>
          <w:szCs w:val="24"/>
        </w:rPr>
        <w:t>w tym:</w:t>
      </w:r>
    </w:p>
    <w:p w14:paraId="0616AE80" w14:textId="77777777" w:rsidR="005B538C" w:rsidRPr="005B538C" w:rsidRDefault="005B538C" w:rsidP="0056500C">
      <w:pPr>
        <w:pStyle w:val="Akapitzlist"/>
        <w:numPr>
          <w:ilvl w:val="0"/>
          <w:numId w:val="118"/>
        </w:numPr>
        <w:spacing w:before="60" w:after="60" w:line="240" w:lineRule="auto"/>
        <w:rPr>
          <w:rFonts w:asciiTheme="minorHAnsi" w:hAnsiTheme="minorHAnsi" w:cstheme="minorHAnsi"/>
          <w:sz w:val="24"/>
          <w:szCs w:val="24"/>
        </w:rPr>
      </w:pPr>
      <w:r w:rsidRPr="005B538C">
        <w:rPr>
          <w:rFonts w:asciiTheme="minorHAnsi" w:hAnsiTheme="minorHAnsi" w:cstheme="minorHAnsi"/>
          <w:sz w:val="24"/>
          <w:szCs w:val="24"/>
        </w:rPr>
        <w:t xml:space="preserve">w ramach pomocy </w:t>
      </w:r>
      <w:r w:rsidRPr="005B538C">
        <w:rPr>
          <w:rFonts w:asciiTheme="minorHAnsi" w:hAnsiTheme="minorHAnsi" w:cstheme="minorHAnsi"/>
          <w:i/>
          <w:iCs/>
          <w:sz w:val="24"/>
          <w:szCs w:val="24"/>
        </w:rPr>
        <w:t>de minimis</w:t>
      </w:r>
      <w:r w:rsidRPr="005B538C">
        <w:rPr>
          <w:rFonts w:asciiTheme="minorHAnsi" w:hAnsiTheme="minorHAnsi" w:cstheme="minorHAnsi"/>
          <w:sz w:val="24"/>
          <w:szCs w:val="24"/>
        </w:rPr>
        <w:t xml:space="preserve"> wynosi ………………. </w:t>
      </w:r>
      <w:r w:rsidRPr="005B538C">
        <w:rPr>
          <w:rFonts w:asciiTheme="minorHAnsi" w:hAnsiTheme="minorHAnsi" w:cstheme="minorHAnsi"/>
          <w:b/>
          <w:bCs/>
          <w:sz w:val="24"/>
          <w:szCs w:val="24"/>
        </w:rPr>
        <w:t>zł (</w:t>
      </w:r>
      <w:r w:rsidRPr="005B538C">
        <w:rPr>
          <w:rFonts w:asciiTheme="minorHAnsi" w:hAnsiTheme="minorHAnsi" w:cstheme="minorHAnsi"/>
          <w:b/>
          <w:bCs/>
          <w:i/>
          <w:iCs/>
          <w:sz w:val="24"/>
          <w:szCs w:val="24"/>
        </w:rPr>
        <w:t xml:space="preserve">słownie: </w:t>
      </w:r>
      <w:r w:rsidRPr="005B538C">
        <w:rPr>
          <w:rFonts w:asciiTheme="minorHAnsi" w:hAnsiTheme="minorHAnsi" w:cstheme="minorHAnsi"/>
          <w:sz w:val="24"/>
          <w:szCs w:val="24"/>
        </w:rPr>
        <w:t xml:space="preserve">……………. </w:t>
      </w:r>
      <w:r w:rsidRPr="005B538C">
        <w:rPr>
          <w:rFonts w:asciiTheme="minorHAnsi" w:hAnsiTheme="minorHAnsi" w:cstheme="minorHAnsi"/>
          <w:b/>
          <w:bCs/>
          <w:i/>
          <w:iCs/>
          <w:sz w:val="24"/>
          <w:szCs w:val="24"/>
        </w:rPr>
        <w:t>złotych</w:t>
      </w:r>
      <w:r w:rsidRPr="005B538C">
        <w:rPr>
          <w:rFonts w:asciiTheme="minorHAnsi" w:hAnsiTheme="minorHAnsi" w:cstheme="minorHAnsi"/>
          <w:b/>
          <w:bCs/>
          <w:sz w:val="24"/>
          <w:szCs w:val="24"/>
        </w:rPr>
        <w:t>)</w:t>
      </w:r>
      <w:r w:rsidRPr="005B538C">
        <w:rPr>
          <w:rFonts w:asciiTheme="minorHAnsi" w:hAnsiTheme="minorHAnsi" w:cstheme="minorHAnsi"/>
          <w:sz w:val="24"/>
          <w:szCs w:val="24"/>
          <w:vertAlign w:val="superscript"/>
        </w:rPr>
        <w:footnoteReference w:id="13"/>
      </w:r>
      <w:r w:rsidRPr="005B538C">
        <w:rPr>
          <w:rFonts w:asciiTheme="minorHAnsi" w:hAnsiTheme="minorHAnsi" w:cstheme="minorHAnsi"/>
          <w:sz w:val="24"/>
          <w:szCs w:val="24"/>
        </w:rPr>
        <w:t>;</w:t>
      </w:r>
    </w:p>
    <w:p w14:paraId="2F311308" w14:textId="5BE12F8B" w:rsidR="005B538C" w:rsidRPr="005B538C" w:rsidRDefault="005B538C" w:rsidP="0056500C">
      <w:pPr>
        <w:pStyle w:val="Akapitzlist"/>
        <w:numPr>
          <w:ilvl w:val="0"/>
          <w:numId w:val="118"/>
        </w:numPr>
        <w:spacing w:before="60" w:after="60" w:line="240" w:lineRule="auto"/>
        <w:rPr>
          <w:rFonts w:asciiTheme="minorHAnsi" w:hAnsiTheme="minorHAnsi" w:cstheme="minorHAnsi"/>
          <w:sz w:val="24"/>
          <w:szCs w:val="24"/>
        </w:rPr>
      </w:pPr>
      <w:r w:rsidRPr="005B538C">
        <w:rPr>
          <w:rFonts w:asciiTheme="minorHAnsi" w:hAnsiTheme="minorHAnsi" w:cstheme="minorHAnsi"/>
          <w:sz w:val="24"/>
          <w:szCs w:val="24"/>
        </w:rPr>
        <w:t xml:space="preserve">na pokrycie kosztów usług doradczych dla MŚP ………………. </w:t>
      </w:r>
      <w:r w:rsidRPr="005B538C">
        <w:rPr>
          <w:rFonts w:asciiTheme="minorHAnsi" w:hAnsiTheme="minorHAnsi" w:cstheme="minorHAnsi"/>
          <w:b/>
          <w:bCs/>
          <w:sz w:val="24"/>
          <w:szCs w:val="24"/>
        </w:rPr>
        <w:t>zł (</w:t>
      </w:r>
      <w:r w:rsidRPr="005B538C">
        <w:rPr>
          <w:rFonts w:asciiTheme="minorHAnsi" w:hAnsiTheme="minorHAnsi" w:cstheme="minorHAnsi"/>
          <w:b/>
          <w:bCs/>
          <w:i/>
          <w:iCs/>
          <w:sz w:val="24"/>
          <w:szCs w:val="24"/>
        </w:rPr>
        <w:t xml:space="preserve">słownie: </w:t>
      </w:r>
      <w:r w:rsidRPr="005B538C">
        <w:rPr>
          <w:rFonts w:asciiTheme="minorHAnsi" w:hAnsiTheme="minorHAnsi" w:cstheme="minorHAnsi"/>
          <w:sz w:val="24"/>
          <w:szCs w:val="24"/>
        </w:rPr>
        <w:t>…………….</w:t>
      </w:r>
      <w:r w:rsidRPr="005B538C">
        <w:rPr>
          <w:rFonts w:asciiTheme="minorHAnsi" w:hAnsiTheme="minorHAnsi" w:cstheme="minorHAnsi"/>
          <w:b/>
          <w:bCs/>
          <w:i/>
          <w:iCs/>
          <w:sz w:val="24"/>
          <w:szCs w:val="24"/>
        </w:rPr>
        <w:t xml:space="preserve"> złotych</w:t>
      </w:r>
      <w:r w:rsidRPr="005B538C">
        <w:rPr>
          <w:rFonts w:asciiTheme="minorHAnsi" w:hAnsiTheme="minorHAnsi" w:cstheme="minorHAnsi"/>
          <w:b/>
          <w:bCs/>
          <w:sz w:val="24"/>
          <w:szCs w:val="24"/>
        </w:rPr>
        <w:t>)</w:t>
      </w:r>
      <w:r w:rsidRPr="005B538C">
        <w:rPr>
          <w:rFonts w:asciiTheme="minorHAnsi" w:hAnsiTheme="minorHAnsi" w:cstheme="minorHAnsi"/>
          <w:sz w:val="24"/>
          <w:szCs w:val="24"/>
          <w:vertAlign w:val="superscript"/>
        </w:rPr>
        <w:footnoteReference w:id="14"/>
      </w:r>
      <w:r w:rsidR="00FD11E7">
        <w:rPr>
          <w:rFonts w:asciiTheme="minorHAnsi" w:hAnsiTheme="minorHAnsi" w:cstheme="minorHAnsi"/>
          <w:sz w:val="24"/>
          <w:szCs w:val="24"/>
        </w:rPr>
        <w:t>.</w:t>
      </w:r>
    </w:p>
    <w:p w14:paraId="6E815F69" w14:textId="77777777" w:rsidR="000B2F06" w:rsidRDefault="000B2F06" w:rsidP="0056500C">
      <w:pPr>
        <w:pStyle w:val="Akapitzlist"/>
        <w:spacing w:before="60" w:after="60" w:line="240" w:lineRule="auto"/>
        <w:ind w:left="426"/>
        <w:jc w:val="both"/>
        <w:rPr>
          <w:rFonts w:asciiTheme="minorHAnsi" w:hAnsiTheme="minorHAnsi" w:cstheme="minorHAnsi"/>
          <w:sz w:val="24"/>
          <w:szCs w:val="24"/>
        </w:rPr>
      </w:pPr>
    </w:p>
    <w:p w14:paraId="7CEE0907" w14:textId="67BD9170" w:rsidR="008D36DD" w:rsidRPr="00465060" w:rsidRDefault="00BC7BC3" w:rsidP="00ED5944">
      <w:pPr>
        <w:pStyle w:val="Akapitzlist"/>
        <w:numPr>
          <w:ilvl w:val="3"/>
          <w:numId w:val="28"/>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Wydatki wykraczające poza </w:t>
      </w:r>
      <w:r w:rsidR="006816EF" w:rsidRPr="00465060">
        <w:rPr>
          <w:rFonts w:asciiTheme="minorHAnsi" w:hAnsiTheme="minorHAnsi" w:cstheme="minorHAnsi"/>
          <w:sz w:val="24"/>
          <w:szCs w:val="24"/>
        </w:rPr>
        <w:t>całkowitą</w:t>
      </w:r>
      <w:r w:rsidRPr="00465060">
        <w:rPr>
          <w:rFonts w:asciiTheme="minorHAnsi" w:hAnsiTheme="minorHAnsi" w:cstheme="minorHAnsi"/>
          <w:sz w:val="24"/>
          <w:szCs w:val="24"/>
        </w:rPr>
        <w:t xml:space="preserve"> kwotę </w:t>
      </w:r>
      <w:r w:rsidR="00292317" w:rsidRPr="00465060">
        <w:rPr>
          <w:rFonts w:asciiTheme="minorHAnsi" w:hAnsiTheme="minorHAnsi" w:cstheme="minorHAnsi"/>
          <w:sz w:val="24"/>
          <w:szCs w:val="24"/>
        </w:rPr>
        <w:t xml:space="preserve">kosztów </w:t>
      </w:r>
      <w:r w:rsidRPr="00465060">
        <w:rPr>
          <w:rFonts w:asciiTheme="minorHAnsi" w:hAnsiTheme="minorHAnsi" w:cstheme="minorHAnsi"/>
          <w:sz w:val="24"/>
          <w:szCs w:val="24"/>
        </w:rPr>
        <w:t>kwalifik</w:t>
      </w:r>
      <w:r w:rsidR="00785071" w:rsidRPr="00465060">
        <w:rPr>
          <w:rFonts w:asciiTheme="minorHAnsi" w:hAnsiTheme="minorHAnsi" w:cstheme="minorHAnsi"/>
          <w:sz w:val="24"/>
          <w:szCs w:val="24"/>
        </w:rPr>
        <w:t>owalnych, określoną w</w:t>
      </w:r>
      <w:r w:rsidR="003F1DBF" w:rsidRPr="00465060">
        <w:rPr>
          <w:rFonts w:asciiTheme="minorHAnsi" w:hAnsiTheme="minorHAnsi" w:cstheme="minorHAnsi"/>
          <w:sz w:val="24"/>
          <w:szCs w:val="24"/>
        </w:rPr>
        <w:t xml:space="preserve"> ust. </w:t>
      </w:r>
      <w:r w:rsidR="00785071" w:rsidRPr="00465060">
        <w:rPr>
          <w:rFonts w:asciiTheme="minorHAnsi" w:hAnsiTheme="minorHAnsi" w:cstheme="minorHAnsi"/>
          <w:sz w:val="24"/>
          <w:szCs w:val="24"/>
        </w:rPr>
        <w:t>2,</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 xml:space="preserve">tym wydatki wynikające ze wzrostu </w:t>
      </w:r>
      <w:r w:rsidR="008E2ADD" w:rsidRPr="00465060">
        <w:rPr>
          <w:rFonts w:asciiTheme="minorHAnsi" w:hAnsiTheme="minorHAnsi" w:cstheme="minorHAnsi"/>
          <w:sz w:val="24"/>
          <w:szCs w:val="24"/>
        </w:rPr>
        <w:t xml:space="preserve">całkowitego </w:t>
      </w:r>
      <w:r w:rsidRPr="00465060">
        <w:rPr>
          <w:rFonts w:asciiTheme="minorHAnsi" w:hAnsiTheme="minorHAnsi" w:cstheme="minorHAnsi"/>
          <w:sz w:val="24"/>
          <w:szCs w:val="24"/>
        </w:rPr>
        <w:t xml:space="preserve">kosztu realizacji </w:t>
      </w:r>
      <w:r w:rsidR="008E2ADD" w:rsidRPr="00465060">
        <w:rPr>
          <w:rFonts w:asciiTheme="minorHAnsi" w:hAnsiTheme="minorHAnsi" w:cstheme="minorHAnsi"/>
          <w:sz w:val="24"/>
          <w:szCs w:val="24"/>
        </w:rPr>
        <w:t>P</w:t>
      </w:r>
      <w:r w:rsidRPr="00465060">
        <w:rPr>
          <w:rFonts w:asciiTheme="minorHAnsi" w:hAnsiTheme="minorHAnsi" w:cstheme="minorHAnsi"/>
          <w:sz w:val="24"/>
          <w:szCs w:val="24"/>
        </w:rPr>
        <w:t>rojektu po zawa</w:t>
      </w:r>
      <w:r w:rsidR="00AD38DB" w:rsidRPr="00465060">
        <w:rPr>
          <w:rFonts w:asciiTheme="minorHAnsi" w:hAnsiTheme="minorHAnsi" w:cstheme="minorHAnsi"/>
          <w:sz w:val="24"/>
          <w:szCs w:val="24"/>
        </w:rPr>
        <w:t xml:space="preserve">rciu Umowy, są ponoszone przez </w:t>
      </w:r>
      <w:r w:rsidR="000B5092" w:rsidRPr="00465060">
        <w:rPr>
          <w:rFonts w:asciiTheme="minorHAnsi" w:hAnsiTheme="minorHAnsi" w:cstheme="minorHAnsi"/>
          <w:sz w:val="24"/>
          <w:szCs w:val="24"/>
        </w:rPr>
        <w:t>Beneficjenta</w:t>
      </w:r>
      <w:r w:rsidR="003F1DBF" w:rsidRPr="00465060">
        <w:rPr>
          <w:rFonts w:asciiTheme="minorHAnsi" w:hAnsiTheme="minorHAnsi" w:cstheme="minorHAnsi"/>
          <w:sz w:val="24"/>
          <w:szCs w:val="24"/>
        </w:rPr>
        <w:t xml:space="preserve"> i </w:t>
      </w:r>
      <w:r w:rsidRPr="00465060">
        <w:rPr>
          <w:rFonts w:asciiTheme="minorHAnsi" w:hAnsiTheme="minorHAnsi" w:cstheme="minorHAnsi"/>
          <w:sz w:val="24"/>
          <w:szCs w:val="24"/>
        </w:rPr>
        <w:t xml:space="preserve">są </w:t>
      </w:r>
      <w:r w:rsidR="00292317" w:rsidRPr="00465060">
        <w:rPr>
          <w:rFonts w:asciiTheme="minorHAnsi" w:hAnsiTheme="minorHAnsi" w:cstheme="minorHAnsi"/>
          <w:sz w:val="24"/>
          <w:szCs w:val="24"/>
        </w:rPr>
        <w:t xml:space="preserve">kosztami </w:t>
      </w:r>
      <w:r w:rsidRPr="00465060">
        <w:rPr>
          <w:rFonts w:asciiTheme="minorHAnsi" w:hAnsiTheme="minorHAnsi" w:cstheme="minorHAnsi"/>
          <w:sz w:val="24"/>
          <w:szCs w:val="24"/>
        </w:rPr>
        <w:t>niekwalifikowalnymi.</w:t>
      </w:r>
    </w:p>
    <w:p w14:paraId="0DB04807" w14:textId="3CD886DA" w:rsidR="008D36DD" w:rsidRPr="00465060" w:rsidRDefault="008F6D7C" w:rsidP="00ED5944">
      <w:pPr>
        <w:pStyle w:val="Akapitzlist"/>
        <w:numPr>
          <w:ilvl w:val="3"/>
          <w:numId w:val="28"/>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Beneficjent</w:t>
      </w:r>
      <w:r w:rsidRPr="00465060" w:rsidDel="008F6D7C">
        <w:rPr>
          <w:rFonts w:asciiTheme="minorHAnsi" w:hAnsiTheme="minorHAnsi" w:cstheme="minorHAnsi"/>
          <w:sz w:val="24"/>
          <w:szCs w:val="24"/>
        </w:rPr>
        <w:t xml:space="preserve"> </w:t>
      </w:r>
      <w:r w:rsidR="00BC7BC3" w:rsidRPr="00465060">
        <w:rPr>
          <w:rFonts w:asciiTheme="minorHAnsi" w:hAnsiTheme="minorHAnsi" w:cstheme="minorHAnsi"/>
          <w:sz w:val="24"/>
          <w:szCs w:val="24"/>
        </w:rPr>
        <w:t xml:space="preserve">jest zobowiązany do zapewnienia sfinansowania </w:t>
      </w:r>
      <w:r w:rsidR="00292317" w:rsidRPr="00465060">
        <w:rPr>
          <w:rFonts w:asciiTheme="minorHAnsi" w:hAnsiTheme="minorHAnsi" w:cstheme="minorHAnsi"/>
          <w:sz w:val="24"/>
          <w:szCs w:val="24"/>
        </w:rPr>
        <w:t xml:space="preserve">kosztów </w:t>
      </w:r>
      <w:r w:rsidR="006B6F23" w:rsidRPr="00465060">
        <w:rPr>
          <w:rFonts w:asciiTheme="minorHAnsi" w:hAnsiTheme="minorHAnsi" w:cstheme="minorHAnsi"/>
          <w:sz w:val="24"/>
          <w:szCs w:val="24"/>
        </w:rPr>
        <w:t xml:space="preserve">stanowiących wymagany wkład własny oraz kosztów </w:t>
      </w:r>
      <w:r w:rsidR="00BC7BC3" w:rsidRPr="00465060">
        <w:rPr>
          <w:rFonts w:asciiTheme="minorHAnsi" w:hAnsiTheme="minorHAnsi" w:cstheme="minorHAnsi"/>
          <w:sz w:val="24"/>
          <w:szCs w:val="24"/>
        </w:rPr>
        <w:t xml:space="preserve">niekwalifikowalnych niezbędnych </w:t>
      </w:r>
      <w:r w:rsidR="00C40FE2" w:rsidRPr="00465060">
        <w:rPr>
          <w:rFonts w:asciiTheme="minorHAnsi" w:hAnsiTheme="minorHAnsi" w:cstheme="minorHAnsi"/>
          <w:sz w:val="24"/>
          <w:szCs w:val="24"/>
        </w:rPr>
        <w:t xml:space="preserve">do </w:t>
      </w:r>
      <w:r w:rsidR="00BC7BC3" w:rsidRPr="00465060">
        <w:rPr>
          <w:rFonts w:asciiTheme="minorHAnsi" w:hAnsiTheme="minorHAnsi" w:cstheme="minorHAnsi"/>
          <w:sz w:val="24"/>
          <w:szCs w:val="24"/>
        </w:rPr>
        <w:t xml:space="preserve">realizacji </w:t>
      </w:r>
      <w:r w:rsidR="008E2ADD" w:rsidRPr="00465060">
        <w:rPr>
          <w:rFonts w:asciiTheme="minorHAnsi" w:hAnsiTheme="minorHAnsi" w:cstheme="minorHAnsi"/>
          <w:sz w:val="24"/>
          <w:szCs w:val="24"/>
        </w:rPr>
        <w:t>P</w:t>
      </w:r>
      <w:r w:rsidR="00BC7BC3" w:rsidRPr="00465060">
        <w:rPr>
          <w:rFonts w:asciiTheme="minorHAnsi" w:hAnsiTheme="minorHAnsi" w:cstheme="minorHAnsi"/>
          <w:sz w:val="24"/>
          <w:szCs w:val="24"/>
        </w:rPr>
        <w:t>rojektu w</w:t>
      </w:r>
      <w:r w:rsidR="00E655F3" w:rsidRPr="00465060">
        <w:rPr>
          <w:rFonts w:asciiTheme="minorHAnsi" w:hAnsiTheme="minorHAnsi" w:cstheme="minorHAnsi"/>
          <w:sz w:val="24"/>
          <w:szCs w:val="24"/>
        </w:rPr>
        <w:t>e</w:t>
      </w:r>
      <w:r w:rsidR="00BC7BC3" w:rsidRPr="00465060">
        <w:rPr>
          <w:rFonts w:asciiTheme="minorHAnsi" w:hAnsiTheme="minorHAnsi" w:cstheme="minorHAnsi"/>
          <w:sz w:val="24"/>
          <w:szCs w:val="24"/>
        </w:rPr>
        <w:t xml:space="preserve"> </w:t>
      </w:r>
      <w:r w:rsidR="00E655F3" w:rsidRPr="00465060">
        <w:rPr>
          <w:rFonts w:asciiTheme="minorHAnsi" w:hAnsiTheme="minorHAnsi" w:cstheme="minorHAnsi"/>
          <w:sz w:val="24"/>
          <w:szCs w:val="24"/>
        </w:rPr>
        <w:t>własnym</w:t>
      </w:r>
      <w:r w:rsidR="00BC7BC3" w:rsidRPr="00465060">
        <w:rPr>
          <w:rFonts w:asciiTheme="minorHAnsi" w:hAnsiTheme="minorHAnsi" w:cstheme="minorHAnsi"/>
          <w:sz w:val="24"/>
          <w:szCs w:val="24"/>
        </w:rPr>
        <w:t xml:space="preserve"> zakresie.</w:t>
      </w:r>
    </w:p>
    <w:p w14:paraId="028D1A0C" w14:textId="3BB357D9" w:rsidR="008D36DD" w:rsidRPr="00465060" w:rsidRDefault="00356209" w:rsidP="00ED5944">
      <w:pPr>
        <w:pStyle w:val="Akapitzlist"/>
        <w:numPr>
          <w:ilvl w:val="3"/>
          <w:numId w:val="28"/>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W przypadku </w:t>
      </w:r>
      <w:r w:rsidR="001E0093" w:rsidRPr="00465060">
        <w:rPr>
          <w:rFonts w:asciiTheme="minorHAnsi" w:hAnsiTheme="minorHAnsi" w:cstheme="minorHAnsi"/>
          <w:sz w:val="24"/>
          <w:szCs w:val="24"/>
        </w:rPr>
        <w:t xml:space="preserve">zmiany kwoty </w:t>
      </w:r>
      <w:r w:rsidRPr="00465060">
        <w:rPr>
          <w:rFonts w:asciiTheme="minorHAnsi" w:hAnsiTheme="minorHAnsi" w:cstheme="minorHAnsi"/>
          <w:sz w:val="24"/>
          <w:szCs w:val="24"/>
        </w:rPr>
        <w:t>wydatków kwalifikujących się do objęcia wsparciem, wynikające</w:t>
      </w:r>
      <w:r w:rsidR="00056E90" w:rsidRPr="00465060">
        <w:rPr>
          <w:rFonts w:asciiTheme="minorHAnsi" w:hAnsiTheme="minorHAnsi" w:cstheme="minorHAnsi"/>
          <w:sz w:val="24"/>
          <w:szCs w:val="24"/>
        </w:rPr>
        <w:t>j</w:t>
      </w:r>
      <w:r w:rsidRPr="00465060">
        <w:rPr>
          <w:rFonts w:asciiTheme="minorHAnsi" w:hAnsiTheme="minorHAnsi" w:cstheme="minorHAnsi"/>
          <w:sz w:val="24"/>
          <w:szCs w:val="24"/>
        </w:rPr>
        <w:t xml:space="preserve"> ze zmiany zakresu </w:t>
      </w:r>
      <w:r w:rsidR="008E2ADD" w:rsidRPr="00465060">
        <w:rPr>
          <w:rFonts w:asciiTheme="minorHAnsi" w:hAnsiTheme="minorHAnsi" w:cstheme="minorHAnsi"/>
          <w:sz w:val="24"/>
          <w:szCs w:val="24"/>
        </w:rPr>
        <w:t>P</w:t>
      </w:r>
      <w:r w:rsidRPr="00465060">
        <w:rPr>
          <w:rFonts w:asciiTheme="minorHAnsi" w:hAnsiTheme="minorHAnsi" w:cstheme="minorHAnsi"/>
          <w:sz w:val="24"/>
          <w:szCs w:val="24"/>
        </w:rPr>
        <w:t xml:space="preserve">rojektu, kwota przyznanego dofinansowania może ulec </w:t>
      </w:r>
      <w:r w:rsidR="008D4E8C" w:rsidRPr="00465060">
        <w:rPr>
          <w:rFonts w:asciiTheme="minorHAnsi" w:hAnsiTheme="minorHAnsi" w:cstheme="minorHAnsi"/>
          <w:sz w:val="24"/>
          <w:szCs w:val="24"/>
        </w:rPr>
        <w:t>zmniejszeniu</w:t>
      </w:r>
      <w:r w:rsidR="003701E3" w:rsidRPr="00465060">
        <w:rPr>
          <w:rFonts w:asciiTheme="minorHAnsi" w:hAnsiTheme="minorHAnsi" w:cstheme="minorHAnsi"/>
          <w:sz w:val="24"/>
          <w:szCs w:val="24"/>
        </w:rPr>
        <w:t>.</w:t>
      </w:r>
    </w:p>
    <w:p w14:paraId="5D3C280C" w14:textId="6E3050DA" w:rsidR="00CE065F" w:rsidRDefault="006961BC" w:rsidP="00ED5944">
      <w:pPr>
        <w:pStyle w:val="Akapitzlist"/>
        <w:numPr>
          <w:ilvl w:val="3"/>
          <w:numId w:val="28"/>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Pomoc publiczną</w:t>
      </w:r>
      <w:r w:rsidR="003F1DBF" w:rsidRPr="00465060">
        <w:rPr>
          <w:rFonts w:asciiTheme="minorHAnsi" w:hAnsiTheme="minorHAnsi" w:cstheme="minorHAnsi"/>
          <w:sz w:val="24"/>
          <w:szCs w:val="24"/>
        </w:rPr>
        <w:t xml:space="preserve"> w </w:t>
      </w:r>
      <w:r w:rsidR="008E2ADD" w:rsidRPr="00465060">
        <w:rPr>
          <w:rFonts w:asciiTheme="minorHAnsi" w:hAnsiTheme="minorHAnsi" w:cstheme="minorHAnsi"/>
          <w:sz w:val="24"/>
          <w:szCs w:val="24"/>
        </w:rPr>
        <w:t>P</w:t>
      </w:r>
      <w:r w:rsidRPr="00465060">
        <w:rPr>
          <w:rFonts w:asciiTheme="minorHAnsi" w:hAnsiTheme="minorHAnsi" w:cstheme="minorHAnsi"/>
          <w:sz w:val="24"/>
          <w:szCs w:val="24"/>
        </w:rPr>
        <w:t>rojekcie</w:t>
      </w:r>
      <w:r w:rsidR="00643519" w:rsidRPr="00465060">
        <w:rPr>
          <w:rFonts w:asciiTheme="minorHAnsi" w:hAnsiTheme="minorHAnsi" w:cstheme="minorHAnsi"/>
          <w:sz w:val="24"/>
          <w:szCs w:val="24"/>
        </w:rPr>
        <w:t>,</w:t>
      </w:r>
      <w:r w:rsidR="003F1DBF" w:rsidRPr="00465060">
        <w:rPr>
          <w:rFonts w:asciiTheme="minorHAnsi" w:hAnsiTheme="minorHAnsi" w:cstheme="minorHAnsi"/>
          <w:sz w:val="24"/>
          <w:szCs w:val="24"/>
        </w:rPr>
        <w:t xml:space="preserve"> z </w:t>
      </w:r>
      <w:r w:rsidR="00643519" w:rsidRPr="00465060">
        <w:rPr>
          <w:rFonts w:asciiTheme="minorHAnsi" w:hAnsiTheme="minorHAnsi" w:cstheme="minorHAnsi"/>
          <w:sz w:val="24"/>
          <w:szCs w:val="24"/>
        </w:rPr>
        <w:t>przeznaczeniem na</w:t>
      </w:r>
      <w:r w:rsidR="00A81A47" w:rsidRPr="00465060">
        <w:rPr>
          <w:rFonts w:asciiTheme="minorHAnsi" w:hAnsiTheme="minorHAnsi" w:cstheme="minorHAnsi"/>
          <w:sz w:val="24"/>
          <w:szCs w:val="24"/>
        </w:rPr>
        <w:t xml:space="preserve"> badania</w:t>
      </w:r>
      <w:r w:rsidR="00643519" w:rsidRPr="00465060">
        <w:rPr>
          <w:rFonts w:asciiTheme="minorHAnsi" w:hAnsiTheme="minorHAnsi" w:cstheme="minorHAnsi"/>
          <w:sz w:val="24"/>
          <w:szCs w:val="24"/>
        </w:rPr>
        <w:t xml:space="preserve"> przemysłowe</w:t>
      </w:r>
      <w:r w:rsidR="00097B34" w:rsidRPr="00465060">
        <w:rPr>
          <w:rFonts w:asciiTheme="minorHAnsi" w:hAnsiTheme="minorHAnsi" w:cstheme="minorHAnsi"/>
          <w:sz w:val="24"/>
          <w:szCs w:val="24"/>
        </w:rPr>
        <w:t>,</w:t>
      </w:r>
      <w:r w:rsidR="00643519" w:rsidRPr="00465060">
        <w:rPr>
          <w:rFonts w:asciiTheme="minorHAnsi" w:hAnsiTheme="minorHAnsi" w:cstheme="minorHAnsi"/>
          <w:sz w:val="24"/>
          <w:szCs w:val="24"/>
        </w:rPr>
        <w:t xml:space="preserve"> prace rozwojowe</w:t>
      </w:r>
      <w:r w:rsidR="00CF5E58" w:rsidRPr="00465060">
        <w:rPr>
          <w:rFonts w:asciiTheme="minorHAnsi" w:hAnsiTheme="minorHAnsi" w:cstheme="minorHAnsi"/>
          <w:sz w:val="24"/>
          <w:szCs w:val="24"/>
        </w:rPr>
        <w:t xml:space="preserve"> lub </w:t>
      </w:r>
      <w:r w:rsidR="00026919" w:rsidRPr="00465060">
        <w:rPr>
          <w:rFonts w:asciiTheme="minorHAnsi" w:hAnsiTheme="minorHAnsi" w:cstheme="minorHAnsi"/>
          <w:sz w:val="24"/>
          <w:szCs w:val="24"/>
        </w:rPr>
        <w:t xml:space="preserve">prace przedwdrożeniowe na usługi doradcze, </w:t>
      </w:r>
      <w:r w:rsidR="00C40713" w:rsidRPr="00465060">
        <w:rPr>
          <w:rFonts w:asciiTheme="minorHAnsi" w:hAnsiTheme="minorHAnsi" w:cstheme="minorHAnsi"/>
          <w:sz w:val="24"/>
          <w:szCs w:val="24"/>
        </w:rPr>
        <w:t>której intensywność</w:t>
      </w:r>
      <w:r w:rsidR="00643519" w:rsidRPr="00465060">
        <w:rPr>
          <w:rFonts w:asciiTheme="minorHAnsi" w:hAnsiTheme="minorHAnsi" w:cstheme="minorHAnsi"/>
          <w:sz w:val="24"/>
          <w:szCs w:val="24"/>
        </w:rPr>
        <w:t xml:space="preserve"> </w:t>
      </w:r>
      <w:r w:rsidR="006B20A6" w:rsidRPr="00465060">
        <w:rPr>
          <w:rFonts w:asciiTheme="minorHAnsi" w:hAnsiTheme="minorHAnsi" w:cstheme="minorHAnsi"/>
          <w:sz w:val="24"/>
          <w:szCs w:val="24"/>
        </w:rPr>
        <w:t xml:space="preserve">i warunki udzielania </w:t>
      </w:r>
      <w:r w:rsidR="00C40713" w:rsidRPr="00465060">
        <w:rPr>
          <w:rFonts w:asciiTheme="minorHAnsi" w:hAnsiTheme="minorHAnsi" w:cstheme="minorHAnsi"/>
          <w:sz w:val="24"/>
          <w:szCs w:val="24"/>
        </w:rPr>
        <w:lastRenderedPageBreak/>
        <w:t>określan</w:t>
      </w:r>
      <w:r w:rsidR="00670E2B" w:rsidRPr="00465060">
        <w:rPr>
          <w:rFonts w:asciiTheme="minorHAnsi" w:hAnsiTheme="minorHAnsi" w:cstheme="minorHAnsi"/>
          <w:sz w:val="24"/>
          <w:szCs w:val="24"/>
        </w:rPr>
        <w:t>e są</w:t>
      </w:r>
      <w:r w:rsidR="00BA178C" w:rsidRPr="00465060">
        <w:rPr>
          <w:rFonts w:asciiTheme="minorHAnsi" w:hAnsiTheme="minorHAnsi" w:cstheme="minorHAnsi"/>
          <w:sz w:val="24"/>
          <w:szCs w:val="24"/>
        </w:rPr>
        <w:t xml:space="preserve"> </w:t>
      </w:r>
      <w:r w:rsidR="003F1DBF" w:rsidRPr="00465060">
        <w:rPr>
          <w:rFonts w:asciiTheme="minorHAnsi" w:hAnsiTheme="minorHAnsi" w:cstheme="minorHAnsi"/>
          <w:sz w:val="24"/>
          <w:szCs w:val="24"/>
        </w:rPr>
        <w:t>w </w:t>
      </w:r>
      <w:r w:rsidR="00C40713" w:rsidRPr="00465060">
        <w:rPr>
          <w:rFonts w:asciiTheme="minorHAnsi" w:hAnsiTheme="minorHAnsi" w:cstheme="minorHAnsi"/>
          <w:sz w:val="24"/>
          <w:szCs w:val="24"/>
        </w:rPr>
        <w:t>oparciu</w:t>
      </w:r>
      <w:r w:rsidR="00A81A47" w:rsidRPr="00465060">
        <w:rPr>
          <w:rFonts w:asciiTheme="minorHAnsi" w:hAnsiTheme="minorHAnsi" w:cstheme="minorHAnsi"/>
          <w:sz w:val="24"/>
          <w:szCs w:val="24"/>
        </w:rPr>
        <w:t xml:space="preserve"> </w:t>
      </w:r>
      <w:r w:rsidR="003F1DBF" w:rsidRPr="00465060">
        <w:rPr>
          <w:rFonts w:asciiTheme="minorHAnsi" w:hAnsiTheme="minorHAnsi" w:cstheme="minorHAnsi"/>
          <w:sz w:val="24"/>
          <w:szCs w:val="24"/>
        </w:rPr>
        <w:t>o § </w:t>
      </w:r>
      <w:r w:rsidR="00643519" w:rsidRPr="00465060">
        <w:rPr>
          <w:rFonts w:asciiTheme="minorHAnsi" w:hAnsiTheme="minorHAnsi" w:cstheme="minorHAnsi"/>
          <w:sz w:val="24"/>
          <w:szCs w:val="24"/>
        </w:rPr>
        <w:t>13</w:t>
      </w:r>
      <w:r w:rsidR="00097B34" w:rsidRPr="00465060">
        <w:rPr>
          <w:rFonts w:asciiTheme="minorHAnsi" w:hAnsiTheme="minorHAnsi" w:cstheme="minorHAnsi"/>
          <w:sz w:val="24"/>
          <w:szCs w:val="24"/>
        </w:rPr>
        <w:t>,</w:t>
      </w:r>
      <w:r w:rsidR="00643519" w:rsidRPr="00465060">
        <w:rPr>
          <w:rFonts w:asciiTheme="minorHAnsi" w:hAnsiTheme="minorHAnsi" w:cstheme="minorHAnsi"/>
          <w:sz w:val="24"/>
          <w:szCs w:val="24"/>
        </w:rPr>
        <w:t xml:space="preserve"> 14</w:t>
      </w:r>
      <w:r w:rsidR="005336D5" w:rsidRPr="00465060">
        <w:rPr>
          <w:rFonts w:asciiTheme="minorHAnsi" w:hAnsiTheme="minorHAnsi" w:cstheme="minorHAnsi"/>
          <w:sz w:val="24"/>
          <w:szCs w:val="24"/>
        </w:rPr>
        <w:t>, 37 lub 39</w:t>
      </w:r>
      <w:r w:rsidR="00BA178C" w:rsidRPr="00465060">
        <w:rPr>
          <w:rFonts w:asciiTheme="minorHAnsi" w:hAnsiTheme="minorHAnsi" w:cstheme="minorHAnsi"/>
          <w:sz w:val="24"/>
          <w:szCs w:val="24"/>
        </w:rPr>
        <w:t xml:space="preserve"> </w:t>
      </w:r>
      <w:r w:rsidR="00643519" w:rsidRPr="00465060">
        <w:rPr>
          <w:rFonts w:asciiTheme="minorHAnsi" w:hAnsiTheme="minorHAnsi" w:cstheme="minorHAnsi"/>
          <w:sz w:val="24"/>
          <w:szCs w:val="24"/>
        </w:rPr>
        <w:t xml:space="preserve">rozporządzenia MNiSW, </w:t>
      </w:r>
      <w:r w:rsidRPr="00465060">
        <w:rPr>
          <w:rFonts w:asciiTheme="minorHAnsi" w:hAnsiTheme="minorHAnsi" w:cstheme="minorHAnsi"/>
          <w:sz w:val="24"/>
          <w:szCs w:val="24"/>
        </w:rPr>
        <w:t>otrzymują</w:t>
      </w:r>
      <w:r w:rsidR="00CE065F">
        <w:rPr>
          <w:rFonts w:asciiTheme="minorHAnsi" w:hAnsiTheme="minorHAnsi" w:cstheme="minorHAnsi"/>
          <w:sz w:val="24"/>
          <w:szCs w:val="24"/>
        </w:rPr>
        <w:t xml:space="preserve"> </w:t>
      </w:r>
      <w:r w:rsidRPr="00465060">
        <w:rPr>
          <w:rFonts w:asciiTheme="minorHAnsi" w:hAnsiTheme="minorHAnsi" w:cstheme="minorHAnsi"/>
          <w:sz w:val="24"/>
          <w:szCs w:val="24"/>
        </w:rPr>
        <w:t>przedsiębiorcy.</w:t>
      </w:r>
    </w:p>
    <w:p w14:paraId="796652D8" w14:textId="77777777" w:rsidR="00CE065F" w:rsidRDefault="00CE065F" w:rsidP="00ED5944">
      <w:pPr>
        <w:pStyle w:val="Akapitzlist"/>
        <w:numPr>
          <w:ilvl w:val="3"/>
          <w:numId w:val="28"/>
        </w:numPr>
        <w:spacing w:before="60" w:after="6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D</w:t>
      </w:r>
      <w:r w:rsidR="00D069A7" w:rsidRPr="00CE065F">
        <w:rPr>
          <w:rFonts w:asciiTheme="minorHAnsi" w:hAnsiTheme="minorHAnsi" w:cstheme="minorHAnsi"/>
          <w:sz w:val="24"/>
          <w:szCs w:val="24"/>
        </w:rPr>
        <w:t xml:space="preserve">ofinansowanie przekazywane jest na rachunek bankowy </w:t>
      </w:r>
      <w:r w:rsidR="000B5092" w:rsidRPr="00CE065F">
        <w:rPr>
          <w:rFonts w:asciiTheme="minorHAnsi" w:hAnsiTheme="minorHAnsi" w:cstheme="minorHAnsi"/>
          <w:sz w:val="24"/>
          <w:szCs w:val="24"/>
        </w:rPr>
        <w:t>Beneficjenta</w:t>
      </w:r>
      <w:r w:rsidR="000B5092" w:rsidRPr="00CE065F" w:rsidDel="000B5092">
        <w:rPr>
          <w:rFonts w:asciiTheme="minorHAnsi" w:hAnsiTheme="minorHAnsi" w:cstheme="minorHAnsi"/>
          <w:sz w:val="24"/>
          <w:szCs w:val="24"/>
        </w:rPr>
        <w:t xml:space="preserve"> </w:t>
      </w:r>
      <w:r w:rsidR="003F1DBF" w:rsidRPr="00CE065F">
        <w:rPr>
          <w:rFonts w:asciiTheme="minorHAnsi" w:hAnsiTheme="minorHAnsi" w:cstheme="minorHAnsi"/>
          <w:sz w:val="24"/>
          <w:szCs w:val="24"/>
        </w:rPr>
        <w:t>o </w:t>
      </w:r>
      <w:r w:rsidR="00D069A7" w:rsidRPr="00CE065F">
        <w:rPr>
          <w:rFonts w:asciiTheme="minorHAnsi" w:hAnsiTheme="minorHAnsi" w:cstheme="minorHAnsi"/>
          <w:sz w:val="24"/>
          <w:szCs w:val="24"/>
        </w:rPr>
        <w:t>numerze</w:t>
      </w:r>
      <w:r w:rsidR="00785071" w:rsidRPr="00CE065F">
        <w:rPr>
          <w:rFonts w:asciiTheme="minorHAnsi" w:hAnsiTheme="minorHAnsi" w:cstheme="minorHAnsi"/>
          <w:sz w:val="24"/>
          <w:szCs w:val="24"/>
        </w:rPr>
        <w:t xml:space="preserve"> </w:t>
      </w:r>
      <w:r w:rsidR="00D069A7" w:rsidRPr="00CE065F">
        <w:rPr>
          <w:rFonts w:asciiTheme="minorHAnsi" w:hAnsiTheme="minorHAnsi" w:cstheme="minorHAnsi"/>
          <w:sz w:val="24"/>
          <w:szCs w:val="24"/>
        </w:rPr>
        <w:t>………………….</w:t>
      </w:r>
      <w:r w:rsidR="001C1EBD" w:rsidRPr="00CE065F">
        <w:rPr>
          <w:rFonts w:asciiTheme="minorHAnsi" w:hAnsiTheme="minorHAnsi" w:cstheme="minorHAnsi"/>
          <w:sz w:val="24"/>
          <w:szCs w:val="24"/>
        </w:rPr>
        <w:t>.</w:t>
      </w:r>
      <w:r w:rsidR="001549D1" w:rsidRPr="00CE065F">
        <w:rPr>
          <w:rFonts w:asciiTheme="minorHAnsi" w:hAnsiTheme="minorHAnsi" w:cstheme="minorHAnsi"/>
          <w:sz w:val="24"/>
          <w:szCs w:val="24"/>
        </w:rPr>
        <w:t>.</w:t>
      </w:r>
      <w:r w:rsidR="00023EE2" w:rsidRPr="00CE065F">
        <w:rPr>
          <w:rFonts w:asciiTheme="minorHAnsi" w:hAnsiTheme="minorHAnsi" w:cstheme="minorHAnsi"/>
          <w:sz w:val="24"/>
          <w:szCs w:val="24"/>
        </w:rPr>
        <w:t xml:space="preserve"> </w:t>
      </w:r>
      <w:r w:rsidR="008F6D7C" w:rsidRPr="00CE065F">
        <w:rPr>
          <w:rFonts w:asciiTheme="minorHAnsi" w:hAnsiTheme="minorHAnsi" w:cstheme="minorHAnsi"/>
          <w:sz w:val="24"/>
          <w:szCs w:val="24"/>
        </w:rPr>
        <w:t>Beneficjent</w:t>
      </w:r>
      <w:r w:rsidR="008F6D7C" w:rsidRPr="00CE065F" w:rsidDel="008F6D7C">
        <w:rPr>
          <w:rFonts w:asciiTheme="minorHAnsi" w:hAnsiTheme="minorHAnsi" w:cstheme="minorHAnsi"/>
          <w:sz w:val="24"/>
          <w:szCs w:val="24"/>
        </w:rPr>
        <w:t xml:space="preserve"> </w:t>
      </w:r>
      <w:r w:rsidR="00023EE2" w:rsidRPr="00CE065F">
        <w:rPr>
          <w:rFonts w:asciiTheme="minorHAnsi" w:hAnsiTheme="minorHAnsi" w:cstheme="minorHAnsi"/>
          <w:sz w:val="24"/>
          <w:szCs w:val="24"/>
        </w:rPr>
        <w:t>zobowiązan</w:t>
      </w:r>
      <w:r w:rsidR="001033F8" w:rsidRPr="00CE065F">
        <w:rPr>
          <w:rFonts w:asciiTheme="minorHAnsi" w:hAnsiTheme="minorHAnsi" w:cstheme="minorHAnsi"/>
          <w:sz w:val="24"/>
          <w:szCs w:val="24"/>
        </w:rPr>
        <w:t>y</w:t>
      </w:r>
      <w:r w:rsidR="00023EE2" w:rsidRPr="00CE065F">
        <w:rPr>
          <w:rFonts w:asciiTheme="minorHAnsi" w:hAnsiTheme="minorHAnsi" w:cstheme="minorHAnsi"/>
          <w:sz w:val="24"/>
          <w:szCs w:val="24"/>
        </w:rPr>
        <w:t xml:space="preserve"> </w:t>
      </w:r>
      <w:r w:rsidR="001033F8" w:rsidRPr="00CE065F">
        <w:rPr>
          <w:rFonts w:asciiTheme="minorHAnsi" w:hAnsiTheme="minorHAnsi" w:cstheme="minorHAnsi"/>
          <w:sz w:val="24"/>
          <w:szCs w:val="24"/>
        </w:rPr>
        <w:t>jest</w:t>
      </w:r>
      <w:r w:rsidR="00023EE2" w:rsidRPr="00CE065F">
        <w:rPr>
          <w:rFonts w:asciiTheme="minorHAnsi" w:hAnsiTheme="minorHAnsi" w:cstheme="minorHAnsi"/>
          <w:sz w:val="24"/>
          <w:szCs w:val="24"/>
        </w:rPr>
        <w:t xml:space="preserve"> do założenia wyodrębnion</w:t>
      </w:r>
      <w:r w:rsidR="001033F8" w:rsidRPr="00CE065F">
        <w:rPr>
          <w:rFonts w:asciiTheme="minorHAnsi" w:hAnsiTheme="minorHAnsi" w:cstheme="minorHAnsi"/>
          <w:sz w:val="24"/>
          <w:szCs w:val="24"/>
        </w:rPr>
        <w:t>ego</w:t>
      </w:r>
      <w:r w:rsidR="00023EE2" w:rsidRPr="00CE065F">
        <w:rPr>
          <w:rFonts w:asciiTheme="minorHAnsi" w:hAnsiTheme="minorHAnsi" w:cstheme="minorHAnsi"/>
          <w:sz w:val="24"/>
          <w:szCs w:val="24"/>
        </w:rPr>
        <w:t xml:space="preserve"> rachunk</w:t>
      </w:r>
      <w:r w:rsidR="001033F8" w:rsidRPr="00CE065F">
        <w:rPr>
          <w:rFonts w:asciiTheme="minorHAnsi" w:hAnsiTheme="minorHAnsi" w:cstheme="minorHAnsi"/>
          <w:sz w:val="24"/>
          <w:szCs w:val="24"/>
        </w:rPr>
        <w:t>u</w:t>
      </w:r>
      <w:r w:rsidR="00023EE2" w:rsidRPr="00CE065F">
        <w:rPr>
          <w:rFonts w:asciiTheme="minorHAnsi" w:hAnsiTheme="minorHAnsi" w:cstheme="minorHAnsi"/>
          <w:sz w:val="24"/>
          <w:szCs w:val="24"/>
        </w:rPr>
        <w:t xml:space="preserve"> bankow</w:t>
      </w:r>
      <w:r w:rsidR="001033F8" w:rsidRPr="00CE065F">
        <w:rPr>
          <w:rFonts w:asciiTheme="minorHAnsi" w:hAnsiTheme="minorHAnsi" w:cstheme="minorHAnsi"/>
          <w:sz w:val="24"/>
          <w:szCs w:val="24"/>
        </w:rPr>
        <w:t>ego</w:t>
      </w:r>
      <w:r w:rsidR="00023EE2" w:rsidRPr="00CE065F">
        <w:rPr>
          <w:rFonts w:asciiTheme="minorHAnsi" w:hAnsiTheme="minorHAnsi" w:cstheme="minorHAnsi"/>
          <w:sz w:val="24"/>
          <w:szCs w:val="24"/>
        </w:rPr>
        <w:t xml:space="preserve"> do obsługi </w:t>
      </w:r>
      <w:r w:rsidR="00643142" w:rsidRPr="00CE065F">
        <w:rPr>
          <w:rFonts w:asciiTheme="minorHAnsi" w:hAnsiTheme="minorHAnsi" w:cstheme="minorHAnsi"/>
          <w:sz w:val="24"/>
          <w:szCs w:val="24"/>
        </w:rPr>
        <w:t>Projektu</w:t>
      </w:r>
      <w:r w:rsidR="00023EE2" w:rsidRPr="00CE065F">
        <w:rPr>
          <w:rFonts w:asciiTheme="minorHAnsi" w:hAnsiTheme="minorHAnsi" w:cstheme="minorHAnsi"/>
          <w:sz w:val="24"/>
          <w:szCs w:val="24"/>
        </w:rPr>
        <w:t>.</w:t>
      </w:r>
    </w:p>
    <w:p w14:paraId="697603F3" w14:textId="77777777" w:rsidR="00CE065F" w:rsidRDefault="0074702A" w:rsidP="00ED5944">
      <w:pPr>
        <w:pStyle w:val="Akapitzlist"/>
        <w:numPr>
          <w:ilvl w:val="3"/>
          <w:numId w:val="28"/>
        </w:numPr>
        <w:spacing w:before="60" w:after="60" w:line="240" w:lineRule="auto"/>
        <w:ind w:left="426" w:hanging="426"/>
        <w:jc w:val="both"/>
        <w:rPr>
          <w:rFonts w:asciiTheme="minorHAnsi" w:hAnsiTheme="minorHAnsi" w:cstheme="minorHAnsi"/>
          <w:sz w:val="24"/>
          <w:szCs w:val="24"/>
        </w:rPr>
      </w:pPr>
      <w:r w:rsidRPr="00CE065F">
        <w:rPr>
          <w:rFonts w:asciiTheme="minorHAnsi" w:hAnsiTheme="minorHAnsi" w:cstheme="minorHAnsi"/>
          <w:sz w:val="24"/>
          <w:szCs w:val="24"/>
        </w:rPr>
        <w:t xml:space="preserve">Do czasu otrzymania refundacji lub zaliczki </w:t>
      </w:r>
      <w:r w:rsidR="008F6D7C" w:rsidRPr="00CE065F">
        <w:rPr>
          <w:rFonts w:asciiTheme="minorHAnsi" w:hAnsiTheme="minorHAnsi" w:cstheme="minorHAnsi"/>
          <w:sz w:val="24"/>
          <w:szCs w:val="24"/>
        </w:rPr>
        <w:t>Beneficjent</w:t>
      </w:r>
      <w:r w:rsidR="008F6D7C" w:rsidRPr="00CE065F" w:rsidDel="008F6D7C">
        <w:rPr>
          <w:rFonts w:asciiTheme="minorHAnsi" w:hAnsiTheme="minorHAnsi" w:cstheme="minorHAnsi"/>
          <w:sz w:val="24"/>
          <w:szCs w:val="24"/>
        </w:rPr>
        <w:t xml:space="preserve"> </w:t>
      </w:r>
      <w:r w:rsidR="003A28F4" w:rsidRPr="00CE065F">
        <w:rPr>
          <w:rFonts w:asciiTheme="minorHAnsi" w:hAnsiTheme="minorHAnsi" w:cstheme="minorHAnsi"/>
          <w:sz w:val="24"/>
          <w:szCs w:val="24"/>
        </w:rPr>
        <w:t>zobowiązan</w:t>
      </w:r>
      <w:r w:rsidR="001033F8" w:rsidRPr="00CE065F">
        <w:rPr>
          <w:rFonts w:asciiTheme="minorHAnsi" w:hAnsiTheme="minorHAnsi" w:cstheme="minorHAnsi"/>
          <w:sz w:val="24"/>
          <w:szCs w:val="24"/>
        </w:rPr>
        <w:t>y</w:t>
      </w:r>
      <w:r w:rsidR="003A28F4" w:rsidRPr="00CE065F">
        <w:rPr>
          <w:rFonts w:asciiTheme="minorHAnsi" w:hAnsiTheme="minorHAnsi" w:cstheme="minorHAnsi"/>
          <w:sz w:val="24"/>
          <w:szCs w:val="24"/>
        </w:rPr>
        <w:t xml:space="preserve"> </w:t>
      </w:r>
      <w:r w:rsidR="001033F8" w:rsidRPr="00CE065F">
        <w:rPr>
          <w:rFonts w:asciiTheme="minorHAnsi" w:hAnsiTheme="minorHAnsi" w:cstheme="minorHAnsi"/>
          <w:sz w:val="24"/>
          <w:szCs w:val="24"/>
        </w:rPr>
        <w:t>jest</w:t>
      </w:r>
      <w:r w:rsidR="003A28F4" w:rsidRPr="00CE065F">
        <w:rPr>
          <w:rFonts w:asciiTheme="minorHAnsi" w:hAnsiTheme="minorHAnsi" w:cstheme="minorHAnsi"/>
          <w:sz w:val="24"/>
          <w:szCs w:val="24"/>
        </w:rPr>
        <w:t xml:space="preserve"> </w:t>
      </w:r>
      <w:r w:rsidRPr="00CE065F">
        <w:rPr>
          <w:rFonts w:asciiTheme="minorHAnsi" w:hAnsiTheme="minorHAnsi" w:cstheme="minorHAnsi"/>
          <w:sz w:val="24"/>
          <w:szCs w:val="24"/>
        </w:rPr>
        <w:t xml:space="preserve">do finansowania </w:t>
      </w:r>
      <w:r w:rsidR="009F2324" w:rsidRPr="00CE065F">
        <w:rPr>
          <w:rFonts w:asciiTheme="minorHAnsi" w:hAnsiTheme="minorHAnsi" w:cstheme="minorHAnsi"/>
          <w:sz w:val="24"/>
          <w:szCs w:val="24"/>
        </w:rPr>
        <w:t xml:space="preserve">realizacji </w:t>
      </w:r>
      <w:r w:rsidR="008E2ADD" w:rsidRPr="00CE065F">
        <w:rPr>
          <w:rFonts w:asciiTheme="minorHAnsi" w:hAnsiTheme="minorHAnsi" w:cstheme="minorHAnsi"/>
          <w:sz w:val="24"/>
          <w:szCs w:val="24"/>
        </w:rPr>
        <w:t>P</w:t>
      </w:r>
      <w:r w:rsidRPr="00CE065F">
        <w:rPr>
          <w:rFonts w:asciiTheme="minorHAnsi" w:hAnsiTheme="minorHAnsi" w:cstheme="minorHAnsi"/>
          <w:sz w:val="24"/>
          <w:szCs w:val="24"/>
        </w:rPr>
        <w:t>rojektu ze środków własnych.</w:t>
      </w:r>
    </w:p>
    <w:p w14:paraId="08BA8C80" w14:textId="77777777" w:rsidR="00CE065F" w:rsidRDefault="1A5D44A1" w:rsidP="00ED5944">
      <w:pPr>
        <w:pStyle w:val="Akapitzlist"/>
        <w:numPr>
          <w:ilvl w:val="3"/>
          <w:numId w:val="28"/>
        </w:numPr>
        <w:spacing w:before="60" w:after="60" w:line="240" w:lineRule="auto"/>
        <w:ind w:left="426" w:hanging="426"/>
        <w:jc w:val="both"/>
        <w:rPr>
          <w:rFonts w:asciiTheme="minorHAnsi" w:hAnsiTheme="minorHAnsi" w:cstheme="minorHAnsi"/>
          <w:sz w:val="24"/>
          <w:szCs w:val="24"/>
        </w:rPr>
      </w:pPr>
      <w:r w:rsidRPr="00CE065F">
        <w:rPr>
          <w:rFonts w:asciiTheme="minorHAnsi" w:hAnsiTheme="minorHAnsi" w:cstheme="minorHAnsi"/>
          <w:sz w:val="24"/>
          <w:szCs w:val="24"/>
        </w:rPr>
        <w:t xml:space="preserve">Dofinansowanie na prace przedwdrożeniowe jest przekazywane po pozytywnej ocenie Raportu po zakończeniu realizacji części badawczej Projektu lub Raportu końcowego (jeżeli Beneficjent jest zwolniony ze złożenia Raportu z części badawczej). Do czasu uzyskania pozytywnej oceny Raportu po zakończeniu realizacji części badawczej Projektu, Beneficjent zobowiązany jest do finansowania prac przedwdrożeniowych ze środków własnych.  </w:t>
      </w:r>
    </w:p>
    <w:p w14:paraId="2FB3C101" w14:textId="1347675A" w:rsidR="00A1077F" w:rsidRPr="00CE065F" w:rsidRDefault="00CE065F" w:rsidP="00ED5944">
      <w:pPr>
        <w:pStyle w:val="Akapitzlist"/>
        <w:numPr>
          <w:ilvl w:val="3"/>
          <w:numId w:val="28"/>
        </w:numPr>
        <w:spacing w:before="60" w:after="6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N</w:t>
      </w:r>
      <w:r w:rsidR="00A1077F" w:rsidRPr="00CE065F">
        <w:rPr>
          <w:rFonts w:asciiTheme="minorHAnsi" w:hAnsiTheme="minorHAnsi" w:cstheme="minorHAnsi"/>
          <w:sz w:val="24"/>
          <w:szCs w:val="24"/>
        </w:rPr>
        <w:t>ie jest możliwe rozliczanie</w:t>
      </w:r>
      <w:r w:rsidR="003F1DBF" w:rsidRPr="00CE065F">
        <w:rPr>
          <w:rFonts w:asciiTheme="minorHAnsi" w:hAnsiTheme="minorHAnsi" w:cstheme="minorHAnsi"/>
          <w:sz w:val="24"/>
          <w:szCs w:val="24"/>
        </w:rPr>
        <w:t xml:space="preserve"> w </w:t>
      </w:r>
      <w:r w:rsidR="00A1077F" w:rsidRPr="00CE065F">
        <w:rPr>
          <w:rFonts w:asciiTheme="minorHAnsi" w:hAnsiTheme="minorHAnsi" w:cstheme="minorHAnsi"/>
          <w:sz w:val="24"/>
          <w:szCs w:val="24"/>
        </w:rPr>
        <w:t>ramach Projektu części kosztów pośrednich za pomocą stawki ryczałtowej, a</w:t>
      </w:r>
      <w:r w:rsidR="00D2144C" w:rsidRPr="00CE065F">
        <w:rPr>
          <w:rFonts w:asciiTheme="minorHAnsi" w:hAnsiTheme="minorHAnsi" w:cstheme="minorHAnsi"/>
          <w:sz w:val="24"/>
          <w:szCs w:val="24"/>
        </w:rPr>
        <w:t> </w:t>
      </w:r>
      <w:r w:rsidR="00A1077F" w:rsidRPr="00CE065F">
        <w:rPr>
          <w:rFonts w:asciiTheme="minorHAnsi" w:hAnsiTheme="minorHAnsi" w:cstheme="minorHAnsi"/>
          <w:sz w:val="24"/>
          <w:szCs w:val="24"/>
        </w:rPr>
        <w:t>pozostałej części na podstawie poniesionych wydatków.</w:t>
      </w:r>
    </w:p>
    <w:p w14:paraId="7D2E4FAB" w14:textId="1CE022E1" w:rsidR="00F3315A" w:rsidRPr="00465060" w:rsidRDefault="003F1DBF" w:rsidP="00581822">
      <w:pPr>
        <w:pStyle w:val="Nagwek1"/>
        <w:keepLines/>
        <w:rPr>
          <w:rFonts w:asciiTheme="minorHAnsi" w:hAnsiTheme="minorHAnsi" w:cstheme="minorHAnsi"/>
          <w:sz w:val="24"/>
          <w:szCs w:val="24"/>
          <w:lang w:val="en-US"/>
        </w:rPr>
      </w:pPr>
      <w:r w:rsidRPr="00465060">
        <w:rPr>
          <w:rFonts w:asciiTheme="minorHAnsi" w:hAnsiTheme="minorHAnsi" w:cstheme="minorHAnsi"/>
          <w:sz w:val="24"/>
          <w:szCs w:val="24"/>
          <w:lang w:val="en-US"/>
        </w:rPr>
        <w:t>§ </w:t>
      </w:r>
      <w:r w:rsidR="00E24779" w:rsidRPr="00465060">
        <w:rPr>
          <w:rFonts w:asciiTheme="minorHAnsi" w:hAnsiTheme="minorHAnsi" w:cstheme="minorHAnsi"/>
          <w:sz w:val="24"/>
          <w:szCs w:val="24"/>
          <w:lang w:val="en-US"/>
        </w:rPr>
        <w:t>7</w:t>
      </w:r>
      <w:r w:rsidR="00FD5DA6" w:rsidRPr="00465060">
        <w:rPr>
          <w:rFonts w:asciiTheme="minorHAnsi" w:hAnsiTheme="minorHAnsi" w:cstheme="minorHAnsi"/>
          <w:sz w:val="24"/>
          <w:szCs w:val="24"/>
          <w:lang w:val="en-US"/>
        </w:rPr>
        <w:t>.</w:t>
      </w:r>
      <w:r w:rsidRPr="00465060">
        <w:rPr>
          <w:rFonts w:asciiTheme="minorHAnsi" w:hAnsiTheme="minorHAnsi" w:cstheme="minorHAnsi"/>
          <w:sz w:val="24"/>
          <w:szCs w:val="24"/>
        </w:rPr>
        <w:br/>
      </w:r>
      <w:proofErr w:type="spellStart"/>
      <w:r w:rsidR="00F3315A" w:rsidRPr="00465060">
        <w:rPr>
          <w:rFonts w:asciiTheme="minorHAnsi" w:hAnsiTheme="minorHAnsi" w:cstheme="minorHAnsi"/>
          <w:sz w:val="24"/>
          <w:szCs w:val="24"/>
          <w:lang w:val="en-US"/>
        </w:rPr>
        <w:t>Kwalifikowalność</w:t>
      </w:r>
      <w:proofErr w:type="spellEnd"/>
      <w:r w:rsidR="00F3315A" w:rsidRPr="00465060">
        <w:rPr>
          <w:rFonts w:asciiTheme="minorHAnsi" w:hAnsiTheme="minorHAnsi" w:cstheme="minorHAnsi"/>
          <w:sz w:val="24"/>
          <w:szCs w:val="24"/>
          <w:lang w:val="en-US"/>
        </w:rPr>
        <w:t xml:space="preserve"> </w:t>
      </w:r>
      <w:proofErr w:type="spellStart"/>
      <w:r w:rsidR="00292317" w:rsidRPr="00465060">
        <w:rPr>
          <w:rFonts w:asciiTheme="minorHAnsi" w:hAnsiTheme="minorHAnsi" w:cstheme="minorHAnsi"/>
          <w:sz w:val="24"/>
          <w:szCs w:val="24"/>
          <w:lang w:val="en-US"/>
        </w:rPr>
        <w:t>kosztów</w:t>
      </w:r>
      <w:proofErr w:type="spellEnd"/>
    </w:p>
    <w:p w14:paraId="74B34DED" w14:textId="0EF160CF" w:rsidR="004E44B0" w:rsidRPr="00465060" w:rsidRDefault="0062543D" w:rsidP="00ED5944">
      <w:pPr>
        <w:keepNext/>
        <w:keepLines/>
        <w:numPr>
          <w:ilvl w:val="0"/>
          <w:numId w:val="6"/>
        </w:numPr>
        <w:tabs>
          <w:tab w:val="clear" w:pos="360"/>
        </w:tabs>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Okres kwalifikowalności</w:t>
      </w:r>
      <w:r w:rsidR="00CE4D15" w:rsidRPr="00465060">
        <w:rPr>
          <w:rFonts w:asciiTheme="minorHAnsi" w:hAnsiTheme="minorHAnsi" w:cstheme="minorHAnsi"/>
          <w:sz w:val="24"/>
          <w:szCs w:val="24"/>
        </w:rPr>
        <w:t xml:space="preserve"> </w:t>
      </w:r>
      <w:r w:rsidR="00292317" w:rsidRPr="00465060">
        <w:rPr>
          <w:rFonts w:asciiTheme="minorHAnsi" w:hAnsiTheme="minorHAnsi" w:cstheme="minorHAnsi"/>
          <w:sz w:val="24"/>
          <w:szCs w:val="24"/>
        </w:rPr>
        <w:t xml:space="preserve">kosztów </w:t>
      </w:r>
      <w:r w:rsidR="006929C5" w:rsidRPr="00465060">
        <w:rPr>
          <w:rFonts w:asciiTheme="minorHAnsi" w:hAnsiTheme="minorHAnsi" w:cstheme="minorHAnsi"/>
          <w:sz w:val="24"/>
          <w:szCs w:val="24"/>
        </w:rPr>
        <w:t xml:space="preserve">dla </w:t>
      </w:r>
      <w:r w:rsidR="008E2ADD" w:rsidRPr="00465060">
        <w:rPr>
          <w:rFonts w:asciiTheme="minorHAnsi" w:hAnsiTheme="minorHAnsi" w:cstheme="minorHAnsi"/>
          <w:sz w:val="24"/>
          <w:szCs w:val="24"/>
        </w:rPr>
        <w:t>P</w:t>
      </w:r>
      <w:r w:rsidR="006929C5" w:rsidRPr="00465060">
        <w:rPr>
          <w:rFonts w:asciiTheme="minorHAnsi" w:hAnsiTheme="minorHAnsi" w:cstheme="minorHAnsi"/>
          <w:sz w:val="24"/>
          <w:szCs w:val="24"/>
        </w:rPr>
        <w:t>rojektu</w:t>
      </w:r>
      <w:r w:rsidR="00CE4D15" w:rsidRPr="00465060">
        <w:rPr>
          <w:rFonts w:asciiTheme="minorHAnsi" w:hAnsiTheme="minorHAnsi" w:cstheme="minorHAnsi"/>
          <w:sz w:val="24"/>
          <w:szCs w:val="24"/>
        </w:rPr>
        <w:t xml:space="preserve"> </w:t>
      </w:r>
      <w:r w:rsidR="00E3696D" w:rsidRPr="00465060">
        <w:rPr>
          <w:rFonts w:asciiTheme="minorHAnsi" w:hAnsiTheme="minorHAnsi" w:cstheme="minorHAnsi"/>
          <w:sz w:val="24"/>
          <w:szCs w:val="24"/>
        </w:rPr>
        <w:t xml:space="preserve">to okres </w:t>
      </w:r>
      <w:r w:rsidR="00281BC7" w:rsidRPr="00465060">
        <w:rPr>
          <w:rFonts w:asciiTheme="minorHAnsi" w:hAnsiTheme="minorHAnsi" w:cstheme="minorHAnsi"/>
          <w:sz w:val="24"/>
          <w:szCs w:val="24"/>
        </w:rPr>
        <w:t>realizacji Projektu, który rozpoczyna się w dniu .................. i</w:t>
      </w:r>
      <w:r w:rsidR="00281BC7" w:rsidRPr="00465060">
        <w:rPr>
          <w:rFonts w:asciiTheme="minorHAnsi" w:hAnsiTheme="minorHAnsi" w:cstheme="minorHAnsi"/>
          <w:sz w:val="24"/>
          <w:szCs w:val="24"/>
          <w:vertAlign w:val="superscript"/>
        </w:rPr>
        <w:t> </w:t>
      </w:r>
      <w:r w:rsidR="00281BC7" w:rsidRPr="00465060">
        <w:rPr>
          <w:rFonts w:asciiTheme="minorHAnsi" w:hAnsiTheme="minorHAnsi" w:cstheme="minorHAnsi"/>
          <w:sz w:val="24"/>
          <w:szCs w:val="24"/>
        </w:rPr>
        <w:t>kończy się w dniu …………………….</w:t>
      </w:r>
      <w:r w:rsidR="00281BC7" w:rsidRPr="00465060">
        <w:rPr>
          <w:rFonts w:asciiTheme="minorHAnsi" w:hAnsiTheme="minorHAnsi" w:cstheme="minorHAnsi"/>
          <w:b/>
          <w:sz w:val="24"/>
          <w:szCs w:val="24"/>
        </w:rPr>
        <w:t xml:space="preserve"> </w:t>
      </w:r>
      <w:r w:rsidR="00281BC7" w:rsidRPr="00465060">
        <w:rPr>
          <w:rFonts w:asciiTheme="minorHAnsi" w:hAnsiTheme="minorHAnsi" w:cstheme="minorHAnsi"/>
          <w:sz w:val="24"/>
          <w:szCs w:val="24"/>
        </w:rPr>
        <w:t>.</w:t>
      </w:r>
    </w:p>
    <w:p w14:paraId="79602135" w14:textId="77777777" w:rsidR="00E3696D" w:rsidRPr="00465060" w:rsidRDefault="00E3696D" w:rsidP="00ED5944">
      <w:pPr>
        <w:pStyle w:val="Akapitzlist"/>
        <w:numPr>
          <w:ilvl w:val="0"/>
          <w:numId w:val="6"/>
        </w:numPr>
        <w:spacing w:before="60" w:after="60" w:line="240" w:lineRule="auto"/>
        <w:contextualSpacing w:val="0"/>
        <w:jc w:val="both"/>
        <w:rPr>
          <w:rFonts w:asciiTheme="minorHAnsi" w:hAnsiTheme="minorHAnsi" w:cstheme="minorHAnsi"/>
          <w:sz w:val="24"/>
          <w:szCs w:val="24"/>
        </w:rPr>
      </w:pPr>
      <w:r w:rsidRPr="00465060">
        <w:rPr>
          <w:rFonts w:asciiTheme="minorHAnsi" w:hAnsiTheme="minorHAnsi" w:cstheme="minorHAnsi"/>
          <w:sz w:val="24"/>
          <w:szCs w:val="24"/>
        </w:rPr>
        <w:t>Koszty ponoszone</w:t>
      </w:r>
      <w:r w:rsidR="003F1DBF" w:rsidRPr="00465060">
        <w:rPr>
          <w:rFonts w:asciiTheme="minorHAnsi" w:hAnsiTheme="minorHAnsi" w:cstheme="minorHAnsi"/>
          <w:sz w:val="24"/>
          <w:szCs w:val="24"/>
        </w:rPr>
        <w:t xml:space="preserve"> w </w:t>
      </w:r>
      <w:r w:rsidR="008E2ADD" w:rsidRPr="00465060">
        <w:rPr>
          <w:rFonts w:asciiTheme="minorHAnsi" w:hAnsiTheme="minorHAnsi" w:cstheme="minorHAnsi"/>
          <w:sz w:val="24"/>
          <w:szCs w:val="24"/>
        </w:rPr>
        <w:t>P</w:t>
      </w:r>
      <w:r w:rsidRPr="00465060">
        <w:rPr>
          <w:rFonts w:asciiTheme="minorHAnsi" w:hAnsiTheme="minorHAnsi" w:cstheme="minorHAnsi"/>
          <w:sz w:val="24"/>
          <w:szCs w:val="24"/>
        </w:rPr>
        <w:t>rojekcie spełnia</w:t>
      </w:r>
      <w:r w:rsidR="00F322AD" w:rsidRPr="00465060">
        <w:rPr>
          <w:rFonts w:asciiTheme="minorHAnsi" w:hAnsiTheme="minorHAnsi" w:cstheme="minorHAnsi"/>
          <w:sz w:val="24"/>
          <w:szCs w:val="24"/>
        </w:rPr>
        <w:t>ją</w:t>
      </w:r>
      <w:r w:rsidRPr="00465060">
        <w:rPr>
          <w:rFonts w:asciiTheme="minorHAnsi" w:hAnsiTheme="minorHAnsi" w:cstheme="minorHAnsi"/>
          <w:sz w:val="24"/>
          <w:szCs w:val="24"/>
        </w:rPr>
        <w:t xml:space="preserve"> </w:t>
      </w:r>
      <w:r w:rsidR="00F322AD" w:rsidRPr="00465060">
        <w:rPr>
          <w:rFonts w:asciiTheme="minorHAnsi" w:hAnsiTheme="minorHAnsi" w:cstheme="minorHAnsi"/>
          <w:sz w:val="24"/>
          <w:szCs w:val="24"/>
        </w:rPr>
        <w:t>następujące warunki</w:t>
      </w:r>
      <w:r w:rsidRPr="00465060">
        <w:rPr>
          <w:rFonts w:asciiTheme="minorHAnsi" w:hAnsiTheme="minorHAnsi" w:cstheme="minorHAnsi"/>
          <w:sz w:val="24"/>
          <w:szCs w:val="24"/>
        </w:rPr>
        <w:t>:</w:t>
      </w:r>
    </w:p>
    <w:p w14:paraId="77E6F1FA" w14:textId="77777777" w:rsidR="00E3696D" w:rsidRPr="00465060" w:rsidRDefault="00E3696D" w:rsidP="00ED5944">
      <w:pPr>
        <w:numPr>
          <w:ilvl w:val="0"/>
          <w:numId w:val="39"/>
        </w:numPr>
        <w:spacing w:before="60" w:after="60" w:line="240" w:lineRule="auto"/>
        <w:ind w:left="851" w:hanging="426"/>
        <w:jc w:val="both"/>
        <w:rPr>
          <w:rFonts w:asciiTheme="minorHAnsi" w:hAnsiTheme="minorHAnsi" w:cstheme="minorHAnsi"/>
          <w:sz w:val="24"/>
          <w:szCs w:val="24"/>
        </w:rPr>
      </w:pPr>
      <w:r w:rsidRPr="00465060">
        <w:rPr>
          <w:rFonts w:asciiTheme="minorHAnsi" w:hAnsiTheme="minorHAnsi" w:cstheme="minorHAnsi"/>
          <w:sz w:val="24"/>
          <w:szCs w:val="24"/>
        </w:rPr>
        <w:t>są ni</w:t>
      </w:r>
      <w:r w:rsidR="008E2ADD" w:rsidRPr="00465060">
        <w:rPr>
          <w:rFonts w:asciiTheme="minorHAnsi" w:hAnsiTheme="minorHAnsi" w:cstheme="minorHAnsi"/>
          <w:sz w:val="24"/>
          <w:szCs w:val="24"/>
        </w:rPr>
        <w:t>ezbędne do zrealizowania celów P</w:t>
      </w:r>
      <w:r w:rsidRPr="00465060">
        <w:rPr>
          <w:rFonts w:asciiTheme="minorHAnsi" w:hAnsiTheme="minorHAnsi" w:cstheme="minorHAnsi"/>
          <w:sz w:val="24"/>
          <w:szCs w:val="24"/>
        </w:rPr>
        <w:t>rojektu;</w:t>
      </w:r>
    </w:p>
    <w:p w14:paraId="71DDEA3F" w14:textId="77777777" w:rsidR="003249AC" w:rsidRPr="00465060" w:rsidRDefault="00E3696D" w:rsidP="00ED5944">
      <w:pPr>
        <w:numPr>
          <w:ilvl w:val="0"/>
          <w:numId w:val="39"/>
        </w:numPr>
        <w:spacing w:before="60" w:after="60" w:line="240" w:lineRule="auto"/>
        <w:ind w:left="851" w:hanging="426"/>
        <w:jc w:val="both"/>
        <w:rPr>
          <w:rFonts w:asciiTheme="minorHAnsi" w:hAnsiTheme="minorHAnsi" w:cstheme="minorHAnsi"/>
          <w:sz w:val="24"/>
          <w:szCs w:val="24"/>
        </w:rPr>
      </w:pPr>
      <w:r w:rsidRPr="00465060">
        <w:rPr>
          <w:rFonts w:asciiTheme="minorHAnsi" w:hAnsiTheme="minorHAnsi" w:cstheme="minorHAnsi"/>
          <w:sz w:val="24"/>
          <w:szCs w:val="24"/>
        </w:rPr>
        <w:t>są zgodne</w:t>
      </w:r>
      <w:r w:rsidR="003F1DBF" w:rsidRPr="00465060">
        <w:rPr>
          <w:rFonts w:asciiTheme="minorHAnsi" w:hAnsiTheme="minorHAnsi" w:cstheme="minorHAnsi"/>
          <w:sz w:val="24"/>
          <w:szCs w:val="24"/>
        </w:rPr>
        <w:t xml:space="preserve"> z </w:t>
      </w:r>
      <w:r w:rsidR="006231B3" w:rsidRPr="00465060">
        <w:rPr>
          <w:rFonts w:asciiTheme="minorHAnsi" w:hAnsiTheme="minorHAnsi" w:cstheme="minorHAnsi"/>
          <w:sz w:val="24"/>
          <w:szCs w:val="24"/>
        </w:rPr>
        <w:t>b</w:t>
      </w:r>
      <w:r w:rsidR="002A4313" w:rsidRPr="00465060">
        <w:rPr>
          <w:rFonts w:asciiTheme="minorHAnsi" w:hAnsiTheme="minorHAnsi" w:cstheme="minorHAnsi"/>
          <w:sz w:val="24"/>
          <w:szCs w:val="24"/>
        </w:rPr>
        <w:t xml:space="preserve">udżetem </w:t>
      </w:r>
      <w:r w:rsidR="008E2ADD" w:rsidRPr="00465060">
        <w:rPr>
          <w:rFonts w:asciiTheme="minorHAnsi" w:hAnsiTheme="minorHAnsi" w:cstheme="minorHAnsi"/>
          <w:sz w:val="24"/>
          <w:szCs w:val="24"/>
        </w:rPr>
        <w:t>P</w:t>
      </w:r>
      <w:r w:rsidRPr="00465060">
        <w:rPr>
          <w:rFonts w:asciiTheme="minorHAnsi" w:hAnsiTheme="minorHAnsi" w:cstheme="minorHAnsi"/>
          <w:sz w:val="24"/>
          <w:szCs w:val="24"/>
        </w:rPr>
        <w:t>rojektu;</w:t>
      </w:r>
    </w:p>
    <w:p w14:paraId="6970586A" w14:textId="7B37D222" w:rsidR="003249AC" w:rsidRPr="00465060" w:rsidRDefault="00E3696D" w:rsidP="00ED5944">
      <w:pPr>
        <w:numPr>
          <w:ilvl w:val="0"/>
          <w:numId w:val="39"/>
        </w:numPr>
        <w:spacing w:before="60" w:after="60" w:line="240" w:lineRule="auto"/>
        <w:ind w:left="851" w:hanging="426"/>
        <w:jc w:val="both"/>
        <w:rPr>
          <w:rFonts w:asciiTheme="minorHAnsi" w:hAnsiTheme="minorHAnsi" w:cstheme="minorHAnsi"/>
          <w:sz w:val="24"/>
          <w:szCs w:val="24"/>
        </w:rPr>
      </w:pPr>
      <w:r w:rsidRPr="00465060">
        <w:rPr>
          <w:rFonts w:asciiTheme="minorHAnsi" w:hAnsiTheme="minorHAnsi" w:cstheme="minorHAnsi"/>
          <w:sz w:val="24"/>
          <w:szCs w:val="24"/>
        </w:rPr>
        <w:t>są zaksięgowane</w:t>
      </w:r>
      <w:r w:rsidR="003F1DBF" w:rsidRPr="00465060">
        <w:rPr>
          <w:rFonts w:asciiTheme="minorHAnsi" w:hAnsiTheme="minorHAnsi" w:cstheme="minorHAnsi"/>
          <w:sz w:val="24"/>
          <w:szCs w:val="24"/>
        </w:rPr>
        <w:t xml:space="preserve"> i </w:t>
      </w:r>
      <w:r w:rsidRPr="00465060">
        <w:rPr>
          <w:rFonts w:asciiTheme="minorHAnsi" w:hAnsiTheme="minorHAnsi" w:cstheme="minorHAnsi"/>
          <w:sz w:val="24"/>
          <w:szCs w:val="24"/>
        </w:rPr>
        <w:t>udokumentowane zgodnie</w:t>
      </w:r>
      <w:r w:rsidR="003F1DBF" w:rsidRPr="00465060">
        <w:rPr>
          <w:rFonts w:asciiTheme="minorHAnsi" w:hAnsiTheme="minorHAnsi" w:cstheme="minorHAnsi"/>
          <w:sz w:val="24"/>
          <w:szCs w:val="24"/>
        </w:rPr>
        <w:t xml:space="preserve"> z </w:t>
      </w:r>
      <w:r w:rsidRPr="00465060">
        <w:rPr>
          <w:rFonts w:asciiTheme="minorHAnsi" w:hAnsiTheme="minorHAnsi" w:cstheme="minorHAnsi"/>
          <w:sz w:val="24"/>
          <w:szCs w:val="24"/>
        </w:rPr>
        <w:t>przepisami</w:t>
      </w:r>
      <w:r w:rsidR="003F1DBF" w:rsidRPr="00465060">
        <w:rPr>
          <w:rFonts w:asciiTheme="minorHAnsi" w:hAnsiTheme="minorHAnsi" w:cstheme="minorHAnsi"/>
          <w:sz w:val="24"/>
          <w:szCs w:val="24"/>
        </w:rPr>
        <w:t xml:space="preserve"> o </w:t>
      </w:r>
      <w:r w:rsidRPr="00465060">
        <w:rPr>
          <w:rFonts w:asciiTheme="minorHAnsi" w:hAnsiTheme="minorHAnsi" w:cstheme="minorHAnsi"/>
          <w:sz w:val="24"/>
          <w:szCs w:val="24"/>
        </w:rPr>
        <w:t xml:space="preserve">rachunkowości oraz polityką rachunkowości stosowaną u </w:t>
      </w:r>
      <w:r w:rsidR="000B5092" w:rsidRPr="00465060">
        <w:rPr>
          <w:rFonts w:asciiTheme="minorHAnsi" w:hAnsiTheme="minorHAnsi" w:cstheme="minorHAnsi"/>
          <w:sz w:val="24"/>
          <w:szCs w:val="24"/>
        </w:rPr>
        <w:t>Beneficjenta</w:t>
      </w:r>
      <w:r w:rsidRPr="00465060">
        <w:rPr>
          <w:rFonts w:asciiTheme="minorHAnsi" w:hAnsiTheme="minorHAnsi" w:cstheme="minorHAnsi"/>
          <w:sz w:val="24"/>
          <w:szCs w:val="24"/>
        </w:rPr>
        <w:t>;</w:t>
      </w:r>
    </w:p>
    <w:p w14:paraId="15FCB925" w14:textId="2AAEBF55" w:rsidR="003249AC" w:rsidRPr="00465060" w:rsidRDefault="00E3696D" w:rsidP="00ED5944">
      <w:pPr>
        <w:numPr>
          <w:ilvl w:val="0"/>
          <w:numId w:val="39"/>
        </w:numPr>
        <w:spacing w:before="60" w:after="60" w:line="240" w:lineRule="auto"/>
        <w:ind w:left="851" w:hanging="426"/>
        <w:jc w:val="both"/>
        <w:rPr>
          <w:rFonts w:asciiTheme="minorHAnsi" w:hAnsiTheme="minorHAnsi" w:cstheme="minorHAnsi"/>
          <w:sz w:val="24"/>
          <w:szCs w:val="24"/>
        </w:rPr>
      </w:pPr>
      <w:r w:rsidRPr="00465060">
        <w:rPr>
          <w:rFonts w:asciiTheme="minorHAnsi" w:hAnsiTheme="minorHAnsi" w:cstheme="minorHAnsi"/>
          <w:sz w:val="24"/>
          <w:szCs w:val="24"/>
        </w:rPr>
        <w:t>zostały poniesione</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 xml:space="preserve">okresie realizacji </w:t>
      </w:r>
      <w:r w:rsidR="008E2ADD" w:rsidRPr="00465060">
        <w:rPr>
          <w:rFonts w:asciiTheme="minorHAnsi" w:hAnsiTheme="minorHAnsi" w:cstheme="minorHAnsi"/>
          <w:sz w:val="24"/>
          <w:szCs w:val="24"/>
        </w:rPr>
        <w:t>P</w:t>
      </w:r>
      <w:r w:rsidRPr="00465060">
        <w:rPr>
          <w:rFonts w:asciiTheme="minorHAnsi" w:hAnsiTheme="minorHAnsi" w:cstheme="minorHAnsi"/>
          <w:sz w:val="24"/>
          <w:szCs w:val="24"/>
        </w:rPr>
        <w:t>rojektu</w:t>
      </w:r>
      <w:r w:rsidR="00CA7435" w:rsidRPr="00465060">
        <w:rPr>
          <w:rFonts w:asciiTheme="minorHAnsi" w:hAnsiTheme="minorHAnsi" w:cstheme="minorHAnsi"/>
          <w:sz w:val="24"/>
          <w:szCs w:val="24"/>
        </w:rPr>
        <w:t xml:space="preserve"> </w:t>
      </w:r>
      <w:r w:rsidRPr="00465060">
        <w:rPr>
          <w:rFonts w:asciiTheme="minorHAnsi" w:hAnsiTheme="minorHAnsi" w:cstheme="minorHAnsi"/>
          <w:sz w:val="24"/>
          <w:szCs w:val="24"/>
        </w:rPr>
        <w:t xml:space="preserve"> </w:t>
      </w:r>
      <w:r w:rsidR="00CA7435" w:rsidRPr="00465060">
        <w:rPr>
          <w:rFonts w:asciiTheme="minorHAnsi" w:hAnsiTheme="minorHAnsi" w:cstheme="minorHAnsi"/>
          <w:sz w:val="24"/>
          <w:szCs w:val="24"/>
        </w:rPr>
        <w:t xml:space="preserve">wskazanym </w:t>
      </w:r>
      <w:r w:rsidRPr="00465060">
        <w:rPr>
          <w:rFonts w:asciiTheme="minorHAnsi" w:hAnsiTheme="minorHAnsi" w:cstheme="minorHAnsi"/>
          <w:sz w:val="24"/>
          <w:szCs w:val="24"/>
        </w:rPr>
        <w:t>w</w:t>
      </w:r>
      <w:r w:rsidR="003F1DBF" w:rsidRPr="00465060">
        <w:rPr>
          <w:rFonts w:asciiTheme="minorHAnsi" w:hAnsiTheme="minorHAnsi" w:cstheme="minorHAnsi"/>
          <w:sz w:val="24"/>
          <w:szCs w:val="24"/>
        </w:rPr>
        <w:t xml:space="preserve"> ust. </w:t>
      </w:r>
      <w:r w:rsidRPr="00465060">
        <w:rPr>
          <w:rFonts w:asciiTheme="minorHAnsi" w:hAnsiTheme="minorHAnsi" w:cstheme="minorHAnsi"/>
          <w:sz w:val="24"/>
          <w:szCs w:val="24"/>
        </w:rPr>
        <w:t>1;</w:t>
      </w:r>
    </w:p>
    <w:p w14:paraId="1B5783BB" w14:textId="77777777" w:rsidR="003A28F4" w:rsidRPr="00465060" w:rsidRDefault="00E3696D" w:rsidP="00ED5944">
      <w:pPr>
        <w:numPr>
          <w:ilvl w:val="0"/>
          <w:numId w:val="39"/>
        </w:numPr>
        <w:spacing w:before="60" w:after="60" w:line="240" w:lineRule="auto"/>
        <w:ind w:left="851" w:hanging="426"/>
        <w:jc w:val="both"/>
        <w:rPr>
          <w:rFonts w:asciiTheme="minorHAnsi" w:hAnsiTheme="minorHAnsi" w:cstheme="minorHAnsi"/>
          <w:sz w:val="24"/>
          <w:szCs w:val="24"/>
        </w:rPr>
      </w:pPr>
      <w:r w:rsidRPr="00465060">
        <w:rPr>
          <w:rFonts w:asciiTheme="minorHAnsi" w:hAnsiTheme="minorHAnsi" w:cstheme="minorHAnsi"/>
          <w:sz w:val="24"/>
          <w:szCs w:val="24"/>
        </w:rPr>
        <w:t>zostały poniesione zgodnie</w:t>
      </w:r>
      <w:r w:rsidR="003F1DBF" w:rsidRPr="00465060">
        <w:rPr>
          <w:rFonts w:asciiTheme="minorHAnsi" w:hAnsiTheme="minorHAnsi" w:cstheme="minorHAnsi"/>
          <w:sz w:val="24"/>
          <w:szCs w:val="24"/>
        </w:rPr>
        <w:t xml:space="preserve"> z </w:t>
      </w:r>
      <w:r w:rsidRPr="00465060">
        <w:rPr>
          <w:rFonts w:asciiTheme="minorHAnsi" w:hAnsiTheme="minorHAnsi" w:cstheme="minorHAnsi"/>
          <w:sz w:val="24"/>
          <w:szCs w:val="24"/>
        </w:rPr>
        <w:t>zasadami racjonalnej gospodarki finansowej,</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szczególności najkorzystniejszej relacji nakładów do rezultatów</w:t>
      </w:r>
      <w:r w:rsidR="003A28F4" w:rsidRPr="00465060">
        <w:rPr>
          <w:rFonts w:asciiTheme="minorHAnsi" w:hAnsiTheme="minorHAnsi" w:cstheme="minorHAnsi"/>
          <w:sz w:val="24"/>
          <w:szCs w:val="24"/>
        </w:rPr>
        <w:t>;</w:t>
      </w:r>
    </w:p>
    <w:p w14:paraId="076554C2" w14:textId="77777777" w:rsidR="00BA695A" w:rsidRPr="00465060" w:rsidRDefault="003A28F4" w:rsidP="00ED5944">
      <w:pPr>
        <w:numPr>
          <w:ilvl w:val="0"/>
          <w:numId w:val="39"/>
        </w:numPr>
        <w:spacing w:before="60" w:after="60" w:line="240" w:lineRule="auto"/>
        <w:ind w:left="851" w:hanging="426"/>
        <w:jc w:val="both"/>
        <w:rPr>
          <w:rFonts w:asciiTheme="minorHAnsi" w:hAnsiTheme="minorHAnsi" w:cstheme="minorHAnsi"/>
          <w:sz w:val="24"/>
          <w:szCs w:val="24"/>
        </w:rPr>
      </w:pPr>
      <w:r w:rsidRPr="00465060">
        <w:rPr>
          <w:rFonts w:asciiTheme="minorHAnsi" w:hAnsiTheme="minorHAnsi" w:cstheme="minorHAnsi"/>
          <w:sz w:val="24"/>
          <w:szCs w:val="24"/>
        </w:rPr>
        <w:t>zostały poniesione zgodnie</w:t>
      </w:r>
      <w:r w:rsidR="003F1DBF" w:rsidRPr="00465060">
        <w:rPr>
          <w:rFonts w:asciiTheme="minorHAnsi" w:hAnsiTheme="minorHAnsi" w:cstheme="minorHAnsi"/>
          <w:sz w:val="24"/>
          <w:szCs w:val="24"/>
        </w:rPr>
        <w:t xml:space="preserve"> z </w:t>
      </w:r>
      <w:r w:rsidR="009860A7" w:rsidRPr="00465060">
        <w:rPr>
          <w:rFonts w:asciiTheme="minorHAnsi" w:hAnsiTheme="minorHAnsi" w:cstheme="minorHAnsi"/>
          <w:sz w:val="24"/>
          <w:szCs w:val="24"/>
        </w:rPr>
        <w:t>P</w:t>
      </w:r>
      <w:r w:rsidRPr="00465060">
        <w:rPr>
          <w:rFonts w:asciiTheme="minorHAnsi" w:hAnsiTheme="minorHAnsi" w:cstheme="minorHAnsi"/>
          <w:sz w:val="24"/>
          <w:szCs w:val="24"/>
        </w:rPr>
        <w:t xml:space="preserve">rzewodnikiem kwalifikowalności </w:t>
      </w:r>
      <w:r w:rsidR="009860A7" w:rsidRPr="00465060">
        <w:rPr>
          <w:rFonts w:asciiTheme="minorHAnsi" w:hAnsiTheme="minorHAnsi" w:cstheme="minorHAnsi"/>
          <w:sz w:val="24"/>
          <w:szCs w:val="24"/>
        </w:rPr>
        <w:t>kosztów</w:t>
      </w:r>
      <w:r w:rsidR="00806A69" w:rsidRPr="00465060">
        <w:rPr>
          <w:rFonts w:asciiTheme="minorHAnsi" w:hAnsiTheme="minorHAnsi" w:cstheme="minorHAnsi"/>
          <w:sz w:val="24"/>
          <w:szCs w:val="24"/>
        </w:rPr>
        <w:t>;</w:t>
      </w:r>
    </w:p>
    <w:p w14:paraId="55715651" w14:textId="00060B38" w:rsidR="00E3696D" w:rsidRPr="00465060" w:rsidRDefault="00806A69" w:rsidP="00ED5944">
      <w:pPr>
        <w:numPr>
          <w:ilvl w:val="0"/>
          <w:numId w:val="39"/>
        </w:numPr>
        <w:spacing w:before="60" w:after="60" w:line="240" w:lineRule="auto"/>
        <w:ind w:left="851" w:hanging="425"/>
        <w:jc w:val="both"/>
        <w:rPr>
          <w:rFonts w:asciiTheme="minorHAnsi" w:hAnsiTheme="minorHAnsi" w:cstheme="minorHAnsi"/>
          <w:sz w:val="24"/>
          <w:szCs w:val="24"/>
        </w:rPr>
      </w:pPr>
      <w:r w:rsidRPr="00465060">
        <w:rPr>
          <w:rFonts w:asciiTheme="minorHAnsi" w:hAnsiTheme="minorHAnsi" w:cstheme="minorHAnsi"/>
          <w:sz w:val="24"/>
          <w:szCs w:val="24"/>
        </w:rPr>
        <w:t>zostały poniesione zgodnie z zasadami określonymi w § 10</w:t>
      </w:r>
      <w:r w:rsidR="004A1676" w:rsidRPr="00465060">
        <w:rPr>
          <w:rFonts w:asciiTheme="minorHAnsi" w:hAnsiTheme="minorHAnsi" w:cstheme="minorHAnsi"/>
          <w:sz w:val="24"/>
          <w:szCs w:val="24"/>
        </w:rPr>
        <w:t xml:space="preserve"> Umowy</w:t>
      </w:r>
      <w:r w:rsidRPr="00465060">
        <w:rPr>
          <w:rFonts w:asciiTheme="minorHAnsi" w:hAnsiTheme="minorHAnsi" w:cstheme="minorHAnsi"/>
          <w:sz w:val="24"/>
          <w:szCs w:val="24"/>
        </w:rPr>
        <w:t>.</w:t>
      </w:r>
    </w:p>
    <w:p w14:paraId="780931F8" w14:textId="69161040" w:rsidR="0060031A" w:rsidRPr="00465060" w:rsidRDefault="000D3ED8" w:rsidP="00ED5944">
      <w:pPr>
        <w:numPr>
          <w:ilvl w:val="0"/>
          <w:numId w:val="6"/>
        </w:numPr>
        <w:tabs>
          <w:tab w:val="clear" w:pos="360"/>
        </w:tabs>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R</w:t>
      </w:r>
      <w:r w:rsidR="00A50712" w:rsidRPr="00465060">
        <w:rPr>
          <w:rFonts w:asciiTheme="minorHAnsi" w:hAnsiTheme="minorHAnsi" w:cstheme="minorHAnsi"/>
          <w:sz w:val="24"/>
          <w:szCs w:val="24"/>
        </w:rPr>
        <w:t xml:space="preserve">ozpoczęcie przez </w:t>
      </w:r>
      <w:r w:rsidR="00ED6FB6" w:rsidRPr="00465060">
        <w:rPr>
          <w:rFonts w:asciiTheme="minorHAnsi" w:hAnsiTheme="minorHAnsi" w:cstheme="minorHAnsi"/>
          <w:sz w:val="24"/>
          <w:szCs w:val="24"/>
        </w:rPr>
        <w:t>Beneficjenta</w:t>
      </w:r>
      <w:r w:rsidR="00ED6FB6" w:rsidRPr="00465060" w:rsidDel="00ED6FB6">
        <w:rPr>
          <w:rFonts w:asciiTheme="minorHAnsi" w:hAnsiTheme="minorHAnsi" w:cstheme="minorHAnsi"/>
          <w:sz w:val="24"/>
          <w:szCs w:val="24"/>
        </w:rPr>
        <w:t xml:space="preserve"> </w:t>
      </w:r>
      <w:r w:rsidR="0060031A" w:rsidRPr="00465060">
        <w:rPr>
          <w:rFonts w:asciiTheme="minorHAnsi" w:hAnsiTheme="minorHAnsi" w:cstheme="minorHAnsi"/>
          <w:sz w:val="24"/>
          <w:szCs w:val="24"/>
        </w:rPr>
        <w:t xml:space="preserve">realizacji </w:t>
      </w:r>
      <w:r w:rsidR="008E2ADD" w:rsidRPr="00465060">
        <w:rPr>
          <w:rFonts w:asciiTheme="minorHAnsi" w:hAnsiTheme="minorHAnsi" w:cstheme="minorHAnsi"/>
          <w:sz w:val="24"/>
          <w:szCs w:val="24"/>
        </w:rPr>
        <w:t>P</w:t>
      </w:r>
      <w:r w:rsidR="0060031A" w:rsidRPr="00465060">
        <w:rPr>
          <w:rFonts w:asciiTheme="minorHAnsi" w:hAnsiTheme="minorHAnsi" w:cstheme="minorHAnsi"/>
          <w:sz w:val="24"/>
          <w:szCs w:val="24"/>
        </w:rPr>
        <w:t>rojektu</w:t>
      </w:r>
      <w:r w:rsidR="00281BC7" w:rsidRPr="00465060">
        <w:rPr>
          <w:rFonts w:asciiTheme="minorHAnsi" w:hAnsiTheme="minorHAnsi" w:cstheme="minorHAnsi"/>
          <w:sz w:val="24"/>
          <w:szCs w:val="24"/>
        </w:rPr>
        <w:t xml:space="preserve"> przed dniem złożenia wniosku o dofinansowanie, albo w dniu złożenia wniosku o dofinansowanie, spowoduje, że wszystkie koszty w ramach Projektu stają się niekwalifikowalne. </w:t>
      </w:r>
      <w:r w:rsidR="00483279" w:rsidRPr="00465060">
        <w:rPr>
          <w:rFonts w:asciiTheme="minorHAnsi" w:hAnsiTheme="minorHAnsi" w:cstheme="minorHAnsi"/>
          <w:sz w:val="24"/>
          <w:szCs w:val="24"/>
        </w:rPr>
        <w:t>W przypadku, o którym mowa w zdaniu poprzednim</w:t>
      </w:r>
      <w:r w:rsidR="00120256" w:rsidRPr="00465060">
        <w:rPr>
          <w:rFonts w:asciiTheme="minorHAnsi" w:hAnsiTheme="minorHAnsi" w:cstheme="minorHAnsi"/>
          <w:sz w:val="24"/>
          <w:szCs w:val="24"/>
        </w:rPr>
        <w:t>,</w:t>
      </w:r>
      <w:r w:rsidR="00483279" w:rsidRPr="00465060">
        <w:rPr>
          <w:rFonts w:asciiTheme="minorHAnsi" w:hAnsiTheme="minorHAnsi" w:cstheme="minorHAnsi"/>
          <w:sz w:val="24"/>
          <w:szCs w:val="24"/>
        </w:rPr>
        <w:t xml:space="preserve"> zastosowanie ma § 14 ust. 4</w:t>
      </w:r>
      <w:r w:rsidR="00120256" w:rsidRPr="00465060">
        <w:rPr>
          <w:rFonts w:asciiTheme="minorHAnsi" w:hAnsiTheme="minorHAnsi" w:cstheme="minorHAnsi"/>
          <w:sz w:val="24"/>
          <w:szCs w:val="24"/>
        </w:rPr>
        <w:t xml:space="preserve"> Umowy</w:t>
      </w:r>
      <w:r w:rsidR="002F265F" w:rsidRPr="00465060">
        <w:rPr>
          <w:rFonts w:asciiTheme="minorHAnsi" w:hAnsiTheme="minorHAnsi" w:cstheme="minorHAnsi"/>
          <w:sz w:val="24"/>
          <w:szCs w:val="24"/>
        </w:rPr>
        <w:t>.</w:t>
      </w:r>
    </w:p>
    <w:p w14:paraId="229CBD4B" w14:textId="64459E68" w:rsidR="005C4A49" w:rsidRPr="00465060" w:rsidRDefault="002D5504" w:rsidP="00ED5944">
      <w:pPr>
        <w:numPr>
          <w:ilvl w:val="0"/>
          <w:numId w:val="6"/>
        </w:numPr>
        <w:tabs>
          <w:tab w:val="clear" w:pos="360"/>
        </w:tabs>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Koszty wdrożenia wyników </w:t>
      </w:r>
      <w:r w:rsidR="005A7F8D" w:rsidRPr="00465060">
        <w:rPr>
          <w:rFonts w:asciiTheme="minorHAnsi" w:hAnsiTheme="minorHAnsi" w:cstheme="minorHAnsi"/>
          <w:sz w:val="24"/>
          <w:szCs w:val="24"/>
        </w:rPr>
        <w:t>prac B+R</w:t>
      </w:r>
      <w:r w:rsidR="006B6F23" w:rsidRPr="00465060">
        <w:rPr>
          <w:rFonts w:asciiTheme="minorHAnsi" w:hAnsiTheme="minorHAnsi" w:cstheme="minorHAnsi"/>
          <w:sz w:val="24"/>
          <w:szCs w:val="24"/>
        </w:rPr>
        <w:t xml:space="preserve"> </w:t>
      </w:r>
      <w:r w:rsidRPr="00465060">
        <w:rPr>
          <w:rFonts w:asciiTheme="minorHAnsi" w:hAnsiTheme="minorHAnsi" w:cstheme="minorHAnsi"/>
          <w:sz w:val="24"/>
          <w:szCs w:val="24"/>
        </w:rPr>
        <w:t>nie stanowią kosztów kwalifikowa</w:t>
      </w:r>
      <w:r w:rsidR="00292317" w:rsidRPr="00465060">
        <w:rPr>
          <w:rFonts w:asciiTheme="minorHAnsi" w:hAnsiTheme="minorHAnsi" w:cstheme="minorHAnsi"/>
          <w:sz w:val="24"/>
          <w:szCs w:val="24"/>
        </w:rPr>
        <w:t>l</w:t>
      </w:r>
      <w:r w:rsidRPr="00465060">
        <w:rPr>
          <w:rFonts w:asciiTheme="minorHAnsi" w:hAnsiTheme="minorHAnsi" w:cstheme="minorHAnsi"/>
          <w:sz w:val="24"/>
          <w:szCs w:val="24"/>
        </w:rPr>
        <w:t>nych.</w:t>
      </w:r>
    </w:p>
    <w:p w14:paraId="0775FEFA" w14:textId="648BBD8C" w:rsidR="0020079E" w:rsidRPr="00465060" w:rsidRDefault="0020079E" w:rsidP="00ED5944">
      <w:pPr>
        <w:numPr>
          <w:ilvl w:val="0"/>
          <w:numId w:val="6"/>
        </w:numPr>
        <w:tabs>
          <w:tab w:val="clear" w:pos="360"/>
        </w:tabs>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W przypadku rozwiązania Umowy na podstawie </w:t>
      </w:r>
      <w:r w:rsidR="003F1DBF" w:rsidRPr="00465060">
        <w:rPr>
          <w:rFonts w:asciiTheme="minorHAnsi" w:hAnsiTheme="minorHAnsi" w:cstheme="minorHAnsi"/>
          <w:sz w:val="24"/>
          <w:szCs w:val="24"/>
        </w:rPr>
        <w:t>§ </w:t>
      </w:r>
      <w:r w:rsidRPr="00465060">
        <w:rPr>
          <w:rFonts w:asciiTheme="minorHAnsi" w:hAnsiTheme="minorHAnsi" w:cstheme="minorHAnsi"/>
          <w:sz w:val="24"/>
          <w:szCs w:val="24"/>
        </w:rPr>
        <w:t>1</w:t>
      </w:r>
      <w:r w:rsidR="000D7E33" w:rsidRPr="00465060">
        <w:rPr>
          <w:rFonts w:asciiTheme="minorHAnsi" w:hAnsiTheme="minorHAnsi" w:cstheme="minorHAnsi"/>
          <w:sz w:val="24"/>
          <w:szCs w:val="24"/>
        </w:rPr>
        <w:t>4</w:t>
      </w:r>
      <w:r w:rsidR="003F1DBF" w:rsidRPr="00465060">
        <w:rPr>
          <w:rFonts w:asciiTheme="minorHAnsi" w:hAnsiTheme="minorHAnsi" w:cstheme="minorHAnsi"/>
          <w:sz w:val="24"/>
          <w:szCs w:val="24"/>
        </w:rPr>
        <w:t xml:space="preserve"> ust. </w:t>
      </w:r>
      <w:r w:rsidRPr="00465060">
        <w:rPr>
          <w:rFonts w:asciiTheme="minorHAnsi" w:hAnsiTheme="minorHAnsi" w:cstheme="minorHAnsi"/>
          <w:sz w:val="24"/>
          <w:szCs w:val="24"/>
        </w:rPr>
        <w:t>1 – 4</w:t>
      </w:r>
      <w:r w:rsidR="00225EB8" w:rsidRPr="00465060">
        <w:rPr>
          <w:rFonts w:asciiTheme="minorHAnsi" w:hAnsiTheme="minorHAnsi" w:cstheme="minorHAnsi"/>
          <w:sz w:val="24"/>
          <w:szCs w:val="24"/>
        </w:rPr>
        <w:t xml:space="preserve"> Umowy</w:t>
      </w:r>
      <w:r w:rsidR="006556FB" w:rsidRPr="00465060">
        <w:rPr>
          <w:rFonts w:asciiTheme="minorHAnsi" w:hAnsiTheme="minorHAnsi" w:cstheme="minorHAnsi"/>
          <w:sz w:val="24"/>
          <w:szCs w:val="24"/>
        </w:rPr>
        <w:t>,</w:t>
      </w:r>
      <w:r w:rsidR="005670A5" w:rsidRPr="00465060">
        <w:rPr>
          <w:rFonts w:asciiTheme="minorHAnsi" w:hAnsiTheme="minorHAnsi" w:cstheme="minorHAnsi"/>
          <w:sz w:val="24"/>
          <w:szCs w:val="24"/>
        </w:rPr>
        <w:t xml:space="preserve"> </w:t>
      </w:r>
      <w:r w:rsidR="002E14F9" w:rsidRPr="00465060">
        <w:rPr>
          <w:rFonts w:asciiTheme="minorHAnsi" w:hAnsiTheme="minorHAnsi" w:cstheme="minorHAnsi"/>
          <w:sz w:val="24"/>
          <w:szCs w:val="24"/>
        </w:rPr>
        <w:t xml:space="preserve">Centrum </w:t>
      </w:r>
      <w:r w:rsidR="00C40FE2" w:rsidRPr="00465060">
        <w:rPr>
          <w:rFonts w:asciiTheme="minorHAnsi" w:hAnsiTheme="minorHAnsi" w:cstheme="minorHAnsi"/>
          <w:sz w:val="24"/>
          <w:szCs w:val="24"/>
        </w:rPr>
        <w:t xml:space="preserve">może uznać </w:t>
      </w:r>
      <w:r w:rsidRPr="00465060">
        <w:rPr>
          <w:rFonts w:asciiTheme="minorHAnsi" w:hAnsiTheme="minorHAnsi" w:cstheme="minorHAnsi"/>
          <w:sz w:val="24"/>
          <w:szCs w:val="24"/>
        </w:rPr>
        <w:t xml:space="preserve">wszystkie poniesione przez </w:t>
      </w:r>
      <w:r w:rsidR="00ED6FB6" w:rsidRPr="00465060">
        <w:rPr>
          <w:rFonts w:asciiTheme="minorHAnsi" w:hAnsiTheme="minorHAnsi" w:cstheme="minorHAnsi"/>
          <w:sz w:val="24"/>
          <w:szCs w:val="24"/>
        </w:rPr>
        <w:t>Beneficjenta</w:t>
      </w:r>
      <w:r w:rsidR="00ED6FB6" w:rsidRPr="00465060" w:rsidDel="00ED6FB6">
        <w:rPr>
          <w:rFonts w:asciiTheme="minorHAnsi" w:hAnsiTheme="minorHAnsi" w:cstheme="minorHAnsi"/>
          <w:sz w:val="24"/>
          <w:szCs w:val="24"/>
        </w:rPr>
        <w:t xml:space="preserve"> </w:t>
      </w:r>
      <w:r w:rsidRPr="00465060">
        <w:rPr>
          <w:rFonts w:asciiTheme="minorHAnsi" w:hAnsiTheme="minorHAnsi" w:cstheme="minorHAnsi"/>
          <w:sz w:val="24"/>
          <w:szCs w:val="24"/>
        </w:rPr>
        <w:t>koszty</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 xml:space="preserve">ramach </w:t>
      </w:r>
      <w:r w:rsidR="008E2ADD" w:rsidRPr="00465060">
        <w:rPr>
          <w:rFonts w:asciiTheme="minorHAnsi" w:hAnsiTheme="minorHAnsi" w:cstheme="minorHAnsi"/>
          <w:sz w:val="24"/>
          <w:szCs w:val="24"/>
        </w:rPr>
        <w:t>P</w:t>
      </w:r>
      <w:r w:rsidRPr="00465060">
        <w:rPr>
          <w:rFonts w:asciiTheme="minorHAnsi" w:hAnsiTheme="minorHAnsi" w:cstheme="minorHAnsi"/>
          <w:sz w:val="24"/>
          <w:szCs w:val="24"/>
        </w:rPr>
        <w:t>rojektu</w:t>
      </w:r>
      <w:r w:rsidR="00C40FE2" w:rsidRPr="00465060">
        <w:rPr>
          <w:rFonts w:asciiTheme="minorHAnsi" w:hAnsiTheme="minorHAnsi" w:cstheme="minorHAnsi"/>
          <w:sz w:val="24"/>
          <w:szCs w:val="24"/>
        </w:rPr>
        <w:t xml:space="preserve"> lub część tych kosztów</w:t>
      </w:r>
      <w:r w:rsidRPr="00465060">
        <w:rPr>
          <w:rFonts w:asciiTheme="minorHAnsi" w:hAnsiTheme="minorHAnsi" w:cstheme="minorHAnsi"/>
          <w:sz w:val="24"/>
          <w:szCs w:val="24"/>
        </w:rPr>
        <w:t xml:space="preserve"> za niekwalifikowalne.</w:t>
      </w:r>
    </w:p>
    <w:p w14:paraId="54C36A87" w14:textId="41E1B642" w:rsidR="00643142" w:rsidRPr="00465060" w:rsidRDefault="00643142" w:rsidP="00ED5944">
      <w:pPr>
        <w:numPr>
          <w:ilvl w:val="0"/>
          <w:numId w:val="6"/>
        </w:numPr>
        <w:tabs>
          <w:tab w:val="clear" w:pos="360"/>
        </w:tabs>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W przypadku niewniesienia lub nieprawidłowego udokumentowania wniesionego wkładu własnego przez </w:t>
      </w:r>
      <w:r w:rsidR="00ED6FB6" w:rsidRPr="00465060">
        <w:rPr>
          <w:rFonts w:asciiTheme="minorHAnsi" w:hAnsiTheme="minorHAnsi" w:cstheme="minorHAnsi"/>
          <w:sz w:val="24"/>
          <w:szCs w:val="24"/>
        </w:rPr>
        <w:t>Beneficjenta</w:t>
      </w:r>
      <w:r w:rsidRPr="00465060">
        <w:rPr>
          <w:rFonts w:asciiTheme="minorHAnsi" w:hAnsiTheme="minorHAnsi" w:cstheme="minorHAnsi"/>
          <w:sz w:val="24"/>
          <w:szCs w:val="24"/>
        </w:rPr>
        <w:t>, Centrum jest uprawnione do wezwania do zwrotu części środków</w:t>
      </w:r>
      <w:r w:rsidR="003F1DBF" w:rsidRPr="00465060">
        <w:rPr>
          <w:rFonts w:asciiTheme="minorHAnsi" w:hAnsiTheme="minorHAnsi" w:cstheme="minorHAnsi"/>
          <w:sz w:val="24"/>
          <w:szCs w:val="24"/>
        </w:rPr>
        <w:t xml:space="preserve"> z </w:t>
      </w:r>
      <w:r w:rsidRPr="00465060">
        <w:rPr>
          <w:rFonts w:asciiTheme="minorHAnsi" w:hAnsiTheme="minorHAnsi" w:cstheme="minorHAnsi"/>
          <w:sz w:val="24"/>
          <w:szCs w:val="24"/>
        </w:rPr>
        <w:t>dofinansowania</w:t>
      </w:r>
      <w:r w:rsidR="003F1DBF" w:rsidRPr="00465060">
        <w:rPr>
          <w:rFonts w:asciiTheme="minorHAnsi" w:hAnsiTheme="minorHAnsi" w:cstheme="minorHAnsi"/>
          <w:sz w:val="24"/>
          <w:szCs w:val="24"/>
        </w:rPr>
        <w:t xml:space="preserve"> w </w:t>
      </w:r>
      <w:r w:rsidRPr="00465060">
        <w:rPr>
          <w:rFonts w:asciiTheme="minorHAnsi" w:hAnsiTheme="minorHAnsi" w:cstheme="minorHAnsi"/>
          <w:sz w:val="24"/>
          <w:szCs w:val="24"/>
        </w:rPr>
        <w:t>wysokości proporcjonalnej do części niewniesionego lub nieprawidłowo udokumentowanego wkładu własnego.</w:t>
      </w:r>
    </w:p>
    <w:p w14:paraId="4E69AD79" w14:textId="4C2ACD32" w:rsidR="002F3DCF" w:rsidRPr="00465060" w:rsidRDefault="002F265F" w:rsidP="00ED5944">
      <w:pPr>
        <w:pStyle w:val="Nagwek1"/>
        <w:keepLines/>
        <w:rPr>
          <w:rFonts w:asciiTheme="minorHAnsi" w:hAnsiTheme="minorHAnsi" w:cstheme="minorHAnsi"/>
          <w:sz w:val="24"/>
          <w:szCs w:val="24"/>
          <w:lang w:val="en-US"/>
        </w:rPr>
      </w:pPr>
      <w:r w:rsidRPr="00465060">
        <w:rPr>
          <w:rFonts w:asciiTheme="minorHAnsi" w:hAnsiTheme="minorHAnsi" w:cstheme="minorHAnsi"/>
          <w:sz w:val="24"/>
          <w:szCs w:val="24"/>
          <w:lang w:val="en-US"/>
        </w:rPr>
        <w:lastRenderedPageBreak/>
        <w:t>§</w:t>
      </w:r>
      <w:r w:rsidR="003F1DBF" w:rsidRPr="00465060">
        <w:rPr>
          <w:rFonts w:asciiTheme="minorHAnsi" w:hAnsiTheme="minorHAnsi" w:cstheme="minorHAnsi"/>
          <w:sz w:val="24"/>
          <w:szCs w:val="24"/>
          <w:lang w:val="en-US"/>
        </w:rPr>
        <w:t> </w:t>
      </w:r>
      <w:r w:rsidR="00E24779" w:rsidRPr="00465060">
        <w:rPr>
          <w:rFonts w:asciiTheme="minorHAnsi" w:hAnsiTheme="minorHAnsi" w:cstheme="minorHAnsi"/>
          <w:sz w:val="24"/>
          <w:szCs w:val="24"/>
          <w:lang w:val="en-US"/>
        </w:rPr>
        <w:t>8</w:t>
      </w:r>
      <w:r w:rsidR="003E450B" w:rsidRPr="00465060">
        <w:rPr>
          <w:rFonts w:asciiTheme="minorHAnsi" w:hAnsiTheme="minorHAnsi" w:cstheme="minorHAnsi"/>
          <w:sz w:val="24"/>
          <w:szCs w:val="24"/>
          <w:lang w:val="en-US"/>
        </w:rPr>
        <w:t>.</w:t>
      </w:r>
      <w:r w:rsidRPr="00465060">
        <w:rPr>
          <w:rFonts w:asciiTheme="minorHAnsi" w:hAnsiTheme="minorHAnsi" w:cstheme="minorHAnsi"/>
          <w:sz w:val="24"/>
          <w:szCs w:val="24"/>
        </w:rPr>
        <w:br/>
      </w:r>
      <w:proofErr w:type="spellStart"/>
      <w:r w:rsidR="0065112E" w:rsidRPr="00465060">
        <w:rPr>
          <w:rFonts w:asciiTheme="minorHAnsi" w:hAnsiTheme="minorHAnsi" w:cstheme="minorHAnsi"/>
          <w:sz w:val="24"/>
          <w:szCs w:val="24"/>
          <w:lang w:val="en-US"/>
        </w:rPr>
        <w:t>Warunki</w:t>
      </w:r>
      <w:proofErr w:type="spellEnd"/>
      <w:r w:rsidR="003F1DBF" w:rsidRPr="00465060">
        <w:rPr>
          <w:rFonts w:asciiTheme="minorHAnsi" w:hAnsiTheme="minorHAnsi" w:cstheme="minorHAnsi"/>
          <w:sz w:val="24"/>
          <w:szCs w:val="24"/>
          <w:lang w:val="en-US"/>
        </w:rPr>
        <w:t xml:space="preserve"> i </w:t>
      </w:r>
      <w:r w:rsidR="003933E4" w:rsidRPr="00465060">
        <w:rPr>
          <w:rFonts w:asciiTheme="minorHAnsi" w:hAnsiTheme="minorHAnsi" w:cstheme="minorHAnsi"/>
          <w:sz w:val="24"/>
          <w:szCs w:val="24"/>
          <w:lang w:val="en-US"/>
        </w:rPr>
        <w:t xml:space="preserve">forma </w:t>
      </w:r>
      <w:proofErr w:type="spellStart"/>
      <w:r w:rsidR="003933E4" w:rsidRPr="00465060">
        <w:rPr>
          <w:rFonts w:asciiTheme="minorHAnsi" w:hAnsiTheme="minorHAnsi" w:cstheme="minorHAnsi"/>
          <w:sz w:val="24"/>
          <w:szCs w:val="24"/>
          <w:lang w:val="en-US"/>
        </w:rPr>
        <w:t>przekazywania</w:t>
      </w:r>
      <w:proofErr w:type="spellEnd"/>
      <w:r w:rsidR="003933E4" w:rsidRPr="00465060">
        <w:rPr>
          <w:rFonts w:asciiTheme="minorHAnsi" w:hAnsiTheme="minorHAnsi" w:cstheme="minorHAnsi"/>
          <w:sz w:val="24"/>
          <w:szCs w:val="24"/>
          <w:lang w:val="en-US"/>
        </w:rPr>
        <w:t xml:space="preserve"> </w:t>
      </w:r>
      <w:proofErr w:type="spellStart"/>
      <w:r w:rsidR="003933E4" w:rsidRPr="00465060">
        <w:rPr>
          <w:rFonts w:asciiTheme="minorHAnsi" w:hAnsiTheme="minorHAnsi" w:cstheme="minorHAnsi"/>
          <w:sz w:val="24"/>
          <w:szCs w:val="24"/>
          <w:lang w:val="en-US"/>
        </w:rPr>
        <w:t>dofinansowania</w:t>
      </w:r>
      <w:proofErr w:type="spellEnd"/>
    </w:p>
    <w:p w14:paraId="62AF6041" w14:textId="13EA8594" w:rsidR="00C042AC" w:rsidRPr="00465060" w:rsidRDefault="00A427C1" w:rsidP="00ED5944">
      <w:pPr>
        <w:pStyle w:val="Akapitzlist"/>
        <w:numPr>
          <w:ilvl w:val="0"/>
          <w:numId w:val="50"/>
        </w:numPr>
        <w:tabs>
          <w:tab w:val="clear" w:pos="720"/>
          <w:tab w:val="num" w:pos="426"/>
        </w:tabs>
        <w:autoSpaceDE w:val="0"/>
        <w:autoSpaceDN w:val="0"/>
        <w:spacing w:before="120"/>
        <w:ind w:left="426" w:hanging="426"/>
        <w:jc w:val="both"/>
        <w:rPr>
          <w:rStyle w:val="FontStyle29"/>
          <w:rFonts w:asciiTheme="minorHAnsi" w:eastAsia="Times New Roman" w:hAnsiTheme="minorHAnsi" w:cstheme="minorHAnsi"/>
          <w:b/>
          <w:bCs/>
          <w:kern w:val="32"/>
          <w:sz w:val="24"/>
          <w:szCs w:val="24"/>
          <w:lang w:val="x-none" w:eastAsia="pl-PL"/>
        </w:rPr>
      </w:pPr>
      <w:r w:rsidRPr="00465060">
        <w:rPr>
          <w:rStyle w:val="FontStyle29"/>
          <w:rFonts w:asciiTheme="minorHAnsi" w:hAnsiTheme="minorHAnsi" w:cstheme="minorHAnsi"/>
          <w:sz w:val="24"/>
          <w:szCs w:val="24"/>
        </w:rPr>
        <w:t xml:space="preserve">Wypłata </w:t>
      </w:r>
      <w:r w:rsidR="00356599" w:rsidRPr="00465060">
        <w:rPr>
          <w:rStyle w:val="FontStyle29"/>
          <w:rFonts w:asciiTheme="minorHAnsi" w:hAnsiTheme="minorHAnsi" w:cstheme="minorHAnsi"/>
          <w:sz w:val="24"/>
          <w:szCs w:val="24"/>
        </w:rPr>
        <w:t>dof</w:t>
      </w:r>
      <w:r w:rsidRPr="00465060">
        <w:rPr>
          <w:rStyle w:val="FontStyle29"/>
          <w:rFonts w:asciiTheme="minorHAnsi" w:hAnsiTheme="minorHAnsi" w:cstheme="minorHAnsi"/>
          <w:sz w:val="24"/>
          <w:szCs w:val="24"/>
        </w:rPr>
        <w:t>inansowania na pokrycie kosztów ogólnych uzależniona jest od wykazania wydatków</w:t>
      </w:r>
      <w:r w:rsidR="0046156C" w:rsidRPr="00465060">
        <w:rPr>
          <w:rStyle w:val="FontStyle29"/>
          <w:rFonts w:asciiTheme="minorHAnsi" w:hAnsiTheme="minorHAnsi" w:cstheme="minorHAnsi"/>
          <w:sz w:val="24"/>
          <w:szCs w:val="24"/>
        </w:rPr>
        <w:t xml:space="preserve"> bezpośrednich</w:t>
      </w:r>
      <w:r w:rsidR="008C6A44" w:rsidRPr="00465060">
        <w:rPr>
          <w:rStyle w:val="FontStyle29"/>
          <w:rFonts w:asciiTheme="minorHAnsi" w:hAnsiTheme="minorHAnsi" w:cstheme="minorHAnsi"/>
          <w:sz w:val="24"/>
          <w:szCs w:val="24"/>
        </w:rPr>
        <w:t>.</w:t>
      </w:r>
    </w:p>
    <w:p w14:paraId="0A957FFF" w14:textId="56D65D48" w:rsidR="000A40B4" w:rsidRDefault="00A427C1" w:rsidP="00ED5944">
      <w:pPr>
        <w:pStyle w:val="Akapitzlist"/>
        <w:numPr>
          <w:ilvl w:val="0"/>
          <w:numId w:val="50"/>
        </w:numPr>
        <w:tabs>
          <w:tab w:val="clear" w:pos="720"/>
          <w:tab w:val="num" w:pos="426"/>
        </w:tabs>
        <w:autoSpaceDE w:val="0"/>
        <w:autoSpaceDN w:val="0"/>
        <w:spacing w:before="120"/>
        <w:ind w:left="426" w:hanging="426"/>
        <w:jc w:val="both"/>
        <w:rPr>
          <w:rFonts w:asciiTheme="minorHAnsi" w:hAnsiTheme="minorHAnsi" w:cstheme="minorHAnsi"/>
          <w:sz w:val="24"/>
          <w:szCs w:val="24"/>
        </w:rPr>
      </w:pPr>
      <w:r w:rsidRPr="00465060">
        <w:rPr>
          <w:rStyle w:val="FontStyle29"/>
          <w:rFonts w:asciiTheme="minorHAnsi" w:hAnsiTheme="minorHAnsi" w:cstheme="minorHAnsi"/>
          <w:sz w:val="24"/>
          <w:szCs w:val="24"/>
        </w:rPr>
        <w:t>Pierwsza zaliczka na realizację Projektu,</w:t>
      </w:r>
      <w:r w:rsidR="003F1DBF" w:rsidRPr="00465060">
        <w:rPr>
          <w:rStyle w:val="FontStyle29"/>
          <w:rFonts w:asciiTheme="minorHAnsi" w:hAnsiTheme="minorHAnsi" w:cstheme="minorHAnsi"/>
          <w:sz w:val="24"/>
          <w:szCs w:val="24"/>
        </w:rPr>
        <w:t xml:space="preserve"> w </w:t>
      </w:r>
      <w:r w:rsidRPr="00465060">
        <w:rPr>
          <w:rStyle w:val="FontStyle29"/>
          <w:rFonts w:asciiTheme="minorHAnsi" w:hAnsiTheme="minorHAnsi" w:cstheme="minorHAnsi"/>
          <w:sz w:val="24"/>
          <w:szCs w:val="24"/>
        </w:rPr>
        <w:t xml:space="preserve">wysokości do </w:t>
      </w:r>
      <w:r w:rsidR="004F7235" w:rsidRPr="00465060">
        <w:rPr>
          <w:rStyle w:val="FontStyle29"/>
          <w:rFonts w:asciiTheme="minorHAnsi" w:hAnsiTheme="minorHAnsi" w:cstheme="minorHAnsi"/>
          <w:sz w:val="24"/>
          <w:szCs w:val="24"/>
        </w:rPr>
        <w:t>100</w:t>
      </w:r>
      <w:r w:rsidRPr="00465060">
        <w:rPr>
          <w:rStyle w:val="FontStyle29"/>
          <w:rFonts w:asciiTheme="minorHAnsi" w:hAnsiTheme="minorHAnsi" w:cstheme="minorHAnsi"/>
          <w:sz w:val="24"/>
          <w:szCs w:val="24"/>
        </w:rPr>
        <w:t>%</w:t>
      </w:r>
      <w:r w:rsidR="00BA78A9" w:rsidRPr="00465060">
        <w:rPr>
          <w:rStyle w:val="Odwoanieprzypisudolnego"/>
          <w:rFonts w:asciiTheme="minorHAnsi" w:hAnsiTheme="minorHAnsi" w:cstheme="minorHAnsi"/>
          <w:sz w:val="24"/>
          <w:szCs w:val="24"/>
        </w:rPr>
        <w:footnoteReference w:id="15"/>
      </w:r>
      <w:r w:rsidRPr="00465060">
        <w:rPr>
          <w:rStyle w:val="FontStyle29"/>
          <w:rFonts w:asciiTheme="minorHAnsi" w:hAnsiTheme="minorHAnsi" w:cstheme="minorHAnsi"/>
          <w:sz w:val="24"/>
          <w:szCs w:val="24"/>
        </w:rPr>
        <w:t xml:space="preserve"> </w:t>
      </w:r>
      <w:r w:rsidR="004F7235" w:rsidRPr="00465060">
        <w:rPr>
          <w:rStyle w:val="FontStyle29"/>
          <w:rFonts w:asciiTheme="minorHAnsi" w:hAnsiTheme="minorHAnsi" w:cstheme="minorHAnsi"/>
          <w:sz w:val="24"/>
          <w:szCs w:val="24"/>
        </w:rPr>
        <w:t xml:space="preserve">transzy </w:t>
      </w:r>
      <w:r w:rsidRPr="00465060">
        <w:rPr>
          <w:rStyle w:val="FontStyle29"/>
          <w:rFonts w:asciiTheme="minorHAnsi" w:hAnsiTheme="minorHAnsi" w:cstheme="minorHAnsi"/>
          <w:sz w:val="24"/>
          <w:szCs w:val="24"/>
        </w:rPr>
        <w:t>środków zaplanowanych</w:t>
      </w:r>
      <w:r w:rsidR="00A10B38" w:rsidRPr="00465060">
        <w:rPr>
          <w:rStyle w:val="FontStyle29"/>
          <w:rFonts w:asciiTheme="minorHAnsi" w:hAnsiTheme="minorHAnsi" w:cstheme="minorHAnsi"/>
          <w:sz w:val="24"/>
          <w:szCs w:val="24"/>
        </w:rPr>
        <w:t xml:space="preserve"> </w:t>
      </w:r>
      <w:r w:rsidR="003F1DBF" w:rsidRPr="00465060">
        <w:rPr>
          <w:rStyle w:val="FontStyle29"/>
          <w:rFonts w:asciiTheme="minorHAnsi" w:hAnsiTheme="minorHAnsi" w:cstheme="minorHAnsi"/>
          <w:sz w:val="24"/>
          <w:szCs w:val="24"/>
        </w:rPr>
        <w:t>w </w:t>
      </w:r>
      <w:r w:rsidR="006231B3" w:rsidRPr="00465060">
        <w:rPr>
          <w:rStyle w:val="FontStyle29"/>
          <w:rFonts w:asciiTheme="minorHAnsi" w:hAnsiTheme="minorHAnsi" w:cstheme="minorHAnsi"/>
          <w:sz w:val="24"/>
          <w:szCs w:val="24"/>
        </w:rPr>
        <w:t>h</w:t>
      </w:r>
      <w:r w:rsidRPr="00465060">
        <w:rPr>
          <w:rStyle w:val="FontStyle29"/>
          <w:rFonts w:asciiTheme="minorHAnsi" w:hAnsiTheme="minorHAnsi" w:cstheme="minorHAnsi"/>
          <w:sz w:val="24"/>
          <w:szCs w:val="24"/>
        </w:rPr>
        <w:t>armonogramie płatności</w:t>
      </w:r>
      <w:r w:rsidR="004959DA" w:rsidRPr="00465060">
        <w:rPr>
          <w:rStyle w:val="FontStyle29"/>
          <w:rFonts w:asciiTheme="minorHAnsi" w:hAnsiTheme="minorHAnsi" w:cstheme="minorHAnsi"/>
          <w:sz w:val="24"/>
          <w:szCs w:val="24"/>
        </w:rPr>
        <w:t xml:space="preserve"> </w:t>
      </w:r>
      <w:r w:rsidR="5D13590F" w:rsidRPr="00465060">
        <w:rPr>
          <w:rStyle w:val="FontStyle29"/>
          <w:rFonts w:asciiTheme="minorHAnsi" w:hAnsiTheme="minorHAnsi" w:cstheme="minorHAnsi"/>
          <w:sz w:val="24"/>
          <w:szCs w:val="24"/>
        </w:rPr>
        <w:t>na dany rok bud</w:t>
      </w:r>
      <w:r w:rsidR="7D3DEE01" w:rsidRPr="00465060">
        <w:rPr>
          <w:rStyle w:val="FontStyle29"/>
          <w:rFonts w:asciiTheme="minorHAnsi" w:hAnsiTheme="minorHAnsi" w:cstheme="minorHAnsi"/>
          <w:sz w:val="24"/>
          <w:szCs w:val="24"/>
        </w:rPr>
        <w:t>ż</w:t>
      </w:r>
      <w:r w:rsidR="5D13590F" w:rsidRPr="00465060">
        <w:rPr>
          <w:rStyle w:val="FontStyle29"/>
          <w:rFonts w:asciiTheme="minorHAnsi" w:hAnsiTheme="minorHAnsi" w:cstheme="minorHAnsi"/>
          <w:sz w:val="24"/>
          <w:szCs w:val="24"/>
        </w:rPr>
        <w:t>etowy</w:t>
      </w:r>
      <w:r w:rsidRPr="00465060">
        <w:rPr>
          <w:rStyle w:val="FontStyle29"/>
          <w:rFonts w:asciiTheme="minorHAnsi" w:hAnsiTheme="minorHAnsi" w:cstheme="minorHAnsi"/>
          <w:sz w:val="24"/>
          <w:szCs w:val="24"/>
          <w:vertAlign w:val="superscript"/>
        </w:rPr>
        <w:footnoteReference w:id="16"/>
      </w:r>
      <w:r w:rsidRPr="00465060">
        <w:rPr>
          <w:rStyle w:val="FontStyle29"/>
          <w:rFonts w:asciiTheme="minorHAnsi" w:hAnsiTheme="minorHAnsi" w:cstheme="minorHAnsi"/>
          <w:sz w:val="24"/>
          <w:szCs w:val="24"/>
        </w:rPr>
        <w:t xml:space="preserve">, wypłacana jest </w:t>
      </w:r>
      <w:r w:rsidR="000B5092" w:rsidRPr="00CE065F">
        <w:rPr>
          <w:rFonts w:asciiTheme="minorHAnsi" w:hAnsiTheme="minorHAnsi" w:cstheme="minorHAnsi"/>
          <w:sz w:val="24"/>
          <w:szCs w:val="24"/>
        </w:rPr>
        <w:t xml:space="preserve">Beneficjentowi </w:t>
      </w:r>
      <w:r w:rsidR="003F1DBF" w:rsidRPr="00465060">
        <w:rPr>
          <w:rStyle w:val="FontStyle29"/>
          <w:rFonts w:asciiTheme="minorHAnsi" w:hAnsiTheme="minorHAnsi" w:cstheme="minorHAnsi"/>
          <w:sz w:val="24"/>
          <w:szCs w:val="24"/>
        </w:rPr>
        <w:t>w </w:t>
      </w:r>
      <w:r w:rsidRPr="00465060">
        <w:rPr>
          <w:rStyle w:val="FontStyle29"/>
          <w:rFonts w:asciiTheme="minorHAnsi" w:hAnsiTheme="minorHAnsi" w:cstheme="minorHAnsi"/>
          <w:sz w:val="24"/>
          <w:szCs w:val="24"/>
        </w:rPr>
        <w:t>terminie 30 dni od dnia zawarcia Umowy, pod warunkiem ustanowienia zabezpieczeni</w:t>
      </w:r>
      <w:r w:rsidR="00C26758" w:rsidRPr="00465060">
        <w:rPr>
          <w:rStyle w:val="FontStyle29"/>
          <w:rFonts w:asciiTheme="minorHAnsi" w:hAnsiTheme="minorHAnsi" w:cstheme="minorHAnsi"/>
          <w:sz w:val="24"/>
          <w:szCs w:val="24"/>
        </w:rPr>
        <w:t>a</w:t>
      </w:r>
      <w:r w:rsidR="00C26758" w:rsidRPr="00465060">
        <w:rPr>
          <w:rStyle w:val="Odwoanieprzypisudolnego"/>
          <w:rFonts w:asciiTheme="minorHAnsi" w:hAnsiTheme="minorHAnsi" w:cstheme="minorHAnsi"/>
          <w:sz w:val="24"/>
          <w:szCs w:val="24"/>
        </w:rPr>
        <w:footnoteReference w:id="17"/>
      </w:r>
      <w:r w:rsidR="00764EFD" w:rsidRPr="00465060">
        <w:rPr>
          <w:rStyle w:val="FontStyle29"/>
          <w:rFonts w:asciiTheme="minorHAnsi" w:hAnsiTheme="minorHAnsi" w:cstheme="minorHAnsi"/>
          <w:sz w:val="24"/>
          <w:szCs w:val="24"/>
        </w:rPr>
        <w:t>,</w:t>
      </w:r>
      <w:r w:rsidR="003F1DBF" w:rsidRPr="00465060">
        <w:rPr>
          <w:rStyle w:val="FontStyle29"/>
          <w:rFonts w:asciiTheme="minorHAnsi" w:hAnsiTheme="minorHAnsi" w:cstheme="minorHAnsi"/>
          <w:sz w:val="24"/>
          <w:szCs w:val="24"/>
        </w:rPr>
        <w:t xml:space="preserve"> o </w:t>
      </w:r>
      <w:r w:rsidR="00764EFD" w:rsidRPr="00465060">
        <w:rPr>
          <w:rStyle w:val="FontStyle29"/>
          <w:rFonts w:asciiTheme="minorHAnsi" w:hAnsiTheme="minorHAnsi" w:cstheme="minorHAnsi"/>
          <w:sz w:val="24"/>
          <w:szCs w:val="24"/>
        </w:rPr>
        <w:t xml:space="preserve">którym mowa </w:t>
      </w:r>
      <w:r w:rsidR="003F1DBF" w:rsidRPr="00465060">
        <w:rPr>
          <w:rStyle w:val="FontStyle29"/>
          <w:rFonts w:asciiTheme="minorHAnsi" w:hAnsiTheme="minorHAnsi" w:cstheme="minorHAnsi"/>
          <w:sz w:val="24"/>
          <w:szCs w:val="24"/>
        </w:rPr>
        <w:t>w § </w:t>
      </w:r>
      <w:r w:rsidR="00764EFD" w:rsidRPr="00465060">
        <w:rPr>
          <w:rStyle w:val="FontStyle29"/>
          <w:rFonts w:asciiTheme="minorHAnsi" w:hAnsiTheme="minorHAnsi" w:cstheme="minorHAnsi"/>
          <w:sz w:val="24"/>
          <w:szCs w:val="24"/>
        </w:rPr>
        <w:t>1</w:t>
      </w:r>
      <w:r w:rsidR="00BF0AF7" w:rsidRPr="00465060">
        <w:rPr>
          <w:rStyle w:val="FontStyle29"/>
          <w:rFonts w:asciiTheme="minorHAnsi" w:hAnsiTheme="minorHAnsi" w:cstheme="minorHAnsi"/>
          <w:sz w:val="24"/>
          <w:szCs w:val="24"/>
        </w:rPr>
        <w:t>8</w:t>
      </w:r>
      <w:r w:rsidR="003F1DBF" w:rsidRPr="00465060">
        <w:rPr>
          <w:rStyle w:val="FontStyle29"/>
          <w:rFonts w:asciiTheme="minorHAnsi" w:hAnsiTheme="minorHAnsi" w:cstheme="minorHAnsi"/>
          <w:sz w:val="24"/>
          <w:szCs w:val="24"/>
        </w:rPr>
        <w:t xml:space="preserve"> ust. </w:t>
      </w:r>
      <w:r w:rsidR="00BF0AF7" w:rsidRPr="00465060">
        <w:rPr>
          <w:rStyle w:val="FontStyle29"/>
          <w:rFonts w:asciiTheme="minorHAnsi" w:hAnsiTheme="minorHAnsi" w:cstheme="minorHAnsi"/>
          <w:sz w:val="24"/>
          <w:szCs w:val="24"/>
        </w:rPr>
        <w:t>2</w:t>
      </w:r>
      <w:r w:rsidR="004C1D6D" w:rsidRPr="00465060">
        <w:rPr>
          <w:rStyle w:val="FontStyle29"/>
          <w:rFonts w:asciiTheme="minorHAnsi" w:hAnsiTheme="minorHAnsi" w:cstheme="minorHAnsi"/>
          <w:sz w:val="24"/>
          <w:szCs w:val="24"/>
        </w:rPr>
        <w:t xml:space="preserve"> Umowy</w:t>
      </w:r>
      <w:r w:rsidR="00BF0AF7" w:rsidRPr="00465060">
        <w:rPr>
          <w:rStyle w:val="FontStyle29"/>
          <w:rFonts w:asciiTheme="minorHAnsi" w:hAnsiTheme="minorHAnsi" w:cstheme="minorHAnsi"/>
          <w:sz w:val="24"/>
          <w:szCs w:val="24"/>
        </w:rPr>
        <w:t>,</w:t>
      </w:r>
      <w:r w:rsidR="003F1DBF" w:rsidRPr="00465060">
        <w:rPr>
          <w:rStyle w:val="FontStyle29"/>
          <w:rFonts w:asciiTheme="minorHAnsi" w:hAnsiTheme="minorHAnsi" w:cstheme="minorHAnsi"/>
          <w:sz w:val="24"/>
          <w:szCs w:val="24"/>
        </w:rPr>
        <w:t xml:space="preserve"> z </w:t>
      </w:r>
      <w:r w:rsidR="00BF0AF7" w:rsidRPr="00465060">
        <w:rPr>
          <w:rStyle w:val="FontStyle29"/>
          <w:rFonts w:asciiTheme="minorHAnsi" w:hAnsiTheme="minorHAnsi" w:cstheme="minorHAnsi"/>
          <w:sz w:val="24"/>
          <w:szCs w:val="24"/>
        </w:rPr>
        <w:t xml:space="preserve">zastrzeżeniem </w:t>
      </w:r>
      <w:r w:rsidR="003F1DBF" w:rsidRPr="00465060">
        <w:rPr>
          <w:rStyle w:val="FontStyle29"/>
          <w:rFonts w:asciiTheme="minorHAnsi" w:hAnsiTheme="minorHAnsi" w:cstheme="minorHAnsi"/>
          <w:sz w:val="24"/>
          <w:szCs w:val="24"/>
        </w:rPr>
        <w:t>§ </w:t>
      </w:r>
      <w:r w:rsidR="00BF0AF7" w:rsidRPr="00465060">
        <w:rPr>
          <w:rStyle w:val="FontStyle29"/>
          <w:rFonts w:asciiTheme="minorHAnsi" w:hAnsiTheme="minorHAnsi" w:cstheme="minorHAnsi"/>
          <w:sz w:val="24"/>
          <w:szCs w:val="24"/>
        </w:rPr>
        <w:t>18</w:t>
      </w:r>
      <w:r w:rsidR="003F1DBF" w:rsidRPr="00465060">
        <w:rPr>
          <w:rStyle w:val="FontStyle29"/>
          <w:rFonts w:asciiTheme="minorHAnsi" w:hAnsiTheme="minorHAnsi" w:cstheme="minorHAnsi"/>
          <w:sz w:val="24"/>
          <w:szCs w:val="24"/>
        </w:rPr>
        <w:t xml:space="preserve"> ust. </w:t>
      </w:r>
      <w:r w:rsidR="00AC2553" w:rsidRPr="00465060">
        <w:rPr>
          <w:rStyle w:val="FontStyle29"/>
          <w:rFonts w:asciiTheme="minorHAnsi" w:hAnsiTheme="minorHAnsi" w:cstheme="minorHAnsi"/>
          <w:sz w:val="24"/>
          <w:szCs w:val="24"/>
        </w:rPr>
        <w:t>4 Umowy</w:t>
      </w:r>
      <w:r w:rsidRPr="00465060">
        <w:rPr>
          <w:rStyle w:val="FontStyle29"/>
          <w:rFonts w:asciiTheme="minorHAnsi" w:hAnsiTheme="minorHAnsi" w:cstheme="minorHAnsi"/>
          <w:sz w:val="24"/>
          <w:szCs w:val="24"/>
        </w:rPr>
        <w:t xml:space="preserve">. W przypadku, gdy termin rozpoczęcia realizacji Projektu przypada później niż 90 dni od dnia zawarcia Umowy, pierwsza zaliczka wypłacana jest </w:t>
      </w:r>
      <w:r w:rsidR="000B5092" w:rsidRPr="00CE065F">
        <w:rPr>
          <w:rFonts w:asciiTheme="minorHAnsi" w:hAnsiTheme="minorHAnsi" w:cstheme="minorHAnsi"/>
          <w:sz w:val="24"/>
          <w:szCs w:val="24"/>
        </w:rPr>
        <w:t xml:space="preserve">Beneficjentowi </w:t>
      </w:r>
      <w:r w:rsidR="003F1DBF" w:rsidRPr="00465060">
        <w:rPr>
          <w:rStyle w:val="FontStyle29"/>
          <w:rFonts w:asciiTheme="minorHAnsi" w:hAnsiTheme="minorHAnsi" w:cstheme="minorHAnsi"/>
          <w:sz w:val="24"/>
          <w:szCs w:val="24"/>
        </w:rPr>
        <w:t>w </w:t>
      </w:r>
      <w:r w:rsidR="000C52BB" w:rsidRPr="00465060">
        <w:rPr>
          <w:rStyle w:val="FontStyle29"/>
          <w:rFonts w:asciiTheme="minorHAnsi" w:hAnsiTheme="minorHAnsi" w:cstheme="minorHAnsi"/>
          <w:sz w:val="24"/>
          <w:szCs w:val="24"/>
        </w:rPr>
        <w:t xml:space="preserve">terminie </w:t>
      </w:r>
      <w:r w:rsidR="002A3C4B" w:rsidRPr="00465060">
        <w:rPr>
          <w:rStyle w:val="FontStyle29"/>
          <w:rFonts w:asciiTheme="minorHAnsi" w:hAnsiTheme="minorHAnsi" w:cstheme="minorHAnsi"/>
          <w:sz w:val="24"/>
          <w:szCs w:val="24"/>
        </w:rPr>
        <w:t>14 dni od dnia</w:t>
      </w:r>
      <w:r w:rsidRPr="00465060">
        <w:rPr>
          <w:rStyle w:val="FontStyle29"/>
          <w:rFonts w:asciiTheme="minorHAnsi" w:hAnsiTheme="minorHAnsi" w:cstheme="minorHAnsi"/>
          <w:sz w:val="24"/>
          <w:szCs w:val="24"/>
        </w:rPr>
        <w:t xml:space="preserve"> rozpoczęcia realizacji Projektu, pod warunkiem ustanowienia zabezpieczenia</w:t>
      </w:r>
      <w:r w:rsidR="00C26758" w:rsidRPr="00465060">
        <w:rPr>
          <w:rStyle w:val="Odwoanieprzypisudolnego"/>
          <w:rFonts w:asciiTheme="minorHAnsi" w:hAnsiTheme="minorHAnsi" w:cstheme="minorHAnsi"/>
          <w:sz w:val="24"/>
          <w:szCs w:val="24"/>
        </w:rPr>
        <w:footnoteReference w:id="18"/>
      </w:r>
      <w:r w:rsidRPr="00465060">
        <w:rPr>
          <w:rStyle w:val="FontStyle29"/>
          <w:rFonts w:asciiTheme="minorHAnsi" w:hAnsiTheme="minorHAnsi" w:cstheme="minorHAnsi"/>
          <w:sz w:val="24"/>
          <w:szCs w:val="24"/>
        </w:rPr>
        <w:t>,</w:t>
      </w:r>
      <w:r w:rsidR="003F1DBF" w:rsidRPr="00CE065F">
        <w:rPr>
          <w:rFonts w:asciiTheme="minorHAnsi" w:hAnsiTheme="minorHAnsi" w:cstheme="minorHAnsi"/>
          <w:sz w:val="24"/>
          <w:szCs w:val="24"/>
        </w:rPr>
        <w:t xml:space="preserve"> o </w:t>
      </w:r>
      <w:r w:rsidR="00BF0AF7" w:rsidRPr="00465060">
        <w:rPr>
          <w:rStyle w:val="FontStyle29"/>
          <w:rFonts w:asciiTheme="minorHAnsi" w:hAnsiTheme="minorHAnsi" w:cstheme="minorHAnsi"/>
          <w:sz w:val="24"/>
          <w:szCs w:val="24"/>
        </w:rPr>
        <w:t>którym mowa</w:t>
      </w:r>
      <w:r w:rsidR="003F1DBF" w:rsidRPr="00465060">
        <w:rPr>
          <w:rStyle w:val="FontStyle29"/>
          <w:rFonts w:asciiTheme="minorHAnsi" w:hAnsiTheme="minorHAnsi" w:cstheme="minorHAnsi"/>
          <w:sz w:val="24"/>
          <w:szCs w:val="24"/>
        </w:rPr>
        <w:t xml:space="preserve"> w § </w:t>
      </w:r>
      <w:r w:rsidR="00BF0AF7" w:rsidRPr="00465060">
        <w:rPr>
          <w:rStyle w:val="FontStyle29"/>
          <w:rFonts w:asciiTheme="minorHAnsi" w:hAnsiTheme="minorHAnsi" w:cstheme="minorHAnsi"/>
          <w:sz w:val="24"/>
          <w:szCs w:val="24"/>
        </w:rPr>
        <w:t>18</w:t>
      </w:r>
      <w:r w:rsidR="003F1DBF" w:rsidRPr="00465060">
        <w:rPr>
          <w:rStyle w:val="FontStyle29"/>
          <w:rFonts w:asciiTheme="minorHAnsi" w:hAnsiTheme="minorHAnsi" w:cstheme="minorHAnsi"/>
          <w:sz w:val="24"/>
          <w:szCs w:val="24"/>
        </w:rPr>
        <w:t xml:space="preserve"> ust. </w:t>
      </w:r>
      <w:r w:rsidR="00BF0AF7" w:rsidRPr="00465060">
        <w:rPr>
          <w:rStyle w:val="FontStyle29"/>
          <w:rFonts w:asciiTheme="minorHAnsi" w:hAnsiTheme="minorHAnsi" w:cstheme="minorHAnsi"/>
          <w:sz w:val="24"/>
          <w:szCs w:val="24"/>
        </w:rPr>
        <w:t>2</w:t>
      </w:r>
      <w:r w:rsidR="004A1676" w:rsidRPr="00465060">
        <w:rPr>
          <w:rStyle w:val="FontStyle29"/>
          <w:rFonts w:asciiTheme="minorHAnsi" w:hAnsiTheme="minorHAnsi" w:cstheme="minorHAnsi"/>
          <w:sz w:val="24"/>
          <w:szCs w:val="24"/>
        </w:rPr>
        <w:t xml:space="preserve"> Umowy</w:t>
      </w:r>
      <w:r w:rsidR="00BF0AF7" w:rsidRPr="00465060">
        <w:rPr>
          <w:rStyle w:val="FontStyle29"/>
          <w:rFonts w:asciiTheme="minorHAnsi" w:hAnsiTheme="minorHAnsi" w:cstheme="minorHAnsi"/>
          <w:sz w:val="24"/>
          <w:szCs w:val="24"/>
        </w:rPr>
        <w:t>,</w:t>
      </w:r>
      <w:r w:rsidR="003F1DBF" w:rsidRPr="00465060">
        <w:rPr>
          <w:rStyle w:val="FontStyle29"/>
          <w:rFonts w:asciiTheme="minorHAnsi" w:hAnsiTheme="minorHAnsi" w:cstheme="minorHAnsi"/>
          <w:sz w:val="24"/>
          <w:szCs w:val="24"/>
        </w:rPr>
        <w:t xml:space="preserve"> z </w:t>
      </w:r>
      <w:r w:rsidR="00BF0AF7" w:rsidRPr="00465060">
        <w:rPr>
          <w:rStyle w:val="FontStyle29"/>
          <w:rFonts w:asciiTheme="minorHAnsi" w:hAnsiTheme="minorHAnsi" w:cstheme="minorHAnsi"/>
          <w:sz w:val="24"/>
          <w:szCs w:val="24"/>
        </w:rPr>
        <w:t xml:space="preserve">zastrzeżeniem </w:t>
      </w:r>
      <w:r w:rsidR="003F1DBF" w:rsidRPr="00465060">
        <w:rPr>
          <w:rStyle w:val="FontStyle29"/>
          <w:rFonts w:asciiTheme="minorHAnsi" w:hAnsiTheme="minorHAnsi" w:cstheme="minorHAnsi"/>
          <w:sz w:val="24"/>
          <w:szCs w:val="24"/>
        </w:rPr>
        <w:t>§ </w:t>
      </w:r>
      <w:r w:rsidR="00BF0AF7" w:rsidRPr="00465060">
        <w:rPr>
          <w:rStyle w:val="FontStyle29"/>
          <w:rFonts w:asciiTheme="minorHAnsi" w:hAnsiTheme="minorHAnsi" w:cstheme="minorHAnsi"/>
          <w:sz w:val="24"/>
          <w:szCs w:val="24"/>
        </w:rPr>
        <w:t>18</w:t>
      </w:r>
      <w:r w:rsidR="003F1DBF" w:rsidRPr="00465060">
        <w:rPr>
          <w:rStyle w:val="FontStyle29"/>
          <w:rFonts w:asciiTheme="minorHAnsi" w:hAnsiTheme="minorHAnsi" w:cstheme="minorHAnsi"/>
          <w:sz w:val="24"/>
          <w:szCs w:val="24"/>
        </w:rPr>
        <w:t xml:space="preserve"> ust. </w:t>
      </w:r>
      <w:r w:rsidR="00AC2553" w:rsidRPr="00465060">
        <w:rPr>
          <w:rStyle w:val="FontStyle29"/>
          <w:rFonts w:asciiTheme="minorHAnsi" w:hAnsiTheme="minorHAnsi" w:cstheme="minorHAnsi"/>
          <w:sz w:val="24"/>
          <w:szCs w:val="24"/>
        </w:rPr>
        <w:t>4 Umowy</w:t>
      </w:r>
      <w:r w:rsidRPr="00465060">
        <w:rPr>
          <w:rStyle w:val="FontStyle29"/>
          <w:rFonts w:asciiTheme="minorHAnsi" w:hAnsiTheme="minorHAnsi" w:cstheme="minorHAnsi"/>
          <w:sz w:val="24"/>
          <w:szCs w:val="24"/>
        </w:rPr>
        <w:t>. Kolejn</w:t>
      </w:r>
      <w:r w:rsidR="004F7235" w:rsidRPr="00465060">
        <w:rPr>
          <w:rStyle w:val="FontStyle29"/>
          <w:rFonts w:asciiTheme="minorHAnsi" w:hAnsiTheme="minorHAnsi" w:cstheme="minorHAnsi"/>
          <w:sz w:val="24"/>
          <w:szCs w:val="24"/>
        </w:rPr>
        <w:t>a</w:t>
      </w:r>
      <w:r w:rsidRPr="00465060">
        <w:rPr>
          <w:rStyle w:val="FontStyle29"/>
          <w:rFonts w:asciiTheme="minorHAnsi" w:hAnsiTheme="minorHAnsi" w:cstheme="minorHAnsi"/>
          <w:sz w:val="24"/>
          <w:szCs w:val="24"/>
        </w:rPr>
        <w:t xml:space="preserve"> </w:t>
      </w:r>
      <w:r w:rsidR="004F7235" w:rsidRPr="00465060">
        <w:rPr>
          <w:rStyle w:val="FontStyle29"/>
          <w:rFonts w:asciiTheme="minorHAnsi" w:hAnsiTheme="minorHAnsi" w:cstheme="minorHAnsi"/>
          <w:sz w:val="24"/>
          <w:szCs w:val="24"/>
        </w:rPr>
        <w:t xml:space="preserve">transza </w:t>
      </w:r>
      <w:r w:rsidRPr="00465060">
        <w:rPr>
          <w:rStyle w:val="FontStyle29"/>
          <w:rFonts w:asciiTheme="minorHAnsi" w:hAnsiTheme="minorHAnsi" w:cstheme="minorHAnsi"/>
          <w:sz w:val="24"/>
          <w:szCs w:val="24"/>
        </w:rPr>
        <w:t xml:space="preserve">środków </w:t>
      </w:r>
      <w:r w:rsidR="003C3CD4">
        <w:rPr>
          <w:rStyle w:val="FontStyle29"/>
          <w:rFonts w:asciiTheme="minorHAnsi" w:hAnsiTheme="minorHAnsi" w:cstheme="minorHAnsi"/>
          <w:sz w:val="24"/>
          <w:szCs w:val="24"/>
        </w:rPr>
        <w:br/>
      </w:r>
      <w:r w:rsidR="005D008B" w:rsidRPr="00465060">
        <w:rPr>
          <w:rStyle w:val="FontStyle29"/>
          <w:rFonts w:asciiTheme="minorHAnsi" w:hAnsiTheme="minorHAnsi" w:cstheme="minorHAnsi"/>
          <w:sz w:val="24"/>
          <w:szCs w:val="24"/>
        </w:rPr>
        <w:t xml:space="preserve">w wysokości do </w:t>
      </w:r>
      <w:r w:rsidR="00281BC7" w:rsidRPr="00465060">
        <w:rPr>
          <w:rStyle w:val="FontStyle29"/>
          <w:rFonts w:asciiTheme="minorHAnsi" w:hAnsiTheme="minorHAnsi" w:cstheme="minorHAnsi"/>
          <w:sz w:val="24"/>
          <w:szCs w:val="24"/>
        </w:rPr>
        <w:t>50</w:t>
      </w:r>
      <w:r w:rsidR="005D008B" w:rsidRPr="00465060">
        <w:rPr>
          <w:rStyle w:val="FontStyle29"/>
          <w:rFonts w:asciiTheme="minorHAnsi" w:hAnsiTheme="minorHAnsi" w:cstheme="minorHAnsi"/>
          <w:sz w:val="24"/>
          <w:szCs w:val="24"/>
        </w:rPr>
        <w:t xml:space="preserve">% </w:t>
      </w:r>
      <w:r w:rsidR="00FB3683" w:rsidRPr="00465060">
        <w:rPr>
          <w:rStyle w:val="FontStyle29"/>
          <w:rFonts w:asciiTheme="minorHAnsi" w:hAnsiTheme="minorHAnsi" w:cstheme="minorHAnsi"/>
          <w:sz w:val="24"/>
          <w:szCs w:val="24"/>
        </w:rPr>
        <w:t>kwoty zaplanowanej w harmonogramie płatności na dany rok budżetowy</w:t>
      </w:r>
      <w:r w:rsidR="00FB3683" w:rsidRPr="00465060" w:rsidDel="00FB3683">
        <w:rPr>
          <w:rStyle w:val="FontStyle29"/>
          <w:rFonts w:asciiTheme="minorHAnsi" w:hAnsiTheme="minorHAnsi" w:cstheme="minorHAnsi"/>
          <w:sz w:val="24"/>
          <w:szCs w:val="24"/>
        </w:rPr>
        <w:t xml:space="preserve"> </w:t>
      </w:r>
      <w:r w:rsidRPr="00465060">
        <w:rPr>
          <w:rStyle w:val="FontStyle29"/>
          <w:rFonts w:asciiTheme="minorHAnsi" w:hAnsiTheme="minorHAnsi" w:cstheme="minorHAnsi"/>
          <w:sz w:val="24"/>
          <w:szCs w:val="24"/>
        </w:rPr>
        <w:t>wypłacan</w:t>
      </w:r>
      <w:r w:rsidR="004F7235" w:rsidRPr="00465060">
        <w:rPr>
          <w:rStyle w:val="FontStyle29"/>
          <w:rFonts w:asciiTheme="minorHAnsi" w:hAnsiTheme="minorHAnsi" w:cstheme="minorHAnsi"/>
          <w:sz w:val="24"/>
          <w:szCs w:val="24"/>
        </w:rPr>
        <w:t>a</w:t>
      </w:r>
      <w:r w:rsidRPr="00465060">
        <w:rPr>
          <w:rStyle w:val="FontStyle29"/>
          <w:rFonts w:asciiTheme="minorHAnsi" w:hAnsiTheme="minorHAnsi" w:cstheme="minorHAnsi"/>
          <w:sz w:val="24"/>
          <w:szCs w:val="24"/>
        </w:rPr>
        <w:t xml:space="preserve"> </w:t>
      </w:r>
      <w:r w:rsidR="004F7235" w:rsidRPr="00465060">
        <w:rPr>
          <w:rStyle w:val="FontStyle29"/>
          <w:rFonts w:asciiTheme="minorHAnsi" w:hAnsiTheme="minorHAnsi" w:cstheme="minorHAnsi"/>
          <w:sz w:val="24"/>
          <w:szCs w:val="24"/>
        </w:rPr>
        <w:t xml:space="preserve">jest </w:t>
      </w:r>
      <w:r w:rsidR="00380B3F" w:rsidRPr="00465060">
        <w:rPr>
          <w:rStyle w:val="FontStyle29"/>
          <w:rFonts w:asciiTheme="minorHAnsi" w:hAnsiTheme="minorHAnsi" w:cstheme="minorHAnsi"/>
          <w:sz w:val="24"/>
          <w:szCs w:val="24"/>
        </w:rPr>
        <w:t xml:space="preserve">na podstawie złożonego przez </w:t>
      </w:r>
      <w:r w:rsidR="00B62EC0" w:rsidRPr="00465060">
        <w:rPr>
          <w:rStyle w:val="FontStyle29"/>
          <w:rFonts w:asciiTheme="minorHAnsi" w:hAnsiTheme="minorHAnsi" w:cstheme="minorHAnsi"/>
          <w:sz w:val="24"/>
          <w:szCs w:val="24"/>
        </w:rPr>
        <w:t>B</w:t>
      </w:r>
      <w:r w:rsidR="00380B3F" w:rsidRPr="00465060">
        <w:rPr>
          <w:rStyle w:val="FontStyle29"/>
          <w:rFonts w:asciiTheme="minorHAnsi" w:hAnsiTheme="minorHAnsi" w:cstheme="minorHAnsi"/>
          <w:sz w:val="24"/>
          <w:szCs w:val="24"/>
        </w:rPr>
        <w:t>eneficjenta</w:t>
      </w:r>
      <w:r w:rsidR="00CE065F">
        <w:rPr>
          <w:rStyle w:val="FontStyle29"/>
          <w:rFonts w:asciiTheme="minorHAnsi" w:hAnsiTheme="minorHAnsi" w:cstheme="minorHAnsi"/>
          <w:sz w:val="24"/>
          <w:szCs w:val="24"/>
        </w:rPr>
        <w:t xml:space="preserve"> </w:t>
      </w:r>
      <w:r w:rsidR="00C80DE2" w:rsidRPr="00465060">
        <w:rPr>
          <w:rStyle w:val="FontStyle29"/>
          <w:rFonts w:asciiTheme="minorHAnsi" w:hAnsiTheme="minorHAnsi" w:cstheme="minorHAnsi"/>
          <w:sz w:val="24"/>
          <w:szCs w:val="24"/>
        </w:rPr>
        <w:t>wniosku o płatność</w:t>
      </w:r>
      <w:r w:rsidR="00B62EC0" w:rsidRPr="00465060">
        <w:rPr>
          <w:rStyle w:val="Odwoanieprzypisudolnego"/>
          <w:rFonts w:asciiTheme="minorHAnsi" w:hAnsiTheme="minorHAnsi" w:cstheme="minorHAnsi"/>
          <w:sz w:val="24"/>
          <w:szCs w:val="24"/>
        </w:rPr>
        <w:footnoteReference w:id="19"/>
      </w:r>
      <w:r w:rsidR="00166472" w:rsidRPr="00465060">
        <w:rPr>
          <w:rFonts w:asciiTheme="minorHAnsi" w:hAnsiTheme="minorHAnsi" w:cstheme="minorHAnsi"/>
          <w:sz w:val="24"/>
          <w:szCs w:val="24"/>
        </w:rPr>
        <w:t>,</w:t>
      </w:r>
      <w:r w:rsidR="00652984">
        <w:rPr>
          <w:rFonts w:asciiTheme="minorHAnsi" w:hAnsiTheme="minorHAnsi" w:cstheme="minorHAnsi"/>
          <w:sz w:val="24"/>
          <w:szCs w:val="24"/>
        </w:rPr>
        <w:t xml:space="preserve"> </w:t>
      </w:r>
      <w:r w:rsidR="003C3CD4">
        <w:rPr>
          <w:rFonts w:asciiTheme="minorHAnsi" w:hAnsiTheme="minorHAnsi" w:cstheme="minorHAnsi"/>
          <w:sz w:val="24"/>
          <w:szCs w:val="24"/>
        </w:rPr>
        <w:br/>
      </w:r>
      <w:r w:rsidR="00166472" w:rsidRPr="00465060">
        <w:rPr>
          <w:rFonts w:asciiTheme="minorHAnsi" w:hAnsiTheme="minorHAnsi" w:cstheme="minorHAnsi"/>
          <w:sz w:val="24"/>
          <w:szCs w:val="24"/>
        </w:rPr>
        <w:t xml:space="preserve">z zastrzeżeniem ust. 3. W uzasadnionych przypadkach Centrum może zmienić wysokość transzy zaliczki lub refundacji w zależności od sytuacji finansowej Centrum lub </w:t>
      </w:r>
      <w:r w:rsidR="00C042AC" w:rsidRPr="00465060">
        <w:rPr>
          <w:rFonts w:asciiTheme="minorHAnsi" w:hAnsiTheme="minorHAnsi" w:cstheme="minorHAnsi"/>
          <w:sz w:val="24"/>
          <w:szCs w:val="24"/>
        </w:rPr>
        <w:t>Beneficjenta.</w:t>
      </w:r>
    </w:p>
    <w:p w14:paraId="6E0FA43D" w14:textId="5B41E906" w:rsidR="000A40B4" w:rsidRDefault="00C207F7" w:rsidP="00ED5944">
      <w:pPr>
        <w:pStyle w:val="Akapitzlist"/>
        <w:numPr>
          <w:ilvl w:val="0"/>
          <w:numId w:val="50"/>
        </w:numPr>
        <w:tabs>
          <w:tab w:val="clear" w:pos="720"/>
          <w:tab w:val="num" w:pos="426"/>
        </w:tabs>
        <w:autoSpaceDE w:val="0"/>
        <w:autoSpaceDN w:val="0"/>
        <w:spacing w:before="120"/>
        <w:ind w:left="426" w:hanging="426"/>
        <w:jc w:val="both"/>
        <w:rPr>
          <w:rFonts w:asciiTheme="minorHAnsi" w:hAnsiTheme="minorHAnsi" w:cstheme="minorHAnsi"/>
          <w:sz w:val="24"/>
          <w:szCs w:val="24"/>
        </w:rPr>
      </w:pPr>
      <w:r w:rsidRPr="000A40B4">
        <w:rPr>
          <w:rFonts w:asciiTheme="minorHAnsi" w:hAnsiTheme="minorHAnsi" w:cstheme="minorHAnsi"/>
          <w:sz w:val="24"/>
          <w:szCs w:val="24"/>
        </w:rPr>
        <w:t>Warunkiem otrzymania kolejnej zaliczki jest wykazanie poniesienia kosztów stanowiących co najmniej 70% wszystkich przekazanych zaliczek.</w:t>
      </w:r>
    </w:p>
    <w:p w14:paraId="1D79FAB8" w14:textId="6B6C8F36" w:rsidR="000A40B4" w:rsidRPr="000A40B4" w:rsidRDefault="00A427C1" w:rsidP="00ED5944">
      <w:pPr>
        <w:pStyle w:val="Akapitzlist"/>
        <w:numPr>
          <w:ilvl w:val="0"/>
          <w:numId w:val="50"/>
        </w:numPr>
        <w:tabs>
          <w:tab w:val="clear" w:pos="720"/>
          <w:tab w:val="num" w:pos="426"/>
        </w:tabs>
        <w:autoSpaceDE w:val="0"/>
        <w:autoSpaceDN w:val="0"/>
        <w:spacing w:before="120"/>
        <w:ind w:left="426" w:hanging="426"/>
        <w:jc w:val="both"/>
        <w:rPr>
          <w:rFonts w:asciiTheme="minorHAnsi" w:hAnsiTheme="minorHAnsi" w:cstheme="minorHAnsi"/>
          <w:sz w:val="24"/>
          <w:szCs w:val="24"/>
        </w:rPr>
      </w:pPr>
      <w:r w:rsidRPr="000A40B4">
        <w:rPr>
          <w:rStyle w:val="FontStyle29"/>
          <w:rFonts w:asciiTheme="minorHAnsi" w:hAnsiTheme="minorHAnsi" w:cstheme="minorHAnsi"/>
          <w:sz w:val="24"/>
          <w:szCs w:val="24"/>
        </w:rPr>
        <w:t>W celu otrzymania kolejnej zaliczki, po spełnieniu warunku,</w:t>
      </w:r>
      <w:r w:rsidR="003F1DBF" w:rsidRPr="000A40B4">
        <w:rPr>
          <w:rStyle w:val="FontStyle29"/>
          <w:rFonts w:asciiTheme="minorHAnsi" w:hAnsiTheme="minorHAnsi" w:cstheme="minorHAnsi"/>
          <w:sz w:val="24"/>
          <w:szCs w:val="24"/>
        </w:rPr>
        <w:t xml:space="preserve"> o </w:t>
      </w:r>
      <w:r w:rsidRPr="000A40B4">
        <w:rPr>
          <w:rStyle w:val="FontStyle29"/>
          <w:rFonts w:asciiTheme="minorHAnsi" w:hAnsiTheme="minorHAnsi" w:cstheme="minorHAnsi"/>
          <w:sz w:val="24"/>
          <w:szCs w:val="24"/>
        </w:rPr>
        <w:t>którym mowa w</w:t>
      </w:r>
      <w:r w:rsidR="003F1DBF" w:rsidRPr="000A40B4">
        <w:rPr>
          <w:rStyle w:val="FontStyle29"/>
          <w:rFonts w:asciiTheme="minorHAnsi" w:hAnsiTheme="minorHAnsi" w:cstheme="minorHAnsi"/>
          <w:sz w:val="24"/>
          <w:szCs w:val="24"/>
        </w:rPr>
        <w:t xml:space="preserve"> ust. </w:t>
      </w:r>
      <w:r w:rsidR="00AE617E" w:rsidRPr="000A40B4">
        <w:rPr>
          <w:rStyle w:val="FontStyle29"/>
          <w:rFonts w:asciiTheme="minorHAnsi" w:hAnsiTheme="minorHAnsi" w:cstheme="minorHAnsi"/>
          <w:sz w:val="24"/>
          <w:szCs w:val="24"/>
        </w:rPr>
        <w:t>3</w:t>
      </w:r>
      <w:r w:rsidRPr="000A40B4">
        <w:rPr>
          <w:rStyle w:val="FontStyle29"/>
          <w:rFonts w:asciiTheme="minorHAnsi" w:hAnsiTheme="minorHAnsi" w:cstheme="minorHAnsi"/>
          <w:sz w:val="24"/>
          <w:szCs w:val="24"/>
        </w:rPr>
        <w:t xml:space="preserve"> lub</w:t>
      </w:r>
      <w:r w:rsidR="003F1DBF" w:rsidRPr="000A40B4">
        <w:rPr>
          <w:rStyle w:val="FontStyle29"/>
          <w:rFonts w:asciiTheme="minorHAnsi" w:hAnsiTheme="minorHAnsi" w:cstheme="minorHAnsi"/>
          <w:sz w:val="24"/>
          <w:szCs w:val="24"/>
        </w:rPr>
        <w:t xml:space="preserve"> w </w:t>
      </w:r>
      <w:r w:rsidRPr="000A40B4">
        <w:rPr>
          <w:rStyle w:val="FontStyle29"/>
          <w:rFonts w:asciiTheme="minorHAnsi" w:hAnsiTheme="minorHAnsi" w:cstheme="minorHAnsi"/>
          <w:sz w:val="24"/>
          <w:szCs w:val="24"/>
        </w:rPr>
        <w:t xml:space="preserve">celu otrzymania refundacji poniesionych kosztów, </w:t>
      </w:r>
      <w:r w:rsidR="008F6D7C" w:rsidRPr="000A40B4">
        <w:rPr>
          <w:rFonts w:asciiTheme="minorHAnsi" w:hAnsiTheme="minorHAnsi" w:cstheme="minorHAnsi"/>
          <w:sz w:val="24"/>
          <w:szCs w:val="24"/>
        </w:rPr>
        <w:t>Beneficjent</w:t>
      </w:r>
      <w:r w:rsidR="008F6D7C" w:rsidRPr="000A40B4" w:rsidDel="008F6D7C">
        <w:rPr>
          <w:rFonts w:asciiTheme="minorHAnsi" w:hAnsiTheme="minorHAnsi" w:cstheme="minorHAnsi"/>
          <w:sz w:val="24"/>
          <w:szCs w:val="24"/>
        </w:rPr>
        <w:t xml:space="preserve"> </w:t>
      </w:r>
      <w:r w:rsidRPr="000A40B4">
        <w:rPr>
          <w:rStyle w:val="FontStyle29"/>
          <w:rFonts w:asciiTheme="minorHAnsi" w:hAnsiTheme="minorHAnsi" w:cstheme="minorHAnsi"/>
          <w:sz w:val="24"/>
          <w:szCs w:val="24"/>
        </w:rPr>
        <w:t>zobowiązany jest do przedłożenia Centrum</w:t>
      </w:r>
      <w:r w:rsidR="000A40B4" w:rsidRPr="000A40B4">
        <w:rPr>
          <w:rStyle w:val="FontStyle29"/>
          <w:rFonts w:asciiTheme="minorHAnsi" w:hAnsiTheme="minorHAnsi" w:cstheme="minorHAnsi"/>
          <w:sz w:val="24"/>
          <w:szCs w:val="24"/>
        </w:rPr>
        <w:t xml:space="preserve"> </w:t>
      </w:r>
      <w:r w:rsidR="00AC17E5" w:rsidRPr="000A40B4">
        <w:rPr>
          <w:rStyle w:val="FontStyle29"/>
          <w:rFonts w:asciiTheme="minorHAnsi" w:hAnsiTheme="minorHAnsi" w:cstheme="minorHAnsi"/>
          <w:sz w:val="24"/>
          <w:szCs w:val="24"/>
        </w:rPr>
        <w:t>w</w:t>
      </w:r>
      <w:r w:rsidRPr="000A40B4">
        <w:rPr>
          <w:rStyle w:val="FontStyle29"/>
          <w:rFonts w:asciiTheme="minorHAnsi" w:hAnsiTheme="minorHAnsi" w:cstheme="minorHAnsi"/>
          <w:sz w:val="24"/>
          <w:szCs w:val="24"/>
        </w:rPr>
        <w:t>niosku</w:t>
      </w:r>
      <w:r w:rsidR="003F1DBF" w:rsidRPr="000A40B4">
        <w:rPr>
          <w:rStyle w:val="FontStyle29"/>
          <w:rFonts w:asciiTheme="minorHAnsi" w:hAnsiTheme="minorHAnsi" w:cstheme="minorHAnsi"/>
          <w:sz w:val="24"/>
          <w:szCs w:val="24"/>
        </w:rPr>
        <w:t xml:space="preserve"> o </w:t>
      </w:r>
      <w:r w:rsidRPr="000A40B4">
        <w:rPr>
          <w:rStyle w:val="FontStyle29"/>
          <w:rFonts w:asciiTheme="minorHAnsi" w:hAnsiTheme="minorHAnsi" w:cstheme="minorHAnsi"/>
          <w:sz w:val="24"/>
          <w:szCs w:val="24"/>
        </w:rPr>
        <w:t>płatność</w:t>
      </w:r>
      <w:r w:rsidR="00112F42" w:rsidRPr="000A40B4">
        <w:rPr>
          <w:rStyle w:val="FontStyle29"/>
          <w:rFonts w:asciiTheme="minorHAnsi" w:hAnsiTheme="minorHAnsi" w:cstheme="minorHAnsi"/>
          <w:sz w:val="24"/>
          <w:szCs w:val="24"/>
        </w:rPr>
        <w:t xml:space="preserve"> </w:t>
      </w:r>
      <w:r w:rsidR="009310C8" w:rsidRPr="000A40B4">
        <w:rPr>
          <w:rStyle w:val="FontStyle29"/>
          <w:rFonts w:asciiTheme="minorHAnsi" w:hAnsiTheme="minorHAnsi" w:cstheme="minorHAnsi"/>
          <w:sz w:val="24"/>
          <w:szCs w:val="24"/>
        </w:rPr>
        <w:t xml:space="preserve">(w </w:t>
      </w:r>
      <w:r w:rsidR="00D03A80" w:rsidRPr="000A40B4">
        <w:rPr>
          <w:rStyle w:val="FontStyle29"/>
          <w:rFonts w:asciiTheme="minorHAnsi" w:hAnsiTheme="minorHAnsi" w:cstheme="minorHAnsi"/>
          <w:sz w:val="24"/>
          <w:szCs w:val="24"/>
        </w:rPr>
        <w:t>formie</w:t>
      </w:r>
      <w:r w:rsidR="00112F42" w:rsidRPr="000A40B4">
        <w:rPr>
          <w:rStyle w:val="FontStyle29"/>
          <w:rFonts w:asciiTheme="minorHAnsi" w:hAnsiTheme="minorHAnsi" w:cstheme="minorHAnsi"/>
          <w:sz w:val="24"/>
          <w:szCs w:val="24"/>
        </w:rPr>
        <w:t xml:space="preserve"> elektronicznej</w:t>
      </w:r>
      <w:r w:rsidR="009310C8" w:rsidRPr="000A40B4">
        <w:rPr>
          <w:rStyle w:val="FontStyle29"/>
          <w:rFonts w:asciiTheme="minorHAnsi" w:hAnsiTheme="minorHAnsi" w:cstheme="minorHAnsi"/>
          <w:sz w:val="24"/>
          <w:szCs w:val="24"/>
        </w:rPr>
        <w:t xml:space="preserve"> opatrzonej </w:t>
      </w:r>
      <w:r w:rsidR="00112F42" w:rsidRPr="000A40B4">
        <w:rPr>
          <w:rStyle w:val="FontStyle29"/>
          <w:rFonts w:asciiTheme="minorHAnsi" w:hAnsiTheme="minorHAnsi" w:cstheme="minorHAnsi"/>
          <w:sz w:val="24"/>
          <w:szCs w:val="24"/>
        </w:rPr>
        <w:t>kwalifikowanym podpisem elektronicznym</w:t>
      </w:r>
      <w:r w:rsidR="000A40B4" w:rsidRPr="000A40B4">
        <w:rPr>
          <w:rStyle w:val="FontStyle29"/>
          <w:rFonts w:asciiTheme="minorHAnsi" w:hAnsiTheme="minorHAnsi" w:cstheme="minorHAnsi"/>
          <w:sz w:val="24"/>
          <w:szCs w:val="24"/>
        </w:rPr>
        <w:t xml:space="preserve"> </w:t>
      </w:r>
      <w:r w:rsidR="009310C8" w:rsidRPr="000A40B4">
        <w:rPr>
          <w:rStyle w:val="FontStyle29"/>
          <w:rFonts w:asciiTheme="minorHAnsi" w:hAnsiTheme="minorHAnsi" w:cstheme="minorHAnsi"/>
          <w:sz w:val="24"/>
          <w:szCs w:val="24"/>
        </w:rPr>
        <w:t>albo</w:t>
      </w:r>
      <w:r w:rsidR="00112F42" w:rsidRPr="000A40B4">
        <w:rPr>
          <w:rStyle w:val="FontStyle29"/>
          <w:rFonts w:asciiTheme="minorHAnsi" w:hAnsiTheme="minorHAnsi" w:cstheme="minorHAnsi"/>
          <w:sz w:val="24"/>
          <w:szCs w:val="24"/>
        </w:rPr>
        <w:t xml:space="preserve"> w innej formie określonej przez Centrum</w:t>
      </w:r>
      <w:r w:rsidR="00BA78A9" w:rsidRPr="000A40B4">
        <w:rPr>
          <w:rStyle w:val="FontStyle29"/>
          <w:rFonts w:asciiTheme="minorHAnsi" w:hAnsiTheme="minorHAnsi" w:cstheme="minorHAnsi"/>
          <w:sz w:val="24"/>
          <w:szCs w:val="24"/>
        </w:rPr>
        <w:t>,</w:t>
      </w:r>
      <w:r w:rsidR="00D03A80" w:rsidRPr="000A40B4">
        <w:rPr>
          <w:rFonts w:asciiTheme="minorHAnsi" w:hAnsiTheme="minorHAnsi" w:cstheme="minorHAnsi"/>
          <w:color w:val="000000"/>
          <w:sz w:val="24"/>
          <w:szCs w:val="24"/>
          <w:shd w:val="clear" w:color="auto" w:fill="FFFFFF"/>
        </w:rPr>
        <w:t xml:space="preserve"> </w:t>
      </w:r>
      <w:r w:rsidR="00BA78A9" w:rsidRPr="000A40B4">
        <w:rPr>
          <w:rFonts w:asciiTheme="minorHAnsi" w:hAnsiTheme="minorHAnsi" w:cstheme="minorHAnsi"/>
          <w:sz w:val="24"/>
          <w:szCs w:val="24"/>
        </w:rPr>
        <w:t>zgodnie ze wzorem wniosku </w:t>
      </w:r>
      <w:r w:rsidR="003C3CD4">
        <w:rPr>
          <w:rFonts w:asciiTheme="minorHAnsi" w:hAnsiTheme="minorHAnsi" w:cstheme="minorHAnsi"/>
          <w:sz w:val="24"/>
          <w:szCs w:val="24"/>
        </w:rPr>
        <w:br/>
      </w:r>
      <w:r w:rsidR="00BA78A9" w:rsidRPr="000A40B4">
        <w:rPr>
          <w:rFonts w:asciiTheme="minorHAnsi" w:hAnsiTheme="minorHAnsi" w:cstheme="minorHAnsi"/>
          <w:sz w:val="24"/>
          <w:szCs w:val="24"/>
        </w:rPr>
        <w:t>o</w:t>
      </w:r>
      <w:r w:rsidR="000A40B4" w:rsidRPr="000A40B4">
        <w:rPr>
          <w:rFonts w:asciiTheme="minorHAnsi" w:hAnsiTheme="minorHAnsi" w:cstheme="minorHAnsi"/>
          <w:sz w:val="24"/>
          <w:szCs w:val="24"/>
        </w:rPr>
        <w:t xml:space="preserve"> </w:t>
      </w:r>
      <w:r w:rsidR="00BA78A9" w:rsidRPr="000A40B4">
        <w:rPr>
          <w:rFonts w:asciiTheme="minorHAnsi" w:hAnsiTheme="minorHAnsi" w:cstheme="minorHAnsi"/>
          <w:sz w:val="24"/>
          <w:szCs w:val="24"/>
        </w:rPr>
        <w:t>płatność  opublikowanym</w:t>
      </w:r>
      <w:r w:rsidR="00E07770" w:rsidRPr="000A40B4">
        <w:rPr>
          <w:rFonts w:asciiTheme="minorHAnsi" w:hAnsiTheme="minorHAnsi" w:cstheme="minorHAnsi"/>
          <w:sz w:val="24"/>
          <w:szCs w:val="24"/>
        </w:rPr>
        <w:t xml:space="preserve"> </w:t>
      </w:r>
      <w:r w:rsidR="00BA78A9" w:rsidRPr="000A40B4">
        <w:rPr>
          <w:rFonts w:asciiTheme="minorHAnsi" w:hAnsiTheme="minorHAnsi" w:cstheme="minorHAnsi"/>
          <w:sz w:val="24"/>
          <w:szCs w:val="24"/>
        </w:rPr>
        <w:t xml:space="preserve">na stronie internetowej konkursu </w:t>
      </w:r>
      <w:r w:rsidR="00FB3683" w:rsidRPr="000A40B4">
        <w:rPr>
          <w:rFonts w:asciiTheme="minorHAnsi" w:hAnsiTheme="minorHAnsi" w:cstheme="minorHAnsi"/>
          <w:sz w:val="24"/>
          <w:szCs w:val="24"/>
        </w:rPr>
        <w:t>AGROSTRATEG I</w:t>
      </w:r>
      <w:r w:rsidR="00BA78A9" w:rsidRPr="000A40B4">
        <w:rPr>
          <w:rFonts w:asciiTheme="minorHAnsi" w:hAnsiTheme="minorHAnsi" w:cstheme="minorHAnsi"/>
          <w:sz w:val="24"/>
          <w:szCs w:val="24"/>
        </w:rPr>
        <w:t> </w:t>
      </w:r>
      <w:proofErr w:type="spellStart"/>
      <w:r w:rsidR="00BA78A9" w:rsidRPr="000A40B4">
        <w:rPr>
          <w:rFonts w:asciiTheme="minorHAnsi" w:hAnsiTheme="minorHAnsi" w:cstheme="minorHAnsi"/>
          <w:sz w:val="24"/>
          <w:szCs w:val="24"/>
        </w:rPr>
        <w:t>i</w:t>
      </w:r>
      <w:proofErr w:type="spellEnd"/>
      <w:r w:rsidR="00BA78A9" w:rsidRPr="000A40B4">
        <w:rPr>
          <w:rFonts w:asciiTheme="minorHAnsi" w:hAnsiTheme="minorHAnsi" w:cstheme="minorHAnsi"/>
          <w:sz w:val="24"/>
          <w:szCs w:val="24"/>
        </w:rPr>
        <w:t> dodatkowo </w:t>
      </w:r>
      <w:r w:rsidR="003C3CD4">
        <w:rPr>
          <w:rFonts w:asciiTheme="minorHAnsi" w:hAnsiTheme="minorHAnsi" w:cstheme="minorHAnsi"/>
          <w:sz w:val="24"/>
          <w:szCs w:val="24"/>
        </w:rPr>
        <w:br/>
      </w:r>
      <w:r w:rsidR="00BA78A9" w:rsidRPr="000A40B4">
        <w:rPr>
          <w:rFonts w:asciiTheme="minorHAnsi" w:hAnsiTheme="minorHAnsi" w:cstheme="minorHAnsi"/>
          <w:sz w:val="24"/>
          <w:szCs w:val="24"/>
        </w:rPr>
        <w:t>w pliku</w:t>
      </w:r>
      <w:r w:rsidR="000A40B4" w:rsidRPr="000A40B4">
        <w:rPr>
          <w:rFonts w:asciiTheme="minorHAnsi" w:hAnsiTheme="minorHAnsi" w:cstheme="minorHAnsi"/>
          <w:sz w:val="24"/>
          <w:szCs w:val="24"/>
        </w:rPr>
        <w:t xml:space="preserve"> </w:t>
      </w:r>
      <w:r w:rsidR="00BA78A9" w:rsidRPr="000A40B4">
        <w:rPr>
          <w:rFonts w:asciiTheme="minorHAnsi" w:hAnsiTheme="minorHAnsi" w:cstheme="minorHAnsi"/>
          <w:sz w:val="24"/>
          <w:szCs w:val="24"/>
        </w:rPr>
        <w:t>Excel przesłanym przez Beneficjenta na adres mailowy opiekuna projektu</w:t>
      </w:r>
      <w:r w:rsidR="7EC439DB" w:rsidRPr="000A40B4">
        <w:rPr>
          <w:rFonts w:asciiTheme="minorHAnsi" w:hAnsiTheme="minorHAnsi" w:cstheme="minorHAnsi"/>
          <w:sz w:val="24"/>
          <w:szCs w:val="24"/>
        </w:rPr>
        <w:t>)</w:t>
      </w:r>
      <w:r w:rsidR="19B17CFF" w:rsidRPr="000A40B4">
        <w:rPr>
          <w:rFonts w:asciiTheme="minorHAnsi" w:hAnsiTheme="minorHAnsi" w:cstheme="minorHAnsi"/>
          <w:sz w:val="24"/>
          <w:szCs w:val="24"/>
        </w:rPr>
        <w:t xml:space="preserve"> </w:t>
      </w:r>
      <w:r w:rsidR="19B17CFF" w:rsidRPr="000A40B4">
        <w:rPr>
          <w:rFonts w:asciiTheme="minorHAnsi" w:hAnsiTheme="minorHAnsi" w:cstheme="minorHAnsi"/>
          <w:color w:val="000000" w:themeColor="text1"/>
          <w:sz w:val="24"/>
          <w:szCs w:val="24"/>
        </w:rPr>
        <w:t>nie później niż  do 31 maja</w:t>
      </w:r>
      <w:r w:rsidR="000A40B4" w:rsidRPr="000A40B4">
        <w:rPr>
          <w:rFonts w:asciiTheme="minorHAnsi" w:hAnsiTheme="minorHAnsi" w:cstheme="minorHAnsi"/>
          <w:color w:val="000000" w:themeColor="text1"/>
          <w:sz w:val="24"/>
          <w:szCs w:val="24"/>
        </w:rPr>
        <w:t xml:space="preserve"> </w:t>
      </w:r>
      <w:r w:rsidR="19B17CFF" w:rsidRPr="000A40B4">
        <w:rPr>
          <w:rFonts w:asciiTheme="minorHAnsi" w:hAnsiTheme="minorHAnsi" w:cstheme="minorHAnsi"/>
          <w:color w:val="000000" w:themeColor="text1"/>
          <w:sz w:val="24"/>
          <w:szCs w:val="24"/>
        </w:rPr>
        <w:t>danego roku budżetowego na pierwszą transzę płatności oraz do 31 października danego roku</w:t>
      </w:r>
      <w:r w:rsidR="000A40B4" w:rsidRPr="000A40B4">
        <w:rPr>
          <w:rFonts w:asciiTheme="minorHAnsi" w:hAnsiTheme="minorHAnsi" w:cstheme="minorHAnsi"/>
          <w:color w:val="000000" w:themeColor="text1"/>
          <w:sz w:val="24"/>
          <w:szCs w:val="24"/>
        </w:rPr>
        <w:t xml:space="preserve"> </w:t>
      </w:r>
      <w:r w:rsidR="19B17CFF" w:rsidRPr="000A40B4">
        <w:rPr>
          <w:rFonts w:asciiTheme="minorHAnsi" w:hAnsiTheme="minorHAnsi" w:cstheme="minorHAnsi"/>
          <w:color w:val="000000" w:themeColor="text1"/>
          <w:sz w:val="24"/>
          <w:szCs w:val="24"/>
        </w:rPr>
        <w:t>budżetowego na drugą transzę płatności.</w:t>
      </w:r>
    </w:p>
    <w:p w14:paraId="1F259F19" w14:textId="2CC1468B" w:rsidR="000A40B4" w:rsidRDefault="008F6D7C" w:rsidP="00ED5944">
      <w:pPr>
        <w:pStyle w:val="Akapitzlist"/>
        <w:numPr>
          <w:ilvl w:val="0"/>
          <w:numId w:val="50"/>
        </w:numPr>
        <w:tabs>
          <w:tab w:val="clear" w:pos="720"/>
          <w:tab w:val="num" w:pos="426"/>
        </w:tabs>
        <w:autoSpaceDE w:val="0"/>
        <w:autoSpaceDN w:val="0"/>
        <w:spacing w:before="120"/>
        <w:ind w:left="426" w:hanging="426"/>
        <w:jc w:val="both"/>
        <w:rPr>
          <w:rStyle w:val="FontStyle29"/>
          <w:rFonts w:asciiTheme="minorHAnsi" w:hAnsiTheme="minorHAnsi" w:cstheme="minorHAnsi"/>
          <w:sz w:val="24"/>
          <w:szCs w:val="24"/>
        </w:rPr>
      </w:pPr>
      <w:r w:rsidRPr="000A40B4">
        <w:rPr>
          <w:rFonts w:asciiTheme="minorHAnsi" w:hAnsiTheme="minorHAnsi" w:cstheme="minorHAnsi"/>
          <w:sz w:val="24"/>
          <w:szCs w:val="24"/>
        </w:rPr>
        <w:t>Beneficjent</w:t>
      </w:r>
      <w:r w:rsidRPr="000A40B4" w:rsidDel="008F6D7C">
        <w:rPr>
          <w:rFonts w:asciiTheme="minorHAnsi" w:hAnsiTheme="minorHAnsi" w:cstheme="minorHAnsi"/>
          <w:sz w:val="24"/>
          <w:szCs w:val="24"/>
        </w:rPr>
        <w:t xml:space="preserve"> </w:t>
      </w:r>
      <w:r w:rsidR="00A427C1" w:rsidRPr="000A40B4">
        <w:rPr>
          <w:rStyle w:val="FontStyle29"/>
          <w:rFonts w:asciiTheme="minorHAnsi" w:hAnsiTheme="minorHAnsi" w:cstheme="minorHAnsi"/>
          <w:sz w:val="24"/>
          <w:szCs w:val="24"/>
        </w:rPr>
        <w:t>zawiadomiony przez Centrum</w:t>
      </w:r>
      <w:r w:rsidR="003F1DBF" w:rsidRPr="000A40B4">
        <w:rPr>
          <w:rStyle w:val="FontStyle29"/>
          <w:rFonts w:asciiTheme="minorHAnsi" w:hAnsiTheme="minorHAnsi" w:cstheme="minorHAnsi"/>
          <w:sz w:val="24"/>
          <w:szCs w:val="24"/>
        </w:rPr>
        <w:t xml:space="preserve"> o </w:t>
      </w:r>
      <w:r w:rsidR="00A427C1" w:rsidRPr="000A40B4">
        <w:rPr>
          <w:rStyle w:val="FontStyle29"/>
          <w:rFonts w:asciiTheme="minorHAnsi" w:hAnsiTheme="minorHAnsi" w:cstheme="minorHAnsi"/>
          <w:sz w:val="24"/>
          <w:szCs w:val="24"/>
        </w:rPr>
        <w:t>błędach lub brakach</w:t>
      </w:r>
      <w:r w:rsidR="003F1DBF" w:rsidRPr="000A40B4">
        <w:rPr>
          <w:rStyle w:val="FontStyle29"/>
          <w:rFonts w:asciiTheme="minorHAnsi" w:hAnsiTheme="minorHAnsi" w:cstheme="minorHAnsi"/>
          <w:sz w:val="24"/>
          <w:szCs w:val="24"/>
        </w:rPr>
        <w:t xml:space="preserve"> w </w:t>
      </w:r>
      <w:r w:rsidR="00A427C1" w:rsidRPr="000A40B4">
        <w:rPr>
          <w:rStyle w:val="FontStyle29"/>
          <w:rFonts w:asciiTheme="minorHAnsi" w:hAnsiTheme="minorHAnsi" w:cstheme="minorHAnsi"/>
          <w:sz w:val="24"/>
          <w:szCs w:val="24"/>
        </w:rPr>
        <w:t xml:space="preserve">złożonym </w:t>
      </w:r>
      <w:r w:rsidR="00AC17E5" w:rsidRPr="000A40B4">
        <w:rPr>
          <w:rStyle w:val="FontStyle29"/>
          <w:rFonts w:asciiTheme="minorHAnsi" w:hAnsiTheme="minorHAnsi" w:cstheme="minorHAnsi"/>
          <w:sz w:val="24"/>
          <w:szCs w:val="24"/>
        </w:rPr>
        <w:t>w</w:t>
      </w:r>
      <w:r w:rsidR="00A427C1" w:rsidRPr="000A40B4">
        <w:rPr>
          <w:rStyle w:val="FontStyle29"/>
          <w:rFonts w:asciiTheme="minorHAnsi" w:hAnsiTheme="minorHAnsi" w:cstheme="minorHAnsi"/>
          <w:sz w:val="24"/>
          <w:szCs w:val="24"/>
        </w:rPr>
        <w:t>niosku</w:t>
      </w:r>
      <w:r w:rsidR="003F1DBF" w:rsidRPr="000A40B4">
        <w:rPr>
          <w:rStyle w:val="FontStyle29"/>
          <w:rFonts w:asciiTheme="minorHAnsi" w:hAnsiTheme="minorHAnsi" w:cstheme="minorHAnsi"/>
          <w:sz w:val="24"/>
          <w:szCs w:val="24"/>
        </w:rPr>
        <w:t xml:space="preserve"> o </w:t>
      </w:r>
      <w:r w:rsidR="00A427C1" w:rsidRPr="000A40B4">
        <w:rPr>
          <w:rStyle w:val="FontStyle29"/>
          <w:rFonts w:asciiTheme="minorHAnsi" w:hAnsiTheme="minorHAnsi" w:cstheme="minorHAnsi"/>
          <w:sz w:val="24"/>
          <w:szCs w:val="24"/>
        </w:rPr>
        <w:t>płatność, zobowiązany jest do ich usunięcia</w:t>
      </w:r>
      <w:r w:rsidR="003F1DBF" w:rsidRPr="000A40B4">
        <w:rPr>
          <w:rStyle w:val="FontStyle29"/>
          <w:rFonts w:asciiTheme="minorHAnsi" w:hAnsiTheme="minorHAnsi" w:cstheme="minorHAnsi"/>
          <w:sz w:val="24"/>
          <w:szCs w:val="24"/>
        </w:rPr>
        <w:t xml:space="preserve"> w </w:t>
      </w:r>
      <w:r w:rsidR="00A427C1" w:rsidRPr="000A40B4">
        <w:rPr>
          <w:rStyle w:val="FontStyle29"/>
          <w:rFonts w:asciiTheme="minorHAnsi" w:hAnsiTheme="minorHAnsi" w:cstheme="minorHAnsi"/>
          <w:sz w:val="24"/>
          <w:szCs w:val="24"/>
        </w:rPr>
        <w:t xml:space="preserve">terminie 14 dni od dnia otrzymania wezwania. </w:t>
      </w:r>
      <w:r w:rsidR="00E72125" w:rsidRPr="000A40B4">
        <w:rPr>
          <w:rStyle w:val="FontStyle29"/>
          <w:rFonts w:asciiTheme="minorHAnsi" w:hAnsiTheme="minorHAnsi" w:cstheme="minorHAnsi"/>
          <w:sz w:val="24"/>
          <w:szCs w:val="24"/>
        </w:rPr>
        <w:t>Centrum</w:t>
      </w:r>
      <w:r w:rsidR="00A427C1" w:rsidRPr="000A40B4">
        <w:rPr>
          <w:rStyle w:val="FontStyle29"/>
          <w:rFonts w:asciiTheme="minorHAnsi" w:hAnsiTheme="minorHAnsi" w:cstheme="minorHAnsi"/>
          <w:sz w:val="24"/>
          <w:szCs w:val="24"/>
        </w:rPr>
        <w:t xml:space="preserve"> może dokonywać we wniosku</w:t>
      </w:r>
      <w:r w:rsidR="003F1DBF" w:rsidRPr="000A40B4">
        <w:rPr>
          <w:rStyle w:val="FontStyle29"/>
          <w:rFonts w:asciiTheme="minorHAnsi" w:hAnsiTheme="minorHAnsi" w:cstheme="minorHAnsi"/>
          <w:sz w:val="24"/>
          <w:szCs w:val="24"/>
        </w:rPr>
        <w:t xml:space="preserve"> o </w:t>
      </w:r>
      <w:r w:rsidR="00A427C1" w:rsidRPr="000A40B4">
        <w:rPr>
          <w:rStyle w:val="FontStyle29"/>
          <w:rFonts w:asciiTheme="minorHAnsi" w:hAnsiTheme="minorHAnsi" w:cstheme="minorHAnsi"/>
          <w:sz w:val="24"/>
          <w:szCs w:val="24"/>
        </w:rPr>
        <w:t>płatność</w:t>
      </w:r>
      <w:r w:rsidR="00E72125" w:rsidRPr="000A40B4">
        <w:rPr>
          <w:rStyle w:val="FontStyle29"/>
          <w:rFonts w:asciiTheme="minorHAnsi" w:hAnsiTheme="minorHAnsi" w:cstheme="minorHAnsi"/>
          <w:sz w:val="24"/>
          <w:szCs w:val="24"/>
        </w:rPr>
        <w:t xml:space="preserve"> oraz raportach</w:t>
      </w:r>
      <w:r w:rsidR="00A427C1" w:rsidRPr="000A40B4">
        <w:rPr>
          <w:rStyle w:val="FontStyle29"/>
          <w:rFonts w:asciiTheme="minorHAnsi" w:hAnsiTheme="minorHAnsi" w:cstheme="minorHAnsi"/>
          <w:sz w:val="24"/>
          <w:szCs w:val="24"/>
        </w:rPr>
        <w:t xml:space="preserve"> uzupełnień lub po</w:t>
      </w:r>
      <w:r w:rsidR="000C690B" w:rsidRPr="000A40B4">
        <w:rPr>
          <w:rStyle w:val="FontStyle29"/>
          <w:rFonts w:asciiTheme="minorHAnsi" w:hAnsiTheme="minorHAnsi" w:cstheme="minorHAnsi"/>
          <w:sz w:val="24"/>
          <w:szCs w:val="24"/>
        </w:rPr>
        <w:t>prawek</w:t>
      </w:r>
      <w:r w:rsidR="003F1DBF" w:rsidRPr="000A40B4">
        <w:rPr>
          <w:rStyle w:val="FontStyle29"/>
          <w:rFonts w:asciiTheme="minorHAnsi" w:hAnsiTheme="minorHAnsi" w:cstheme="minorHAnsi"/>
          <w:sz w:val="24"/>
          <w:szCs w:val="24"/>
        </w:rPr>
        <w:t xml:space="preserve"> o </w:t>
      </w:r>
      <w:r w:rsidR="000C690B" w:rsidRPr="000A40B4">
        <w:rPr>
          <w:rStyle w:val="FontStyle29"/>
          <w:rFonts w:asciiTheme="minorHAnsi" w:hAnsiTheme="minorHAnsi" w:cstheme="minorHAnsi"/>
          <w:sz w:val="24"/>
          <w:szCs w:val="24"/>
        </w:rPr>
        <w:t>charakterze pisarskim lub</w:t>
      </w:r>
      <w:r w:rsidR="00A427C1" w:rsidRPr="000A40B4">
        <w:rPr>
          <w:rStyle w:val="FontStyle29"/>
          <w:rFonts w:asciiTheme="minorHAnsi" w:hAnsiTheme="minorHAnsi" w:cstheme="minorHAnsi"/>
          <w:sz w:val="24"/>
          <w:szCs w:val="24"/>
        </w:rPr>
        <w:t xml:space="preserve"> rachunkowym, bez konieczności ich akceptacji przez </w:t>
      </w:r>
      <w:r w:rsidR="00ED6FB6" w:rsidRPr="000A40B4">
        <w:rPr>
          <w:rFonts w:asciiTheme="minorHAnsi" w:hAnsiTheme="minorHAnsi" w:cstheme="minorHAnsi"/>
          <w:sz w:val="24"/>
          <w:szCs w:val="24"/>
        </w:rPr>
        <w:t>Beneficjenta</w:t>
      </w:r>
      <w:r w:rsidR="00A427C1" w:rsidRPr="000A40B4">
        <w:rPr>
          <w:rStyle w:val="FontStyle29"/>
          <w:rFonts w:asciiTheme="minorHAnsi" w:hAnsiTheme="minorHAnsi" w:cstheme="minorHAnsi"/>
          <w:sz w:val="24"/>
          <w:szCs w:val="24"/>
        </w:rPr>
        <w:t xml:space="preserve">. Centrum informuje </w:t>
      </w:r>
      <w:r w:rsidR="00ED6FB6" w:rsidRPr="000A40B4">
        <w:rPr>
          <w:rFonts w:asciiTheme="minorHAnsi" w:hAnsiTheme="minorHAnsi" w:cstheme="minorHAnsi"/>
          <w:sz w:val="24"/>
          <w:szCs w:val="24"/>
        </w:rPr>
        <w:t>Beneficjenta</w:t>
      </w:r>
      <w:r w:rsidR="00ED6FB6" w:rsidRPr="000A40B4" w:rsidDel="00ED6FB6">
        <w:rPr>
          <w:rFonts w:asciiTheme="minorHAnsi" w:hAnsiTheme="minorHAnsi" w:cstheme="minorHAnsi"/>
          <w:sz w:val="24"/>
          <w:szCs w:val="24"/>
        </w:rPr>
        <w:t xml:space="preserve"> </w:t>
      </w:r>
      <w:r w:rsidR="003F1DBF" w:rsidRPr="000A40B4">
        <w:rPr>
          <w:rStyle w:val="FontStyle29"/>
          <w:rFonts w:asciiTheme="minorHAnsi" w:hAnsiTheme="minorHAnsi" w:cstheme="minorHAnsi"/>
          <w:sz w:val="24"/>
          <w:szCs w:val="24"/>
        </w:rPr>
        <w:t>o </w:t>
      </w:r>
      <w:r w:rsidR="00A427C1" w:rsidRPr="000A40B4">
        <w:rPr>
          <w:rStyle w:val="FontStyle29"/>
          <w:rFonts w:asciiTheme="minorHAnsi" w:hAnsiTheme="minorHAnsi" w:cstheme="minorHAnsi"/>
          <w:sz w:val="24"/>
          <w:szCs w:val="24"/>
        </w:rPr>
        <w:t>zakresie wprowadzonych poprawek</w:t>
      </w:r>
      <w:r w:rsidR="003F1DBF" w:rsidRPr="000A40B4">
        <w:rPr>
          <w:rStyle w:val="FontStyle29"/>
          <w:rFonts w:asciiTheme="minorHAnsi" w:hAnsiTheme="minorHAnsi" w:cstheme="minorHAnsi"/>
          <w:sz w:val="24"/>
          <w:szCs w:val="24"/>
        </w:rPr>
        <w:t xml:space="preserve"> i </w:t>
      </w:r>
      <w:r w:rsidR="00A427C1" w:rsidRPr="000A40B4">
        <w:rPr>
          <w:rStyle w:val="FontStyle29"/>
          <w:rFonts w:asciiTheme="minorHAnsi" w:hAnsiTheme="minorHAnsi" w:cstheme="minorHAnsi"/>
          <w:sz w:val="24"/>
          <w:szCs w:val="24"/>
        </w:rPr>
        <w:t>uzupełnień.</w:t>
      </w:r>
    </w:p>
    <w:p w14:paraId="0155545C" w14:textId="0346E901" w:rsidR="003245EE" w:rsidRDefault="00A427C1" w:rsidP="001B2309">
      <w:pPr>
        <w:pStyle w:val="Akapitzlist"/>
        <w:numPr>
          <w:ilvl w:val="0"/>
          <w:numId w:val="50"/>
        </w:numPr>
        <w:tabs>
          <w:tab w:val="clear" w:pos="720"/>
          <w:tab w:val="num" w:pos="426"/>
        </w:tabs>
        <w:autoSpaceDE w:val="0"/>
        <w:autoSpaceDN w:val="0"/>
        <w:spacing w:after="0"/>
        <w:ind w:left="426" w:hanging="426"/>
        <w:jc w:val="both"/>
        <w:rPr>
          <w:rStyle w:val="FontStyle29"/>
          <w:rFonts w:asciiTheme="minorHAnsi" w:hAnsiTheme="minorHAnsi" w:cstheme="minorHAnsi"/>
          <w:sz w:val="24"/>
          <w:szCs w:val="24"/>
        </w:rPr>
      </w:pPr>
      <w:r w:rsidRPr="000A40B4">
        <w:rPr>
          <w:rStyle w:val="FontStyle29"/>
          <w:rFonts w:asciiTheme="minorHAnsi" w:hAnsiTheme="minorHAnsi" w:cstheme="minorHAnsi"/>
          <w:sz w:val="24"/>
          <w:szCs w:val="24"/>
        </w:rPr>
        <w:t xml:space="preserve">Nieusunięcie przez </w:t>
      </w:r>
      <w:r w:rsidR="00ED6FB6" w:rsidRPr="00494A64">
        <w:rPr>
          <w:rFonts w:asciiTheme="minorHAnsi" w:hAnsiTheme="minorHAnsi" w:cstheme="minorHAnsi"/>
          <w:sz w:val="24"/>
          <w:szCs w:val="24"/>
        </w:rPr>
        <w:t>Beneficjenta</w:t>
      </w:r>
      <w:r w:rsidR="00ED6FB6" w:rsidRPr="000A40B4" w:rsidDel="00ED6FB6">
        <w:rPr>
          <w:rFonts w:asciiTheme="minorHAnsi" w:hAnsiTheme="minorHAnsi" w:cstheme="minorHAnsi"/>
        </w:rPr>
        <w:t xml:space="preserve"> </w:t>
      </w:r>
      <w:r w:rsidRPr="000A40B4">
        <w:rPr>
          <w:rStyle w:val="FontStyle29"/>
          <w:rFonts w:asciiTheme="minorHAnsi" w:hAnsiTheme="minorHAnsi" w:cstheme="minorHAnsi"/>
          <w:sz w:val="24"/>
          <w:szCs w:val="24"/>
        </w:rPr>
        <w:t xml:space="preserve">błędów lub braków we </w:t>
      </w:r>
      <w:r w:rsidR="00AC17E5" w:rsidRPr="000A40B4">
        <w:rPr>
          <w:rStyle w:val="FontStyle29"/>
          <w:rFonts w:asciiTheme="minorHAnsi" w:hAnsiTheme="minorHAnsi" w:cstheme="minorHAnsi"/>
          <w:sz w:val="24"/>
          <w:szCs w:val="24"/>
        </w:rPr>
        <w:t>w</w:t>
      </w:r>
      <w:r w:rsidRPr="000A40B4">
        <w:rPr>
          <w:rStyle w:val="FontStyle29"/>
          <w:rFonts w:asciiTheme="minorHAnsi" w:hAnsiTheme="minorHAnsi" w:cstheme="minorHAnsi"/>
          <w:sz w:val="24"/>
          <w:szCs w:val="24"/>
        </w:rPr>
        <w:t>niosku</w:t>
      </w:r>
      <w:r w:rsidR="003F1DBF" w:rsidRPr="000A40B4">
        <w:rPr>
          <w:rStyle w:val="FontStyle29"/>
          <w:rFonts w:asciiTheme="minorHAnsi" w:hAnsiTheme="minorHAnsi" w:cstheme="minorHAnsi"/>
          <w:sz w:val="24"/>
          <w:szCs w:val="24"/>
        </w:rPr>
        <w:t xml:space="preserve"> o </w:t>
      </w:r>
      <w:r w:rsidRPr="000A40B4">
        <w:rPr>
          <w:rStyle w:val="FontStyle29"/>
          <w:rFonts w:asciiTheme="minorHAnsi" w:hAnsiTheme="minorHAnsi" w:cstheme="minorHAnsi"/>
          <w:sz w:val="24"/>
          <w:szCs w:val="24"/>
        </w:rPr>
        <w:t>płatność</w:t>
      </w:r>
      <w:r w:rsidR="004837FA" w:rsidRPr="000A40B4">
        <w:rPr>
          <w:rStyle w:val="FontStyle29"/>
          <w:rFonts w:asciiTheme="minorHAnsi" w:hAnsiTheme="minorHAnsi" w:cstheme="minorHAnsi"/>
          <w:sz w:val="24"/>
          <w:szCs w:val="24"/>
        </w:rPr>
        <w:t xml:space="preserve"> </w:t>
      </w:r>
      <w:r w:rsidR="00570D91" w:rsidRPr="000A40B4">
        <w:rPr>
          <w:rStyle w:val="FontStyle29"/>
          <w:rFonts w:asciiTheme="minorHAnsi" w:hAnsiTheme="minorHAnsi" w:cstheme="minorHAnsi"/>
          <w:sz w:val="24"/>
          <w:szCs w:val="24"/>
        </w:rPr>
        <w:t xml:space="preserve">lub </w:t>
      </w:r>
      <w:r w:rsidR="00E72125" w:rsidRPr="000A40B4">
        <w:rPr>
          <w:rStyle w:val="FontStyle29"/>
          <w:rFonts w:asciiTheme="minorHAnsi" w:hAnsiTheme="minorHAnsi" w:cstheme="minorHAnsi"/>
          <w:sz w:val="24"/>
          <w:szCs w:val="24"/>
        </w:rPr>
        <w:t>raportach</w:t>
      </w:r>
      <w:r w:rsidRPr="000A40B4">
        <w:rPr>
          <w:rStyle w:val="FontStyle29"/>
          <w:rFonts w:asciiTheme="minorHAnsi" w:hAnsiTheme="minorHAnsi" w:cstheme="minorHAnsi"/>
          <w:sz w:val="24"/>
          <w:szCs w:val="24"/>
        </w:rPr>
        <w:t xml:space="preserve"> może skutkować jego odrzuceniem</w:t>
      </w:r>
      <w:r w:rsidR="003F1DBF" w:rsidRPr="000A40B4">
        <w:rPr>
          <w:rStyle w:val="FontStyle29"/>
          <w:rFonts w:asciiTheme="minorHAnsi" w:hAnsiTheme="minorHAnsi" w:cstheme="minorHAnsi"/>
          <w:sz w:val="24"/>
          <w:szCs w:val="24"/>
        </w:rPr>
        <w:t xml:space="preserve"> i </w:t>
      </w:r>
      <w:r w:rsidRPr="000A40B4">
        <w:rPr>
          <w:rStyle w:val="FontStyle29"/>
          <w:rFonts w:asciiTheme="minorHAnsi" w:hAnsiTheme="minorHAnsi" w:cstheme="minorHAnsi"/>
          <w:sz w:val="24"/>
          <w:szCs w:val="24"/>
        </w:rPr>
        <w:t xml:space="preserve">wstrzymaniem wypłaty </w:t>
      </w:r>
      <w:r w:rsidR="00356599" w:rsidRPr="000A40B4">
        <w:rPr>
          <w:rStyle w:val="FontStyle29"/>
          <w:rFonts w:asciiTheme="minorHAnsi" w:hAnsiTheme="minorHAnsi" w:cstheme="minorHAnsi"/>
          <w:sz w:val="24"/>
          <w:szCs w:val="24"/>
        </w:rPr>
        <w:t>dof</w:t>
      </w:r>
      <w:r w:rsidRPr="000A40B4">
        <w:rPr>
          <w:rStyle w:val="FontStyle29"/>
          <w:rFonts w:asciiTheme="minorHAnsi" w:hAnsiTheme="minorHAnsi" w:cstheme="minorHAnsi"/>
          <w:sz w:val="24"/>
          <w:szCs w:val="24"/>
        </w:rPr>
        <w:t xml:space="preserve">inansowania lub uznaniem </w:t>
      </w:r>
      <w:r w:rsidR="00AC17E5" w:rsidRPr="000A40B4">
        <w:rPr>
          <w:rStyle w:val="FontStyle29"/>
          <w:rFonts w:asciiTheme="minorHAnsi" w:hAnsiTheme="minorHAnsi" w:cstheme="minorHAnsi"/>
          <w:sz w:val="24"/>
          <w:szCs w:val="24"/>
        </w:rPr>
        <w:t>w</w:t>
      </w:r>
      <w:r w:rsidRPr="000A40B4">
        <w:rPr>
          <w:rStyle w:val="FontStyle29"/>
          <w:rFonts w:asciiTheme="minorHAnsi" w:hAnsiTheme="minorHAnsi" w:cstheme="minorHAnsi"/>
          <w:sz w:val="24"/>
          <w:szCs w:val="24"/>
        </w:rPr>
        <w:t>niosku</w:t>
      </w:r>
      <w:r w:rsidR="003F1DBF" w:rsidRPr="000A40B4">
        <w:rPr>
          <w:rStyle w:val="FontStyle29"/>
          <w:rFonts w:asciiTheme="minorHAnsi" w:hAnsiTheme="minorHAnsi" w:cstheme="minorHAnsi"/>
          <w:sz w:val="24"/>
          <w:szCs w:val="24"/>
        </w:rPr>
        <w:t xml:space="preserve"> o </w:t>
      </w:r>
      <w:r w:rsidRPr="000A40B4">
        <w:rPr>
          <w:rStyle w:val="FontStyle29"/>
          <w:rFonts w:asciiTheme="minorHAnsi" w:hAnsiTheme="minorHAnsi" w:cstheme="minorHAnsi"/>
          <w:sz w:val="24"/>
          <w:szCs w:val="24"/>
        </w:rPr>
        <w:t>płatność wyłącznie</w:t>
      </w:r>
      <w:r w:rsidR="00A10B38" w:rsidRPr="000A40B4">
        <w:rPr>
          <w:rStyle w:val="FontStyle29"/>
          <w:rFonts w:asciiTheme="minorHAnsi" w:hAnsiTheme="minorHAnsi" w:cstheme="minorHAnsi"/>
          <w:sz w:val="24"/>
          <w:szCs w:val="24"/>
        </w:rPr>
        <w:t xml:space="preserve"> </w:t>
      </w:r>
      <w:r w:rsidR="003F1DBF" w:rsidRPr="000A40B4">
        <w:rPr>
          <w:rStyle w:val="FontStyle29"/>
          <w:rFonts w:asciiTheme="minorHAnsi" w:hAnsiTheme="minorHAnsi" w:cstheme="minorHAnsi"/>
          <w:sz w:val="24"/>
          <w:szCs w:val="24"/>
        </w:rPr>
        <w:t>w </w:t>
      </w:r>
      <w:r w:rsidRPr="000A40B4">
        <w:rPr>
          <w:rStyle w:val="FontStyle29"/>
          <w:rFonts w:asciiTheme="minorHAnsi" w:hAnsiTheme="minorHAnsi" w:cstheme="minorHAnsi"/>
          <w:sz w:val="24"/>
          <w:szCs w:val="24"/>
        </w:rPr>
        <w:t>kwocie kosztów właściwie kwalifikowalnych.</w:t>
      </w:r>
      <w:r w:rsidR="008C6A44" w:rsidRPr="000A40B4">
        <w:rPr>
          <w:rStyle w:val="FontStyle29"/>
          <w:rFonts w:asciiTheme="minorHAnsi" w:hAnsiTheme="minorHAnsi" w:cstheme="minorHAnsi"/>
          <w:sz w:val="24"/>
          <w:szCs w:val="24"/>
        </w:rPr>
        <w:t xml:space="preserve"> </w:t>
      </w:r>
    </w:p>
    <w:p w14:paraId="0DB34189" w14:textId="5DFA1B6C" w:rsidR="0021665A" w:rsidRDefault="008C6A44" w:rsidP="0021665A">
      <w:pPr>
        <w:pStyle w:val="Akapitzlist"/>
        <w:numPr>
          <w:ilvl w:val="0"/>
          <w:numId w:val="50"/>
        </w:numPr>
        <w:tabs>
          <w:tab w:val="clear" w:pos="720"/>
          <w:tab w:val="num" w:pos="426"/>
        </w:tabs>
        <w:autoSpaceDE w:val="0"/>
        <w:autoSpaceDN w:val="0"/>
        <w:spacing w:before="120"/>
        <w:ind w:left="426" w:hanging="426"/>
        <w:jc w:val="both"/>
        <w:rPr>
          <w:rStyle w:val="FontStyle29"/>
          <w:rFonts w:asciiTheme="minorHAnsi" w:eastAsia="Times New Roman" w:hAnsiTheme="minorHAnsi" w:cstheme="minorHAnsi"/>
          <w:sz w:val="24"/>
          <w:szCs w:val="24"/>
          <w:lang w:eastAsia="pl-PL"/>
        </w:rPr>
      </w:pPr>
      <w:r w:rsidRPr="003245EE">
        <w:rPr>
          <w:rStyle w:val="FontStyle29"/>
          <w:rFonts w:asciiTheme="minorHAnsi" w:hAnsiTheme="minorHAnsi" w:cstheme="minorHAnsi"/>
          <w:sz w:val="24"/>
          <w:szCs w:val="24"/>
        </w:rPr>
        <w:t xml:space="preserve">Centrum weryfikuje wniosek o płatność w terminie </w:t>
      </w:r>
      <w:r w:rsidR="00E02102" w:rsidRPr="003245EE">
        <w:rPr>
          <w:rStyle w:val="FontStyle29"/>
          <w:rFonts w:asciiTheme="minorHAnsi" w:hAnsiTheme="minorHAnsi" w:cstheme="minorHAnsi"/>
          <w:sz w:val="24"/>
          <w:szCs w:val="24"/>
        </w:rPr>
        <w:t xml:space="preserve">do </w:t>
      </w:r>
      <w:r w:rsidR="00B72883" w:rsidRPr="003245EE">
        <w:rPr>
          <w:rStyle w:val="FontStyle29"/>
          <w:rFonts w:asciiTheme="minorHAnsi" w:hAnsiTheme="minorHAnsi" w:cstheme="minorHAnsi"/>
          <w:sz w:val="24"/>
          <w:szCs w:val="24"/>
        </w:rPr>
        <w:t xml:space="preserve">30 </w:t>
      </w:r>
      <w:r w:rsidRPr="003245EE">
        <w:rPr>
          <w:rStyle w:val="FontStyle29"/>
          <w:rFonts w:asciiTheme="minorHAnsi" w:hAnsiTheme="minorHAnsi" w:cstheme="minorHAnsi"/>
          <w:sz w:val="24"/>
          <w:szCs w:val="24"/>
        </w:rPr>
        <w:t xml:space="preserve">dni </w:t>
      </w:r>
      <w:r w:rsidR="00A427C1" w:rsidRPr="003245EE">
        <w:rPr>
          <w:rStyle w:val="FontStyle29"/>
          <w:rFonts w:asciiTheme="minorHAnsi" w:hAnsiTheme="minorHAnsi" w:cstheme="minorHAnsi"/>
          <w:sz w:val="24"/>
          <w:szCs w:val="24"/>
        </w:rPr>
        <w:t xml:space="preserve">od dnia otrzymania poprawnego </w:t>
      </w:r>
      <w:r w:rsidR="003F1DBF" w:rsidRPr="003245EE">
        <w:rPr>
          <w:rStyle w:val="FontStyle29"/>
          <w:rFonts w:asciiTheme="minorHAnsi" w:hAnsiTheme="minorHAnsi" w:cstheme="minorHAnsi"/>
          <w:sz w:val="24"/>
          <w:szCs w:val="24"/>
        </w:rPr>
        <w:t>i </w:t>
      </w:r>
      <w:r w:rsidR="00A427C1" w:rsidRPr="003245EE">
        <w:rPr>
          <w:rStyle w:val="FontStyle29"/>
          <w:rFonts w:asciiTheme="minorHAnsi" w:hAnsiTheme="minorHAnsi" w:cstheme="minorHAnsi"/>
          <w:sz w:val="24"/>
          <w:szCs w:val="24"/>
        </w:rPr>
        <w:t xml:space="preserve">kompletnego </w:t>
      </w:r>
      <w:r w:rsidR="00AC17E5" w:rsidRPr="003245EE">
        <w:rPr>
          <w:rStyle w:val="FontStyle29"/>
          <w:rFonts w:asciiTheme="minorHAnsi" w:hAnsiTheme="minorHAnsi" w:cstheme="minorHAnsi"/>
          <w:sz w:val="24"/>
          <w:szCs w:val="24"/>
        </w:rPr>
        <w:t>w</w:t>
      </w:r>
      <w:r w:rsidR="00A427C1" w:rsidRPr="003245EE">
        <w:rPr>
          <w:rStyle w:val="FontStyle29"/>
          <w:rFonts w:asciiTheme="minorHAnsi" w:hAnsiTheme="minorHAnsi" w:cstheme="minorHAnsi"/>
          <w:sz w:val="24"/>
          <w:szCs w:val="24"/>
        </w:rPr>
        <w:t>niosku</w:t>
      </w:r>
      <w:r w:rsidR="003F1DBF" w:rsidRPr="003245EE">
        <w:rPr>
          <w:rStyle w:val="FontStyle29"/>
          <w:rFonts w:asciiTheme="minorHAnsi" w:hAnsiTheme="minorHAnsi" w:cstheme="minorHAnsi"/>
          <w:sz w:val="24"/>
          <w:szCs w:val="24"/>
        </w:rPr>
        <w:t xml:space="preserve"> o </w:t>
      </w:r>
      <w:r w:rsidR="00A427C1" w:rsidRPr="003245EE">
        <w:rPr>
          <w:rStyle w:val="FontStyle29"/>
          <w:rFonts w:asciiTheme="minorHAnsi" w:hAnsiTheme="minorHAnsi" w:cstheme="minorHAnsi"/>
          <w:sz w:val="24"/>
          <w:szCs w:val="24"/>
        </w:rPr>
        <w:t xml:space="preserve">płatność. </w:t>
      </w:r>
      <w:r w:rsidR="002F2F7B" w:rsidRPr="003245EE">
        <w:rPr>
          <w:rStyle w:val="FontStyle29"/>
          <w:rFonts w:asciiTheme="minorHAnsi" w:hAnsiTheme="minorHAnsi" w:cstheme="minorHAnsi"/>
          <w:sz w:val="24"/>
          <w:szCs w:val="24"/>
        </w:rPr>
        <w:t xml:space="preserve">Wypłata środków następuje po zatwierdzeniu wniosku </w:t>
      </w:r>
      <w:r w:rsidR="003C3CD4">
        <w:rPr>
          <w:rStyle w:val="FontStyle29"/>
          <w:rFonts w:asciiTheme="minorHAnsi" w:hAnsiTheme="minorHAnsi" w:cstheme="minorHAnsi"/>
          <w:sz w:val="24"/>
          <w:szCs w:val="24"/>
        </w:rPr>
        <w:br/>
      </w:r>
      <w:r w:rsidR="002F2F7B" w:rsidRPr="003245EE">
        <w:rPr>
          <w:rStyle w:val="FontStyle29"/>
          <w:rFonts w:asciiTheme="minorHAnsi" w:hAnsiTheme="minorHAnsi" w:cstheme="minorHAnsi"/>
          <w:sz w:val="24"/>
          <w:szCs w:val="24"/>
        </w:rPr>
        <w:t>o płatność</w:t>
      </w:r>
      <w:r w:rsidRPr="003245EE">
        <w:rPr>
          <w:rStyle w:val="FontStyle29"/>
          <w:rFonts w:asciiTheme="minorHAnsi" w:hAnsiTheme="minorHAnsi" w:cstheme="minorHAnsi"/>
          <w:sz w:val="24"/>
          <w:szCs w:val="24"/>
        </w:rPr>
        <w:t xml:space="preserve">. </w:t>
      </w:r>
      <w:r w:rsidR="00A427C1" w:rsidRPr="003245EE">
        <w:rPr>
          <w:rStyle w:val="FontStyle29"/>
          <w:rFonts w:asciiTheme="minorHAnsi" w:hAnsiTheme="minorHAnsi" w:cstheme="minorHAnsi"/>
          <w:sz w:val="24"/>
          <w:szCs w:val="24"/>
        </w:rPr>
        <w:t>Wypłata zaliczki lub refundacji kosztów nie oznacza zat</w:t>
      </w:r>
      <w:r w:rsidRPr="003245EE">
        <w:rPr>
          <w:rStyle w:val="FontStyle29"/>
          <w:rFonts w:asciiTheme="minorHAnsi" w:hAnsiTheme="minorHAnsi" w:cstheme="minorHAnsi"/>
          <w:sz w:val="24"/>
          <w:szCs w:val="24"/>
        </w:rPr>
        <w:t xml:space="preserve">wierdzenia poniesionych </w:t>
      </w:r>
      <w:r w:rsidRPr="003245EE">
        <w:rPr>
          <w:rStyle w:val="FontStyle29"/>
          <w:rFonts w:asciiTheme="minorHAnsi" w:hAnsiTheme="minorHAnsi" w:cstheme="minorHAnsi"/>
          <w:sz w:val="24"/>
          <w:szCs w:val="24"/>
        </w:rPr>
        <w:lastRenderedPageBreak/>
        <w:t>kosztów wykazanych we wniosku o płatność.</w:t>
      </w:r>
      <w:r w:rsidR="00407F9D" w:rsidRPr="003245EE">
        <w:rPr>
          <w:rStyle w:val="FontStyle29"/>
          <w:rFonts w:asciiTheme="minorHAnsi" w:hAnsiTheme="minorHAnsi" w:cstheme="minorHAnsi"/>
          <w:sz w:val="24"/>
          <w:szCs w:val="24"/>
        </w:rPr>
        <w:t xml:space="preserve"> W ramach weryfikacji wniosku o płatność Centrum może zwrócić się do </w:t>
      </w:r>
      <w:r w:rsidR="00ED6FB6" w:rsidRPr="003245EE">
        <w:rPr>
          <w:rFonts w:asciiTheme="minorHAnsi" w:hAnsiTheme="minorHAnsi" w:cstheme="minorHAnsi"/>
          <w:sz w:val="24"/>
          <w:szCs w:val="24"/>
        </w:rPr>
        <w:t xml:space="preserve">Beneficjenta </w:t>
      </w:r>
      <w:r w:rsidR="00407F9D" w:rsidRPr="003245EE">
        <w:rPr>
          <w:rStyle w:val="FontStyle29"/>
          <w:rFonts w:asciiTheme="minorHAnsi" w:hAnsiTheme="minorHAnsi" w:cstheme="minorHAnsi"/>
          <w:sz w:val="24"/>
          <w:szCs w:val="24"/>
        </w:rPr>
        <w:t>o przekazanie</w:t>
      </w:r>
      <w:r w:rsidR="00CB38C0" w:rsidRPr="003245EE">
        <w:rPr>
          <w:rStyle w:val="FontStyle29"/>
          <w:rFonts w:asciiTheme="minorHAnsi" w:hAnsiTheme="minorHAnsi" w:cstheme="minorHAnsi"/>
          <w:sz w:val="24"/>
          <w:szCs w:val="24"/>
        </w:rPr>
        <w:t xml:space="preserve"> </w:t>
      </w:r>
      <w:r w:rsidR="00407F9D" w:rsidRPr="003245EE">
        <w:rPr>
          <w:rStyle w:val="FontStyle29"/>
          <w:rFonts w:asciiTheme="minorHAnsi" w:hAnsiTheme="minorHAnsi" w:cstheme="minorHAnsi"/>
          <w:sz w:val="24"/>
          <w:szCs w:val="24"/>
        </w:rPr>
        <w:t>w wyznaczonym terminie dokumentacji niezbędnej do potwierdzenia kwalifikowalności wydatków w nim zawartych</w:t>
      </w:r>
      <w:r w:rsidR="00BA5F90" w:rsidRPr="003245EE">
        <w:rPr>
          <w:rStyle w:val="FontStyle29"/>
          <w:rFonts w:asciiTheme="minorHAnsi" w:hAnsiTheme="minorHAnsi" w:cstheme="minorHAnsi"/>
          <w:sz w:val="24"/>
          <w:szCs w:val="24"/>
        </w:rPr>
        <w:t xml:space="preserve">, </w:t>
      </w:r>
      <w:r w:rsidR="003C3CD4">
        <w:rPr>
          <w:rStyle w:val="FontStyle29"/>
          <w:rFonts w:asciiTheme="minorHAnsi" w:hAnsiTheme="minorHAnsi" w:cstheme="minorHAnsi"/>
          <w:sz w:val="24"/>
          <w:szCs w:val="24"/>
        </w:rPr>
        <w:br/>
      </w:r>
      <w:r w:rsidR="00BA5F90" w:rsidRPr="003245EE">
        <w:rPr>
          <w:rStyle w:val="FontStyle29"/>
          <w:rFonts w:asciiTheme="minorHAnsi" w:hAnsiTheme="minorHAnsi" w:cstheme="minorHAnsi"/>
          <w:sz w:val="24"/>
          <w:szCs w:val="24"/>
        </w:rPr>
        <w:t>a w</w:t>
      </w:r>
      <w:r w:rsidR="00407F9D" w:rsidRPr="003245EE">
        <w:rPr>
          <w:rStyle w:val="FontStyle29"/>
          <w:rFonts w:asciiTheme="minorHAnsi" w:hAnsiTheme="minorHAnsi" w:cstheme="minorHAnsi"/>
          <w:sz w:val="24"/>
          <w:szCs w:val="24"/>
        </w:rPr>
        <w:t xml:space="preserve"> szczególności umożliwi</w:t>
      </w:r>
      <w:r w:rsidR="00BA5F90" w:rsidRPr="003245EE">
        <w:rPr>
          <w:rStyle w:val="FontStyle29"/>
          <w:rFonts w:asciiTheme="minorHAnsi" w:hAnsiTheme="minorHAnsi" w:cstheme="minorHAnsi"/>
          <w:sz w:val="24"/>
          <w:szCs w:val="24"/>
        </w:rPr>
        <w:t>ającą</w:t>
      </w:r>
      <w:r w:rsidR="00407F9D" w:rsidRPr="003245EE">
        <w:rPr>
          <w:rStyle w:val="FontStyle29"/>
          <w:rFonts w:asciiTheme="minorHAnsi" w:hAnsiTheme="minorHAnsi" w:cstheme="minorHAnsi"/>
          <w:sz w:val="24"/>
          <w:szCs w:val="24"/>
        </w:rPr>
        <w:t xml:space="preserve"> weryfikacj</w:t>
      </w:r>
      <w:r w:rsidR="00BA5F90" w:rsidRPr="003245EE">
        <w:rPr>
          <w:rStyle w:val="FontStyle29"/>
          <w:rFonts w:asciiTheme="minorHAnsi" w:hAnsiTheme="minorHAnsi" w:cstheme="minorHAnsi"/>
          <w:sz w:val="24"/>
          <w:szCs w:val="24"/>
        </w:rPr>
        <w:t xml:space="preserve">ę </w:t>
      </w:r>
      <w:r w:rsidR="00A54ED4" w:rsidRPr="003245EE">
        <w:rPr>
          <w:rStyle w:val="FontStyle29"/>
          <w:rFonts w:asciiTheme="minorHAnsi" w:hAnsiTheme="minorHAnsi" w:cstheme="minorHAnsi"/>
          <w:sz w:val="24"/>
          <w:szCs w:val="24"/>
        </w:rPr>
        <w:t xml:space="preserve">przekazywania środków finansowych, </w:t>
      </w:r>
      <w:r w:rsidR="004A1676" w:rsidRPr="003245EE">
        <w:rPr>
          <w:rStyle w:val="FontStyle29"/>
          <w:rFonts w:asciiTheme="minorHAnsi" w:hAnsiTheme="minorHAnsi" w:cstheme="minorHAnsi"/>
          <w:sz w:val="24"/>
          <w:szCs w:val="24"/>
        </w:rPr>
        <w:t xml:space="preserve">w tym spełniania warunków, </w:t>
      </w:r>
      <w:r w:rsidR="00A54ED4" w:rsidRPr="003245EE">
        <w:rPr>
          <w:rStyle w:val="FontStyle29"/>
          <w:rFonts w:asciiTheme="minorHAnsi" w:hAnsiTheme="minorHAnsi" w:cstheme="minorHAnsi"/>
          <w:sz w:val="24"/>
          <w:szCs w:val="24"/>
        </w:rPr>
        <w:t xml:space="preserve">o których mowa w </w:t>
      </w:r>
      <w:r w:rsidR="00407F9D" w:rsidRPr="008B2965">
        <w:rPr>
          <w:rStyle w:val="FontStyle29"/>
          <w:rFonts w:asciiTheme="minorHAnsi" w:hAnsiTheme="minorHAnsi" w:cstheme="minorHAnsi"/>
          <w:sz w:val="24"/>
          <w:szCs w:val="24"/>
        </w:rPr>
        <w:t xml:space="preserve">§ </w:t>
      </w:r>
      <w:r w:rsidR="00936C6C" w:rsidRPr="008B2965">
        <w:rPr>
          <w:rStyle w:val="FontStyle29"/>
          <w:rFonts w:asciiTheme="minorHAnsi" w:hAnsiTheme="minorHAnsi" w:cstheme="minorHAnsi"/>
          <w:sz w:val="24"/>
          <w:szCs w:val="24"/>
        </w:rPr>
        <w:t>7</w:t>
      </w:r>
      <w:r w:rsidR="00407F9D" w:rsidRPr="008B2965">
        <w:rPr>
          <w:rStyle w:val="FontStyle29"/>
          <w:rFonts w:asciiTheme="minorHAnsi" w:hAnsiTheme="minorHAnsi" w:cstheme="minorHAnsi"/>
          <w:sz w:val="24"/>
          <w:szCs w:val="24"/>
        </w:rPr>
        <w:t xml:space="preserve"> ust. 2</w:t>
      </w:r>
      <w:r w:rsidR="00A54ED4" w:rsidRPr="003245EE">
        <w:rPr>
          <w:rStyle w:val="FontStyle29"/>
          <w:rFonts w:asciiTheme="minorHAnsi" w:hAnsiTheme="minorHAnsi" w:cstheme="minorHAnsi"/>
          <w:sz w:val="24"/>
          <w:szCs w:val="24"/>
        </w:rPr>
        <w:t xml:space="preserve"> Umowy</w:t>
      </w:r>
      <w:r w:rsidR="00407F9D" w:rsidRPr="003245EE">
        <w:rPr>
          <w:rStyle w:val="FontStyle29"/>
          <w:rFonts w:asciiTheme="minorHAnsi" w:hAnsiTheme="minorHAnsi" w:cstheme="minorHAnsi"/>
          <w:sz w:val="24"/>
          <w:szCs w:val="24"/>
        </w:rPr>
        <w:t>.</w:t>
      </w:r>
      <w:r w:rsidR="00936C6C" w:rsidRPr="003245EE">
        <w:rPr>
          <w:rStyle w:val="FontStyle29"/>
          <w:rFonts w:asciiTheme="minorHAnsi" w:hAnsiTheme="minorHAnsi" w:cstheme="minorHAnsi"/>
          <w:sz w:val="24"/>
          <w:szCs w:val="24"/>
        </w:rPr>
        <w:t xml:space="preserve"> </w:t>
      </w:r>
      <w:r w:rsidR="002F2F7B" w:rsidRPr="003245EE">
        <w:rPr>
          <w:rStyle w:val="FontStyle29"/>
          <w:rFonts w:asciiTheme="minorHAnsi" w:hAnsiTheme="minorHAnsi" w:cstheme="minorHAnsi"/>
          <w:sz w:val="24"/>
          <w:szCs w:val="24"/>
        </w:rPr>
        <w:t xml:space="preserve">Bieg terminu </w:t>
      </w:r>
      <w:r w:rsidR="008B6B35" w:rsidRPr="003245EE">
        <w:rPr>
          <w:rStyle w:val="FontStyle29"/>
          <w:rFonts w:asciiTheme="minorHAnsi" w:hAnsiTheme="minorHAnsi" w:cstheme="minorHAnsi"/>
          <w:sz w:val="24"/>
          <w:szCs w:val="24"/>
        </w:rPr>
        <w:t>3</w:t>
      </w:r>
      <w:r w:rsidR="002F2F7B" w:rsidRPr="003245EE">
        <w:rPr>
          <w:rStyle w:val="FontStyle29"/>
          <w:rFonts w:asciiTheme="minorHAnsi" w:hAnsiTheme="minorHAnsi" w:cstheme="minorHAnsi"/>
          <w:sz w:val="24"/>
          <w:szCs w:val="24"/>
        </w:rPr>
        <w:t>0 dni na zatwierdzenie poprawnego i kompletnego wniosku o płatność ulega za</w:t>
      </w:r>
      <w:r w:rsidR="00F15A78" w:rsidRPr="003245EE">
        <w:rPr>
          <w:rStyle w:val="FontStyle29"/>
          <w:rFonts w:asciiTheme="minorHAnsi" w:hAnsiTheme="minorHAnsi" w:cstheme="minorHAnsi"/>
          <w:sz w:val="24"/>
          <w:szCs w:val="24"/>
        </w:rPr>
        <w:t>wieszeniu w przypadku wezwania B</w:t>
      </w:r>
      <w:r w:rsidR="002F2F7B" w:rsidRPr="003245EE">
        <w:rPr>
          <w:rStyle w:val="FontStyle29"/>
          <w:rFonts w:asciiTheme="minorHAnsi" w:hAnsiTheme="minorHAnsi" w:cstheme="minorHAnsi"/>
          <w:sz w:val="24"/>
          <w:szCs w:val="24"/>
        </w:rPr>
        <w:t>eneficjenta do uzupełnień, poprawy lub dodatkowych wyjaśnień niezbędnych do weryfikacji dokumentacji potwierdzającej kwalifikowalność wydatków.</w:t>
      </w:r>
      <w:r w:rsidR="00484573" w:rsidRPr="003245EE">
        <w:rPr>
          <w:rStyle w:val="FontStyle29"/>
          <w:rFonts w:asciiTheme="minorHAnsi" w:hAnsiTheme="minorHAnsi" w:cstheme="minorHAnsi"/>
          <w:sz w:val="24"/>
          <w:szCs w:val="24"/>
        </w:rPr>
        <w:t xml:space="preserve"> </w:t>
      </w:r>
      <w:r w:rsidR="00484573" w:rsidRPr="003245EE">
        <w:rPr>
          <w:rStyle w:val="FontStyle29"/>
          <w:rFonts w:asciiTheme="minorHAnsi" w:eastAsia="Times New Roman" w:hAnsiTheme="minorHAnsi" w:cstheme="minorHAnsi"/>
          <w:sz w:val="24"/>
          <w:szCs w:val="24"/>
          <w:lang w:eastAsia="pl-PL"/>
        </w:rPr>
        <w:t xml:space="preserve">Weryfikacja wniosku o płatność zostaje wstrzymana w przypadku złożenia przez </w:t>
      </w:r>
      <w:r w:rsidR="003F2225" w:rsidRPr="003245EE">
        <w:rPr>
          <w:rStyle w:val="FontStyle29"/>
          <w:rFonts w:asciiTheme="minorHAnsi" w:eastAsia="Times New Roman" w:hAnsiTheme="minorHAnsi" w:cstheme="minorHAnsi"/>
          <w:sz w:val="24"/>
          <w:szCs w:val="24"/>
          <w:lang w:eastAsia="pl-PL"/>
        </w:rPr>
        <w:t>Beneficjenta</w:t>
      </w:r>
      <w:r w:rsidR="00484573" w:rsidRPr="003245EE">
        <w:rPr>
          <w:rStyle w:val="FontStyle29"/>
          <w:rFonts w:asciiTheme="minorHAnsi" w:eastAsia="Times New Roman" w:hAnsiTheme="minorHAnsi" w:cstheme="minorHAnsi"/>
          <w:sz w:val="24"/>
          <w:szCs w:val="24"/>
          <w:lang w:eastAsia="pl-PL"/>
        </w:rPr>
        <w:t xml:space="preserve"> wniosku o zmianę, który wpływa na dane zawarte w złożonym wniosku o płatność. Termin weryfikacji wniosku o płatność rozpoczyna bieg w dniu zakończenia procedowania wniosku o zmianę, o którym mowa w zdaniu poprzedzającym.</w:t>
      </w:r>
    </w:p>
    <w:p w14:paraId="16032E38" w14:textId="5C358EC7" w:rsidR="00443F9F" w:rsidRPr="0021665A" w:rsidRDefault="00A427C1" w:rsidP="004C594C">
      <w:pPr>
        <w:pStyle w:val="Akapitzlist"/>
        <w:numPr>
          <w:ilvl w:val="0"/>
          <w:numId w:val="50"/>
        </w:numPr>
        <w:tabs>
          <w:tab w:val="clear" w:pos="720"/>
          <w:tab w:val="num" w:pos="426"/>
        </w:tabs>
        <w:autoSpaceDE w:val="0"/>
        <w:autoSpaceDN w:val="0"/>
        <w:spacing w:before="120" w:after="0"/>
        <w:ind w:left="426" w:hanging="426"/>
        <w:jc w:val="both"/>
        <w:rPr>
          <w:rStyle w:val="FontStyle29"/>
          <w:rFonts w:asciiTheme="minorHAnsi" w:eastAsia="Times New Roman" w:hAnsiTheme="minorHAnsi" w:cstheme="minorHAnsi"/>
          <w:sz w:val="24"/>
          <w:szCs w:val="24"/>
          <w:lang w:eastAsia="pl-PL"/>
        </w:rPr>
      </w:pPr>
      <w:r w:rsidRPr="0021665A">
        <w:rPr>
          <w:rStyle w:val="FontStyle29"/>
          <w:rFonts w:asciiTheme="minorHAnsi" w:hAnsiTheme="minorHAnsi" w:cstheme="minorHAnsi"/>
          <w:sz w:val="24"/>
          <w:szCs w:val="24"/>
        </w:rPr>
        <w:t>Otrzymane środki finansowe niewykorzystane</w:t>
      </w:r>
      <w:r w:rsidR="003F1DBF" w:rsidRPr="0021665A">
        <w:rPr>
          <w:rStyle w:val="FontStyle29"/>
          <w:rFonts w:asciiTheme="minorHAnsi" w:hAnsiTheme="minorHAnsi" w:cstheme="minorHAnsi"/>
          <w:sz w:val="24"/>
          <w:szCs w:val="24"/>
        </w:rPr>
        <w:t xml:space="preserve"> w </w:t>
      </w:r>
      <w:r w:rsidR="41603AEF" w:rsidRPr="0021665A">
        <w:rPr>
          <w:rStyle w:val="FontStyle29"/>
          <w:rFonts w:asciiTheme="minorHAnsi" w:hAnsiTheme="minorHAnsi" w:cstheme="minorHAnsi"/>
          <w:sz w:val="24"/>
          <w:szCs w:val="24"/>
        </w:rPr>
        <w:t>danym roku budżetowym mogą być wykorzystane w kolejnym roku budżetowym realizacji projektu bez konieczności zawarcia aneksu do Umowy</w:t>
      </w:r>
      <w:r w:rsidR="7AD447EF" w:rsidRPr="0021665A">
        <w:rPr>
          <w:rStyle w:val="FontStyle29"/>
          <w:rFonts w:asciiTheme="minorHAnsi" w:hAnsiTheme="minorHAnsi" w:cstheme="minorHAnsi"/>
          <w:sz w:val="24"/>
          <w:szCs w:val="24"/>
        </w:rPr>
        <w:t xml:space="preserve">. </w:t>
      </w:r>
    </w:p>
    <w:p w14:paraId="2C313592" w14:textId="5A3D4839" w:rsidR="210EC217" w:rsidRPr="00465060" w:rsidRDefault="210EC217" w:rsidP="004C594C">
      <w:pPr>
        <w:numPr>
          <w:ilvl w:val="0"/>
          <w:numId w:val="50"/>
        </w:numPr>
        <w:tabs>
          <w:tab w:val="clear" w:pos="720"/>
        </w:tabs>
        <w:spacing w:before="60" w:after="0" w:line="240" w:lineRule="auto"/>
        <w:ind w:left="426" w:hanging="426"/>
        <w:jc w:val="both"/>
        <w:rPr>
          <w:rStyle w:val="FontStyle29"/>
          <w:rFonts w:asciiTheme="minorHAnsi" w:hAnsiTheme="minorHAnsi" w:cstheme="minorHAnsi"/>
          <w:sz w:val="24"/>
          <w:szCs w:val="24"/>
        </w:rPr>
      </w:pPr>
      <w:r w:rsidRPr="00CE065F">
        <w:rPr>
          <w:rFonts w:asciiTheme="minorHAnsi" w:hAnsiTheme="minorHAnsi" w:cstheme="minorHAnsi"/>
          <w:color w:val="000000" w:themeColor="text1"/>
          <w:sz w:val="24"/>
          <w:szCs w:val="24"/>
        </w:rPr>
        <w:t>W przypadku niezłożenia wniosku o płatność w terminie określonym w ust. </w:t>
      </w:r>
      <w:r w:rsidR="0850C9A9" w:rsidRPr="00CE065F">
        <w:rPr>
          <w:rFonts w:asciiTheme="minorHAnsi" w:hAnsiTheme="minorHAnsi" w:cstheme="minorHAnsi"/>
          <w:color w:val="000000" w:themeColor="text1"/>
          <w:sz w:val="24"/>
          <w:szCs w:val="24"/>
        </w:rPr>
        <w:t>4</w:t>
      </w:r>
      <w:r w:rsidRPr="00CE065F">
        <w:rPr>
          <w:rFonts w:asciiTheme="minorHAnsi" w:hAnsiTheme="minorHAnsi" w:cstheme="minorHAnsi"/>
          <w:color w:val="000000" w:themeColor="text1"/>
          <w:sz w:val="24"/>
          <w:szCs w:val="24"/>
        </w:rPr>
        <w:t>,</w:t>
      </w:r>
      <w:r w:rsidR="481CEA3C" w:rsidRPr="00CE065F">
        <w:rPr>
          <w:rFonts w:asciiTheme="minorHAnsi" w:hAnsiTheme="minorHAnsi" w:cstheme="minorHAnsi"/>
          <w:color w:val="000000" w:themeColor="text1"/>
          <w:sz w:val="24"/>
          <w:szCs w:val="24"/>
        </w:rPr>
        <w:t xml:space="preserve"> Beneficjent</w:t>
      </w:r>
      <w:r w:rsidRPr="00CE065F">
        <w:rPr>
          <w:rFonts w:asciiTheme="minorHAnsi" w:hAnsiTheme="minorHAnsi" w:cstheme="minorHAnsi"/>
          <w:color w:val="000000" w:themeColor="text1"/>
          <w:sz w:val="24"/>
          <w:szCs w:val="24"/>
        </w:rPr>
        <w:t xml:space="preserve"> zobowiązany jest do złożenia skorygowanego harmonogramu płatności do 31 października danego roku budżetowego. Brak odpowiedniej korekty harmonogramu płatności może oznaczać, że Centrum dokona aktualizacji harmonogramu płatności, co nie spowoduje zmiany zakresu rzeczowego Projektu. </w:t>
      </w:r>
      <w:r w:rsidRPr="00465060">
        <w:rPr>
          <w:rFonts w:asciiTheme="minorHAnsi" w:hAnsiTheme="minorHAnsi" w:cstheme="minorHAnsi"/>
          <w:sz w:val="24"/>
          <w:szCs w:val="24"/>
        </w:rPr>
        <w:t xml:space="preserve"> </w:t>
      </w:r>
    </w:p>
    <w:p w14:paraId="1310CE32" w14:textId="76CA4F24" w:rsidR="00443F9F" w:rsidRPr="00465060" w:rsidRDefault="00A427C1"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lang w:val="x-none"/>
        </w:rPr>
      </w:pPr>
      <w:r w:rsidRPr="00465060">
        <w:rPr>
          <w:rStyle w:val="FontStyle29"/>
          <w:rFonts w:asciiTheme="minorHAnsi" w:hAnsiTheme="minorHAnsi" w:cstheme="minorHAnsi"/>
          <w:sz w:val="24"/>
          <w:szCs w:val="24"/>
        </w:rPr>
        <w:t xml:space="preserve">W przypadku zmiany numeru rachunku bankowego, </w:t>
      </w:r>
      <w:r w:rsidR="008F6D7C" w:rsidRPr="00465060">
        <w:rPr>
          <w:rFonts w:asciiTheme="minorHAnsi" w:hAnsiTheme="minorHAnsi" w:cstheme="minorHAnsi"/>
          <w:sz w:val="24"/>
          <w:szCs w:val="24"/>
        </w:rPr>
        <w:t>Beneficjent</w:t>
      </w:r>
      <w:r w:rsidR="008F6D7C" w:rsidRPr="00465060" w:rsidDel="008F6D7C">
        <w:rPr>
          <w:rFonts w:asciiTheme="minorHAnsi" w:hAnsiTheme="minorHAnsi" w:cstheme="minorHAnsi"/>
          <w:sz w:val="24"/>
          <w:szCs w:val="24"/>
        </w:rPr>
        <w:t xml:space="preserve"> </w:t>
      </w:r>
      <w:r w:rsidRPr="00465060">
        <w:rPr>
          <w:rStyle w:val="FontStyle29"/>
          <w:rFonts w:asciiTheme="minorHAnsi" w:hAnsiTheme="minorHAnsi" w:cstheme="minorHAnsi"/>
          <w:sz w:val="24"/>
          <w:szCs w:val="24"/>
        </w:rPr>
        <w:t>zobowiązany jest niezwłocznie przekazać Centrum informację</w:t>
      </w:r>
      <w:r w:rsidR="003F1DBF" w:rsidRPr="00465060">
        <w:rPr>
          <w:rStyle w:val="FontStyle29"/>
          <w:rFonts w:asciiTheme="minorHAnsi" w:hAnsiTheme="minorHAnsi" w:cstheme="minorHAnsi"/>
          <w:sz w:val="24"/>
          <w:szCs w:val="24"/>
        </w:rPr>
        <w:t xml:space="preserve"> o </w:t>
      </w:r>
      <w:r w:rsidRPr="00465060">
        <w:rPr>
          <w:rStyle w:val="FontStyle29"/>
          <w:rFonts w:asciiTheme="minorHAnsi" w:hAnsiTheme="minorHAnsi" w:cstheme="minorHAnsi"/>
          <w:sz w:val="24"/>
          <w:szCs w:val="24"/>
        </w:rPr>
        <w:t>takiej zmianie</w:t>
      </w:r>
      <w:r w:rsidR="003F1DBF" w:rsidRPr="00465060">
        <w:rPr>
          <w:rStyle w:val="FontStyle29"/>
          <w:rFonts w:asciiTheme="minorHAnsi" w:hAnsiTheme="minorHAnsi" w:cstheme="minorHAnsi"/>
          <w:sz w:val="24"/>
          <w:szCs w:val="24"/>
        </w:rPr>
        <w:t xml:space="preserve"> w</w:t>
      </w:r>
      <w:r w:rsidR="00A10B38" w:rsidRPr="00465060">
        <w:rPr>
          <w:rStyle w:val="FontStyle29"/>
          <w:rFonts w:asciiTheme="minorHAnsi" w:hAnsiTheme="minorHAnsi" w:cstheme="minorHAnsi"/>
          <w:sz w:val="24"/>
          <w:szCs w:val="24"/>
        </w:rPr>
        <w:t xml:space="preserve"> </w:t>
      </w:r>
      <w:r w:rsidR="004A0505" w:rsidRPr="00465060">
        <w:rPr>
          <w:rStyle w:val="FontStyle29"/>
          <w:rFonts w:asciiTheme="minorHAnsi" w:hAnsiTheme="minorHAnsi" w:cstheme="minorHAnsi"/>
          <w:sz w:val="24"/>
          <w:szCs w:val="24"/>
        </w:rPr>
        <w:t xml:space="preserve">formie </w:t>
      </w:r>
      <w:r w:rsidR="00783285" w:rsidRPr="00465060">
        <w:rPr>
          <w:rStyle w:val="FontStyle29"/>
          <w:rFonts w:asciiTheme="minorHAnsi" w:hAnsiTheme="minorHAnsi" w:cstheme="minorHAnsi"/>
          <w:sz w:val="24"/>
          <w:szCs w:val="24"/>
        </w:rPr>
        <w:t>elektronicznej (</w:t>
      </w:r>
      <w:r w:rsidR="009310C8" w:rsidRPr="00465060">
        <w:rPr>
          <w:rStyle w:val="FontStyle29"/>
          <w:rFonts w:asciiTheme="minorHAnsi" w:hAnsiTheme="minorHAnsi" w:cstheme="minorHAnsi"/>
          <w:sz w:val="24"/>
          <w:szCs w:val="24"/>
        </w:rPr>
        <w:t xml:space="preserve">opatrzonej </w:t>
      </w:r>
      <w:r w:rsidR="00783285" w:rsidRPr="00465060">
        <w:rPr>
          <w:rStyle w:val="FontStyle29"/>
          <w:rFonts w:asciiTheme="minorHAnsi" w:hAnsiTheme="minorHAnsi" w:cstheme="minorHAnsi"/>
          <w:sz w:val="24"/>
          <w:szCs w:val="24"/>
        </w:rPr>
        <w:t>kwalifikowanym podpisem elektron</w:t>
      </w:r>
      <w:r w:rsidR="007B58FD" w:rsidRPr="00465060">
        <w:rPr>
          <w:rStyle w:val="FontStyle29"/>
          <w:rFonts w:asciiTheme="minorHAnsi" w:hAnsiTheme="minorHAnsi" w:cstheme="minorHAnsi"/>
          <w:sz w:val="24"/>
          <w:szCs w:val="24"/>
        </w:rPr>
        <w:t>i</w:t>
      </w:r>
      <w:r w:rsidR="00783285" w:rsidRPr="00465060">
        <w:rPr>
          <w:rStyle w:val="FontStyle29"/>
          <w:rFonts w:asciiTheme="minorHAnsi" w:hAnsiTheme="minorHAnsi" w:cstheme="minorHAnsi"/>
          <w:sz w:val="24"/>
          <w:szCs w:val="24"/>
        </w:rPr>
        <w:t>cznym)</w:t>
      </w:r>
      <w:r w:rsidR="00AC17E5" w:rsidRPr="00465060">
        <w:rPr>
          <w:rStyle w:val="FontStyle29"/>
          <w:rFonts w:asciiTheme="minorHAnsi" w:hAnsiTheme="minorHAnsi" w:cstheme="minorHAnsi"/>
          <w:sz w:val="24"/>
          <w:szCs w:val="24"/>
        </w:rPr>
        <w:t>, najpóźniej</w:t>
      </w:r>
      <w:r w:rsidR="003F1DBF" w:rsidRPr="00465060">
        <w:rPr>
          <w:rStyle w:val="FontStyle29"/>
          <w:rFonts w:asciiTheme="minorHAnsi" w:hAnsiTheme="minorHAnsi" w:cstheme="minorHAnsi"/>
          <w:sz w:val="24"/>
          <w:szCs w:val="24"/>
        </w:rPr>
        <w:t xml:space="preserve"> w </w:t>
      </w:r>
      <w:r w:rsidR="00AC17E5" w:rsidRPr="00465060">
        <w:rPr>
          <w:rStyle w:val="FontStyle29"/>
          <w:rFonts w:asciiTheme="minorHAnsi" w:hAnsiTheme="minorHAnsi" w:cstheme="minorHAnsi"/>
          <w:sz w:val="24"/>
          <w:szCs w:val="24"/>
        </w:rPr>
        <w:t>dniu złożenia w</w:t>
      </w:r>
      <w:r w:rsidRPr="00465060">
        <w:rPr>
          <w:rStyle w:val="FontStyle29"/>
          <w:rFonts w:asciiTheme="minorHAnsi" w:hAnsiTheme="minorHAnsi" w:cstheme="minorHAnsi"/>
          <w:sz w:val="24"/>
          <w:szCs w:val="24"/>
        </w:rPr>
        <w:t>niosku</w:t>
      </w:r>
      <w:r w:rsidR="003F1DBF" w:rsidRPr="00465060">
        <w:rPr>
          <w:rStyle w:val="FontStyle29"/>
          <w:rFonts w:asciiTheme="minorHAnsi" w:hAnsiTheme="minorHAnsi" w:cstheme="minorHAnsi"/>
          <w:sz w:val="24"/>
          <w:szCs w:val="24"/>
        </w:rPr>
        <w:t xml:space="preserve"> o </w:t>
      </w:r>
      <w:r w:rsidRPr="00465060">
        <w:rPr>
          <w:rStyle w:val="FontStyle29"/>
          <w:rFonts w:asciiTheme="minorHAnsi" w:hAnsiTheme="minorHAnsi" w:cstheme="minorHAnsi"/>
          <w:sz w:val="24"/>
          <w:szCs w:val="24"/>
        </w:rPr>
        <w:t>płatność. Zmiana numeru rachunku bankowego nie wymaga aneksu do Umowy.</w:t>
      </w:r>
    </w:p>
    <w:p w14:paraId="06C32251" w14:textId="61A9E3B5" w:rsidR="00443F9F" w:rsidRPr="00465060" w:rsidRDefault="00A427C1"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lang w:val="x-none"/>
        </w:rPr>
      </w:pPr>
      <w:r w:rsidRPr="00465060">
        <w:rPr>
          <w:rStyle w:val="FontStyle29"/>
          <w:rFonts w:asciiTheme="minorHAnsi" w:hAnsiTheme="minorHAnsi" w:cstheme="minorHAnsi"/>
          <w:color w:val="000000" w:themeColor="text1"/>
          <w:sz w:val="24"/>
          <w:szCs w:val="24"/>
        </w:rPr>
        <w:t>W przypadku dokonania płatności przez Centrum na rachunek bankowy</w:t>
      </w:r>
      <w:r w:rsidR="003F1DBF" w:rsidRPr="00465060">
        <w:rPr>
          <w:rStyle w:val="FontStyle29"/>
          <w:rFonts w:asciiTheme="minorHAnsi" w:hAnsiTheme="minorHAnsi" w:cstheme="minorHAnsi"/>
          <w:color w:val="000000" w:themeColor="text1"/>
          <w:sz w:val="24"/>
          <w:szCs w:val="24"/>
        </w:rPr>
        <w:t xml:space="preserve"> o </w:t>
      </w:r>
      <w:r w:rsidRPr="00465060">
        <w:rPr>
          <w:rStyle w:val="FontStyle29"/>
          <w:rFonts w:asciiTheme="minorHAnsi" w:hAnsiTheme="minorHAnsi" w:cstheme="minorHAnsi"/>
          <w:color w:val="000000" w:themeColor="text1"/>
          <w:sz w:val="24"/>
          <w:szCs w:val="24"/>
        </w:rPr>
        <w:t>błędnym numerze na skutek niedopełnienia obowiązku,</w:t>
      </w:r>
      <w:r w:rsidR="003F1DBF" w:rsidRPr="00465060">
        <w:rPr>
          <w:rStyle w:val="FontStyle29"/>
          <w:rFonts w:asciiTheme="minorHAnsi" w:hAnsiTheme="minorHAnsi" w:cstheme="minorHAnsi"/>
          <w:color w:val="000000" w:themeColor="text1"/>
          <w:sz w:val="24"/>
          <w:szCs w:val="24"/>
        </w:rPr>
        <w:t xml:space="preserve"> o </w:t>
      </w:r>
      <w:r w:rsidRPr="00465060">
        <w:rPr>
          <w:rStyle w:val="FontStyle29"/>
          <w:rFonts w:asciiTheme="minorHAnsi" w:hAnsiTheme="minorHAnsi" w:cstheme="minorHAnsi"/>
          <w:color w:val="000000" w:themeColor="text1"/>
          <w:sz w:val="24"/>
          <w:szCs w:val="24"/>
        </w:rPr>
        <w:t>którym mowa w</w:t>
      </w:r>
      <w:r w:rsidR="003F1DBF" w:rsidRPr="00465060">
        <w:rPr>
          <w:rStyle w:val="FontStyle29"/>
          <w:rFonts w:asciiTheme="minorHAnsi" w:hAnsiTheme="minorHAnsi" w:cstheme="minorHAnsi"/>
          <w:color w:val="000000" w:themeColor="text1"/>
          <w:sz w:val="24"/>
          <w:szCs w:val="24"/>
        </w:rPr>
        <w:t xml:space="preserve"> ust. </w:t>
      </w:r>
      <w:r w:rsidRPr="00465060">
        <w:rPr>
          <w:rStyle w:val="FontStyle29"/>
          <w:rFonts w:asciiTheme="minorHAnsi" w:hAnsiTheme="minorHAnsi" w:cstheme="minorHAnsi"/>
          <w:color w:val="000000" w:themeColor="text1"/>
          <w:sz w:val="24"/>
          <w:szCs w:val="24"/>
        </w:rPr>
        <w:t>1</w:t>
      </w:r>
      <w:r w:rsidR="00496466">
        <w:rPr>
          <w:rStyle w:val="FontStyle29"/>
          <w:rFonts w:asciiTheme="minorHAnsi" w:hAnsiTheme="minorHAnsi" w:cstheme="minorHAnsi"/>
          <w:color w:val="000000" w:themeColor="text1"/>
          <w:sz w:val="24"/>
          <w:szCs w:val="24"/>
        </w:rPr>
        <w:t>0</w:t>
      </w:r>
      <w:r w:rsidRPr="00465060">
        <w:rPr>
          <w:rStyle w:val="FontStyle29"/>
          <w:rFonts w:asciiTheme="minorHAnsi" w:hAnsiTheme="minorHAnsi" w:cstheme="minorHAnsi"/>
          <w:color w:val="000000" w:themeColor="text1"/>
          <w:sz w:val="24"/>
          <w:szCs w:val="24"/>
        </w:rPr>
        <w:t>, koszty związane</w:t>
      </w:r>
      <w:r w:rsidR="003F1DBF" w:rsidRPr="00465060">
        <w:rPr>
          <w:rStyle w:val="FontStyle29"/>
          <w:rFonts w:asciiTheme="minorHAnsi" w:hAnsiTheme="minorHAnsi" w:cstheme="minorHAnsi"/>
          <w:color w:val="000000" w:themeColor="text1"/>
          <w:sz w:val="24"/>
          <w:szCs w:val="24"/>
        </w:rPr>
        <w:t xml:space="preserve"> z </w:t>
      </w:r>
      <w:r w:rsidRPr="00465060">
        <w:rPr>
          <w:rStyle w:val="FontStyle29"/>
          <w:rFonts w:asciiTheme="minorHAnsi" w:hAnsiTheme="minorHAnsi" w:cstheme="minorHAnsi"/>
          <w:color w:val="000000" w:themeColor="text1"/>
          <w:sz w:val="24"/>
          <w:szCs w:val="24"/>
        </w:rPr>
        <w:t>ponownym dokonaniem przelewu oraz wszelkie konsekwencje dochodzenia środków stanowiących bezpodstawne wzbogacenie podmiotu trzeciego,</w:t>
      </w:r>
      <w:r w:rsidR="003F1DBF" w:rsidRPr="00465060">
        <w:rPr>
          <w:rStyle w:val="FontStyle29"/>
          <w:rFonts w:asciiTheme="minorHAnsi" w:hAnsiTheme="minorHAnsi" w:cstheme="minorHAnsi"/>
          <w:color w:val="000000" w:themeColor="text1"/>
          <w:sz w:val="24"/>
          <w:szCs w:val="24"/>
        </w:rPr>
        <w:t xml:space="preserve"> w </w:t>
      </w:r>
      <w:r w:rsidRPr="00465060">
        <w:rPr>
          <w:rStyle w:val="FontStyle29"/>
          <w:rFonts w:asciiTheme="minorHAnsi" w:hAnsiTheme="minorHAnsi" w:cstheme="minorHAnsi"/>
          <w:color w:val="000000" w:themeColor="text1"/>
          <w:sz w:val="24"/>
          <w:szCs w:val="24"/>
        </w:rPr>
        <w:t xml:space="preserve">tym konsekwencje ich utraty przez Centrum, obciążają </w:t>
      </w:r>
      <w:r w:rsidR="00ED6FB6" w:rsidRPr="00465060">
        <w:rPr>
          <w:rFonts w:asciiTheme="minorHAnsi" w:hAnsiTheme="minorHAnsi" w:cstheme="minorHAnsi"/>
          <w:color w:val="000000" w:themeColor="text1"/>
          <w:sz w:val="24"/>
          <w:szCs w:val="24"/>
        </w:rPr>
        <w:t>Beneficjenta</w:t>
      </w:r>
      <w:r w:rsidRPr="00465060">
        <w:rPr>
          <w:rStyle w:val="FontStyle29"/>
          <w:rFonts w:asciiTheme="minorHAnsi" w:hAnsiTheme="minorHAnsi" w:cstheme="minorHAnsi"/>
          <w:color w:val="000000" w:themeColor="text1"/>
          <w:sz w:val="24"/>
          <w:szCs w:val="24"/>
        </w:rPr>
        <w:t xml:space="preserve">. </w:t>
      </w:r>
      <w:r w:rsidR="008F6D7C" w:rsidRPr="00465060">
        <w:rPr>
          <w:rFonts w:asciiTheme="minorHAnsi" w:hAnsiTheme="minorHAnsi" w:cstheme="minorHAnsi"/>
          <w:color w:val="000000" w:themeColor="text1"/>
          <w:sz w:val="24"/>
          <w:szCs w:val="24"/>
        </w:rPr>
        <w:t>Beneficjent</w:t>
      </w:r>
      <w:r w:rsidR="008F6D7C" w:rsidRPr="00465060" w:rsidDel="008F6D7C">
        <w:rPr>
          <w:rFonts w:asciiTheme="minorHAnsi" w:hAnsiTheme="minorHAnsi" w:cstheme="minorHAnsi"/>
          <w:color w:val="000000" w:themeColor="text1"/>
          <w:sz w:val="24"/>
          <w:szCs w:val="24"/>
        </w:rPr>
        <w:t xml:space="preserve"> </w:t>
      </w:r>
      <w:r w:rsidRPr="00465060">
        <w:rPr>
          <w:rStyle w:val="FontStyle29"/>
          <w:rFonts w:asciiTheme="minorHAnsi" w:hAnsiTheme="minorHAnsi" w:cstheme="minorHAnsi"/>
          <w:color w:val="000000" w:themeColor="text1"/>
          <w:sz w:val="24"/>
          <w:szCs w:val="24"/>
        </w:rPr>
        <w:t>odpowiada</w:t>
      </w:r>
      <w:r w:rsidR="003F1DBF" w:rsidRPr="00465060">
        <w:rPr>
          <w:rStyle w:val="FontStyle29"/>
          <w:rFonts w:asciiTheme="minorHAnsi" w:hAnsiTheme="minorHAnsi" w:cstheme="minorHAnsi"/>
          <w:color w:val="000000" w:themeColor="text1"/>
          <w:sz w:val="24"/>
          <w:szCs w:val="24"/>
        </w:rPr>
        <w:t xml:space="preserve"> z </w:t>
      </w:r>
      <w:r w:rsidRPr="00465060">
        <w:rPr>
          <w:rStyle w:val="FontStyle29"/>
          <w:rFonts w:asciiTheme="minorHAnsi" w:hAnsiTheme="minorHAnsi" w:cstheme="minorHAnsi"/>
          <w:color w:val="000000" w:themeColor="text1"/>
          <w:sz w:val="24"/>
          <w:szCs w:val="24"/>
        </w:rPr>
        <w:t>bezpodstawnie wzbogaconym podmiotem trzecim solidarnie</w:t>
      </w:r>
      <w:r w:rsidR="003F1DBF" w:rsidRPr="00465060">
        <w:rPr>
          <w:rStyle w:val="FontStyle29"/>
          <w:rFonts w:asciiTheme="minorHAnsi" w:hAnsiTheme="minorHAnsi" w:cstheme="minorHAnsi"/>
          <w:color w:val="000000" w:themeColor="text1"/>
          <w:sz w:val="24"/>
          <w:szCs w:val="24"/>
        </w:rPr>
        <w:t xml:space="preserve"> i </w:t>
      </w:r>
      <w:r w:rsidRPr="00465060">
        <w:rPr>
          <w:rStyle w:val="FontStyle29"/>
          <w:rFonts w:asciiTheme="minorHAnsi" w:hAnsiTheme="minorHAnsi" w:cstheme="minorHAnsi"/>
          <w:color w:val="000000" w:themeColor="text1"/>
          <w:sz w:val="24"/>
          <w:szCs w:val="24"/>
        </w:rPr>
        <w:t xml:space="preserve">na żądanie Centrum zobowiązany jest zwrócić Centrum pełną </w:t>
      </w:r>
      <w:r w:rsidRPr="00465060">
        <w:rPr>
          <w:rStyle w:val="FontStyle29"/>
          <w:rFonts w:asciiTheme="minorHAnsi" w:hAnsiTheme="minorHAnsi" w:cstheme="minorHAnsi"/>
          <w:sz w:val="24"/>
          <w:szCs w:val="24"/>
        </w:rPr>
        <w:t xml:space="preserve">kwotę środków finansowych przelanych na błędny numer rachunku bankowego. W momencie dokonania zwrotu wszelkich środków, Centrum oświadcza, iż przekazuje </w:t>
      </w:r>
      <w:r w:rsidR="000B5092" w:rsidRPr="00465060">
        <w:rPr>
          <w:rFonts w:asciiTheme="minorHAnsi" w:hAnsiTheme="minorHAnsi" w:cstheme="minorHAnsi"/>
          <w:sz w:val="24"/>
          <w:szCs w:val="24"/>
        </w:rPr>
        <w:t xml:space="preserve">Beneficjentowi </w:t>
      </w:r>
      <w:r w:rsidRPr="00465060">
        <w:rPr>
          <w:rStyle w:val="FontStyle29"/>
          <w:rFonts w:asciiTheme="minorHAnsi" w:hAnsiTheme="minorHAnsi" w:cstheme="minorHAnsi"/>
          <w:sz w:val="24"/>
          <w:szCs w:val="24"/>
        </w:rPr>
        <w:t>tytuł do regresowych roszczeń finansowych względem podmiotu bezpodstawnie wzbogaconego.</w:t>
      </w:r>
    </w:p>
    <w:p w14:paraId="07084237" w14:textId="5B740174" w:rsidR="00443F9F" w:rsidRPr="00465060" w:rsidRDefault="00A427C1"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lang w:val="x-none"/>
        </w:rPr>
      </w:pPr>
      <w:r w:rsidRPr="00465060">
        <w:rPr>
          <w:rStyle w:val="FontStyle29"/>
          <w:rFonts w:asciiTheme="minorHAnsi" w:hAnsiTheme="minorHAnsi" w:cstheme="minorHAnsi"/>
          <w:sz w:val="24"/>
          <w:szCs w:val="24"/>
        </w:rPr>
        <w:t xml:space="preserve">Przychody ze sprzedaży aparatury naukowo-badawczej zakupionej lub wytworzonej ze środków stanowiących </w:t>
      </w:r>
      <w:r w:rsidR="00356599" w:rsidRPr="00465060">
        <w:rPr>
          <w:rStyle w:val="FontStyle29"/>
          <w:rFonts w:asciiTheme="minorHAnsi" w:hAnsiTheme="minorHAnsi" w:cstheme="minorHAnsi"/>
          <w:sz w:val="24"/>
          <w:szCs w:val="24"/>
        </w:rPr>
        <w:t>dof</w:t>
      </w:r>
      <w:r w:rsidRPr="00465060">
        <w:rPr>
          <w:rStyle w:val="FontStyle29"/>
          <w:rFonts w:asciiTheme="minorHAnsi" w:hAnsiTheme="minorHAnsi" w:cstheme="minorHAnsi"/>
          <w:sz w:val="24"/>
          <w:szCs w:val="24"/>
        </w:rPr>
        <w:t>inansowanie, uzyskane</w:t>
      </w:r>
      <w:r w:rsidR="003F1DBF" w:rsidRPr="00465060">
        <w:rPr>
          <w:rStyle w:val="FontStyle29"/>
          <w:rFonts w:asciiTheme="minorHAnsi" w:hAnsiTheme="minorHAnsi" w:cstheme="minorHAnsi"/>
          <w:sz w:val="24"/>
          <w:szCs w:val="24"/>
        </w:rPr>
        <w:t xml:space="preserve"> w </w:t>
      </w:r>
      <w:r w:rsidRPr="00465060">
        <w:rPr>
          <w:rStyle w:val="FontStyle29"/>
          <w:rFonts w:asciiTheme="minorHAnsi" w:hAnsiTheme="minorHAnsi" w:cstheme="minorHAnsi"/>
          <w:sz w:val="24"/>
          <w:szCs w:val="24"/>
        </w:rPr>
        <w:t xml:space="preserve">okresie realizacji Projektu, powinny być wykazane </w:t>
      </w:r>
      <w:r w:rsidR="003F1DBF" w:rsidRPr="00465060">
        <w:rPr>
          <w:rStyle w:val="FontStyle29"/>
          <w:rFonts w:asciiTheme="minorHAnsi" w:hAnsiTheme="minorHAnsi" w:cstheme="minorHAnsi"/>
          <w:sz w:val="24"/>
          <w:szCs w:val="24"/>
        </w:rPr>
        <w:t>w </w:t>
      </w:r>
      <w:r w:rsidRPr="00465060">
        <w:rPr>
          <w:rStyle w:val="FontStyle29"/>
          <w:rFonts w:asciiTheme="minorHAnsi" w:hAnsiTheme="minorHAnsi" w:cstheme="minorHAnsi"/>
          <w:sz w:val="24"/>
          <w:szCs w:val="24"/>
        </w:rPr>
        <w:t>Raporcie końcowym</w:t>
      </w:r>
      <w:r w:rsidR="003F1DBF" w:rsidRPr="00465060">
        <w:rPr>
          <w:rStyle w:val="FontStyle29"/>
          <w:rFonts w:asciiTheme="minorHAnsi" w:hAnsiTheme="minorHAnsi" w:cstheme="minorHAnsi"/>
          <w:sz w:val="24"/>
          <w:szCs w:val="24"/>
        </w:rPr>
        <w:t xml:space="preserve"> i </w:t>
      </w:r>
      <w:r w:rsidRPr="00465060">
        <w:rPr>
          <w:rStyle w:val="FontStyle29"/>
          <w:rFonts w:asciiTheme="minorHAnsi" w:hAnsiTheme="minorHAnsi" w:cstheme="minorHAnsi"/>
          <w:sz w:val="24"/>
          <w:szCs w:val="24"/>
        </w:rPr>
        <w:t>podlegają zwrotowi na rachunek bankowy Centrum</w:t>
      </w:r>
      <w:r w:rsidR="00171556" w:rsidRPr="00465060">
        <w:rPr>
          <w:rStyle w:val="FontStyle29"/>
          <w:rFonts w:asciiTheme="minorHAnsi" w:hAnsiTheme="minorHAnsi" w:cstheme="minorHAnsi"/>
          <w:sz w:val="24"/>
          <w:szCs w:val="24"/>
        </w:rPr>
        <w:t>,</w:t>
      </w:r>
      <w:r w:rsidR="00171556" w:rsidRPr="00465060">
        <w:rPr>
          <w:rFonts w:asciiTheme="minorHAnsi" w:hAnsiTheme="minorHAnsi" w:cstheme="minorHAnsi"/>
          <w:sz w:val="24"/>
          <w:szCs w:val="24"/>
        </w:rPr>
        <w:t xml:space="preserve"> </w:t>
      </w:r>
      <w:r w:rsidR="003C3CD4">
        <w:rPr>
          <w:rFonts w:asciiTheme="minorHAnsi" w:hAnsiTheme="minorHAnsi" w:cstheme="minorHAnsi"/>
          <w:sz w:val="24"/>
          <w:szCs w:val="24"/>
        </w:rPr>
        <w:br/>
      </w:r>
      <w:r w:rsidR="00171556" w:rsidRPr="00465060">
        <w:rPr>
          <w:rFonts w:asciiTheme="minorHAnsi" w:hAnsiTheme="minorHAnsi" w:cstheme="minorHAnsi"/>
          <w:sz w:val="24"/>
          <w:szCs w:val="24"/>
        </w:rPr>
        <w:t>w terminie 60 dni od dnia zakończenia realizacji Projektu.</w:t>
      </w:r>
    </w:p>
    <w:p w14:paraId="62E0E1B7" w14:textId="1E062E10" w:rsidR="00443F9F" w:rsidRPr="00465060" w:rsidRDefault="00A427C1"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lang w:val="x-none"/>
        </w:rPr>
      </w:pPr>
      <w:r w:rsidRPr="00465060">
        <w:rPr>
          <w:rStyle w:val="FontStyle29"/>
          <w:rFonts w:asciiTheme="minorHAnsi" w:hAnsiTheme="minorHAnsi" w:cstheme="minorHAnsi"/>
          <w:sz w:val="24"/>
          <w:szCs w:val="24"/>
        </w:rPr>
        <w:t xml:space="preserve">Suma odsetek bankowych uzyskanych od kwoty </w:t>
      </w:r>
      <w:r w:rsidR="00356599" w:rsidRPr="00465060">
        <w:rPr>
          <w:rStyle w:val="FontStyle29"/>
          <w:rFonts w:asciiTheme="minorHAnsi" w:hAnsiTheme="minorHAnsi" w:cstheme="minorHAnsi"/>
          <w:sz w:val="24"/>
          <w:szCs w:val="24"/>
        </w:rPr>
        <w:t>dof</w:t>
      </w:r>
      <w:r w:rsidRPr="00465060">
        <w:rPr>
          <w:rStyle w:val="FontStyle29"/>
          <w:rFonts w:asciiTheme="minorHAnsi" w:hAnsiTheme="minorHAnsi" w:cstheme="minorHAnsi"/>
          <w:sz w:val="24"/>
          <w:szCs w:val="24"/>
        </w:rPr>
        <w:t xml:space="preserve">inansowania przekazanego na realizację Projektu wykazywana jest przez </w:t>
      </w:r>
      <w:r w:rsidR="00ED6FB6" w:rsidRPr="00465060">
        <w:rPr>
          <w:rFonts w:asciiTheme="minorHAnsi" w:hAnsiTheme="minorHAnsi" w:cstheme="minorHAnsi"/>
          <w:sz w:val="24"/>
          <w:szCs w:val="24"/>
        </w:rPr>
        <w:t>Beneficjenta</w:t>
      </w:r>
      <w:r w:rsidR="00ED6FB6" w:rsidRPr="00465060" w:rsidDel="00ED6FB6">
        <w:rPr>
          <w:rFonts w:asciiTheme="minorHAnsi" w:hAnsiTheme="minorHAnsi" w:cstheme="minorHAnsi"/>
          <w:sz w:val="24"/>
          <w:szCs w:val="24"/>
        </w:rPr>
        <w:t xml:space="preserve"> </w:t>
      </w:r>
      <w:r w:rsidR="003F1DBF" w:rsidRPr="00465060">
        <w:rPr>
          <w:rStyle w:val="FontStyle29"/>
          <w:rFonts w:asciiTheme="minorHAnsi" w:hAnsiTheme="minorHAnsi" w:cstheme="minorHAnsi"/>
          <w:sz w:val="24"/>
          <w:szCs w:val="24"/>
        </w:rPr>
        <w:t>w </w:t>
      </w:r>
      <w:r w:rsidRPr="00465060">
        <w:rPr>
          <w:rStyle w:val="FontStyle29"/>
          <w:rFonts w:asciiTheme="minorHAnsi" w:hAnsiTheme="minorHAnsi" w:cstheme="minorHAnsi"/>
          <w:sz w:val="24"/>
          <w:szCs w:val="24"/>
        </w:rPr>
        <w:t>Raporcie końcowym</w:t>
      </w:r>
      <w:r w:rsidR="003F1DBF" w:rsidRPr="00465060">
        <w:rPr>
          <w:rStyle w:val="FontStyle29"/>
          <w:rFonts w:asciiTheme="minorHAnsi" w:hAnsiTheme="minorHAnsi" w:cstheme="minorHAnsi"/>
          <w:sz w:val="24"/>
          <w:szCs w:val="24"/>
        </w:rPr>
        <w:t xml:space="preserve"> i </w:t>
      </w:r>
      <w:r w:rsidRPr="00465060">
        <w:rPr>
          <w:rStyle w:val="FontStyle29"/>
          <w:rFonts w:asciiTheme="minorHAnsi" w:hAnsiTheme="minorHAnsi" w:cstheme="minorHAnsi"/>
          <w:sz w:val="24"/>
          <w:szCs w:val="24"/>
        </w:rPr>
        <w:t>zwracana na rachunek bankowy Centrum.</w:t>
      </w:r>
    </w:p>
    <w:p w14:paraId="684009FC" w14:textId="4E7675B8" w:rsidR="00443F9F" w:rsidRPr="00465060" w:rsidRDefault="69B46817"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 xml:space="preserve">Niewykorzystana przez </w:t>
      </w:r>
      <w:r w:rsidR="2185F3DA" w:rsidRPr="00465060">
        <w:rPr>
          <w:rFonts w:asciiTheme="minorHAnsi" w:hAnsiTheme="minorHAnsi" w:cstheme="minorHAnsi"/>
          <w:sz w:val="24"/>
          <w:szCs w:val="24"/>
        </w:rPr>
        <w:t>Beneficjenta</w:t>
      </w:r>
      <w:r w:rsidR="2185F3DA" w:rsidRPr="00465060" w:rsidDel="00ED6FB6">
        <w:rPr>
          <w:rFonts w:asciiTheme="minorHAnsi" w:hAnsiTheme="minorHAnsi" w:cstheme="minorHAnsi"/>
          <w:sz w:val="24"/>
          <w:szCs w:val="24"/>
        </w:rPr>
        <w:t xml:space="preserve"> </w:t>
      </w:r>
      <w:r w:rsidRPr="00465060">
        <w:rPr>
          <w:rStyle w:val="FontStyle29"/>
          <w:rFonts w:asciiTheme="minorHAnsi" w:hAnsiTheme="minorHAnsi" w:cstheme="minorHAnsi"/>
          <w:sz w:val="24"/>
          <w:szCs w:val="24"/>
        </w:rPr>
        <w:t xml:space="preserve">część </w:t>
      </w:r>
      <w:r w:rsidR="60260A7B" w:rsidRPr="00465060">
        <w:rPr>
          <w:rStyle w:val="FontStyle29"/>
          <w:rFonts w:asciiTheme="minorHAnsi" w:hAnsiTheme="minorHAnsi" w:cstheme="minorHAnsi"/>
          <w:sz w:val="24"/>
          <w:szCs w:val="24"/>
        </w:rPr>
        <w:t>dof</w:t>
      </w:r>
      <w:r w:rsidRPr="00465060">
        <w:rPr>
          <w:rStyle w:val="FontStyle29"/>
          <w:rFonts w:asciiTheme="minorHAnsi" w:hAnsiTheme="minorHAnsi" w:cstheme="minorHAnsi"/>
          <w:sz w:val="24"/>
          <w:szCs w:val="24"/>
        </w:rPr>
        <w:t>inansowania, po zakończeniu realizacji Projektu podlega zwrotowi na rachunek bankowy Centrum wraz</w:t>
      </w:r>
      <w:r w:rsidR="4364AF35" w:rsidRPr="00465060">
        <w:rPr>
          <w:rStyle w:val="FontStyle29"/>
          <w:rFonts w:asciiTheme="minorHAnsi" w:hAnsiTheme="minorHAnsi" w:cstheme="minorHAnsi"/>
          <w:sz w:val="24"/>
          <w:szCs w:val="24"/>
        </w:rPr>
        <w:t xml:space="preserve"> z </w:t>
      </w:r>
      <w:r w:rsidRPr="00465060">
        <w:rPr>
          <w:rStyle w:val="FontStyle29"/>
          <w:rFonts w:asciiTheme="minorHAnsi" w:hAnsiTheme="minorHAnsi" w:cstheme="minorHAnsi"/>
          <w:sz w:val="24"/>
          <w:szCs w:val="24"/>
        </w:rPr>
        <w:t>sumą odsetek,</w:t>
      </w:r>
      <w:r w:rsidR="4364AF35" w:rsidRPr="00465060">
        <w:rPr>
          <w:rStyle w:val="FontStyle29"/>
          <w:rFonts w:asciiTheme="minorHAnsi" w:hAnsiTheme="minorHAnsi" w:cstheme="minorHAnsi"/>
          <w:sz w:val="24"/>
          <w:szCs w:val="24"/>
        </w:rPr>
        <w:t xml:space="preserve"> o </w:t>
      </w:r>
      <w:r w:rsidRPr="00465060">
        <w:rPr>
          <w:rStyle w:val="FontStyle29"/>
          <w:rFonts w:asciiTheme="minorHAnsi" w:hAnsiTheme="minorHAnsi" w:cstheme="minorHAnsi"/>
          <w:sz w:val="24"/>
          <w:szCs w:val="24"/>
        </w:rPr>
        <w:t xml:space="preserve">których mowa </w:t>
      </w:r>
      <w:r w:rsidR="003C3CD4">
        <w:rPr>
          <w:rStyle w:val="FontStyle29"/>
          <w:rFonts w:asciiTheme="minorHAnsi" w:hAnsiTheme="minorHAnsi" w:cstheme="minorHAnsi"/>
          <w:sz w:val="24"/>
          <w:szCs w:val="24"/>
        </w:rPr>
        <w:br/>
      </w:r>
      <w:r w:rsidRPr="00465060">
        <w:rPr>
          <w:rStyle w:val="FontStyle29"/>
          <w:rFonts w:asciiTheme="minorHAnsi" w:hAnsiTheme="minorHAnsi" w:cstheme="minorHAnsi"/>
          <w:sz w:val="24"/>
          <w:szCs w:val="24"/>
        </w:rPr>
        <w:t>w</w:t>
      </w:r>
      <w:r w:rsidR="4364AF35" w:rsidRPr="00465060">
        <w:rPr>
          <w:rStyle w:val="FontStyle29"/>
          <w:rFonts w:asciiTheme="minorHAnsi" w:hAnsiTheme="minorHAnsi" w:cstheme="minorHAnsi"/>
          <w:sz w:val="24"/>
          <w:szCs w:val="24"/>
        </w:rPr>
        <w:t xml:space="preserve"> ust. </w:t>
      </w:r>
      <w:r w:rsidRPr="00465060">
        <w:rPr>
          <w:rStyle w:val="FontStyle29"/>
          <w:rFonts w:asciiTheme="minorHAnsi" w:hAnsiTheme="minorHAnsi" w:cstheme="minorHAnsi"/>
          <w:sz w:val="24"/>
          <w:szCs w:val="24"/>
        </w:rPr>
        <w:t>1</w:t>
      </w:r>
      <w:r w:rsidR="000D127D" w:rsidRPr="00465060">
        <w:rPr>
          <w:rStyle w:val="FontStyle29"/>
          <w:rFonts w:asciiTheme="minorHAnsi" w:hAnsiTheme="minorHAnsi" w:cstheme="minorHAnsi"/>
          <w:sz w:val="24"/>
          <w:szCs w:val="24"/>
        </w:rPr>
        <w:t>3</w:t>
      </w:r>
      <w:r w:rsidR="127D01DD" w:rsidRPr="00465060">
        <w:rPr>
          <w:rStyle w:val="FontStyle29"/>
          <w:rFonts w:asciiTheme="minorHAnsi" w:hAnsiTheme="minorHAnsi" w:cstheme="minorHAnsi"/>
          <w:sz w:val="24"/>
          <w:szCs w:val="24"/>
        </w:rPr>
        <w:t>,</w:t>
      </w:r>
      <w:r w:rsidR="4364AF35" w:rsidRPr="00465060">
        <w:rPr>
          <w:rStyle w:val="FontStyle29"/>
          <w:rFonts w:asciiTheme="minorHAnsi" w:hAnsiTheme="minorHAnsi" w:cstheme="minorHAnsi"/>
          <w:sz w:val="24"/>
          <w:szCs w:val="24"/>
        </w:rPr>
        <w:t xml:space="preserve"> w </w:t>
      </w:r>
      <w:r w:rsidR="127D01DD" w:rsidRPr="00465060">
        <w:rPr>
          <w:rStyle w:val="FontStyle29"/>
          <w:rFonts w:asciiTheme="minorHAnsi" w:hAnsiTheme="minorHAnsi" w:cstheme="minorHAnsi"/>
          <w:sz w:val="24"/>
          <w:szCs w:val="24"/>
        </w:rPr>
        <w:t xml:space="preserve">terminie </w:t>
      </w:r>
      <w:r w:rsidR="00D6328E" w:rsidRPr="00465060">
        <w:rPr>
          <w:rStyle w:val="FontStyle29"/>
          <w:rFonts w:asciiTheme="minorHAnsi" w:hAnsiTheme="minorHAnsi" w:cstheme="minorHAnsi"/>
          <w:sz w:val="24"/>
          <w:szCs w:val="24"/>
        </w:rPr>
        <w:t>60</w:t>
      </w:r>
      <w:r w:rsidR="127D01DD" w:rsidRPr="00465060">
        <w:rPr>
          <w:rStyle w:val="FontStyle29"/>
          <w:rFonts w:asciiTheme="minorHAnsi" w:hAnsiTheme="minorHAnsi" w:cstheme="minorHAnsi"/>
          <w:sz w:val="24"/>
          <w:szCs w:val="24"/>
        </w:rPr>
        <w:t xml:space="preserve"> dni od dnia</w:t>
      </w:r>
      <w:r w:rsidRPr="00465060">
        <w:rPr>
          <w:rStyle w:val="FontStyle29"/>
          <w:rFonts w:asciiTheme="minorHAnsi" w:hAnsiTheme="minorHAnsi" w:cstheme="minorHAnsi"/>
          <w:sz w:val="24"/>
          <w:szCs w:val="24"/>
        </w:rPr>
        <w:t xml:space="preserve"> zakończenia realizacji Projektu.</w:t>
      </w:r>
    </w:p>
    <w:p w14:paraId="61EDE68D" w14:textId="2FC9A584" w:rsidR="2037091B" w:rsidRPr="00465060" w:rsidRDefault="2037091B" w:rsidP="00ED5944">
      <w:pPr>
        <w:numPr>
          <w:ilvl w:val="0"/>
          <w:numId w:val="50"/>
        </w:numPr>
        <w:tabs>
          <w:tab w:val="clear" w:pos="720"/>
        </w:tabs>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lastRenderedPageBreak/>
        <w:t>Zwrot niewykorzystanej części dofinansowania po terminie wskazanym w ust. 1</w:t>
      </w:r>
      <w:r w:rsidR="00035389">
        <w:rPr>
          <w:rFonts w:asciiTheme="minorHAnsi" w:hAnsiTheme="minorHAnsi" w:cstheme="minorHAnsi"/>
          <w:sz w:val="24"/>
          <w:szCs w:val="24"/>
        </w:rPr>
        <w:t>4</w:t>
      </w:r>
      <w:r w:rsidRPr="00465060">
        <w:rPr>
          <w:rFonts w:asciiTheme="minorHAnsi" w:hAnsiTheme="minorHAnsi" w:cstheme="minorHAnsi"/>
          <w:sz w:val="24"/>
          <w:szCs w:val="24"/>
        </w:rPr>
        <w:t xml:space="preserve"> skutkuje zwrotem tych środków wraz z odsetkami w wysokości określonej jak dla zaległości podatkowych, liczonymi od dnia następnego po upływie terminu wskazanego w ust. 1</w:t>
      </w:r>
      <w:r w:rsidR="00F541C4" w:rsidRPr="00465060">
        <w:rPr>
          <w:rFonts w:asciiTheme="minorHAnsi" w:hAnsiTheme="minorHAnsi" w:cstheme="minorHAnsi"/>
          <w:sz w:val="24"/>
          <w:szCs w:val="24"/>
        </w:rPr>
        <w:t>4</w:t>
      </w:r>
      <w:r w:rsidRPr="00465060">
        <w:rPr>
          <w:rFonts w:asciiTheme="minorHAnsi" w:hAnsiTheme="minorHAnsi" w:cstheme="minorHAnsi"/>
          <w:sz w:val="24"/>
          <w:szCs w:val="24"/>
        </w:rPr>
        <w:t xml:space="preserve"> do dnia ich zwrotu.</w:t>
      </w:r>
    </w:p>
    <w:p w14:paraId="7BCC06F3" w14:textId="6C624233" w:rsidR="00443F9F" w:rsidRPr="00465060" w:rsidRDefault="008F6D7C"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lang w:val="x-none"/>
        </w:rPr>
      </w:pPr>
      <w:r w:rsidRPr="00465060">
        <w:rPr>
          <w:rFonts w:asciiTheme="minorHAnsi" w:hAnsiTheme="minorHAnsi" w:cstheme="minorHAnsi"/>
          <w:sz w:val="24"/>
          <w:szCs w:val="24"/>
        </w:rPr>
        <w:t xml:space="preserve">Beneficjent </w:t>
      </w:r>
      <w:r w:rsidR="00A427C1" w:rsidRPr="00465060">
        <w:rPr>
          <w:rStyle w:val="FontStyle29"/>
          <w:rFonts w:asciiTheme="minorHAnsi" w:hAnsiTheme="minorHAnsi" w:cstheme="minorHAnsi"/>
          <w:sz w:val="24"/>
          <w:szCs w:val="24"/>
        </w:rPr>
        <w:t>zobowiązany jest do posiadania dokumentów potwierdzających koszty poniesione na rzecz realizacji Projektu,</w:t>
      </w:r>
      <w:r w:rsidR="003F1DBF" w:rsidRPr="00465060">
        <w:rPr>
          <w:rStyle w:val="FontStyle29"/>
          <w:rFonts w:asciiTheme="minorHAnsi" w:hAnsiTheme="minorHAnsi" w:cstheme="minorHAnsi"/>
          <w:sz w:val="24"/>
          <w:szCs w:val="24"/>
        </w:rPr>
        <w:t xml:space="preserve"> z </w:t>
      </w:r>
      <w:r w:rsidR="00A427C1" w:rsidRPr="00465060">
        <w:rPr>
          <w:rStyle w:val="FontStyle29"/>
          <w:rFonts w:asciiTheme="minorHAnsi" w:hAnsiTheme="minorHAnsi" w:cstheme="minorHAnsi"/>
          <w:sz w:val="24"/>
          <w:szCs w:val="24"/>
        </w:rPr>
        <w:t>zastrzeżeniem kosztów ogólnych rozliczanych ryczałtem. Dokumenty powinny być sporządzone</w:t>
      </w:r>
      <w:r w:rsidR="003F1DBF" w:rsidRPr="00465060">
        <w:rPr>
          <w:rStyle w:val="FontStyle29"/>
          <w:rFonts w:asciiTheme="minorHAnsi" w:hAnsiTheme="minorHAnsi" w:cstheme="minorHAnsi"/>
          <w:sz w:val="24"/>
          <w:szCs w:val="24"/>
        </w:rPr>
        <w:t xml:space="preserve"> i </w:t>
      </w:r>
      <w:r w:rsidR="00A427C1" w:rsidRPr="00465060">
        <w:rPr>
          <w:rStyle w:val="FontStyle29"/>
          <w:rFonts w:asciiTheme="minorHAnsi" w:hAnsiTheme="minorHAnsi" w:cstheme="minorHAnsi"/>
          <w:sz w:val="24"/>
          <w:szCs w:val="24"/>
        </w:rPr>
        <w:t>przechowywane zgodnie</w:t>
      </w:r>
      <w:r w:rsidR="003F1DBF" w:rsidRPr="00465060">
        <w:rPr>
          <w:rStyle w:val="FontStyle29"/>
          <w:rFonts w:asciiTheme="minorHAnsi" w:hAnsiTheme="minorHAnsi" w:cstheme="minorHAnsi"/>
          <w:sz w:val="24"/>
          <w:szCs w:val="24"/>
        </w:rPr>
        <w:t xml:space="preserve"> z </w:t>
      </w:r>
      <w:r w:rsidR="00A427C1" w:rsidRPr="00465060">
        <w:rPr>
          <w:rStyle w:val="FontStyle29"/>
          <w:rFonts w:asciiTheme="minorHAnsi" w:hAnsiTheme="minorHAnsi" w:cstheme="minorHAnsi"/>
          <w:sz w:val="24"/>
          <w:szCs w:val="24"/>
        </w:rPr>
        <w:t>przepisami prawa. Oryginał dokumentu księgowego należy opisać, wskazując następujące informacje:</w:t>
      </w:r>
      <w:r w:rsidR="003F1DBF" w:rsidRPr="00465060">
        <w:rPr>
          <w:rStyle w:val="FontStyle29"/>
          <w:rFonts w:asciiTheme="minorHAnsi" w:hAnsiTheme="minorHAnsi" w:cstheme="minorHAnsi"/>
          <w:sz w:val="24"/>
          <w:szCs w:val="24"/>
        </w:rPr>
        <w:t xml:space="preserve"> nr </w:t>
      </w:r>
      <w:r w:rsidR="00A427C1" w:rsidRPr="00465060">
        <w:rPr>
          <w:rStyle w:val="FontStyle29"/>
          <w:rFonts w:asciiTheme="minorHAnsi" w:hAnsiTheme="minorHAnsi" w:cstheme="minorHAnsi"/>
          <w:sz w:val="24"/>
          <w:szCs w:val="24"/>
        </w:rPr>
        <w:t xml:space="preserve">Umowy, odpowiednią kategorię kosztów, numer </w:t>
      </w:r>
      <w:r w:rsidR="00A67DFD" w:rsidRPr="00465060">
        <w:rPr>
          <w:rStyle w:val="FontStyle29"/>
          <w:rFonts w:asciiTheme="minorHAnsi" w:hAnsiTheme="minorHAnsi" w:cstheme="minorHAnsi"/>
          <w:sz w:val="24"/>
          <w:szCs w:val="24"/>
        </w:rPr>
        <w:t>zadania/</w:t>
      </w:r>
      <w:r w:rsidR="00BD578A" w:rsidRPr="00465060">
        <w:rPr>
          <w:rStyle w:val="FontStyle29"/>
          <w:rFonts w:asciiTheme="minorHAnsi" w:hAnsiTheme="minorHAnsi" w:cstheme="minorHAnsi"/>
          <w:sz w:val="24"/>
          <w:szCs w:val="24"/>
        </w:rPr>
        <w:t>etapu</w:t>
      </w:r>
      <w:r w:rsidR="00A67DFD" w:rsidRPr="00465060">
        <w:rPr>
          <w:rStyle w:val="Odwoanieprzypisudolnego"/>
          <w:rFonts w:asciiTheme="minorHAnsi" w:hAnsiTheme="minorHAnsi" w:cstheme="minorHAnsi"/>
          <w:sz w:val="24"/>
          <w:szCs w:val="24"/>
        </w:rPr>
        <w:footnoteReference w:id="20"/>
      </w:r>
      <w:r w:rsidR="00BD578A" w:rsidRPr="00465060">
        <w:rPr>
          <w:rStyle w:val="FontStyle29"/>
          <w:rFonts w:asciiTheme="minorHAnsi" w:hAnsiTheme="minorHAnsi" w:cstheme="minorHAnsi"/>
          <w:sz w:val="24"/>
          <w:szCs w:val="24"/>
        </w:rPr>
        <w:t xml:space="preserve"> </w:t>
      </w:r>
      <w:r w:rsidR="00A427C1" w:rsidRPr="00465060">
        <w:rPr>
          <w:rStyle w:val="FontStyle29"/>
          <w:rFonts w:asciiTheme="minorHAnsi" w:hAnsiTheme="minorHAnsi" w:cstheme="minorHAnsi"/>
          <w:sz w:val="24"/>
          <w:szCs w:val="24"/>
        </w:rPr>
        <w:t>realizowanego</w:t>
      </w:r>
      <w:r w:rsidR="003F1DBF" w:rsidRPr="00465060">
        <w:rPr>
          <w:rStyle w:val="FontStyle29"/>
          <w:rFonts w:asciiTheme="minorHAnsi" w:hAnsiTheme="minorHAnsi" w:cstheme="minorHAnsi"/>
          <w:sz w:val="24"/>
          <w:szCs w:val="24"/>
        </w:rPr>
        <w:t xml:space="preserve"> w </w:t>
      </w:r>
      <w:r w:rsidR="00A427C1" w:rsidRPr="00465060">
        <w:rPr>
          <w:rStyle w:val="FontStyle29"/>
          <w:rFonts w:asciiTheme="minorHAnsi" w:hAnsiTheme="minorHAnsi" w:cstheme="minorHAnsi"/>
          <w:sz w:val="24"/>
          <w:szCs w:val="24"/>
        </w:rPr>
        <w:t>Projekcie oraz kwotę kosztów kwalifikowa</w:t>
      </w:r>
      <w:r w:rsidR="00915218" w:rsidRPr="00465060">
        <w:rPr>
          <w:rStyle w:val="FontStyle29"/>
          <w:rFonts w:asciiTheme="minorHAnsi" w:hAnsiTheme="minorHAnsi" w:cstheme="minorHAnsi"/>
          <w:sz w:val="24"/>
          <w:szCs w:val="24"/>
        </w:rPr>
        <w:t>l</w:t>
      </w:r>
      <w:r w:rsidR="00A427C1" w:rsidRPr="00465060">
        <w:rPr>
          <w:rStyle w:val="FontStyle29"/>
          <w:rFonts w:asciiTheme="minorHAnsi" w:hAnsiTheme="minorHAnsi" w:cstheme="minorHAnsi"/>
          <w:sz w:val="24"/>
          <w:szCs w:val="24"/>
        </w:rPr>
        <w:t xml:space="preserve">nych. </w:t>
      </w:r>
    </w:p>
    <w:p w14:paraId="5D338286" w14:textId="147CA6BD" w:rsidR="00443F9F" w:rsidRPr="00465060" w:rsidRDefault="772F8BB6"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rPr>
      </w:pPr>
      <w:r w:rsidRPr="00465060">
        <w:rPr>
          <w:rFonts w:asciiTheme="minorHAnsi" w:hAnsiTheme="minorHAnsi" w:cstheme="minorHAnsi"/>
          <w:sz w:val="24"/>
          <w:szCs w:val="24"/>
        </w:rPr>
        <w:t xml:space="preserve">Beneficjent </w:t>
      </w:r>
      <w:r w:rsidR="66554C72" w:rsidRPr="00465060">
        <w:rPr>
          <w:rStyle w:val="FontStyle29"/>
          <w:rFonts w:asciiTheme="minorHAnsi" w:hAnsiTheme="minorHAnsi" w:cstheme="minorHAnsi"/>
          <w:sz w:val="24"/>
          <w:szCs w:val="24"/>
        </w:rPr>
        <w:t>jest zobowiązany do prowadzenia wyodrębnionej ewidencji księgowej środków finansowych</w:t>
      </w:r>
      <w:r w:rsidR="77BB2A2C" w:rsidRPr="00465060">
        <w:rPr>
          <w:rStyle w:val="FontStyle29"/>
          <w:rFonts w:asciiTheme="minorHAnsi" w:hAnsiTheme="minorHAnsi" w:cstheme="minorHAnsi"/>
          <w:sz w:val="24"/>
          <w:szCs w:val="24"/>
        </w:rPr>
        <w:t xml:space="preserve"> w </w:t>
      </w:r>
      <w:r w:rsidR="66554C72" w:rsidRPr="00465060">
        <w:rPr>
          <w:rStyle w:val="FontStyle29"/>
          <w:rFonts w:asciiTheme="minorHAnsi" w:hAnsiTheme="minorHAnsi" w:cstheme="minorHAnsi"/>
          <w:sz w:val="24"/>
          <w:szCs w:val="24"/>
        </w:rPr>
        <w:t>układzie rodzajowym</w:t>
      </w:r>
      <w:r w:rsidR="77BB2A2C" w:rsidRPr="00465060">
        <w:rPr>
          <w:rStyle w:val="FontStyle29"/>
          <w:rFonts w:asciiTheme="minorHAnsi" w:hAnsiTheme="minorHAnsi" w:cstheme="minorHAnsi"/>
          <w:sz w:val="24"/>
          <w:szCs w:val="24"/>
        </w:rPr>
        <w:t xml:space="preserve"> z </w:t>
      </w:r>
      <w:r w:rsidR="66554C72" w:rsidRPr="00465060">
        <w:rPr>
          <w:rStyle w:val="FontStyle29"/>
          <w:rFonts w:asciiTheme="minorHAnsi" w:hAnsiTheme="minorHAnsi" w:cstheme="minorHAnsi"/>
          <w:sz w:val="24"/>
          <w:szCs w:val="24"/>
        </w:rPr>
        <w:t>podziałem analitycznym kosztów, umożliwiającej identyfikację środków finansowych wydatkowanych na realizację Projektu. Jeżeli zgodnie</w:t>
      </w:r>
      <w:r w:rsidR="77BB2A2C" w:rsidRPr="00465060">
        <w:rPr>
          <w:rStyle w:val="FontStyle29"/>
          <w:rFonts w:asciiTheme="minorHAnsi" w:hAnsiTheme="minorHAnsi" w:cstheme="minorHAnsi"/>
          <w:sz w:val="24"/>
          <w:szCs w:val="24"/>
        </w:rPr>
        <w:t xml:space="preserve"> z </w:t>
      </w:r>
      <w:r w:rsidR="66554C72" w:rsidRPr="00465060">
        <w:rPr>
          <w:rStyle w:val="FontStyle29"/>
          <w:rFonts w:asciiTheme="minorHAnsi" w:hAnsiTheme="minorHAnsi" w:cstheme="minorHAnsi"/>
          <w:sz w:val="24"/>
          <w:szCs w:val="24"/>
        </w:rPr>
        <w:t xml:space="preserve">obowiązującym prawem, </w:t>
      </w:r>
      <w:r w:rsidRPr="00465060">
        <w:rPr>
          <w:rFonts w:asciiTheme="minorHAnsi" w:hAnsiTheme="minorHAnsi" w:cstheme="minorHAnsi"/>
          <w:sz w:val="24"/>
          <w:szCs w:val="24"/>
        </w:rPr>
        <w:t xml:space="preserve">Beneficjent </w:t>
      </w:r>
      <w:r w:rsidR="66554C72" w:rsidRPr="00465060">
        <w:rPr>
          <w:rStyle w:val="FontStyle29"/>
          <w:rFonts w:asciiTheme="minorHAnsi" w:hAnsiTheme="minorHAnsi" w:cstheme="minorHAnsi"/>
          <w:sz w:val="24"/>
          <w:szCs w:val="24"/>
        </w:rPr>
        <w:t>nie jest zobowiązany</w:t>
      </w:r>
      <w:r w:rsidR="429CEEAF" w:rsidRPr="00465060">
        <w:rPr>
          <w:rStyle w:val="FontStyle29"/>
          <w:rFonts w:asciiTheme="minorHAnsi" w:hAnsiTheme="minorHAnsi" w:cstheme="minorHAnsi"/>
          <w:sz w:val="24"/>
          <w:szCs w:val="24"/>
        </w:rPr>
        <w:t xml:space="preserve"> </w:t>
      </w:r>
      <w:r w:rsidR="66554C72" w:rsidRPr="00465060">
        <w:rPr>
          <w:rStyle w:val="FontStyle29"/>
          <w:rFonts w:asciiTheme="minorHAnsi" w:hAnsiTheme="minorHAnsi" w:cstheme="minorHAnsi"/>
          <w:sz w:val="24"/>
          <w:szCs w:val="24"/>
        </w:rPr>
        <w:t>do prowadzenia ww. ewidencji, ma obowiązek prowadzenia ewidencji</w:t>
      </w:r>
      <w:r w:rsidR="77BB2A2C" w:rsidRPr="00465060">
        <w:rPr>
          <w:rStyle w:val="FontStyle29"/>
          <w:rFonts w:asciiTheme="minorHAnsi" w:hAnsiTheme="minorHAnsi" w:cstheme="minorHAnsi"/>
          <w:sz w:val="24"/>
          <w:szCs w:val="24"/>
        </w:rPr>
        <w:t xml:space="preserve"> z </w:t>
      </w:r>
      <w:r w:rsidR="66554C72" w:rsidRPr="00465060">
        <w:rPr>
          <w:rStyle w:val="FontStyle29"/>
          <w:rFonts w:asciiTheme="minorHAnsi" w:hAnsiTheme="minorHAnsi" w:cstheme="minorHAnsi"/>
          <w:sz w:val="24"/>
          <w:szCs w:val="24"/>
        </w:rPr>
        <w:t>odpowiednim opisem zgodnie z</w:t>
      </w:r>
      <w:r w:rsidR="77BB2A2C" w:rsidRPr="00465060">
        <w:rPr>
          <w:rStyle w:val="FontStyle29"/>
          <w:rFonts w:asciiTheme="minorHAnsi" w:hAnsiTheme="minorHAnsi" w:cstheme="minorHAnsi"/>
          <w:sz w:val="24"/>
          <w:szCs w:val="24"/>
        </w:rPr>
        <w:t xml:space="preserve"> ust. </w:t>
      </w:r>
      <w:r w:rsidR="00860E20" w:rsidRPr="00465060">
        <w:rPr>
          <w:rStyle w:val="FontStyle29"/>
          <w:rFonts w:asciiTheme="minorHAnsi" w:hAnsiTheme="minorHAnsi" w:cstheme="minorHAnsi"/>
          <w:sz w:val="24"/>
          <w:szCs w:val="24"/>
        </w:rPr>
        <w:t>16</w:t>
      </w:r>
      <w:r w:rsidR="66554C72" w:rsidRPr="00465060">
        <w:rPr>
          <w:rStyle w:val="FontStyle29"/>
          <w:rFonts w:asciiTheme="minorHAnsi" w:hAnsiTheme="minorHAnsi" w:cstheme="minorHAnsi"/>
          <w:sz w:val="24"/>
          <w:szCs w:val="24"/>
        </w:rPr>
        <w:t>, umożliwiającym identyfikację środków finansowych wydatkowanych na realizację Projektu.</w:t>
      </w:r>
    </w:p>
    <w:p w14:paraId="1C233E66" w14:textId="5446FD8C" w:rsidR="00443F9F" w:rsidRPr="00465060" w:rsidRDefault="66554C72"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Centrum ma prawo do przeprowadzenia kontroli dokumentacji,</w:t>
      </w:r>
      <w:r w:rsidR="77BB2A2C" w:rsidRPr="00465060">
        <w:rPr>
          <w:rStyle w:val="FontStyle29"/>
          <w:rFonts w:asciiTheme="minorHAnsi" w:hAnsiTheme="minorHAnsi" w:cstheme="minorHAnsi"/>
          <w:sz w:val="24"/>
          <w:szCs w:val="24"/>
        </w:rPr>
        <w:t xml:space="preserve"> o </w:t>
      </w:r>
      <w:r w:rsidRPr="00465060">
        <w:rPr>
          <w:rStyle w:val="FontStyle29"/>
          <w:rFonts w:asciiTheme="minorHAnsi" w:hAnsiTheme="minorHAnsi" w:cstheme="minorHAnsi"/>
          <w:sz w:val="24"/>
          <w:szCs w:val="24"/>
        </w:rPr>
        <w:t>której mowa w</w:t>
      </w:r>
      <w:r w:rsidR="77BB2A2C" w:rsidRPr="00465060">
        <w:rPr>
          <w:rStyle w:val="FontStyle29"/>
          <w:rFonts w:asciiTheme="minorHAnsi" w:hAnsiTheme="minorHAnsi" w:cstheme="minorHAnsi"/>
          <w:sz w:val="24"/>
          <w:szCs w:val="24"/>
        </w:rPr>
        <w:t xml:space="preserve"> ust</w:t>
      </w:r>
      <w:r w:rsidR="248DAAB7" w:rsidRPr="00465060">
        <w:rPr>
          <w:rStyle w:val="FontStyle29"/>
          <w:rFonts w:asciiTheme="minorHAnsi" w:hAnsiTheme="minorHAnsi" w:cstheme="minorHAnsi"/>
          <w:sz w:val="24"/>
          <w:szCs w:val="24"/>
        </w:rPr>
        <w:t xml:space="preserve"> </w:t>
      </w:r>
      <w:r w:rsidR="006828D4" w:rsidRPr="00465060">
        <w:rPr>
          <w:rStyle w:val="FontStyle29"/>
          <w:rFonts w:asciiTheme="minorHAnsi" w:hAnsiTheme="minorHAnsi" w:cstheme="minorHAnsi"/>
          <w:sz w:val="24"/>
          <w:szCs w:val="24"/>
        </w:rPr>
        <w:t>1</w:t>
      </w:r>
      <w:r w:rsidR="00F541C4" w:rsidRPr="00465060">
        <w:rPr>
          <w:rStyle w:val="FontStyle29"/>
          <w:rFonts w:asciiTheme="minorHAnsi" w:hAnsiTheme="minorHAnsi" w:cstheme="minorHAnsi"/>
          <w:sz w:val="24"/>
          <w:szCs w:val="24"/>
        </w:rPr>
        <w:t>7</w:t>
      </w:r>
      <w:r w:rsidRPr="00465060">
        <w:rPr>
          <w:rStyle w:val="FontStyle29"/>
          <w:rFonts w:asciiTheme="minorHAnsi" w:hAnsiTheme="minorHAnsi" w:cstheme="minorHAnsi"/>
          <w:sz w:val="24"/>
          <w:szCs w:val="24"/>
        </w:rPr>
        <w:t>,</w:t>
      </w:r>
      <w:r w:rsidR="77BB2A2C" w:rsidRPr="00465060">
        <w:rPr>
          <w:rStyle w:val="FontStyle29"/>
          <w:rFonts w:asciiTheme="minorHAnsi" w:hAnsiTheme="minorHAnsi" w:cstheme="minorHAnsi"/>
          <w:sz w:val="24"/>
          <w:szCs w:val="24"/>
        </w:rPr>
        <w:t xml:space="preserve"> w </w:t>
      </w:r>
      <w:r w:rsidRPr="00465060">
        <w:rPr>
          <w:rStyle w:val="FontStyle29"/>
          <w:rFonts w:asciiTheme="minorHAnsi" w:hAnsiTheme="minorHAnsi" w:cstheme="minorHAnsi"/>
          <w:sz w:val="24"/>
          <w:szCs w:val="24"/>
        </w:rPr>
        <w:t>każdym czasie i</w:t>
      </w:r>
      <w:r w:rsidR="77BB2A2C" w:rsidRPr="00465060">
        <w:rPr>
          <w:rStyle w:val="FontStyle29"/>
          <w:rFonts w:asciiTheme="minorHAnsi" w:hAnsiTheme="minorHAnsi" w:cstheme="minorHAnsi"/>
          <w:sz w:val="24"/>
          <w:szCs w:val="24"/>
        </w:rPr>
        <w:t xml:space="preserve"> </w:t>
      </w:r>
      <w:r w:rsidRPr="00465060">
        <w:rPr>
          <w:rStyle w:val="FontStyle29"/>
          <w:rFonts w:asciiTheme="minorHAnsi" w:hAnsiTheme="minorHAnsi" w:cstheme="minorHAnsi"/>
          <w:sz w:val="24"/>
          <w:szCs w:val="24"/>
        </w:rPr>
        <w:t>na każdym etapie realizacji Projektu oraz</w:t>
      </w:r>
      <w:r w:rsidR="77BB2A2C" w:rsidRPr="00465060">
        <w:rPr>
          <w:rStyle w:val="FontStyle29"/>
          <w:rFonts w:asciiTheme="minorHAnsi" w:hAnsiTheme="minorHAnsi" w:cstheme="minorHAnsi"/>
          <w:sz w:val="24"/>
          <w:szCs w:val="24"/>
        </w:rPr>
        <w:t xml:space="preserve"> </w:t>
      </w:r>
      <w:r w:rsidR="4C8D1F7F" w:rsidRPr="00465060">
        <w:rPr>
          <w:rStyle w:val="FontStyle29"/>
          <w:rFonts w:asciiTheme="minorHAnsi" w:hAnsiTheme="minorHAnsi" w:cstheme="minorHAnsi"/>
          <w:sz w:val="24"/>
          <w:szCs w:val="24"/>
        </w:rPr>
        <w:t xml:space="preserve">do momentu </w:t>
      </w:r>
      <w:r w:rsidR="52E712D7" w:rsidRPr="00465060">
        <w:rPr>
          <w:rStyle w:val="FontStyle29"/>
          <w:rFonts w:asciiTheme="minorHAnsi" w:hAnsiTheme="minorHAnsi" w:cstheme="minorHAnsi"/>
          <w:sz w:val="24"/>
          <w:szCs w:val="24"/>
        </w:rPr>
        <w:t xml:space="preserve">zatwierdzenia przez Centrum </w:t>
      </w:r>
      <w:r w:rsidR="248DAAB7" w:rsidRPr="00465060">
        <w:rPr>
          <w:rStyle w:val="FontStyle29"/>
          <w:rFonts w:asciiTheme="minorHAnsi" w:hAnsiTheme="minorHAnsi" w:cstheme="minorHAnsi"/>
          <w:sz w:val="24"/>
          <w:szCs w:val="24"/>
        </w:rPr>
        <w:t>R</w:t>
      </w:r>
      <w:r w:rsidR="4C8D1F7F" w:rsidRPr="00465060">
        <w:rPr>
          <w:rStyle w:val="FontStyle29"/>
          <w:rFonts w:asciiTheme="minorHAnsi" w:hAnsiTheme="minorHAnsi" w:cstheme="minorHAnsi"/>
          <w:sz w:val="24"/>
          <w:szCs w:val="24"/>
        </w:rPr>
        <w:t xml:space="preserve">aportu </w:t>
      </w:r>
      <w:r w:rsidR="5DE27763" w:rsidRPr="00465060">
        <w:rPr>
          <w:rStyle w:val="FontStyle29"/>
          <w:rFonts w:asciiTheme="minorHAnsi" w:hAnsiTheme="minorHAnsi" w:cstheme="minorHAnsi"/>
          <w:sz w:val="24"/>
          <w:szCs w:val="24"/>
        </w:rPr>
        <w:t>z wykorzystania wyników</w:t>
      </w:r>
      <w:r w:rsidR="4C8D1F7F" w:rsidRPr="00465060">
        <w:rPr>
          <w:rStyle w:val="FontStyle29"/>
          <w:rFonts w:asciiTheme="minorHAnsi" w:hAnsiTheme="minorHAnsi" w:cstheme="minorHAnsi"/>
          <w:sz w:val="24"/>
          <w:szCs w:val="24"/>
        </w:rPr>
        <w:t xml:space="preserve"> </w:t>
      </w:r>
      <w:r w:rsidR="248DAAB7" w:rsidRPr="00465060">
        <w:rPr>
          <w:rStyle w:val="FontStyle29"/>
          <w:rFonts w:asciiTheme="minorHAnsi" w:hAnsiTheme="minorHAnsi" w:cstheme="minorHAnsi"/>
          <w:sz w:val="24"/>
          <w:szCs w:val="24"/>
        </w:rPr>
        <w:t xml:space="preserve">Projektu, </w:t>
      </w:r>
      <w:r w:rsidR="4C8D1F7F" w:rsidRPr="00465060">
        <w:rPr>
          <w:rStyle w:val="FontStyle29"/>
          <w:rFonts w:asciiTheme="minorHAnsi" w:hAnsiTheme="minorHAnsi" w:cstheme="minorHAnsi"/>
          <w:sz w:val="24"/>
          <w:szCs w:val="24"/>
        </w:rPr>
        <w:t xml:space="preserve">o którym mowa w § 9 ust </w:t>
      </w:r>
      <w:r w:rsidR="3C041316" w:rsidRPr="00465060">
        <w:rPr>
          <w:rStyle w:val="FontStyle29"/>
          <w:rFonts w:asciiTheme="minorHAnsi" w:hAnsiTheme="minorHAnsi" w:cstheme="minorHAnsi"/>
          <w:sz w:val="24"/>
          <w:szCs w:val="24"/>
        </w:rPr>
        <w:t>8</w:t>
      </w:r>
      <w:r w:rsidR="248DAAB7" w:rsidRPr="00465060">
        <w:rPr>
          <w:rStyle w:val="FontStyle29"/>
          <w:rFonts w:asciiTheme="minorHAnsi" w:hAnsiTheme="minorHAnsi" w:cstheme="minorHAnsi"/>
          <w:sz w:val="24"/>
          <w:szCs w:val="24"/>
        </w:rPr>
        <w:t xml:space="preserve"> Umowy</w:t>
      </w:r>
      <w:r w:rsidR="4C8D1F7F" w:rsidRPr="00465060">
        <w:rPr>
          <w:rStyle w:val="FontStyle29"/>
          <w:rFonts w:asciiTheme="minorHAnsi" w:hAnsiTheme="minorHAnsi" w:cstheme="minorHAnsi"/>
          <w:sz w:val="24"/>
          <w:szCs w:val="24"/>
        </w:rPr>
        <w:t>.</w:t>
      </w:r>
    </w:p>
    <w:p w14:paraId="0F1DA23A" w14:textId="61C2DDAD" w:rsidR="00443F9F" w:rsidRPr="00465060" w:rsidRDefault="00A427C1"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lang w:val="x-none"/>
        </w:rPr>
      </w:pPr>
      <w:r w:rsidRPr="00465060">
        <w:rPr>
          <w:rStyle w:val="FontStyle29"/>
          <w:rFonts w:asciiTheme="minorHAnsi" w:hAnsiTheme="minorHAnsi" w:cstheme="minorHAnsi"/>
          <w:sz w:val="24"/>
          <w:szCs w:val="24"/>
        </w:rPr>
        <w:t xml:space="preserve">Akceptacja </w:t>
      </w:r>
      <w:r w:rsidR="00AC17E5" w:rsidRPr="00465060">
        <w:rPr>
          <w:rStyle w:val="FontStyle29"/>
          <w:rFonts w:asciiTheme="minorHAnsi" w:hAnsiTheme="minorHAnsi" w:cstheme="minorHAnsi"/>
          <w:sz w:val="24"/>
          <w:szCs w:val="24"/>
        </w:rPr>
        <w:t>w</w:t>
      </w:r>
      <w:r w:rsidRPr="00465060">
        <w:rPr>
          <w:rStyle w:val="FontStyle29"/>
          <w:rFonts w:asciiTheme="minorHAnsi" w:hAnsiTheme="minorHAnsi" w:cstheme="minorHAnsi"/>
          <w:sz w:val="24"/>
          <w:szCs w:val="24"/>
        </w:rPr>
        <w:t>niosku</w:t>
      </w:r>
      <w:r w:rsidR="003F1DBF" w:rsidRPr="00465060">
        <w:rPr>
          <w:rStyle w:val="FontStyle29"/>
          <w:rFonts w:asciiTheme="minorHAnsi" w:hAnsiTheme="minorHAnsi" w:cstheme="minorHAnsi"/>
          <w:sz w:val="24"/>
          <w:szCs w:val="24"/>
        </w:rPr>
        <w:t xml:space="preserve"> o </w:t>
      </w:r>
      <w:r w:rsidRPr="00465060">
        <w:rPr>
          <w:rStyle w:val="FontStyle29"/>
          <w:rFonts w:asciiTheme="minorHAnsi" w:hAnsiTheme="minorHAnsi" w:cstheme="minorHAnsi"/>
          <w:sz w:val="24"/>
          <w:szCs w:val="24"/>
        </w:rPr>
        <w:t>płatność lub zatwierdzenie Raport</w:t>
      </w:r>
      <w:r w:rsidR="000973D0" w:rsidRPr="00465060">
        <w:rPr>
          <w:rStyle w:val="FontStyle29"/>
          <w:rFonts w:asciiTheme="minorHAnsi" w:hAnsiTheme="minorHAnsi" w:cstheme="minorHAnsi"/>
          <w:sz w:val="24"/>
          <w:szCs w:val="24"/>
        </w:rPr>
        <w:t>ów</w:t>
      </w:r>
      <w:r w:rsidR="0058717F" w:rsidRPr="00465060">
        <w:rPr>
          <w:rStyle w:val="FontStyle29"/>
          <w:rFonts w:asciiTheme="minorHAnsi" w:hAnsiTheme="minorHAnsi" w:cstheme="minorHAnsi"/>
          <w:sz w:val="24"/>
          <w:szCs w:val="24"/>
        </w:rPr>
        <w:t>,</w:t>
      </w:r>
      <w:r w:rsidR="003F1DBF" w:rsidRPr="00465060">
        <w:rPr>
          <w:rStyle w:val="FontStyle29"/>
          <w:rFonts w:asciiTheme="minorHAnsi" w:hAnsiTheme="minorHAnsi" w:cstheme="minorHAnsi"/>
          <w:sz w:val="24"/>
          <w:szCs w:val="24"/>
        </w:rPr>
        <w:t xml:space="preserve"> o </w:t>
      </w:r>
      <w:r w:rsidR="0058717F" w:rsidRPr="00465060">
        <w:rPr>
          <w:rStyle w:val="FontStyle29"/>
          <w:rFonts w:asciiTheme="minorHAnsi" w:hAnsiTheme="minorHAnsi" w:cstheme="minorHAnsi"/>
          <w:sz w:val="24"/>
          <w:szCs w:val="24"/>
        </w:rPr>
        <w:t>który</w:t>
      </w:r>
      <w:r w:rsidR="000973D0" w:rsidRPr="00465060">
        <w:rPr>
          <w:rStyle w:val="FontStyle29"/>
          <w:rFonts w:asciiTheme="minorHAnsi" w:hAnsiTheme="minorHAnsi" w:cstheme="minorHAnsi"/>
          <w:sz w:val="24"/>
          <w:szCs w:val="24"/>
        </w:rPr>
        <w:t>ch</w:t>
      </w:r>
      <w:r w:rsidR="0058717F" w:rsidRPr="00465060">
        <w:rPr>
          <w:rStyle w:val="FontStyle29"/>
          <w:rFonts w:asciiTheme="minorHAnsi" w:hAnsiTheme="minorHAnsi" w:cstheme="minorHAnsi"/>
          <w:sz w:val="24"/>
          <w:szCs w:val="24"/>
        </w:rPr>
        <w:t xml:space="preserve"> mowa</w:t>
      </w:r>
      <w:r w:rsidR="003F1DBF" w:rsidRPr="00465060">
        <w:rPr>
          <w:rStyle w:val="FontStyle29"/>
          <w:rFonts w:asciiTheme="minorHAnsi" w:hAnsiTheme="minorHAnsi" w:cstheme="minorHAnsi"/>
          <w:sz w:val="24"/>
          <w:szCs w:val="24"/>
        </w:rPr>
        <w:t xml:space="preserve"> w § </w:t>
      </w:r>
      <w:r w:rsidR="0058717F" w:rsidRPr="00465060">
        <w:rPr>
          <w:rStyle w:val="FontStyle29"/>
          <w:rFonts w:asciiTheme="minorHAnsi" w:hAnsiTheme="minorHAnsi" w:cstheme="minorHAnsi"/>
          <w:sz w:val="24"/>
          <w:szCs w:val="24"/>
        </w:rPr>
        <w:t>9</w:t>
      </w:r>
      <w:r w:rsidR="003F1DBF" w:rsidRPr="00465060">
        <w:rPr>
          <w:rStyle w:val="FontStyle29"/>
          <w:rFonts w:asciiTheme="minorHAnsi" w:hAnsiTheme="minorHAnsi" w:cstheme="minorHAnsi"/>
          <w:sz w:val="24"/>
          <w:szCs w:val="24"/>
        </w:rPr>
        <w:t xml:space="preserve"> ust. </w:t>
      </w:r>
      <w:r w:rsidR="0058717F" w:rsidRPr="00465060">
        <w:rPr>
          <w:rStyle w:val="FontStyle29"/>
          <w:rFonts w:asciiTheme="minorHAnsi" w:hAnsiTheme="minorHAnsi" w:cstheme="minorHAnsi"/>
          <w:sz w:val="24"/>
          <w:szCs w:val="24"/>
        </w:rPr>
        <w:t>1 Umowy,</w:t>
      </w:r>
      <w:r w:rsidRPr="00465060">
        <w:rPr>
          <w:rStyle w:val="FontStyle29"/>
          <w:rFonts w:asciiTheme="minorHAnsi" w:hAnsiTheme="minorHAnsi" w:cstheme="minorHAnsi"/>
          <w:sz w:val="24"/>
          <w:szCs w:val="24"/>
        </w:rPr>
        <w:t xml:space="preserve"> nie uchyla ani nie wpływa na możliwość wystąpienia odmiennych ustaleń</w:t>
      </w:r>
      <w:r w:rsidR="003F1DBF" w:rsidRPr="00465060">
        <w:rPr>
          <w:rStyle w:val="FontStyle29"/>
          <w:rFonts w:asciiTheme="minorHAnsi" w:hAnsiTheme="minorHAnsi" w:cstheme="minorHAnsi"/>
          <w:sz w:val="24"/>
          <w:szCs w:val="24"/>
        </w:rPr>
        <w:t xml:space="preserve"> i </w:t>
      </w:r>
      <w:r w:rsidRPr="00465060">
        <w:rPr>
          <w:rStyle w:val="FontStyle29"/>
          <w:rFonts w:asciiTheme="minorHAnsi" w:hAnsiTheme="minorHAnsi" w:cstheme="minorHAnsi"/>
          <w:sz w:val="24"/>
          <w:szCs w:val="24"/>
        </w:rPr>
        <w:t>wyników przeprowadzonych kontroli,</w:t>
      </w:r>
      <w:r w:rsidR="003F1DBF" w:rsidRPr="00465060">
        <w:rPr>
          <w:rStyle w:val="FontStyle29"/>
          <w:rFonts w:asciiTheme="minorHAnsi" w:hAnsiTheme="minorHAnsi" w:cstheme="minorHAnsi"/>
          <w:sz w:val="24"/>
          <w:szCs w:val="24"/>
        </w:rPr>
        <w:t xml:space="preserve"> o </w:t>
      </w:r>
      <w:r w:rsidRPr="00465060">
        <w:rPr>
          <w:rStyle w:val="FontStyle29"/>
          <w:rFonts w:asciiTheme="minorHAnsi" w:hAnsiTheme="minorHAnsi" w:cstheme="minorHAnsi"/>
          <w:sz w:val="24"/>
          <w:szCs w:val="24"/>
        </w:rPr>
        <w:t>których mowa w</w:t>
      </w:r>
      <w:r w:rsidR="003F1DBF" w:rsidRPr="00465060">
        <w:rPr>
          <w:rStyle w:val="FontStyle29"/>
          <w:rFonts w:asciiTheme="minorHAnsi" w:hAnsiTheme="minorHAnsi" w:cstheme="minorHAnsi"/>
          <w:sz w:val="24"/>
          <w:szCs w:val="24"/>
        </w:rPr>
        <w:t xml:space="preserve"> ust. </w:t>
      </w:r>
      <w:r w:rsidR="00AB3A74" w:rsidRPr="00465060">
        <w:rPr>
          <w:rStyle w:val="FontStyle29"/>
          <w:rFonts w:asciiTheme="minorHAnsi" w:hAnsiTheme="minorHAnsi" w:cstheme="minorHAnsi"/>
          <w:sz w:val="24"/>
          <w:szCs w:val="24"/>
        </w:rPr>
        <w:t>18</w:t>
      </w:r>
      <w:r w:rsidRPr="00465060">
        <w:rPr>
          <w:rStyle w:val="FontStyle29"/>
          <w:rFonts w:asciiTheme="minorHAnsi" w:hAnsiTheme="minorHAnsi" w:cstheme="minorHAnsi"/>
          <w:sz w:val="24"/>
          <w:szCs w:val="24"/>
        </w:rPr>
        <w:t>.</w:t>
      </w:r>
    </w:p>
    <w:p w14:paraId="7EE5565F" w14:textId="48CB2D5A" w:rsidR="00443F9F" w:rsidRPr="00465060" w:rsidRDefault="00A427C1"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lang w:val="x-none"/>
        </w:rPr>
      </w:pPr>
      <w:r w:rsidRPr="00465060">
        <w:rPr>
          <w:rStyle w:val="FontStyle29"/>
          <w:rFonts w:asciiTheme="minorHAnsi" w:hAnsiTheme="minorHAnsi" w:cstheme="minorHAnsi"/>
          <w:sz w:val="24"/>
          <w:szCs w:val="24"/>
        </w:rPr>
        <w:t xml:space="preserve">Wypłata </w:t>
      </w:r>
      <w:r w:rsidR="00356599" w:rsidRPr="00465060">
        <w:rPr>
          <w:rStyle w:val="FontStyle29"/>
          <w:rFonts w:asciiTheme="minorHAnsi" w:hAnsiTheme="minorHAnsi" w:cstheme="minorHAnsi"/>
          <w:sz w:val="24"/>
          <w:szCs w:val="24"/>
        </w:rPr>
        <w:t>dof</w:t>
      </w:r>
      <w:r w:rsidRPr="00465060">
        <w:rPr>
          <w:rStyle w:val="FontStyle29"/>
          <w:rFonts w:asciiTheme="minorHAnsi" w:hAnsiTheme="minorHAnsi" w:cstheme="minorHAnsi"/>
          <w:sz w:val="24"/>
          <w:szCs w:val="24"/>
        </w:rPr>
        <w:t>inansowania jest uzależniona od otrzymania przez Centrum dotacji celowej</w:t>
      </w:r>
      <w:r w:rsidR="003F1DBF" w:rsidRPr="00465060">
        <w:rPr>
          <w:rStyle w:val="FontStyle29"/>
          <w:rFonts w:asciiTheme="minorHAnsi" w:hAnsiTheme="minorHAnsi" w:cstheme="minorHAnsi"/>
          <w:sz w:val="24"/>
          <w:szCs w:val="24"/>
        </w:rPr>
        <w:t xml:space="preserve"> z </w:t>
      </w:r>
      <w:r w:rsidRPr="00465060">
        <w:rPr>
          <w:rStyle w:val="FontStyle29"/>
          <w:rFonts w:asciiTheme="minorHAnsi" w:hAnsiTheme="minorHAnsi" w:cstheme="minorHAnsi"/>
          <w:sz w:val="24"/>
          <w:szCs w:val="24"/>
        </w:rPr>
        <w:t>budżetu państwa,</w:t>
      </w:r>
      <w:r w:rsidR="003F1DBF" w:rsidRPr="00465060">
        <w:rPr>
          <w:rStyle w:val="FontStyle29"/>
          <w:rFonts w:asciiTheme="minorHAnsi" w:hAnsiTheme="minorHAnsi" w:cstheme="minorHAnsi"/>
          <w:sz w:val="24"/>
          <w:szCs w:val="24"/>
        </w:rPr>
        <w:t xml:space="preserve"> o </w:t>
      </w:r>
      <w:r w:rsidRPr="00465060">
        <w:rPr>
          <w:rStyle w:val="FontStyle29"/>
          <w:rFonts w:asciiTheme="minorHAnsi" w:hAnsiTheme="minorHAnsi" w:cstheme="minorHAnsi"/>
          <w:sz w:val="24"/>
          <w:szCs w:val="24"/>
        </w:rPr>
        <w:t>której mowa w</w:t>
      </w:r>
      <w:r w:rsidR="003F1DBF" w:rsidRPr="00465060">
        <w:rPr>
          <w:rStyle w:val="FontStyle29"/>
          <w:rFonts w:asciiTheme="minorHAnsi" w:hAnsiTheme="minorHAnsi" w:cstheme="minorHAnsi"/>
          <w:sz w:val="24"/>
          <w:szCs w:val="24"/>
        </w:rPr>
        <w:t xml:space="preserve"> art. </w:t>
      </w:r>
      <w:r w:rsidRPr="00465060">
        <w:rPr>
          <w:rStyle w:val="FontStyle29"/>
          <w:rFonts w:asciiTheme="minorHAnsi" w:hAnsiTheme="minorHAnsi" w:cstheme="minorHAnsi"/>
          <w:sz w:val="24"/>
          <w:szCs w:val="24"/>
        </w:rPr>
        <w:t>46</w:t>
      </w:r>
      <w:r w:rsidR="003F1DBF" w:rsidRPr="00465060">
        <w:rPr>
          <w:rStyle w:val="FontStyle29"/>
          <w:rFonts w:asciiTheme="minorHAnsi" w:hAnsiTheme="minorHAnsi" w:cstheme="minorHAnsi"/>
          <w:sz w:val="24"/>
          <w:szCs w:val="24"/>
        </w:rPr>
        <w:t xml:space="preserve"> ust. </w:t>
      </w:r>
      <w:r w:rsidRPr="00465060">
        <w:rPr>
          <w:rStyle w:val="FontStyle29"/>
          <w:rFonts w:asciiTheme="minorHAnsi" w:hAnsiTheme="minorHAnsi" w:cstheme="minorHAnsi"/>
          <w:sz w:val="24"/>
          <w:szCs w:val="24"/>
        </w:rPr>
        <w:t>1</w:t>
      </w:r>
      <w:r w:rsidR="003F1DBF" w:rsidRPr="00465060">
        <w:rPr>
          <w:rStyle w:val="FontStyle29"/>
          <w:rFonts w:asciiTheme="minorHAnsi" w:hAnsiTheme="minorHAnsi" w:cstheme="minorHAnsi"/>
          <w:sz w:val="24"/>
          <w:szCs w:val="24"/>
        </w:rPr>
        <w:t xml:space="preserve"> pkt </w:t>
      </w:r>
      <w:r w:rsidRPr="00465060">
        <w:rPr>
          <w:rStyle w:val="FontStyle29"/>
          <w:rFonts w:asciiTheme="minorHAnsi" w:hAnsiTheme="minorHAnsi" w:cstheme="minorHAnsi"/>
          <w:sz w:val="24"/>
          <w:szCs w:val="24"/>
        </w:rPr>
        <w:t>1 Ustawy</w:t>
      </w:r>
      <w:r w:rsidR="000973D0" w:rsidRPr="00465060">
        <w:rPr>
          <w:rStyle w:val="FontStyle29"/>
          <w:rFonts w:asciiTheme="minorHAnsi" w:hAnsiTheme="minorHAnsi" w:cstheme="minorHAnsi"/>
          <w:sz w:val="24"/>
          <w:szCs w:val="24"/>
        </w:rPr>
        <w:t xml:space="preserve"> na ten cel</w:t>
      </w:r>
      <w:r w:rsidR="008F64E2" w:rsidRPr="00465060">
        <w:rPr>
          <w:rStyle w:val="FontStyle29"/>
          <w:rFonts w:asciiTheme="minorHAnsi" w:hAnsiTheme="minorHAnsi" w:cstheme="minorHAnsi"/>
          <w:sz w:val="24"/>
          <w:szCs w:val="24"/>
        </w:rPr>
        <w:t xml:space="preserve">. </w:t>
      </w:r>
    </w:p>
    <w:p w14:paraId="3F2F6968" w14:textId="77777777" w:rsidR="00443F9F" w:rsidRPr="00465060" w:rsidRDefault="00FE4488"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lang w:val="x-none"/>
        </w:rPr>
      </w:pPr>
      <w:r w:rsidRPr="00465060">
        <w:rPr>
          <w:rStyle w:val="FontStyle29"/>
          <w:rFonts w:asciiTheme="minorHAnsi" w:hAnsiTheme="minorHAnsi" w:cstheme="minorHAnsi"/>
          <w:sz w:val="24"/>
          <w:szCs w:val="24"/>
        </w:rPr>
        <w:t>Centrum</w:t>
      </w:r>
      <w:r w:rsidR="00DE0E15" w:rsidRPr="00465060">
        <w:rPr>
          <w:rStyle w:val="FontStyle29"/>
          <w:rFonts w:asciiTheme="minorHAnsi" w:hAnsiTheme="minorHAnsi" w:cstheme="minorHAnsi"/>
          <w:sz w:val="24"/>
          <w:szCs w:val="24"/>
        </w:rPr>
        <w:t xml:space="preserve"> może zlecić przeprowadzenie oceny realizacji </w:t>
      </w:r>
      <w:r w:rsidR="008E2ADD" w:rsidRPr="00465060">
        <w:rPr>
          <w:rStyle w:val="FontStyle29"/>
          <w:rFonts w:asciiTheme="minorHAnsi" w:hAnsiTheme="minorHAnsi" w:cstheme="minorHAnsi"/>
          <w:sz w:val="24"/>
          <w:szCs w:val="24"/>
        </w:rPr>
        <w:t>P</w:t>
      </w:r>
      <w:r w:rsidR="00DE0E15" w:rsidRPr="00465060">
        <w:rPr>
          <w:rStyle w:val="FontStyle29"/>
          <w:rFonts w:asciiTheme="minorHAnsi" w:hAnsiTheme="minorHAnsi" w:cstheme="minorHAnsi"/>
          <w:sz w:val="24"/>
          <w:szCs w:val="24"/>
        </w:rPr>
        <w:t xml:space="preserve">rojektu oraz </w:t>
      </w:r>
      <w:r w:rsidR="007D2958" w:rsidRPr="00465060">
        <w:rPr>
          <w:rStyle w:val="FontStyle29"/>
          <w:rFonts w:asciiTheme="minorHAnsi" w:hAnsiTheme="minorHAnsi" w:cstheme="minorHAnsi"/>
          <w:sz w:val="24"/>
          <w:szCs w:val="24"/>
        </w:rPr>
        <w:t>przedstawionego</w:t>
      </w:r>
      <w:r w:rsidR="00DE0E15" w:rsidRPr="00465060">
        <w:rPr>
          <w:rStyle w:val="FontStyle29"/>
          <w:rFonts w:asciiTheme="minorHAnsi" w:hAnsiTheme="minorHAnsi" w:cstheme="minorHAnsi"/>
          <w:sz w:val="24"/>
          <w:szCs w:val="24"/>
        </w:rPr>
        <w:t xml:space="preserve"> do </w:t>
      </w:r>
      <w:r w:rsidR="007D2958" w:rsidRPr="00465060">
        <w:rPr>
          <w:rStyle w:val="FontStyle29"/>
          <w:rFonts w:asciiTheme="minorHAnsi" w:hAnsiTheme="minorHAnsi" w:cstheme="minorHAnsi"/>
          <w:sz w:val="24"/>
          <w:szCs w:val="24"/>
        </w:rPr>
        <w:t>weryfikacji wniosku</w:t>
      </w:r>
      <w:r w:rsidR="003F1DBF" w:rsidRPr="00465060">
        <w:rPr>
          <w:rStyle w:val="FontStyle29"/>
          <w:rFonts w:asciiTheme="minorHAnsi" w:hAnsiTheme="minorHAnsi" w:cstheme="minorHAnsi"/>
          <w:sz w:val="24"/>
          <w:szCs w:val="24"/>
        </w:rPr>
        <w:t xml:space="preserve"> o </w:t>
      </w:r>
      <w:r w:rsidR="007D2958" w:rsidRPr="00465060">
        <w:rPr>
          <w:rStyle w:val="FontStyle29"/>
          <w:rFonts w:asciiTheme="minorHAnsi" w:hAnsiTheme="minorHAnsi" w:cstheme="minorHAnsi"/>
          <w:sz w:val="24"/>
          <w:szCs w:val="24"/>
        </w:rPr>
        <w:t xml:space="preserve">płatność </w:t>
      </w:r>
      <w:r w:rsidR="00DE0E15" w:rsidRPr="00465060">
        <w:rPr>
          <w:rStyle w:val="FontStyle29"/>
          <w:rFonts w:asciiTheme="minorHAnsi" w:hAnsiTheme="minorHAnsi" w:cstheme="minorHAnsi"/>
          <w:sz w:val="24"/>
          <w:szCs w:val="24"/>
        </w:rPr>
        <w:t>podmiotowi zewnętrznemu</w:t>
      </w:r>
      <w:r w:rsidR="003F1DBF" w:rsidRPr="00465060">
        <w:rPr>
          <w:rStyle w:val="FontStyle29"/>
          <w:rFonts w:asciiTheme="minorHAnsi" w:hAnsiTheme="minorHAnsi" w:cstheme="minorHAnsi"/>
          <w:sz w:val="24"/>
          <w:szCs w:val="24"/>
        </w:rPr>
        <w:t xml:space="preserve"> w </w:t>
      </w:r>
      <w:r w:rsidR="00DE0E15" w:rsidRPr="00465060">
        <w:rPr>
          <w:rStyle w:val="FontStyle29"/>
          <w:rFonts w:asciiTheme="minorHAnsi" w:hAnsiTheme="minorHAnsi" w:cstheme="minorHAnsi"/>
          <w:sz w:val="24"/>
          <w:szCs w:val="24"/>
        </w:rPr>
        <w:t xml:space="preserve">celu uzyskania opinii eksperckiej. </w:t>
      </w:r>
    </w:p>
    <w:p w14:paraId="18EB8E07" w14:textId="7327D920" w:rsidR="00173785" w:rsidRPr="00465060" w:rsidRDefault="772F8BB6" w:rsidP="00ED5944">
      <w:pPr>
        <w:numPr>
          <w:ilvl w:val="0"/>
          <w:numId w:val="50"/>
        </w:numPr>
        <w:tabs>
          <w:tab w:val="clear" w:pos="720"/>
        </w:tabs>
        <w:spacing w:before="60" w:after="60" w:line="240" w:lineRule="auto"/>
        <w:ind w:left="426" w:hanging="426"/>
        <w:jc w:val="both"/>
        <w:rPr>
          <w:rStyle w:val="FontStyle29"/>
          <w:rFonts w:asciiTheme="minorHAnsi" w:hAnsiTheme="minorHAnsi" w:cstheme="minorHAnsi"/>
          <w:sz w:val="24"/>
          <w:szCs w:val="24"/>
        </w:rPr>
      </w:pPr>
      <w:r w:rsidRPr="00465060">
        <w:rPr>
          <w:rFonts w:asciiTheme="minorHAnsi" w:hAnsiTheme="minorHAnsi" w:cstheme="minorHAnsi"/>
          <w:sz w:val="24"/>
          <w:szCs w:val="24"/>
        </w:rPr>
        <w:t xml:space="preserve">Beneficjent </w:t>
      </w:r>
      <w:r w:rsidR="2AC0BDAC" w:rsidRPr="00465060">
        <w:rPr>
          <w:rStyle w:val="FontStyle29"/>
          <w:rFonts w:asciiTheme="minorHAnsi" w:hAnsiTheme="minorHAnsi" w:cstheme="minorHAnsi"/>
          <w:sz w:val="24"/>
          <w:szCs w:val="24"/>
        </w:rPr>
        <w:t>jest zobowiązany do udostępnienia</w:t>
      </w:r>
      <w:r w:rsidR="77BB2A2C" w:rsidRPr="00465060">
        <w:rPr>
          <w:rStyle w:val="FontStyle29"/>
          <w:rFonts w:asciiTheme="minorHAnsi" w:hAnsiTheme="minorHAnsi" w:cstheme="minorHAnsi"/>
          <w:sz w:val="24"/>
          <w:szCs w:val="24"/>
        </w:rPr>
        <w:t xml:space="preserve"> w </w:t>
      </w:r>
      <w:r w:rsidR="2AC0BDAC" w:rsidRPr="00465060">
        <w:rPr>
          <w:rStyle w:val="FontStyle29"/>
          <w:rFonts w:asciiTheme="minorHAnsi" w:hAnsiTheme="minorHAnsi" w:cstheme="minorHAnsi"/>
          <w:sz w:val="24"/>
          <w:szCs w:val="24"/>
        </w:rPr>
        <w:t>swojej siedzibie (w jednym pomieszczeniu)</w:t>
      </w:r>
      <w:r w:rsidR="12BBA805" w:rsidRPr="00465060">
        <w:rPr>
          <w:rStyle w:val="FontStyle29"/>
          <w:rFonts w:asciiTheme="minorHAnsi" w:hAnsiTheme="minorHAnsi" w:cstheme="minorHAnsi"/>
          <w:sz w:val="24"/>
          <w:szCs w:val="24"/>
        </w:rPr>
        <w:t>,</w:t>
      </w:r>
      <w:r w:rsidR="2AC0BDAC" w:rsidRPr="00465060">
        <w:rPr>
          <w:rStyle w:val="FontStyle29"/>
          <w:rFonts w:asciiTheme="minorHAnsi" w:hAnsiTheme="minorHAnsi" w:cstheme="minorHAnsi"/>
          <w:sz w:val="24"/>
          <w:szCs w:val="24"/>
        </w:rPr>
        <w:t xml:space="preserve"> </w:t>
      </w:r>
      <w:r w:rsidR="5440F3AD" w:rsidRPr="00465060">
        <w:rPr>
          <w:rStyle w:val="FontStyle29"/>
          <w:rFonts w:asciiTheme="minorHAnsi" w:hAnsiTheme="minorHAnsi" w:cstheme="minorHAnsi"/>
          <w:sz w:val="24"/>
          <w:szCs w:val="24"/>
        </w:rPr>
        <w:t xml:space="preserve">Centrum </w:t>
      </w:r>
      <w:r w:rsidR="2AC0BDAC" w:rsidRPr="00465060">
        <w:rPr>
          <w:rStyle w:val="FontStyle29"/>
          <w:rFonts w:asciiTheme="minorHAnsi" w:hAnsiTheme="minorHAnsi" w:cstheme="minorHAnsi"/>
          <w:sz w:val="24"/>
          <w:szCs w:val="24"/>
        </w:rPr>
        <w:t xml:space="preserve">lub </w:t>
      </w:r>
      <w:r w:rsidR="6BAD8F6C" w:rsidRPr="00465060">
        <w:rPr>
          <w:rStyle w:val="FontStyle29"/>
          <w:rFonts w:asciiTheme="minorHAnsi" w:hAnsiTheme="minorHAnsi" w:cstheme="minorHAnsi"/>
          <w:sz w:val="24"/>
          <w:szCs w:val="24"/>
        </w:rPr>
        <w:t>instytucji przez nią upoważnionej</w:t>
      </w:r>
      <w:r w:rsidR="12BBA805" w:rsidRPr="00465060">
        <w:rPr>
          <w:rStyle w:val="FontStyle29"/>
          <w:rFonts w:asciiTheme="minorHAnsi" w:hAnsiTheme="minorHAnsi" w:cstheme="minorHAnsi"/>
          <w:sz w:val="24"/>
          <w:szCs w:val="24"/>
        </w:rPr>
        <w:t>,</w:t>
      </w:r>
      <w:r w:rsidR="2AC0BDAC" w:rsidRPr="00465060">
        <w:rPr>
          <w:rStyle w:val="FontStyle29"/>
          <w:rFonts w:asciiTheme="minorHAnsi" w:hAnsiTheme="minorHAnsi" w:cstheme="minorHAnsi"/>
          <w:sz w:val="24"/>
          <w:szCs w:val="24"/>
        </w:rPr>
        <w:t xml:space="preserve"> uporządkowanej</w:t>
      </w:r>
      <w:r w:rsidR="77BB2A2C" w:rsidRPr="00465060">
        <w:rPr>
          <w:rStyle w:val="FontStyle29"/>
          <w:rFonts w:asciiTheme="minorHAnsi" w:hAnsiTheme="minorHAnsi" w:cstheme="minorHAnsi"/>
          <w:sz w:val="24"/>
          <w:szCs w:val="24"/>
        </w:rPr>
        <w:t xml:space="preserve"> i </w:t>
      </w:r>
      <w:r w:rsidR="2AC0BDAC" w:rsidRPr="00465060">
        <w:rPr>
          <w:rStyle w:val="FontStyle29"/>
          <w:rFonts w:asciiTheme="minorHAnsi" w:hAnsiTheme="minorHAnsi" w:cstheme="minorHAnsi"/>
          <w:sz w:val="24"/>
          <w:szCs w:val="24"/>
        </w:rPr>
        <w:t>prawidłowo opisanej dokumentacji, wymienionej w</w:t>
      </w:r>
      <w:r w:rsidR="77BB2A2C" w:rsidRPr="00465060">
        <w:rPr>
          <w:rStyle w:val="FontStyle29"/>
          <w:rFonts w:asciiTheme="minorHAnsi" w:hAnsiTheme="minorHAnsi" w:cstheme="minorHAnsi"/>
          <w:sz w:val="24"/>
          <w:szCs w:val="24"/>
        </w:rPr>
        <w:t xml:space="preserve"> ust. </w:t>
      </w:r>
      <w:r w:rsidR="005738E1" w:rsidRPr="00465060">
        <w:rPr>
          <w:rStyle w:val="FontStyle29"/>
          <w:rFonts w:asciiTheme="minorHAnsi" w:hAnsiTheme="minorHAnsi" w:cstheme="minorHAnsi"/>
          <w:sz w:val="24"/>
          <w:szCs w:val="24"/>
        </w:rPr>
        <w:t>1</w:t>
      </w:r>
      <w:r w:rsidR="00B51290">
        <w:rPr>
          <w:rStyle w:val="FontStyle29"/>
          <w:rFonts w:asciiTheme="minorHAnsi" w:hAnsiTheme="minorHAnsi" w:cstheme="minorHAnsi"/>
          <w:sz w:val="24"/>
          <w:szCs w:val="24"/>
        </w:rPr>
        <w:t>7</w:t>
      </w:r>
      <w:r w:rsidR="2AC0BDAC" w:rsidRPr="00465060">
        <w:rPr>
          <w:rStyle w:val="FontStyle29"/>
          <w:rFonts w:asciiTheme="minorHAnsi" w:hAnsiTheme="minorHAnsi" w:cstheme="minorHAnsi"/>
          <w:sz w:val="24"/>
          <w:szCs w:val="24"/>
        </w:rPr>
        <w:t>,</w:t>
      </w:r>
      <w:r w:rsidR="77BB2A2C" w:rsidRPr="00465060">
        <w:rPr>
          <w:rStyle w:val="FontStyle29"/>
          <w:rFonts w:asciiTheme="minorHAnsi" w:hAnsiTheme="minorHAnsi" w:cstheme="minorHAnsi"/>
          <w:sz w:val="24"/>
          <w:szCs w:val="24"/>
        </w:rPr>
        <w:t xml:space="preserve"> w </w:t>
      </w:r>
      <w:r w:rsidR="2AC0BDAC" w:rsidRPr="00465060">
        <w:rPr>
          <w:rStyle w:val="FontStyle29"/>
          <w:rFonts w:asciiTheme="minorHAnsi" w:hAnsiTheme="minorHAnsi" w:cstheme="minorHAnsi"/>
          <w:sz w:val="24"/>
          <w:szCs w:val="24"/>
        </w:rPr>
        <w:t xml:space="preserve">celu weryfikacji. </w:t>
      </w:r>
      <w:r w:rsidR="52D7366B" w:rsidRPr="00465060">
        <w:rPr>
          <w:rStyle w:val="FontStyle29"/>
          <w:rFonts w:asciiTheme="minorHAnsi" w:hAnsiTheme="minorHAnsi" w:cstheme="minorHAnsi"/>
          <w:sz w:val="24"/>
          <w:szCs w:val="24"/>
        </w:rPr>
        <w:t xml:space="preserve">Na żądanie </w:t>
      </w:r>
      <w:r w:rsidR="5440F3AD" w:rsidRPr="00465060">
        <w:rPr>
          <w:rStyle w:val="FontStyle29"/>
          <w:rFonts w:asciiTheme="minorHAnsi" w:hAnsiTheme="minorHAnsi" w:cstheme="minorHAnsi"/>
          <w:sz w:val="24"/>
          <w:szCs w:val="24"/>
        </w:rPr>
        <w:t xml:space="preserve">Centrum </w:t>
      </w:r>
      <w:r w:rsidRPr="00465060">
        <w:rPr>
          <w:rFonts w:asciiTheme="minorHAnsi" w:hAnsiTheme="minorHAnsi" w:cstheme="minorHAnsi"/>
          <w:sz w:val="24"/>
          <w:szCs w:val="24"/>
        </w:rPr>
        <w:t xml:space="preserve">Beneficjent </w:t>
      </w:r>
      <w:r w:rsidR="52D7366B" w:rsidRPr="00465060">
        <w:rPr>
          <w:rStyle w:val="FontStyle29"/>
          <w:rFonts w:asciiTheme="minorHAnsi" w:hAnsiTheme="minorHAnsi" w:cstheme="minorHAnsi"/>
          <w:sz w:val="24"/>
          <w:szCs w:val="24"/>
        </w:rPr>
        <w:t xml:space="preserve">jest zobowiązany </w:t>
      </w:r>
      <w:r w:rsidR="486E1470" w:rsidRPr="00465060">
        <w:rPr>
          <w:rStyle w:val="FontStyle29"/>
          <w:rFonts w:asciiTheme="minorHAnsi" w:hAnsiTheme="minorHAnsi" w:cstheme="minorHAnsi"/>
          <w:sz w:val="24"/>
          <w:szCs w:val="24"/>
        </w:rPr>
        <w:t xml:space="preserve">przekazać przedmiotową </w:t>
      </w:r>
      <w:r w:rsidR="52D7366B" w:rsidRPr="00465060">
        <w:rPr>
          <w:rStyle w:val="FontStyle29"/>
          <w:rFonts w:asciiTheme="minorHAnsi" w:hAnsiTheme="minorHAnsi" w:cstheme="minorHAnsi"/>
          <w:sz w:val="24"/>
          <w:szCs w:val="24"/>
        </w:rPr>
        <w:t xml:space="preserve">dokumentację do </w:t>
      </w:r>
      <w:r w:rsidR="5440F3AD" w:rsidRPr="00465060">
        <w:rPr>
          <w:rStyle w:val="FontStyle29"/>
          <w:rFonts w:asciiTheme="minorHAnsi" w:hAnsiTheme="minorHAnsi" w:cstheme="minorHAnsi"/>
          <w:sz w:val="24"/>
          <w:szCs w:val="24"/>
        </w:rPr>
        <w:t>Centrum</w:t>
      </w:r>
      <w:r w:rsidR="77BB2A2C" w:rsidRPr="00465060">
        <w:rPr>
          <w:rStyle w:val="FontStyle29"/>
          <w:rFonts w:asciiTheme="minorHAnsi" w:hAnsiTheme="minorHAnsi" w:cstheme="minorHAnsi"/>
          <w:sz w:val="24"/>
          <w:szCs w:val="24"/>
        </w:rPr>
        <w:t xml:space="preserve"> w </w:t>
      </w:r>
      <w:r w:rsidR="486E1470" w:rsidRPr="00465060">
        <w:rPr>
          <w:rStyle w:val="FontStyle29"/>
          <w:rFonts w:asciiTheme="minorHAnsi" w:hAnsiTheme="minorHAnsi" w:cstheme="minorHAnsi"/>
          <w:sz w:val="24"/>
          <w:szCs w:val="24"/>
        </w:rPr>
        <w:t>formie</w:t>
      </w:r>
      <w:r w:rsidR="77BB2A2C" w:rsidRPr="00465060">
        <w:rPr>
          <w:rStyle w:val="FontStyle29"/>
          <w:rFonts w:asciiTheme="minorHAnsi" w:hAnsiTheme="minorHAnsi" w:cstheme="minorHAnsi"/>
          <w:sz w:val="24"/>
          <w:szCs w:val="24"/>
        </w:rPr>
        <w:t xml:space="preserve"> i </w:t>
      </w:r>
      <w:r w:rsidR="486E1470" w:rsidRPr="00465060">
        <w:rPr>
          <w:rStyle w:val="FontStyle29"/>
          <w:rFonts w:asciiTheme="minorHAnsi" w:hAnsiTheme="minorHAnsi" w:cstheme="minorHAnsi"/>
          <w:sz w:val="24"/>
          <w:szCs w:val="24"/>
        </w:rPr>
        <w:t>terminie wskazanym przez Centrum</w:t>
      </w:r>
      <w:r w:rsidR="52D7366B" w:rsidRPr="00465060">
        <w:rPr>
          <w:rStyle w:val="FontStyle29"/>
          <w:rFonts w:asciiTheme="minorHAnsi" w:hAnsiTheme="minorHAnsi" w:cstheme="minorHAnsi"/>
          <w:sz w:val="24"/>
          <w:szCs w:val="24"/>
        </w:rPr>
        <w:t>.</w:t>
      </w:r>
    </w:p>
    <w:p w14:paraId="2FB4C8DD" w14:textId="2A59B455" w:rsidR="00EA63DD" w:rsidRPr="00465060" w:rsidRDefault="003F1DBF" w:rsidP="0027554E">
      <w:pPr>
        <w:pStyle w:val="Nagwek1"/>
        <w:keepLines/>
        <w:rPr>
          <w:rFonts w:asciiTheme="minorHAnsi" w:hAnsiTheme="minorHAnsi" w:cstheme="minorHAnsi"/>
          <w:sz w:val="24"/>
          <w:szCs w:val="24"/>
        </w:rPr>
      </w:pPr>
      <w:r w:rsidRPr="00465060">
        <w:rPr>
          <w:rFonts w:asciiTheme="minorHAnsi" w:hAnsiTheme="minorHAnsi" w:cstheme="minorHAnsi"/>
          <w:sz w:val="24"/>
          <w:szCs w:val="24"/>
        </w:rPr>
        <w:t>§ </w:t>
      </w:r>
      <w:r w:rsidR="00B90ADB" w:rsidRPr="00465060">
        <w:rPr>
          <w:rFonts w:asciiTheme="minorHAnsi" w:hAnsiTheme="minorHAnsi" w:cstheme="minorHAnsi"/>
          <w:sz w:val="24"/>
          <w:szCs w:val="24"/>
        </w:rPr>
        <w:t>9</w:t>
      </w:r>
      <w:r w:rsidR="004C17B7" w:rsidRPr="00465060">
        <w:rPr>
          <w:rFonts w:asciiTheme="minorHAnsi" w:hAnsiTheme="minorHAnsi" w:cstheme="minorHAnsi"/>
          <w:sz w:val="24"/>
          <w:szCs w:val="24"/>
        </w:rPr>
        <w:t>.</w:t>
      </w:r>
      <w:r w:rsidR="0027554E" w:rsidRPr="00465060">
        <w:rPr>
          <w:rFonts w:asciiTheme="minorHAnsi" w:hAnsiTheme="minorHAnsi" w:cstheme="minorHAnsi"/>
          <w:sz w:val="24"/>
          <w:szCs w:val="24"/>
        </w:rPr>
        <w:br/>
      </w:r>
      <w:r w:rsidR="004C17B7" w:rsidRPr="00465060">
        <w:rPr>
          <w:rFonts w:asciiTheme="minorHAnsi" w:hAnsiTheme="minorHAnsi" w:cstheme="minorHAnsi"/>
          <w:sz w:val="24"/>
          <w:szCs w:val="24"/>
        </w:rPr>
        <w:t xml:space="preserve">Monitorowanie realizacji </w:t>
      </w:r>
      <w:r w:rsidR="008E2ADD" w:rsidRPr="00465060">
        <w:rPr>
          <w:rFonts w:asciiTheme="minorHAnsi" w:hAnsiTheme="minorHAnsi" w:cstheme="minorHAnsi"/>
          <w:sz w:val="24"/>
          <w:szCs w:val="24"/>
          <w:lang w:val="pl-PL"/>
        </w:rPr>
        <w:t>P</w:t>
      </w:r>
      <w:r w:rsidR="004C17B7" w:rsidRPr="00465060">
        <w:rPr>
          <w:rFonts w:asciiTheme="minorHAnsi" w:hAnsiTheme="minorHAnsi" w:cstheme="minorHAnsi"/>
          <w:sz w:val="24"/>
          <w:szCs w:val="24"/>
        </w:rPr>
        <w:t>rojektu</w:t>
      </w:r>
    </w:p>
    <w:p w14:paraId="458A9509" w14:textId="0630CC20" w:rsidR="00EA63DD" w:rsidRPr="00465060" w:rsidRDefault="008F6D7C" w:rsidP="00EF6E0B">
      <w:pPr>
        <w:pStyle w:val="Style18"/>
        <w:keepNext/>
        <w:keepLines/>
        <w:widowControl/>
        <w:numPr>
          <w:ilvl w:val="3"/>
          <w:numId w:val="32"/>
        </w:numPr>
        <w:spacing w:before="60" w:after="60" w:line="240" w:lineRule="auto"/>
        <w:ind w:left="426" w:hanging="426"/>
        <w:rPr>
          <w:rStyle w:val="FontStyle29"/>
          <w:rFonts w:asciiTheme="minorHAnsi" w:hAnsiTheme="minorHAnsi" w:cstheme="minorHAnsi"/>
          <w:b/>
          <w:bCs/>
          <w:kern w:val="32"/>
          <w:sz w:val="24"/>
          <w:szCs w:val="24"/>
          <w:lang w:val="x-none" w:eastAsia="en-US"/>
        </w:rPr>
      </w:pPr>
      <w:r w:rsidRPr="00465060">
        <w:rPr>
          <w:rFonts w:asciiTheme="minorHAnsi" w:hAnsiTheme="minorHAnsi" w:cstheme="minorHAnsi"/>
        </w:rPr>
        <w:t>Beneficjent</w:t>
      </w:r>
      <w:r w:rsidRPr="00465060" w:rsidDel="008F6D7C">
        <w:rPr>
          <w:rFonts w:asciiTheme="minorHAnsi" w:hAnsiTheme="minorHAnsi" w:cstheme="minorHAnsi"/>
        </w:rPr>
        <w:t xml:space="preserve"> </w:t>
      </w:r>
      <w:r w:rsidR="00EA63DD" w:rsidRPr="00465060">
        <w:rPr>
          <w:rStyle w:val="FontStyle29"/>
          <w:rFonts w:asciiTheme="minorHAnsi" w:hAnsiTheme="minorHAnsi" w:cstheme="minorHAnsi"/>
          <w:sz w:val="24"/>
          <w:szCs w:val="24"/>
        </w:rPr>
        <w:t>składa do Centrum następujące dokumenty umożliwiające monitorowanie, sprawozdawczość oraz weryfikację poprawnego realizowania Umowy</w:t>
      </w:r>
      <w:r w:rsidR="00EA63DD" w:rsidRPr="00465060">
        <w:rPr>
          <w:rStyle w:val="StopkaZnak"/>
          <w:rFonts w:asciiTheme="minorHAnsi" w:eastAsiaTheme="minorEastAsia" w:hAnsiTheme="minorHAnsi" w:cstheme="minorHAnsi"/>
          <w:sz w:val="24"/>
          <w:szCs w:val="24"/>
        </w:rPr>
        <w:t xml:space="preserve"> (</w:t>
      </w:r>
      <w:r w:rsidR="00EA63DD" w:rsidRPr="00465060">
        <w:rPr>
          <w:rStyle w:val="FontStyle29"/>
          <w:rFonts w:asciiTheme="minorHAnsi" w:hAnsiTheme="minorHAnsi" w:cstheme="minorHAnsi"/>
          <w:sz w:val="24"/>
          <w:szCs w:val="24"/>
        </w:rPr>
        <w:t>Raporty), zgodne ze wzorem zamieszczonym na stronie internetowej Centrum</w:t>
      </w:r>
      <w:r w:rsidR="00EA63DD" w:rsidRPr="00465060">
        <w:rPr>
          <w:rFonts w:asciiTheme="minorHAnsi" w:hAnsiTheme="minorHAnsi" w:cstheme="minorHAnsi"/>
        </w:rPr>
        <w:t xml:space="preserve"> </w:t>
      </w:r>
      <w:hyperlink r:id="rId11" w:history="1">
        <w:r w:rsidR="00E910C7" w:rsidRPr="00465060">
          <w:rPr>
            <w:rStyle w:val="Hipercze"/>
            <w:rFonts w:asciiTheme="minorHAnsi" w:hAnsiTheme="minorHAnsi" w:cstheme="minorHAnsi"/>
          </w:rPr>
          <w:t>www.ncbr.gov.pl</w:t>
        </w:r>
      </w:hyperlink>
      <w:r w:rsidR="00E910C7" w:rsidRPr="00465060">
        <w:rPr>
          <w:rFonts w:asciiTheme="minorHAnsi" w:hAnsiTheme="minorHAnsi" w:cstheme="minorHAnsi"/>
        </w:rPr>
        <w:t xml:space="preserve"> </w:t>
      </w:r>
      <w:r w:rsidR="00CE09D9" w:rsidRPr="00465060">
        <w:rPr>
          <w:rFonts w:asciiTheme="minorHAnsi" w:hAnsiTheme="minorHAnsi" w:cstheme="minorHAnsi"/>
        </w:rPr>
        <w:t xml:space="preserve">oraz w formie tam określonej </w:t>
      </w:r>
      <w:r w:rsidR="00B65696" w:rsidRPr="00465060">
        <w:rPr>
          <w:rFonts w:asciiTheme="minorHAnsi" w:hAnsiTheme="minorHAnsi" w:cstheme="minorHAnsi"/>
        </w:rPr>
        <w:t>lub udostępnione za pomocą systemu informatycznego LSI</w:t>
      </w:r>
      <w:r w:rsidR="00EA63DD" w:rsidRPr="00465060">
        <w:rPr>
          <w:rStyle w:val="FontStyle29"/>
          <w:rFonts w:asciiTheme="minorHAnsi" w:hAnsiTheme="minorHAnsi" w:cstheme="minorHAnsi"/>
          <w:sz w:val="24"/>
          <w:szCs w:val="24"/>
        </w:rPr>
        <w:t>:</w:t>
      </w:r>
    </w:p>
    <w:p w14:paraId="7084506F" w14:textId="393AB6D5" w:rsidR="00FF4AC2" w:rsidRPr="00465060" w:rsidRDefault="00EA63DD" w:rsidP="00EF6E0B">
      <w:pPr>
        <w:pStyle w:val="Style5"/>
        <w:widowControl/>
        <w:numPr>
          <w:ilvl w:val="3"/>
          <w:numId w:val="54"/>
        </w:numPr>
        <w:spacing w:before="60" w:after="60" w:line="240" w:lineRule="auto"/>
        <w:ind w:left="993"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Raport okresowy</w:t>
      </w:r>
      <w:r w:rsidR="00203556" w:rsidRPr="00465060">
        <w:rPr>
          <w:rStyle w:val="FontStyle29"/>
          <w:rFonts w:asciiTheme="minorHAnsi" w:hAnsiTheme="minorHAnsi" w:cstheme="minorHAnsi"/>
          <w:sz w:val="24"/>
          <w:szCs w:val="24"/>
        </w:rPr>
        <w:t xml:space="preserve"> </w:t>
      </w:r>
      <w:r w:rsidR="00FB3683" w:rsidRPr="00465060">
        <w:rPr>
          <w:rFonts w:asciiTheme="minorHAnsi" w:hAnsiTheme="minorHAnsi" w:cstheme="minorHAnsi"/>
        </w:rPr>
        <w:t>z zakończenia kluczowego kamienia milowego;</w:t>
      </w:r>
    </w:p>
    <w:p w14:paraId="6BF44614" w14:textId="77777777" w:rsidR="00290F72" w:rsidRPr="00465060" w:rsidRDefault="00FE173B" w:rsidP="00EF6E0B">
      <w:pPr>
        <w:pStyle w:val="Style5"/>
        <w:widowControl/>
        <w:numPr>
          <w:ilvl w:val="3"/>
          <w:numId w:val="54"/>
        </w:numPr>
        <w:spacing w:before="60" w:after="60" w:line="240" w:lineRule="auto"/>
        <w:ind w:left="993"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Informacj</w:t>
      </w:r>
      <w:r w:rsidR="004C1D6D" w:rsidRPr="00465060">
        <w:rPr>
          <w:rStyle w:val="FontStyle29"/>
          <w:rFonts w:asciiTheme="minorHAnsi" w:hAnsiTheme="minorHAnsi" w:cstheme="minorHAnsi"/>
          <w:sz w:val="24"/>
          <w:szCs w:val="24"/>
        </w:rPr>
        <w:t>ę</w:t>
      </w:r>
      <w:r w:rsidR="0077098A" w:rsidRPr="00465060">
        <w:rPr>
          <w:rStyle w:val="FontStyle29"/>
          <w:rFonts w:asciiTheme="minorHAnsi" w:hAnsiTheme="minorHAnsi" w:cstheme="minorHAnsi"/>
          <w:sz w:val="24"/>
          <w:szCs w:val="24"/>
        </w:rPr>
        <w:t xml:space="preserve"> </w:t>
      </w:r>
      <w:r w:rsidR="000D1F52" w:rsidRPr="00465060">
        <w:rPr>
          <w:rStyle w:val="FontStyle29"/>
          <w:rFonts w:asciiTheme="minorHAnsi" w:hAnsiTheme="minorHAnsi" w:cstheme="minorHAnsi"/>
          <w:sz w:val="24"/>
          <w:szCs w:val="24"/>
        </w:rPr>
        <w:t>nt. wartości wskaźników osiągniętych</w:t>
      </w:r>
      <w:r w:rsidR="003F1DBF" w:rsidRPr="00465060">
        <w:rPr>
          <w:rStyle w:val="FontStyle29"/>
          <w:rFonts w:asciiTheme="minorHAnsi" w:hAnsiTheme="minorHAnsi" w:cstheme="minorHAnsi"/>
          <w:sz w:val="24"/>
          <w:szCs w:val="24"/>
        </w:rPr>
        <w:t xml:space="preserve"> w </w:t>
      </w:r>
      <w:r w:rsidR="000D1F52" w:rsidRPr="00465060">
        <w:rPr>
          <w:rStyle w:val="FontStyle29"/>
          <w:rFonts w:asciiTheme="minorHAnsi" w:hAnsiTheme="minorHAnsi" w:cstheme="minorHAnsi"/>
          <w:sz w:val="24"/>
          <w:szCs w:val="24"/>
        </w:rPr>
        <w:t>danym roku kalendarzowym</w:t>
      </w:r>
      <w:r w:rsidR="002D0900" w:rsidRPr="00465060">
        <w:rPr>
          <w:rStyle w:val="FontStyle29"/>
          <w:rFonts w:asciiTheme="minorHAnsi" w:hAnsiTheme="minorHAnsi" w:cstheme="minorHAnsi"/>
          <w:sz w:val="24"/>
          <w:szCs w:val="24"/>
        </w:rPr>
        <w:t>;</w:t>
      </w:r>
    </w:p>
    <w:p w14:paraId="46C34368" w14:textId="7096F613" w:rsidR="00FB3683" w:rsidRPr="00465060" w:rsidRDefault="00FB3683" w:rsidP="00EF6E0B">
      <w:pPr>
        <w:pStyle w:val="Style5"/>
        <w:widowControl/>
        <w:numPr>
          <w:ilvl w:val="3"/>
          <w:numId w:val="54"/>
        </w:numPr>
        <w:spacing w:before="60" w:after="60" w:line="240" w:lineRule="auto"/>
        <w:ind w:left="993" w:hanging="426"/>
        <w:rPr>
          <w:rStyle w:val="FontStyle29"/>
          <w:rFonts w:asciiTheme="minorHAnsi" w:hAnsiTheme="minorHAnsi" w:cstheme="minorHAnsi"/>
          <w:sz w:val="24"/>
          <w:szCs w:val="24"/>
        </w:rPr>
      </w:pPr>
      <w:r w:rsidRPr="00465060">
        <w:rPr>
          <w:rFonts w:asciiTheme="minorHAnsi" w:hAnsiTheme="minorHAnsi" w:cstheme="minorHAnsi"/>
        </w:rPr>
        <w:t>Raport po zakończeniu realizacji części badawczej Projektu;</w:t>
      </w:r>
    </w:p>
    <w:p w14:paraId="15316E5F" w14:textId="77777777" w:rsidR="007A7309" w:rsidRPr="00465060" w:rsidRDefault="00EA63DD" w:rsidP="00EF6E0B">
      <w:pPr>
        <w:pStyle w:val="Style5"/>
        <w:widowControl/>
        <w:numPr>
          <w:ilvl w:val="3"/>
          <w:numId w:val="54"/>
        </w:numPr>
        <w:spacing w:before="60" w:after="60" w:line="240" w:lineRule="auto"/>
        <w:ind w:left="993" w:hanging="426"/>
        <w:rPr>
          <w:rStyle w:val="FontStyle29"/>
          <w:rFonts w:asciiTheme="minorHAnsi" w:eastAsia="Calibri" w:hAnsiTheme="minorHAnsi" w:cstheme="minorHAnsi"/>
          <w:sz w:val="24"/>
          <w:szCs w:val="24"/>
          <w:lang w:eastAsia="en-US"/>
        </w:rPr>
      </w:pPr>
      <w:r w:rsidRPr="00465060">
        <w:rPr>
          <w:rStyle w:val="FontStyle29"/>
          <w:rFonts w:asciiTheme="minorHAnsi" w:hAnsiTheme="minorHAnsi" w:cstheme="minorHAnsi"/>
          <w:sz w:val="24"/>
          <w:szCs w:val="24"/>
        </w:rPr>
        <w:t>Raport końcowy</w:t>
      </w:r>
      <w:r w:rsidR="002D0900" w:rsidRPr="00465060">
        <w:rPr>
          <w:rStyle w:val="FontStyle29"/>
          <w:rFonts w:asciiTheme="minorHAnsi" w:hAnsiTheme="minorHAnsi" w:cstheme="minorHAnsi"/>
          <w:sz w:val="24"/>
          <w:szCs w:val="24"/>
        </w:rPr>
        <w:t>;</w:t>
      </w:r>
    </w:p>
    <w:p w14:paraId="274CEEA7" w14:textId="74B320D7" w:rsidR="00EA63DD" w:rsidRPr="00465060" w:rsidRDefault="000D1F52" w:rsidP="00EF6E0B">
      <w:pPr>
        <w:pStyle w:val="Style5"/>
        <w:widowControl/>
        <w:numPr>
          <w:ilvl w:val="3"/>
          <w:numId w:val="54"/>
        </w:numPr>
        <w:spacing w:before="60" w:after="60" w:line="240" w:lineRule="auto"/>
        <w:ind w:left="993"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lastRenderedPageBreak/>
        <w:t>Raport</w:t>
      </w:r>
      <w:r w:rsidR="003F1DBF" w:rsidRPr="00465060">
        <w:rPr>
          <w:rStyle w:val="FontStyle29"/>
          <w:rFonts w:asciiTheme="minorHAnsi" w:hAnsiTheme="minorHAnsi" w:cstheme="minorHAnsi"/>
          <w:sz w:val="24"/>
          <w:szCs w:val="24"/>
        </w:rPr>
        <w:t xml:space="preserve"> z </w:t>
      </w:r>
      <w:r w:rsidR="005F6E47" w:rsidRPr="00465060">
        <w:rPr>
          <w:rStyle w:val="FontStyle29"/>
          <w:rFonts w:asciiTheme="minorHAnsi" w:hAnsiTheme="minorHAnsi" w:cstheme="minorHAnsi"/>
          <w:sz w:val="24"/>
          <w:szCs w:val="24"/>
        </w:rPr>
        <w:t>wykorzystania</w:t>
      </w:r>
      <w:r w:rsidR="00B65696" w:rsidRPr="00465060">
        <w:rPr>
          <w:rStyle w:val="FontStyle29"/>
          <w:rFonts w:asciiTheme="minorHAnsi" w:hAnsiTheme="minorHAnsi" w:cstheme="minorHAnsi"/>
          <w:sz w:val="24"/>
          <w:szCs w:val="24"/>
        </w:rPr>
        <w:t xml:space="preserve"> wyników Projektu.</w:t>
      </w:r>
    </w:p>
    <w:p w14:paraId="7DDE5118" w14:textId="33840793" w:rsidR="004A0D64" w:rsidRPr="00465060" w:rsidRDefault="000973D0" w:rsidP="00EF6E0B">
      <w:pPr>
        <w:pStyle w:val="Style18"/>
        <w:widowControl/>
        <w:numPr>
          <w:ilvl w:val="3"/>
          <w:numId w:val="104"/>
        </w:numPr>
        <w:tabs>
          <w:tab w:val="clear" w:pos="2880"/>
        </w:tabs>
        <w:spacing w:before="60" w:after="60" w:line="240" w:lineRule="auto"/>
        <w:ind w:left="426"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 xml:space="preserve">Do Raportów </w:t>
      </w:r>
      <w:r w:rsidRPr="00465060">
        <w:rPr>
          <w:rFonts w:asciiTheme="minorHAnsi" w:hAnsiTheme="minorHAnsi" w:cstheme="minorHAnsi"/>
        </w:rPr>
        <w:t>Beneficjent</w:t>
      </w:r>
      <w:r w:rsidRPr="00465060" w:rsidDel="00F96B66">
        <w:rPr>
          <w:rFonts w:asciiTheme="minorHAnsi" w:hAnsiTheme="minorHAnsi" w:cstheme="minorHAnsi"/>
        </w:rPr>
        <w:t xml:space="preserve"> </w:t>
      </w:r>
      <w:r w:rsidRPr="00465060">
        <w:rPr>
          <w:rStyle w:val="FontStyle29"/>
          <w:rFonts w:asciiTheme="minorHAnsi" w:hAnsiTheme="minorHAnsi" w:cstheme="minorHAnsi"/>
          <w:sz w:val="24"/>
          <w:szCs w:val="24"/>
        </w:rPr>
        <w:t>załącza wskazane przez Centrum informacje dla celów ewaluacji.</w:t>
      </w:r>
    </w:p>
    <w:p w14:paraId="4CB42F02" w14:textId="62E682FC" w:rsidR="000973D0" w:rsidRPr="00465060" w:rsidRDefault="000973D0" w:rsidP="00EF6E0B">
      <w:pPr>
        <w:pStyle w:val="Style18"/>
        <w:numPr>
          <w:ilvl w:val="3"/>
          <w:numId w:val="104"/>
        </w:numPr>
        <w:tabs>
          <w:tab w:val="clear" w:pos="2880"/>
        </w:tabs>
        <w:spacing w:before="60" w:after="60" w:line="240" w:lineRule="auto"/>
        <w:ind w:left="426"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 xml:space="preserve">Raport okresowy </w:t>
      </w:r>
      <w:r w:rsidR="00FB2734" w:rsidRPr="00465060">
        <w:rPr>
          <w:rFonts w:asciiTheme="minorHAnsi" w:hAnsiTheme="minorHAnsi" w:cstheme="minorHAnsi"/>
        </w:rPr>
        <w:t>z zakończenia kluczowego kamienia milowego dokumentuje postęp realizacji Projektu w danym okresie sprawozdawczym</w:t>
      </w:r>
      <w:r w:rsidR="64E895B8" w:rsidRPr="00465060">
        <w:rPr>
          <w:rFonts w:asciiTheme="minorHAnsi" w:eastAsia="Calibri" w:hAnsiTheme="minorHAnsi" w:cstheme="minorHAnsi"/>
        </w:rPr>
        <w:t>, w tym wykonanie obowiązków informacyjno-promocyjnych w zakresie dofinansowania Projektu przez Centrum, o których mowa w § 11 niniejszej Umowy.</w:t>
      </w:r>
      <w:r w:rsidR="00EF6E0B">
        <w:rPr>
          <w:rFonts w:asciiTheme="minorHAnsi" w:eastAsia="Calibri" w:hAnsiTheme="minorHAnsi" w:cstheme="minorHAnsi"/>
        </w:rPr>
        <w:t xml:space="preserve"> </w:t>
      </w:r>
      <w:r w:rsidR="00FB2734" w:rsidRPr="00465060">
        <w:rPr>
          <w:rFonts w:asciiTheme="minorHAnsi" w:hAnsiTheme="minorHAnsi" w:cstheme="minorHAnsi"/>
        </w:rPr>
        <w:t>Raport okresowy z zakończenia kluczowego kamienia milowego jest przedkładany w terminie 30 dni po zakończeniu każdego ze wskazanych w załączniku nr 6 do Umowy kluczowych kamieni milowych. Pierwszy Raport okresowy z zakończenia kluczowego kamienia milowego obejmuje okres od dnia rozpoczęcia realizacji Projektu, o którym mowa w § 7 ust. 1 Umowy do zakończenia pierwszego kluczowego kamienia milowego. Kolejne Raporty okresowe z zakończenia kluczowego kamienia milowego obejmują okres od dnia następującego po dniu zakończenia realizacji poprzedniego kluczowego kamienia milowego (k) do dnia zakończenia kolejnego kluczowego kamienia milowego (k+1), gdzie k oznacza numer kluczowego kamienia milowego. Wykaz kluczowych kamieni milowych określonych przez panel ekspertów wraz z ich numeracją, stanowi Załącznik 6 do Umowy.</w:t>
      </w:r>
    </w:p>
    <w:p w14:paraId="730C36B7" w14:textId="15EF4952" w:rsidR="00FB2734" w:rsidRPr="00465060" w:rsidRDefault="00FB2734" w:rsidP="00EF6E0B">
      <w:pPr>
        <w:numPr>
          <w:ilvl w:val="3"/>
          <w:numId w:val="104"/>
        </w:numPr>
        <w:tabs>
          <w:tab w:val="clear" w:pos="2880"/>
          <w:tab w:val="left" w:pos="426"/>
          <w:tab w:val="num" w:pos="1560"/>
        </w:tabs>
        <w:spacing w:after="160" w:line="278"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 xml:space="preserve">W przypadku, gdy ostatni okres sprawozdawczy kończy się później, niż 6 miesięcy przed zakończeniem realizacji Projektu, </w:t>
      </w:r>
      <w:r w:rsidR="009F3E15">
        <w:rPr>
          <w:rFonts w:asciiTheme="minorHAnsi" w:hAnsiTheme="minorHAnsi" w:cstheme="minorHAnsi"/>
          <w:sz w:val="24"/>
          <w:szCs w:val="24"/>
        </w:rPr>
        <w:t>Beneficjent</w:t>
      </w:r>
      <w:r w:rsidRPr="00465060">
        <w:rPr>
          <w:rFonts w:asciiTheme="minorHAnsi" w:hAnsiTheme="minorHAnsi" w:cstheme="minorHAnsi"/>
          <w:sz w:val="24"/>
          <w:szCs w:val="24"/>
        </w:rPr>
        <w:t xml:space="preserve"> nie składa ostatniego Raportu okresowego </w:t>
      </w:r>
      <w:r w:rsidR="00B71025">
        <w:rPr>
          <w:rFonts w:asciiTheme="minorHAnsi" w:hAnsiTheme="minorHAnsi" w:cstheme="minorHAnsi"/>
          <w:sz w:val="24"/>
          <w:szCs w:val="24"/>
        </w:rPr>
        <w:br/>
      </w:r>
      <w:r w:rsidRPr="00465060">
        <w:rPr>
          <w:rFonts w:asciiTheme="minorHAnsi" w:hAnsiTheme="minorHAnsi" w:cstheme="minorHAnsi"/>
          <w:sz w:val="24"/>
          <w:szCs w:val="24"/>
        </w:rPr>
        <w:t>z zakończenia kluczowego kamienia milowego</w:t>
      </w:r>
      <w:r w:rsidRPr="00465060">
        <w:rPr>
          <w:rFonts w:asciiTheme="minorHAnsi" w:hAnsiTheme="minorHAnsi" w:cstheme="minorHAnsi"/>
          <w:sz w:val="24"/>
          <w:szCs w:val="24"/>
          <w:vertAlign w:val="superscript"/>
        </w:rPr>
        <w:footnoteReference w:id="21"/>
      </w:r>
      <w:r w:rsidRPr="00465060">
        <w:rPr>
          <w:rFonts w:asciiTheme="minorHAnsi" w:hAnsiTheme="minorHAnsi" w:cstheme="minorHAnsi"/>
          <w:sz w:val="24"/>
          <w:szCs w:val="24"/>
        </w:rPr>
        <w:t>.</w:t>
      </w:r>
    </w:p>
    <w:p w14:paraId="0ECA30E7" w14:textId="5DD5459D" w:rsidR="005D5310" w:rsidRDefault="002B311F" w:rsidP="00367143">
      <w:pPr>
        <w:numPr>
          <w:ilvl w:val="3"/>
          <w:numId w:val="104"/>
        </w:numPr>
        <w:spacing w:after="160" w:line="278"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W przypadku, gdy Projekt obejmuje prace przedwdrożeniowe, Beneficjent zobowiązany jest do złożenia dodatkowego Raportu po zakończeniu realizacji części badawczej Projektu, tj. prac B+R w terminie 30 dni od zakończenia tychże prac. W takim przypadku, jeśli w okresie 6 miesięcy przed zakończeniem realizacji części badawczej Projektu, Beneficjent jest zobligowany do złożenia Raportu okresowego z zakończenia kluczowego kamienia milowego, zgodnie z ust. 3, Beneficjent nie musi składać Raportu okresowego z zakończenia kluczowego kamienia milowego</w:t>
      </w:r>
      <w:r w:rsidRPr="00465060">
        <w:rPr>
          <w:rFonts w:asciiTheme="minorHAnsi" w:hAnsiTheme="minorHAnsi" w:cstheme="minorHAnsi"/>
          <w:sz w:val="24"/>
          <w:szCs w:val="24"/>
          <w:vertAlign w:val="superscript"/>
        </w:rPr>
        <w:footnoteReference w:id="22"/>
      </w:r>
      <w:r w:rsidRPr="00465060">
        <w:rPr>
          <w:rFonts w:asciiTheme="minorHAnsi" w:hAnsiTheme="minorHAnsi" w:cstheme="minorHAnsi"/>
          <w:sz w:val="24"/>
          <w:szCs w:val="24"/>
        </w:rPr>
        <w:t>. W przypadku, gdy termin zakończenia realizacji części badawczej Projektu, tj. prac B+R jest tożsamy z terminem zakończenia realizacji Projektu, Beneficjent nie musi składać Raportu po zakończeniu realizacji części badawczej Projektu.</w:t>
      </w:r>
    </w:p>
    <w:p w14:paraId="23A24507" w14:textId="304E0C4A" w:rsidR="00E71890" w:rsidRPr="00E71890" w:rsidRDefault="00E71890" w:rsidP="00E71890">
      <w:pPr>
        <w:pStyle w:val="Style18"/>
        <w:numPr>
          <w:ilvl w:val="3"/>
          <w:numId w:val="104"/>
        </w:numPr>
        <w:tabs>
          <w:tab w:val="clear" w:pos="2880"/>
          <w:tab w:val="num" w:pos="1560"/>
        </w:tabs>
        <w:spacing w:before="60" w:after="60" w:line="240" w:lineRule="auto"/>
        <w:ind w:left="426" w:hanging="426"/>
        <w:rPr>
          <w:rStyle w:val="FontStyle29"/>
          <w:rFonts w:asciiTheme="minorHAnsi" w:eastAsia="Calibri" w:hAnsiTheme="minorHAnsi" w:cstheme="minorHAnsi"/>
          <w:sz w:val="24"/>
          <w:szCs w:val="24"/>
          <w:lang w:eastAsia="en-US"/>
        </w:rPr>
      </w:pPr>
      <w:r w:rsidRPr="00465060">
        <w:rPr>
          <w:rFonts w:asciiTheme="minorHAnsi" w:hAnsiTheme="minorHAnsi" w:cstheme="minorHAnsi"/>
        </w:rPr>
        <w:t>Beneficjent</w:t>
      </w:r>
      <w:r w:rsidRPr="00465060" w:rsidDel="00F96B66">
        <w:rPr>
          <w:rFonts w:asciiTheme="minorHAnsi" w:hAnsiTheme="minorHAnsi" w:cstheme="minorHAnsi"/>
        </w:rPr>
        <w:t xml:space="preserve"> </w:t>
      </w:r>
      <w:r w:rsidRPr="00465060">
        <w:rPr>
          <w:rStyle w:val="FontStyle29"/>
          <w:rFonts w:asciiTheme="minorHAnsi" w:hAnsiTheme="minorHAnsi" w:cstheme="minorHAnsi"/>
          <w:sz w:val="24"/>
          <w:szCs w:val="24"/>
        </w:rPr>
        <w:t>zobowiązany jest przedłożyć do Centrum Informację, wraz z dokumentem potwierdzającym nt. wartości wskaźników osiągniętych w danym roku kalendarzowym. Informacja jest składana zgodnie z wzorem zamieszczonym na stronie internetowej Centrum lub w systemie informatycznym LSI, w terminie 14 dni od zakończenia roku kalendarzowego.</w:t>
      </w:r>
    </w:p>
    <w:p w14:paraId="094C31A1" w14:textId="59D970E2" w:rsidR="000973D0" w:rsidRPr="00465060" w:rsidRDefault="000973D0" w:rsidP="00882268">
      <w:pPr>
        <w:numPr>
          <w:ilvl w:val="3"/>
          <w:numId w:val="104"/>
        </w:numPr>
        <w:tabs>
          <w:tab w:val="clear" w:pos="2880"/>
          <w:tab w:val="num" w:pos="1560"/>
        </w:tabs>
        <w:spacing w:after="160" w:line="278" w:lineRule="auto"/>
        <w:ind w:left="426" w:hanging="426"/>
        <w:jc w:val="both"/>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Raport końcowy zawiera sprawozdanie z realizacji Projektu</w:t>
      </w:r>
      <w:r w:rsidR="1722ED5C" w:rsidRPr="00882268">
        <w:rPr>
          <w:rFonts w:asciiTheme="minorHAnsi" w:hAnsiTheme="minorHAnsi" w:cstheme="minorHAnsi"/>
          <w:sz w:val="24"/>
          <w:szCs w:val="24"/>
        </w:rPr>
        <w:t>, w tym wykonanie obowiązków informacyjno-promocyjnych w zakresie dofinansowania Projektu przez Centrum, o których mowa w § 11 niniejszej Umowy</w:t>
      </w:r>
      <w:r w:rsidR="00B33FE0" w:rsidRPr="00882268">
        <w:rPr>
          <w:rFonts w:asciiTheme="minorHAnsi" w:hAnsiTheme="minorHAnsi" w:cstheme="minorHAnsi"/>
          <w:sz w:val="24"/>
          <w:szCs w:val="24"/>
        </w:rPr>
        <w:t>,</w:t>
      </w:r>
      <w:r w:rsidR="005D5310" w:rsidRPr="00465060">
        <w:rPr>
          <w:rFonts w:asciiTheme="minorHAnsi" w:hAnsiTheme="minorHAnsi" w:cstheme="minorHAnsi"/>
          <w:sz w:val="24"/>
          <w:szCs w:val="24"/>
        </w:rPr>
        <w:t xml:space="preserve"> </w:t>
      </w:r>
      <w:r w:rsidRPr="00465060">
        <w:rPr>
          <w:rStyle w:val="FontStyle29"/>
          <w:rFonts w:asciiTheme="minorHAnsi" w:hAnsiTheme="minorHAnsi" w:cstheme="minorHAnsi"/>
          <w:sz w:val="24"/>
          <w:szCs w:val="24"/>
        </w:rPr>
        <w:t xml:space="preserve">wraz z opisem wyników Projektu oraz końcowe rozliczenie finansowe Projektu. </w:t>
      </w:r>
      <w:bookmarkStart w:id="1" w:name="_Hlk214889615"/>
      <w:r w:rsidRPr="00465060">
        <w:rPr>
          <w:rStyle w:val="FontStyle29"/>
          <w:rFonts w:asciiTheme="minorHAnsi" w:hAnsiTheme="minorHAnsi" w:cstheme="minorHAnsi"/>
          <w:sz w:val="24"/>
          <w:szCs w:val="24"/>
        </w:rPr>
        <w:t>Raport końcowy składany jest w terminie 60 dni od dnia</w:t>
      </w:r>
      <w:r w:rsidR="002B311F" w:rsidRPr="00483907">
        <w:rPr>
          <w:rFonts w:asciiTheme="minorHAnsi" w:hAnsiTheme="minorHAnsi" w:cstheme="minorHAnsi"/>
          <w:sz w:val="24"/>
          <w:szCs w:val="24"/>
        </w:rPr>
        <w:t xml:space="preserve"> zakończenia realizacji Projektu.</w:t>
      </w:r>
      <w:bookmarkEnd w:id="1"/>
    </w:p>
    <w:p w14:paraId="4B189799" w14:textId="07F20A84" w:rsidR="000973D0" w:rsidRPr="00465060" w:rsidRDefault="000973D0" w:rsidP="00E71890">
      <w:pPr>
        <w:pStyle w:val="Style18"/>
        <w:numPr>
          <w:ilvl w:val="3"/>
          <w:numId w:val="104"/>
        </w:numPr>
        <w:tabs>
          <w:tab w:val="clear" w:pos="2880"/>
          <w:tab w:val="num" w:pos="426"/>
        </w:tabs>
        <w:spacing w:before="60" w:after="60" w:line="240" w:lineRule="auto"/>
        <w:ind w:left="426" w:hanging="426"/>
        <w:rPr>
          <w:rFonts w:asciiTheme="minorHAnsi" w:hAnsiTheme="minorHAnsi" w:cstheme="minorHAnsi"/>
        </w:rPr>
      </w:pPr>
      <w:r w:rsidRPr="00465060">
        <w:rPr>
          <w:rFonts w:asciiTheme="minorHAnsi" w:hAnsiTheme="minorHAnsi" w:cstheme="minorHAnsi"/>
        </w:rPr>
        <w:t>Beneficjent</w:t>
      </w:r>
      <w:r w:rsidRPr="00465060" w:rsidDel="00F96B66">
        <w:rPr>
          <w:rFonts w:asciiTheme="minorHAnsi" w:hAnsiTheme="minorHAnsi" w:cstheme="minorHAnsi"/>
        </w:rPr>
        <w:t xml:space="preserve"> </w:t>
      </w:r>
      <w:r w:rsidRPr="00465060">
        <w:rPr>
          <w:rStyle w:val="FontStyle29"/>
          <w:rFonts w:asciiTheme="minorHAnsi" w:hAnsiTheme="minorHAnsi" w:cstheme="minorHAnsi"/>
          <w:sz w:val="24"/>
          <w:szCs w:val="24"/>
        </w:rPr>
        <w:t xml:space="preserve">składa do Centrum Raport z wykorzystania wyników Projektu, zgodnie ze wzorem zamieszczonym na stronie internetowej Centrum </w:t>
      </w:r>
      <w:hyperlink r:id="rId12" w:history="1">
        <w:r w:rsidRPr="00465060">
          <w:rPr>
            <w:rStyle w:val="Hipercze"/>
            <w:rFonts w:asciiTheme="minorHAnsi" w:hAnsiTheme="minorHAnsi" w:cstheme="minorHAnsi"/>
          </w:rPr>
          <w:t>https://www.gov.pl/web/ncbr</w:t>
        </w:r>
      </w:hyperlink>
      <w:r w:rsidRPr="00465060">
        <w:rPr>
          <w:rFonts w:asciiTheme="minorHAnsi" w:hAnsiTheme="minorHAnsi" w:cstheme="minorHAnsi"/>
        </w:rPr>
        <w:t xml:space="preserve"> lub udostępnione za pomocą systemu informatycznego LSI</w:t>
      </w:r>
      <w:r w:rsidRPr="00465060">
        <w:rPr>
          <w:rStyle w:val="FontStyle29"/>
          <w:rFonts w:asciiTheme="minorHAnsi" w:hAnsiTheme="minorHAnsi" w:cstheme="minorHAnsi"/>
          <w:sz w:val="24"/>
          <w:szCs w:val="24"/>
        </w:rPr>
        <w:t xml:space="preserve">, w terminie do 30 dni po upływie 3 lat </w:t>
      </w:r>
      <w:r w:rsidRPr="00465060">
        <w:rPr>
          <w:rStyle w:val="FontStyle29"/>
          <w:rFonts w:asciiTheme="minorHAnsi" w:hAnsiTheme="minorHAnsi" w:cstheme="minorHAnsi"/>
          <w:sz w:val="24"/>
          <w:szCs w:val="24"/>
        </w:rPr>
        <w:lastRenderedPageBreak/>
        <w:t>od dnia zakończenia realizacji Projektu, o której mowa w § 7 ust. 1 Umowy.</w:t>
      </w:r>
      <w:r w:rsidRPr="00465060">
        <w:rPr>
          <w:rFonts w:asciiTheme="minorHAnsi" w:hAnsiTheme="minorHAnsi" w:cstheme="minorHAnsi"/>
        </w:rPr>
        <w:t xml:space="preserve"> W przypadkach określonych w § 4 ust. 3 pkt 2 i 3 Umowy, Beneficjent</w:t>
      </w:r>
      <w:r w:rsidRPr="00465060" w:rsidDel="00F96B66">
        <w:rPr>
          <w:rFonts w:asciiTheme="minorHAnsi" w:hAnsiTheme="minorHAnsi" w:cstheme="minorHAnsi"/>
        </w:rPr>
        <w:t xml:space="preserve"> </w:t>
      </w:r>
      <w:r w:rsidRPr="00465060">
        <w:rPr>
          <w:rFonts w:asciiTheme="minorHAnsi" w:hAnsiTheme="minorHAnsi" w:cstheme="minorHAnsi"/>
        </w:rPr>
        <w:t>zobowiązany jest do złożenia wraz z Raportem z wykorzystania wyników Projektu kopii umów, o których mowa w § 4 ust. 7 Umowy. Beneficjent</w:t>
      </w:r>
      <w:r w:rsidRPr="00465060" w:rsidDel="00F96B66">
        <w:rPr>
          <w:rFonts w:asciiTheme="minorHAnsi" w:hAnsiTheme="minorHAnsi" w:cstheme="minorHAnsi"/>
        </w:rPr>
        <w:t xml:space="preserve"> </w:t>
      </w:r>
      <w:r w:rsidRPr="00465060">
        <w:rPr>
          <w:rFonts w:asciiTheme="minorHAnsi" w:hAnsiTheme="minorHAnsi" w:cstheme="minorHAnsi"/>
        </w:rPr>
        <w:t>przekazuje do Centrum kopie aneksów do zawartych umów, o których mowa w § 4 ust. 7 Umowy w terminie 14 dni od daty ich zawarcia.</w:t>
      </w:r>
    </w:p>
    <w:p w14:paraId="097CA592" w14:textId="30B8E103" w:rsidR="000973D0" w:rsidRPr="00465060" w:rsidRDefault="000973D0" w:rsidP="00E71890">
      <w:pPr>
        <w:pStyle w:val="Style18"/>
        <w:numPr>
          <w:ilvl w:val="3"/>
          <w:numId w:val="104"/>
        </w:numPr>
        <w:tabs>
          <w:tab w:val="clear" w:pos="2880"/>
          <w:tab w:val="num" w:pos="426"/>
        </w:tabs>
        <w:spacing w:before="60" w:after="60" w:line="240" w:lineRule="auto"/>
        <w:ind w:left="426"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Raport z wykorzystania wyników Projektu zawiera m.in. sprawozdanie z rozpowszechniania wyników prac B+R</w:t>
      </w:r>
      <w:r w:rsidR="2DD12055" w:rsidRPr="00465060">
        <w:rPr>
          <w:rStyle w:val="FontStyle29"/>
          <w:rFonts w:asciiTheme="minorHAnsi" w:hAnsiTheme="minorHAnsi" w:cstheme="minorHAnsi"/>
          <w:sz w:val="24"/>
          <w:szCs w:val="24"/>
        </w:rPr>
        <w:t xml:space="preserve"> </w:t>
      </w:r>
      <w:r w:rsidR="2DD12055" w:rsidRPr="00465060">
        <w:rPr>
          <w:rFonts w:asciiTheme="minorHAnsi" w:eastAsia="Calibri" w:hAnsiTheme="minorHAnsi" w:cstheme="minorHAnsi"/>
        </w:rPr>
        <w:t>oraz informację o wykonaniu obowiązków informacyjno-promocyjnych w zakresie dofinansowania Projektu przez Centrum, o których mowa w § 11 niniejszej Umowy</w:t>
      </w:r>
      <w:r w:rsidRPr="00465060">
        <w:rPr>
          <w:rStyle w:val="FontStyle29"/>
          <w:rFonts w:asciiTheme="minorHAnsi" w:hAnsiTheme="minorHAnsi" w:cstheme="minorHAnsi"/>
          <w:sz w:val="24"/>
          <w:szCs w:val="24"/>
        </w:rPr>
        <w:t xml:space="preserve">. W sprawozdaniu </w:t>
      </w:r>
      <w:r w:rsidRPr="00465060">
        <w:rPr>
          <w:rFonts w:asciiTheme="minorHAnsi" w:hAnsiTheme="minorHAnsi" w:cstheme="minorHAnsi"/>
        </w:rPr>
        <w:t xml:space="preserve">Beneficjent </w:t>
      </w:r>
      <w:r w:rsidRPr="00465060">
        <w:rPr>
          <w:rStyle w:val="FontStyle29"/>
          <w:rFonts w:asciiTheme="minorHAnsi" w:hAnsiTheme="minorHAnsi" w:cstheme="minorHAnsi"/>
          <w:sz w:val="24"/>
          <w:szCs w:val="24"/>
        </w:rPr>
        <w:t>wskazuje formy rozpowszechniania tych wyników wraz z dokumentami potwierdzającymi przekazanie informacji społeczeństwu, w szczególności:</w:t>
      </w:r>
    </w:p>
    <w:p w14:paraId="0DE8957A" w14:textId="77777777" w:rsidR="000973D0" w:rsidRPr="00465060" w:rsidRDefault="000973D0" w:rsidP="00E71890">
      <w:pPr>
        <w:pStyle w:val="Style18"/>
        <w:numPr>
          <w:ilvl w:val="0"/>
          <w:numId w:val="34"/>
        </w:numPr>
        <w:spacing w:before="60" w:after="60" w:line="240" w:lineRule="auto"/>
        <w:ind w:left="851"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potwierdzenie uczestnictwa w konferencji wraz z jej programem, w którym znajduje się punkt dotyczący prezentacji wyników Projektu objętego wsparciem;</w:t>
      </w:r>
    </w:p>
    <w:p w14:paraId="2EBB2F14" w14:textId="77777777" w:rsidR="000973D0" w:rsidRPr="00465060" w:rsidRDefault="000973D0" w:rsidP="00E71890">
      <w:pPr>
        <w:pStyle w:val="Style18"/>
        <w:numPr>
          <w:ilvl w:val="0"/>
          <w:numId w:val="34"/>
        </w:numPr>
        <w:spacing w:before="60" w:after="60" w:line="240" w:lineRule="auto"/>
        <w:ind w:left="851" w:hanging="425"/>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potwierdzenie publikacji w czasopismach naukowych lub technicznych widniejących w wykazie czasopism opublikowanym przez Ministerstwo Nauki i Szkolnictwa Wyższego (kopia egzemplarza czasopisma);</w:t>
      </w:r>
    </w:p>
    <w:p w14:paraId="5E09F039" w14:textId="77777777" w:rsidR="000973D0" w:rsidRPr="00465060" w:rsidRDefault="000973D0" w:rsidP="00E71890">
      <w:pPr>
        <w:pStyle w:val="Style18"/>
        <w:numPr>
          <w:ilvl w:val="0"/>
          <w:numId w:val="34"/>
        </w:numPr>
        <w:spacing w:before="60" w:after="60" w:line="240" w:lineRule="auto"/>
        <w:ind w:left="851"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wskazanie strony internetowej, na której udostępniona została baza danych zapewniająca swobodny dostęp do surowych danych badawczych;</w:t>
      </w:r>
    </w:p>
    <w:p w14:paraId="3E51B25E" w14:textId="77777777" w:rsidR="000973D0" w:rsidRPr="00465060" w:rsidRDefault="000973D0" w:rsidP="00E71890">
      <w:pPr>
        <w:pStyle w:val="Style18"/>
        <w:numPr>
          <w:ilvl w:val="0"/>
          <w:numId w:val="34"/>
        </w:numPr>
        <w:spacing w:before="60" w:after="60" w:line="240" w:lineRule="auto"/>
        <w:ind w:left="851"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przekazanie nośnika danych z oprogramowaniem bezpłatnym lub oprogramowaniem z licencją otwartego dostępu.</w:t>
      </w:r>
    </w:p>
    <w:p w14:paraId="5F349D0F" w14:textId="7B23360F" w:rsidR="000973D0" w:rsidRPr="00465060" w:rsidRDefault="000973D0" w:rsidP="00B04F8D">
      <w:pPr>
        <w:pStyle w:val="Style18"/>
        <w:numPr>
          <w:ilvl w:val="3"/>
          <w:numId w:val="104"/>
        </w:numPr>
        <w:tabs>
          <w:tab w:val="clear" w:pos="2880"/>
          <w:tab w:val="num" w:pos="426"/>
        </w:tabs>
        <w:spacing w:before="60" w:after="60" w:line="240" w:lineRule="auto"/>
        <w:ind w:left="426"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 xml:space="preserve">W przypadku wdrożenia w formie sprzedaży praw do wyników prac B+R lub udzielenia licencji na korzystanie z przysługujących </w:t>
      </w:r>
      <w:r w:rsidRPr="00465060">
        <w:rPr>
          <w:rFonts w:asciiTheme="minorHAnsi" w:hAnsiTheme="minorHAnsi" w:cstheme="minorHAnsi"/>
        </w:rPr>
        <w:t xml:space="preserve">Beneficjentowi </w:t>
      </w:r>
      <w:r w:rsidRPr="00465060">
        <w:rPr>
          <w:rStyle w:val="FontStyle29"/>
          <w:rFonts w:asciiTheme="minorHAnsi" w:hAnsiTheme="minorHAnsi" w:cstheme="minorHAnsi"/>
          <w:sz w:val="24"/>
          <w:szCs w:val="24"/>
        </w:rPr>
        <w:t xml:space="preserve">praw do tych wyników, </w:t>
      </w:r>
      <w:r w:rsidRPr="00465060">
        <w:rPr>
          <w:rFonts w:asciiTheme="minorHAnsi" w:hAnsiTheme="minorHAnsi" w:cstheme="minorHAnsi"/>
        </w:rPr>
        <w:t xml:space="preserve">Beneficjent </w:t>
      </w:r>
      <w:r w:rsidRPr="00465060">
        <w:rPr>
          <w:rStyle w:val="FontStyle29"/>
          <w:rFonts w:asciiTheme="minorHAnsi" w:hAnsiTheme="minorHAnsi" w:cstheme="minorHAnsi"/>
          <w:sz w:val="24"/>
          <w:szCs w:val="24"/>
        </w:rPr>
        <w:t>dołącza do Raportu z wykorzystania wyników Projektu oświadczenie o wprowadzeniu wyników tychże prac do działalności gospodarczej nabywcy/licencjobiorcy.</w:t>
      </w:r>
    </w:p>
    <w:p w14:paraId="007A2B49" w14:textId="149177D4" w:rsidR="000973D0" w:rsidRPr="00465060" w:rsidRDefault="000973D0" w:rsidP="00B04F8D">
      <w:pPr>
        <w:pStyle w:val="Style18"/>
        <w:numPr>
          <w:ilvl w:val="3"/>
          <w:numId w:val="104"/>
        </w:numPr>
        <w:tabs>
          <w:tab w:val="clear" w:pos="2880"/>
          <w:tab w:val="num" w:pos="426"/>
        </w:tabs>
        <w:spacing w:before="60" w:after="60" w:line="240" w:lineRule="auto"/>
        <w:ind w:left="426"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 xml:space="preserve">Centrum uprawnione jest do żądania od </w:t>
      </w:r>
      <w:r w:rsidRPr="00465060">
        <w:rPr>
          <w:rFonts w:asciiTheme="minorHAnsi" w:hAnsiTheme="minorHAnsi" w:cstheme="minorHAnsi"/>
        </w:rPr>
        <w:t>Beneficjenta</w:t>
      </w:r>
      <w:r w:rsidRPr="00465060" w:rsidDel="00ED6FB6">
        <w:rPr>
          <w:rFonts w:asciiTheme="minorHAnsi" w:hAnsiTheme="minorHAnsi" w:cstheme="minorHAnsi"/>
        </w:rPr>
        <w:t xml:space="preserve"> </w:t>
      </w:r>
      <w:r w:rsidRPr="00465060">
        <w:rPr>
          <w:rStyle w:val="FontStyle29"/>
          <w:rFonts w:asciiTheme="minorHAnsi" w:hAnsiTheme="minorHAnsi" w:cstheme="minorHAnsi"/>
          <w:sz w:val="24"/>
          <w:szCs w:val="24"/>
        </w:rPr>
        <w:t xml:space="preserve">dodatkowych wyjaśnień lub uzupełnień do złożonego Raportu. </w:t>
      </w:r>
      <w:r w:rsidRPr="00465060">
        <w:rPr>
          <w:rFonts w:asciiTheme="minorHAnsi" w:hAnsiTheme="minorHAnsi" w:cstheme="minorHAnsi"/>
        </w:rPr>
        <w:t>Beneficjent</w:t>
      </w:r>
      <w:r w:rsidRPr="00465060" w:rsidDel="00F96B66">
        <w:rPr>
          <w:rFonts w:asciiTheme="minorHAnsi" w:hAnsiTheme="minorHAnsi" w:cstheme="minorHAnsi"/>
        </w:rPr>
        <w:t xml:space="preserve"> </w:t>
      </w:r>
      <w:r w:rsidRPr="00465060">
        <w:rPr>
          <w:rStyle w:val="FontStyle29"/>
          <w:rFonts w:asciiTheme="minorHAnsi" w:hAnsiTheme="minorHAnsi" w:cstheme="minorHAnsi"/>
          <w:sz w:val="24"/>
          <w:szCs w:val="24"/>
        </w:rPr>
        <w:t xml:space="preserve">zobowiązany jest do dostarczenia informacji, o których mowa w zdaniu poprzedzającym, w terminie 14 dni od otrzymania wezwania Centrum. </w:t>
      </w:r>
    </w:p>
    <w:p w14:paraId="63EA1425" w14:textId="2F02D0FB" w:rsidR="000973D0" w:rsidRPr="00465060" w:rsidRDefault="000973D0" w:rsidP="00B04F8D">
      <w:pPr>
        <w:pStyle w:val="Style18"/>
        <w:numPr>
          <w:ilvl w:val="3"/>
          <w:numId w:val="104"/>
        </w:numPr>
        <w:tabs>
          <w:tab w:val="clear" w:pos="2880"/>
          <w:tab w:val="num" w:pos="426"/>
        </w:tabs>
        <w:spacing w:before="60" w:after="60" w:line="240" w:lineRule="auto"/>
        <w:ind w:left="426"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 xml:space="preserve">W przypadku stwierdzenia przez Centrum nieprawidłowości w złożonych przez </w:t>
      </w:r>
      <w:r w:rsidRPr="00465060">
        <w:rPr>
          <w:rFonts w:asciiTheme="minorHAnsi" w:hAnsiTheme="minorHAnsi" w:cstheme="minorHAnsi"/>
        </w:rPr>
        <w:t>Beneficjenta</w:t>
      </w:r>
      <w:r w:rsidRPr="00465060" w:rsidDel="00ED6FB6">
        <w:rPr>
          <w:rFonts w:asciiTheme="minorHAnsi" w:hAnsiTheme="minorHAnsi" w:cstheme="minorHAnsi"/>
        </w:rPr>
        <w:t xml:space="preserve"> </w:t>
      </w:r>
      <w:r w:rsidRPr="00465060">
        <w:rPr>
          <w:rStyle w:val="FontStyle29"/>
          <w:rFonts w:asciiTheme="minorHAnsi" w:hAnsiTheme="minorHAnsi" w:cstheme="minorHAnsi"/>
          <w:sz w:val="24"/>
          <w:szCs w:val="24"/>
        </w:rPr>
        <w:t xml:space="preserve">Raportach lub w załącznikach do Raportów, </w:t>
      </w:r>
      <w:r w:rsidRPr="00465060">
        <w:rPr>
          <w:rFonts w:asciiTheme="minorHAnsi" w:hAnsiTheme="minorHAnsi" w:cstheme="minorHAnsi"/>
        </w:rPr>
        <w:t>Beneficjent</w:t>
      </w:r>
      <w:r w:rsidRPr="00465060" w:rsidDel="00F96B66">
        <w:rPr>
          <w:rFonts w:asciiTheme="minorHAnsi" w:hAnsiTheme="minorHAnsi" w:cstheme="minorHAnsi"/>
        </w:rPr>
        <w:t xml:space="preserve"> </w:t>
      </w:r>
      <w:r w:rsidRPr="00465060">
        <w:rPr>
          <w:rStyle w:val="FontStyle29"/>
          <w:rFonts w:asciiTheme="minorHAnsi" w:hAnsiTheme="minorHAnsi" w:cstheme="minorHAnsi"/>
          <w:sz w:val="24"/>
          <w:szCs w:val="24"/>
        </w:rPr>
        <w:t xml:space="preserve">zobowiązany jest do ich usunięcia </w:t>
      </w:r>
      <w:r w:rsidR="00B71025">
        <w:rPr>
          <w:rStyle w:val="FontStyle29"/>
          <w:rFonts w:asciiTheme="minorHAnsi" w:hAnsiTheme="minorHAnsi" w:cstheme="minorHAnsi"/>
          <w:sz w:val="24"/>
          <w:szCs w:val="24"/>
        </w:rPr>
        <w:br/>
      </w:r>
      <w:r w:rsidRPr="00465060">
        <w:rPr>
          <w:rStyle w:val="FontStyle29"/>
          <w:rFonts w:asciiTheme="minorHAnsi" w:hAnsiTheme="minorHAnsi" w:cstheme="minorHAnsi"/>
          <w:sz w:val="24"/>
          <w:szCs w:val="24"/>
        </w:rPr>
        <w:t>i przesłania</w:t>
      </w:r>
      <w:r w:rsidR="0075668D">
        <w:rPr>
          <w:rFonts w:asciiTheme="minorHAnsi" w:hAnsiTheme="minorHAnsi" w:cstheme="minorHAnsi"/>
        </w:rPr>
        <w:t xml:space="preserve"> </w:t>
      </w:r>
      <w:r w:rsidRPr="00465060">
        <w:rPr>
          <w:rStyle w:val="FontStyle29"/>
          <w:rFonts w:asciiTheme="minorHAnsi" w:hAnsiTheme="minorHAnsi" w:cstheme="minorHAnsi"/>
          <w:sz w:val="24"/>
          <w:szCs w:val="24"/>
        </w:rPr>
        <w:t xml:space="preserve">do Centrum zaktualizowanych Raportów lub załączników do Raportów w terminie 14 dni kalendarzowych od dnia otrzymania wezwania. </w:t>
      </w:r>
    </w:p>
    <w:p w14:paraId="4298CC7F" w14:textId="7B55B80F" w:rsidR="7FF00D11" w:rsidRPr="00465060" w:rsidRDefault="7FF00D11" w:rsidP="00B04F8D">
      <w:pPr>
        <w:pStyle w:val="Style18"/>
        <w:numPr>
          <w:ilvl w:val="3"/>
          <w:numId w:val="104"/>
        </w:numPr>
        <w:tabs>
          <w:tab w:val="clear" w:pos="2880"/>
          <w:tab w:val="num" w:pos="426"/>
        </w:tabs>
        <w:spacing w:before="60" w:after="60" w:line="240" w:lineRule="auto"/>
        <w:ind w:left="426" w:hanging="426"/>
        <w:rPr>
          <w:rFonts w:asciiTheme="minorHAnsi" w:eastAsia="Calibri" w:hAnsiTheme="minorHAnsi" w:cstheme="minorHAnsi"/>
          <w:color w:val="000000" w:themeColor="text1"/>
        </w:rPr>
      </w:pPr>
      <w:r w:rsidRPr="00465060">
        <w:rPr>
          <w:rFonts w:asciiTheme="minorHAnsi" w:eastAsia="Calibri" w:hAnsiTheme="minorHAnsi" w:cstheme="minorHAnsi"/>
          <w:color w:val="000000" w:themeColor="text1"/>
        </w:rPr>
        <w:t>Ocena Raportu okresowego z zakończenia kluczowego kamienia milowego oraz Raportu po zakończeniu realizacji części badawczej Projektu przeprowadzona przez Centrum ma na celu w szczególności, ustalenie, czy:</w:t>
      </w:r>
    </w:p>
    <w:p w14:paraId="0C08DC0F" w14:textId="77777777" w:rsidR="00CF3810" w:rsidRDefault="7FF00D11" w:rsidP="00B04F8D">
      <w:pPr>
        <w:pStyle w:val="Style18"/>
        <w:numPr>
          <w:ilvl w:val="0"/>
          <w:numId w:val="102"/>
        </w:numPr>
        <w:spacing w:before="60" w:after="60" w:line="240" w:lineRule="auto"/>
        <w:rPr>
          <w:rFonts w:asciiTheme="minorHAnsi" w:hAnsiTheme="minorHAnsi" w:cstheme="minorHAnsi"/>
          <w:color w:val="000000" w:themeColor="text1"/>
        </w:rPr>
      </w:pPr>
      <w:r w:rsidRPr="003A535D">
        <w:rPr>
          <w:rFonts w:asciiTheme="minorHAnsi" w:eastAsia="Calibri" w:hAnsiTheme="minorHAnsi" w:cstheme="minorHAnsi"/>
          <w:color w:val="000000" w:themeColor="text1"/>
        </w:rPr>
        <w:t>realizacja Projektu przebiega zgodnie z Umową;</w:t>
      </w:r>
    </w:p>
    <w:p w14:paraId="4257050B" w14:textId="1C0878A4" w:rsidR="05D09D37" w:rsidRPr="00CF3810" w:rsidRDefault="7FF00D11" w:rsidP="00B04F8D">
      <w:pPr>
        <w:pStyle w:val="Style18"/>
        <w:numPr>
          <w:ilvl w:val="0"/>
          <w:numId w:val="102"/>
        </w:numPr>
        <w:spacing w:before="60" w:after="60" w:line="240" w:lineRule="auto"/>
        <w:rPr>
          <w:rStyle w:val="FontStyle29"/>
          <w:rFonts w:asciiTheme="minorHAnsi" w:hAnsiTheme="minorHAnsi" w:cstheme="minorHAnsi"/>
          <w:color w:val="000000" w:themeColor="text1"/>
          <w:sz w:val="24"/>
          <w:szCs w:val="24"/>
        </w:rPr>
      </w:pPr>
      <w:r w:rsidRPr="00CF3810">
        <w:rPr>
          <w:rFonts w:asciiTheme="minorHAnsi" w:eastAsia="Calibri" w:hAnsiTheme="minorHAnsi" w:cstheme="minorHAnsi"/>
          <w:color w:val="000000" w:themeColor="text1"/>
        </w:rPr>
        <w:t>kontynuacja realizacji Projektu prowadzi do osiągnięcia zakładanych wyników i celów Projektu.</w:t>
      </w:r>
    </w:p>
    <w:p w14:paraId="2613C29C" w14:textId="77777777" w:rsidR="000973D0" w:rsidRPr="00465060" w:rsidRDefault="000973D0" w:rsidP="00B04F8D">
      <w:pPr>
        <w:pStyle w:val="Style18"/>
        <w:numPr>
          <w:ilvl w:val="3"/>
          <w:numId w:val="104"/>
        </w:numPr>
        <w:tabs>
          <w:tab w:val="clear" w:pos="2880"/>
          <w:tab w:val="num" w:pos="2268"/>
        </w:tabs>
        <w:spacing w:before="60" w:after="60" w:line="240" w:lineRule="auto"/>
        <w:ind w:left="426" w:hanging="426"/>
        <w:rPr>
          <w:rStyle w:val="FontStyle29"/>
          <w:rFonts w:asciiTheme="minorHAnsi" w:eastAsia="Calibri" w:hAnsiTheme="minorHAnsi" w:cstheme="minorHAnsi"/>
          <w:sz w:val="24"/>
          <w:szCs w:val="24"/>
          <w:lang w:eastAsia="en-US"/>
        </w:rPr>
      </w:pPr>
      <w:r w:rsidRPr="00465060">
        <w:rPr>
          <w:rStyle w:val="FontStyle29"/>
          <w:rFonts w:asciiTheme="minorHAnsi" w:hAnsiTheme="minorHAnsi" w:cstheme="minorHAnsi"/>
          <w:sz w:val="24"/>
          <w:szCs w:val="24"/>
        </w:rPr>
        <w:t>Ocena Raportu końcowego przeprowadzona przez Centrum obejmuje kontrolę zgodności wykonania Projektu z warunkami określonymi w Umowie i ma na celu ustalenie, czy Projekt można uznać:</w:t>
      </w:r>
    </w:p>
    <w:p w14:paraId="5F1D951D" w14:textId="77777777" w:rsidR="000973D0" w:rsidRPr="00465060" w:rsidRDefault="000973D0" w:rsidP="00B04F8D">
      <w:pPr>
        <w:pStyle w:val="Style5"/>
        <w:widowControl/>
        <w:numPr>
          <w:ilvl w:val="0"/>
          <w:numId w:val="33"/>
        </w:numPr>
        <w:spacing w:before="60" w:after="60" w:line="240" w:lineRule="auto"/>
        <w:ind w:left="851"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za wykonany;</w:t>
      </w:r>
    </w:p>
    <w:p w14:paraId="0CEE6D74" w14:textId="77777777" w:rsidR="000973D0" w:rsidRPr="00465060" w:rsidRDefault="000973D0" w:rsidP="00B04F8D">
      <w:pPr>
        <w:pStyle w:val="Style5"/>
        <w:widowControl/>
        <w:numPr>
          <w:ilvl w:val="0"/>
          <w:numId w:val="33"/>
        </w:numPr>
        <w:spacing w:before="60" w:after="60" w:line="240" w:lineRule="auto"/>
        <w:ind w:left="851"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 xml:space="preserve">za wykonany, z wezwaniem do zwrotu niewykorzystanego lub wykorzystanego nieprawidłowo dofinansowania wraz z odsetkami liczonymi jak dla zaległości podatkowych od dnia otrzymania przez </w:t>
      </w:r>
      <w:r w:rsidRPr="00465060">
        <w:rPr>
          <w:rFonts w:asciiTheme="minorHAnsi" w:hAnsiTheme="minorHAnsi" w:cstheme="minorHAnsi"/>
        </w:rPr>
        <w:t>Beneficjenta</w:t>
      </w:r>
      <w:r w:rsidRPr="00465060" w:rsidDel="00ED6FB6">
        <w:rPr>
          <w:rFonts w:asciiTheme="minorHAnsi" w:hAnsiTheme="minorHAnsi" w:cstheme="minorHAnsi"/>
        </w:rPr>
        <w:t xml:space="preserve"> </w:t>
      </w:r>
      <w:r w:rsidRPr="00465060">
        <w:rPr>
          <w:rStyle w:val="FontStyle29"/>
          <w:rFonts w:asciiTheme="minorHAnsi" w:hAnsiTheme="minorHAnsi" w:cstheme="minorHAnsi"/>
          <w:sz w:val="24"/>
          <w:szCs w:val="24"/>
        </w:rPr>
        <w:t>dofinansowania do dnia zwrotu;</w:t>
      </w:r>
    </w:p>
    <w:p w14:paraId="31E9AE8B" w14:textId="78802FF0" w:rsidR="000973D0" w:rsidRPr="00465060" w:rsidRDefault="000973D0" w:rsidP="00B04F8D">
      <w:pPr>
        <w:pStyle w:val="Style5"/>
        <w:widowControl/>
        <w:numPr>
          <w:ilvl w:val="0"/>
          <w:numId w:val="33"/>
        </w:numPr>
        <w:spacing w:before="60" w:after="60" w:line="240" w:lineRule="auto"/>
        <w:ind w:left="851" w:hanging="426"/>
        <w:rPr>
          <w:rFonts w:asciiTheme="minorHAnsi" w:hAnsiTheme="minorHAnsi" w:cstheme="minorHAnsi"/>
        </w:rPr>
      </w:pPr>
      <w:r w:rsidRPr="00465060">
        <w:rPr>
          <w:rStyle w:val="FontStyle29"/>
          <w:rFonts w:asciiTheme="minorHAnsi" w:hAnsiTheme="minorHAnsi" w:cstheme="minorHAnsi"/>
          <w:sz w:val="24"/>
          <w:szCs w:val="24"/>
        </w:rPr>
        <w:lastRenderedPageBreak/>
        <w:t xml:space="preserve">za niewykonany w całości lub w części, z równoczesnym wezwaniem do zwrotu całości lub części dofinansowania wraz z odsetkami liczonymi jak dla zaległości podatkowych od dnia otrzymania przez </w:t>
      </w:r>
      <w:r w:rsidRPr="00465060">
        <w:rPr>
          <w:rFonts w:asciiTheme="minorHAnsi" w:hAnsiTheme="minorHAnsi" w:cstheme="minorHAnsi"/>
        </w:rPr>
        <w:t>Beneficjenta</w:t>
      </w:r>
      <w:r w:rsidRPr="00465060" w:rsidDel="00ED6FB6">
        <w:rPr>
          <w:rFonts w:asciiTheme="minorHAnsi" w:hAnsiTheme="minorHAnsi" w:cstheme="minorHAnsi"/>
        </w:rPr>
        <w:t xml:space="preserve"> </w:t>
      </w:r>
      <w:r w:rsidRPr="00465060">
        <w:rPr>
          <w:rStyle w:val="FontStyle29"/>
          <w:rFonts w:asciiTheme="minorHAnsi" w:hAnsiTheme="minorHAnsi" w:cstheme="minorHAnsi"/>
          <w:sz w:val="24"/>
          <w:szCs w:val="24"/>
        </w:rPr>
        <w:t xml:space="preserve">dofinansowania do dnia zwrotu, bądź bez wzywania do zwrotu dofinansowania w przypadkach, o których mowa w </w:t>
      </w:r>
      <w:r w:rsidRPr="00465060">
        <w:rPr>
          <w:rFonts w:asciiTheme="minorHAnsi" w:hAnsiTheme="minorHAnsi" w:cstheme="minorHAnsi"/>
        </w:rPr>
        <w:t>§ 15 ust. 6 Umowy.</w:t>
      </w:r>
    </w:p>
    <w:p w14:paraId="6CD9D532" w14:textId="77777777" w:rsidR="000973D0" w:rsidRPr="00465060" w:rsidRDefault="000973D0" w:rsidP="005A46F8">
      <w:pPr>
        <w:pStyle w:val="Style18"/>
        <w:numPr>
          <w:ilvl w:val="3"/>
          <w:numId w:val="104"/>
        </w:numPr>
        <w:tabs>
          <w:tab w:val="clear" w:pos="2880"/>
        </w:tabs>
        <w:spacing w:before="60" w:after="60" w:line="240" w:lineRule="auto"/>
        <w:ind w:left="426"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W przypadku przekroczenia dopuszczalnych poziomów intensywności pomocy publicznej</w:t>
      </w:r>
      <w:r w:rsidRPr="00465060">
        <w:rPr>
          <w:rStyle w:val="FontStyle29"/>
          <w:rFonts w:asciiTheme="minorHAnsi" w:hAnsiTheme="minorHAnsi" w:cstheme="minorHAnsi"/>
          <w:sz w:val="24"/>
          <w:szCs w:val="24"/>
          <w:vertAlign w:val="superscript"/>
        </w:rPr>
        <w:footnoteReference w:id="23"/>
      </w:r>
      <w:r w:rsidRPr="00465060">
        <w:rPr>
          <w:rStyle w:val="FontStyle29"/>
          <w:rFonts w:asciiTheme="minorHAnsi" w:hAnsiTheme="minorHAnsi" w:cstheme="minorHAnsi"/>
          <w:sz w:val="24"/>
          <w:szCs w:val="24"/>
        </w:rPr>
        <w:t>, Beneficjent</w:t>
      </w:r>
      <w:r w:rsidRPr="00465060" w:rsidDel="00F96B66">
        <w:rPr>
          <w:rStyle w:val="FontStyle29"/>
          <w:rFonts w:asciiTheme="minorHAnsi" w:hAnsiTheme="minorHAnsi" w:cstheme="minorHAnsi"/>
          <w:sz w:val="24"/>
          <w:szCs w:val="24"/>
        </w:rPr>
        <w:t xml:space="preserve"> </w:t>
      </w:r>
      <w:r w:rsidRPr="00465060">
        <w:rPr>
          <w:rStyle w:val="FontStyle29"/>
          <w:rFonts w:asciiTheme="minorHAnsi" w:hAnsiTheme="minorHAnsi" w:cstheme="minorHAnsi"/>
          <w:sz w:val="24"/>
          <w:szCs w:val="24"/>
        </w:rPr>
        <w:t>zwróci Centrum część dofinansowania przewyższającą dopuszczalne poziomy intensywności pomocy publicznej wraz z odsetkami liczonymi jak dla zaległości podatkowych od dnia otrzymania przez Beneficjenta</w:t>
      </w:r>
      <w:r w:rsidRPr="00465060" w:rsidDel="00ED6FB6">
        <w:rPr>
          <w:rStyle w:val="FontStyle29"/>
          <w:rFonts w:asciiTheme="minorHAnsi" w:hAnsiTheme="minorHAnsi" w:cstheme="minorHAnsi"/>
          <w:sz w:val="24"/>
          <w:szCs w:val="24"/>
        </w:rPr>
        <w:t xml:space="preserve"> </w:t>
      </w:r>
      <w:r w:rsidRPr="00465060">
        <w:rPr>
          <w:rStyle w:val="FontStyle29"/>
          <w:rFonts w:asciiTheme="minorHAnsi" w:hAnsiTheme="minorHAnsi" w:cstheme="minorHAnsi"/>
          <w:sz w:val="24"/>
          <w:szCs w:val="24"/>
        </w:rPr>
        <w:t>dofinansowania do dnia zwrotu.</w:t>
      </w:r>
    </w:p>
    <w:p w14:paraId="7BD4E309" w14:textId="77777777" w:rsidR="000973D0" w:rsidRPr="00465060" w:rsidRDefault="000973D0" w:rsidP="005A46F8">
      <w:pPr>
        <w:pStyle w:val="Style18"/>
        <w:numPr>
          <w:ilvl w:val="3"/>
          <w:numId w:val="104"/>
        </w:numPr>
        <w:tabs>
          <w:tab w:val="clear" w:pos="2880"/>
        </w:tabs>
        <w:spacing w:before="60" w:after="60" w:line="240" w:lineRule="auto"/>
        <w:ind w:left="426" w:hanging="426"/>
        <w:rPr>
          <w:rStyle w:val="FontStyle29"/>
          <w:rFonts w:asciiTheme="minorHAnsi" w:eastAsia="Calibri" w:hAnsiTheme="minorHAnsi" w:cstheme="minorHAnsi"/>
          <w:sz w:val="24"/>
          <w:szCs w:val="24"/>
          <w:lang w:eastAsia="en-US"/>
        </w:rPr>
      </w:pPr>
      <w:r w:rsidRPr="00465060">
        <w:rPr>
          <w:rStyle w:val="FontStyle29"/>
          <w:rFonts w:asciiTheme="minorHAnsi" w:hAnsiTheme="minorHAnsi" w:cstheme="minorHAnsi"/>
          <w:sz w:val="24"/>
          <w:szCs w:val="24"/>
        </w:rPr>
        <w:t>Beneficjent</w:t>
      </w:r>
      <w:r w:rsidRPr="00465060" w:rsidDel="00F96B66">
        <w:rPr>
          <w:rStyle w:val="FontStyle29"/>
          <w:rFonts w:asciiTheme="minorHAnsi" w:hAnsiTheme="minorHAnsi" w:cstheme="minorHAnsi"/>
          <w:sz w:val="24"/>
          <w:szCs w:val="24"/>
        </w:rPr>
        <w:t xml:space="preserve"> </w:t>
      </w:r>
      <w:r w:rsidRPr="00465060">
        <w:rPr>
          <w:rStyle w:val="FontStyle29"/>
          <w:rFonts w:asciiTheme="minorHAnsi" w:hAnsiTheme="minorHAnsi" w:cstheme="minorHAnsi"/>
          <w:sz w:val="24"/>
          <w:szCs w:val="24"/>
        </w:rPr>
        <w:t>zobowiązany jest w każdym roku realizacji Umowy przedłożyć do Centrum kopię sprawozdania B+R</w:t>
      </w:r>
      <w:r w:rsidRPr="00465060">
        <w:rPr>
          <w:rStyle w:val="FontStyle29"/>
          <w:rFonts w:asciiTheme="minorHAnsi" w:hAnsiTheme="minorHAnsi" w:cstheme="minorHAnsi"/>
          <w:sz w:val="24"/>
          <w:szCs w:val="24"/>
          <w:vertAlign w:val="superscript"/>
        </w:rPr>
        <w:footnoteReference w:id="24"/>
      </w:r>
      <w:r w:rsidRPr="00465060">
        <w:rPr>
          <w:rStyle w:val="FontStyle29"/>
          <w:rFonts w:asciiTheme="minorHAnsi" w:hAnsiTheme="minorHAnsi" w:cstheme="minorHAnsi"/>
          <w:sz w:val="24"/>
          <w:szCs w:val="24"/>
        </w:rPr>
        <w:t xml:space="preserve"> za dany rok, niezwłocznie po złożeniu w Głównym Urzędzie Statystycznym. W przypadku, gdy sprawozdanie B+R zostało już złożone w Centrum w związku z wypełnieniem obowiązku wynikającego z innej umowy, Beneficjent</w:t>
      </w:r>
      <w:r w:rsidRPr="00465060" w:rsidDel="00F96B66">
        <w:rPr>
          <w:rStyle w:val="FontStyle29"/>
          <w:rFonts w:asciiTheme="minorHAnsi" w:hAnsiTheme="minorHAnsi" w:cstheme="minorHAnsi"/>
          <w:sz w:val="24"/>
          <w:szCs w:val="24"/>
        </w:rPr>
        <w:t xml:space="preserve"> </w:t>
      </w:r>
      <w:r w:rsidRPr="00465060">
        <w:rPr>
          <w:rStyle w:val="FontStyle29"/>
          <w:rFonts w:asciiTheme="minorHAnsi" w:hAnsiTheme="minorHAnsi" w:cstheme="minorHAnsi"/>
          <w:sz w:val="24"/>
          <w:szCs w:val="24"/>
        </w:rPr>
        <w:t>zobowiązany jest poinformować Centrum o złożeniu sprawozdania B+R i wskazania numeru umowy, której złożone sprawozdanie dotyczy.</w:t>
      </w:r>
    </w:p>
    <w:p w14:paraId="3116C47C" w14:textId="56200243" w:rsidR="000973D0" w:rsidRPr="00465060" w:rsidRDefault="000973D0" w:rsidP="005A46F8">
      <w:pPr>
        <w:pStyle w:val="Style18"/>
        <w:numPr>
          <w:ilvl w:val="3"/>
          <w:numId w:val="104"/>
        </w:numPr>
        <w:tabs>
          <w:tab w:val="clear" w:pos="2880"/>
        </w:tabs>
        <w:spacing w:before="60" w:after="60" w:line="240" w:lineRule="auto"/>
        <w:ind w:left="426" w:hanging="426"/>
        <w:rPr>
          <w:rStyle w:val="FontStyle29"/>
          <w:rFonts w:asciiTheme="minorHAnsi" w:eastAsia="Calibri" w:hAnsiTheme="minorHAnsi" w:cstheme="minorHAnsi"/>
          <w:sz w:val="24"/>
          <w:szCs w:val="24"/>
          <w:lang w:eastAsia="en-US"/>
        </w:rPr>
      </w:pPr>
      <w:r w:rsidRPr="00465060">
        <w:rPr>
          <w:rStyle w:val="FontStyle29"/>
          <w:rFonts w:asciiTheme="minorHAnsi" w:hAnsiTheme="minorHAnsi" w:cstheme="minorHAnsi"/>
          <w:sz w:val="24"/>
          <w:szCs w:val="24"/>
        </w:rPr>
        <w:t>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Beneficjent</w:t>
      </w:r>
      <w:r w:rsidRPr="00465060" w:rsidDel="00F96B66">
        <w:rPr>
          <w:rStyle w:val="FontStyle29"/>
          <w:rFonts w:asciiTheme="minorHAnsi" w:hAnsiTheme="minorHAnsi" w:cstheme="minorHAnsi"/>
          <w:sz w:val="24"/>
          <w:szCs w:val="24"/>
        </w:rPr>
        <w:t xml:space="preserve"> </w:t>
      </w:r>
      <w:r w:rsidRPr="00465060">
        <w:rPr>
          <w:rStyle w:val="FontStyle29"/>
          <w:rFonts w:asciiTheme="minorHAnsi" w:hAnsiTheme="minorHAnsi" w:cstheme="minorHAnsi"/>
          <w:sz w:val="24"/>
          <w:szCs w:val="24"/>
        </w:rPr>
        <w:t xml:space="preserve">zobowiązany jest do niezwłocznego poinformowania o tym fakcie Centrum w formie oświadczenia złożonego w postaci elektronicznej opatrzonej kwalifikowanym podpisem elektronicznym. </w:t>
      </w:r>
    </w:p>
    <w:p w14:paraId="517C9865" w14:textId="0F35E748" w:rsidR="000973D0" w:rsidRPr="00465060" w:rsidRDefault="000973D0" w:rsidP="005A46F8">
      <w:pPr>
        <w:pStyle w:val="Style18"/>
        <w:numPr>
          <w:ilvl w:val="3"/>
          <w:numId w:val="104"/>
        </w:numPr>
        <w:tabs>
          <w:tab w:val="clear" w:pos="2880"/>
        </w:tabs>
        <w:spacing w:before="60" w:after="60" w:line="240" w:lineRule="auto"/>
        <w:ind w:left="426" w:hanging="426"/>
        <w:rPr>
          <w:rStyle w:val="FontStyle29"/>
          <w:rFonts w:asciiTheme="minorHAnsi" w:eastAsia="Calibri" w:hAnsiTheme="minorHAnsi" w:cstheme="minorBidi"/>
          <w:sz w:val="24"/>
          <w:szCs w:val="24"/>
          <w:lang w:eastAsia="en-US"/>
        </w:rPr>
      </w:pPr>
      <w:r w:rsidRPr="2FD95AB5">
        <w:rPr>
          <w:rStyle w:val="FontStyle29"/>
          <w:rFonts w:asciiTheme="minorHAnsi" w:hAnsiTheme="minorHAnsi" w:cstheme="minorBidi"/>
          <w:sz w:val="24"/>
          <w:szCs w:val="24"/>
        </w:rPr>
        <w:t>W przypadku</w:t>
      </w:r>
      <w:r w:rsidR="1F65F1B8" w:rsidRPr="2FD95AB5">
        <w:rPr>
          <w:rStyle w:val="FontStyle29"/>
          <w:rFonts w:asciiTheme="minorHAnsi" w:hAnsiTheme="minorHAnsi" w:cstheme="minorBidi"/>
          <w:sz w:val="24"/>
          <w:szCs w:val="24"/>
        </w:rPr>
        <w:t>,</w:t>
      </w:r>
      <w:r w:rsidRPr="2FD95AB5">
        <w:rPr>
          <w:rStyle w:val="FontStyle29"/>
          <w:rFonts w:asciiTheme="minorHAnsi" w:hAnsiTheme="minorHAnsi" w:cstheme="minorBidi"/>
          <w:sz w:val="24"/>
          <w:szCs w:val="24"/>
        </w:rPr>
        <w:t xml:space="preserve"> o którym mowa w ust. </w:t>
      </w:r>
      <w:r w:rsidR="00096C35" w:rsidRPr="2FD95AB5">
        <w:rPr>
          <w:rStyle w:val="FontStyle29"/>
          <w:rFonts w:asciiTheme="minorHAnsi" w:hAnsiTheme="minorHAnsi" w:cstheme="minorBidi"/>
          <w:sz w:val="24"/>
          <w:szCs w:val="24"/>
        </w:rPr>
        <w:t>1</w:t>
      </w:r>
      <w:r w:rsidR="00167F96" w:rsidRPr="2FD95AB5">
        <w:rPr>
          <w:rStyle w:val="FontStyle29"/>
          <w:rFonts w:asciiTheme="minorHAnsi" w:hAnsiTheme="minorHAnsi" w:cstheme="minorBidi"/>
          <w:sz w:val="24"/>
          <w:szCs w:val="24"/>
        </w:rPr>
        <w:t>7</w:t>
      </w:r>
      <w:r w:rsidRPr="2FD95AB5">
        <w:rPr>
          <w:rStyle w:val="FontStyle29"/>
          <w:rFonts w:asciiTheme="minorHAnsi" w:hAnsiTheme="minorHAnsi" w:cstheme="minorBidi"/>
          <w:sz w:val="24"/>
          <w:szCs w:val="24"/>
        </w:rPr>
        <w:t>:</w:t>
      </w:r>
    </w:p>
    <w:p w14:paraId="4B2B3B08" w14:textId="00910629" w:rsidR="003A58F5" w:rsidRPr="003A58F5" w:rsidRDefault="001A764E" w:rsidP="00B04F8D">
      <w:pPr>
        <w:pStyle w:val="Akapitzlist"/>
        <w:numPr>
          <w:ilvl w:val="0"/>
          <w:numId w:val="57"/>
        </w:numPr>
        <w:jc w:val="both"/>
        <w:rPr>
          <w:rFonts w:asciiTheme="minorHAnsi" w:hAnsiTheme="minorHAnsi" w:cstheme="minorBidi"/>
        </w:rPr>
      </w:pPr>
      <w:r w:rsidRPr="2FD95AB5">
        <w:rPr>
          <w:rFonts w:asciiTheme="minorHAnsi" w:eastAsia="Times New Roman" w:hAnsiTheme="minorHAnsi" w:cstheme="minorBidi"/>
          <w:sz w:val="24"/>
          <w:szCs w:val="24"/>
          <w:lang w:eastAsia="pl-PL"/>
        </w:rPr>
        <w:t>za dzień zakończenia realizacji Projektu uznaje się dzień złożenia oświadczenia do Centrum</w:t>
      </w:r>
      <w:r w:rsidR="02744470" w:rsidRPr="2FD95AB5">
        <w:rPr>
          <w:rFonts w:asciiTheme="minorHAnsi" w:eastAsia="Times New Roman" w:hAnsiTheme="minorHAnsi" w:cstheme="minorBidi"/>
          <w:sz w:val="24"/>
          <w:szCs w:val="24"/>
          <w:lang w:eastAsia="pl-PL"/>
        </w:rPr>
        <w:t>,</w:t>
      </w:r>
      <w:r w:rsidRPr="2FD95AB5">
        <w:rPr>
          <w:rFonts w:asciiTheme="minorHAnsi" w:eastAsia="Times New Roman" w:hAnsiTheme="minorHAnsi" w:cstheme="minorBidi"/>
          <w:sz w:val="24"/>
          <w:szCs w:val="24"/>
          <w:lang w:eastAsia="pl-PL"/>
        </w:rPr>
        <w:t xml:space="preserve"> o którym mowa w ust. 17, z zastrzeżeniem pkt 3</w:t>
      </w:r>
      <w:r w:rsidR="003A58F5" w:rsidRPr="2FD95AB5">
        <w:rPr>
          <w:rFonts w:asciiTheme="minorHAnsi" w:eastAsia="Times New Roman" w:hAnsiTheme="minorHAnsi" w:cstheme="minorBidi"/>
          <w:sz w:val="24"/>
          <w:szCs w:val="24"/>
          <w:lang w:eastAsia="pl-PL"/>
        </w:rPr>
        <w:t>;</w:t>
      </w:r>
    </w:p>
    <w:p w14:paraId="33EF423E" w14:textId="3950BC9F" w:rsidR="003A58F5" w:rsidRPr="003A58F5" w:rsidRDefault="000973D0" w:rsidP="00B04F8D">
      <w:pPr>
        <w:pStyle w:val="Akapitzlist"/>
        <w:numPr>
          <w:ilvl w:val="0"/>
          <w:numId w:val="57"/>
        </w:numPr>
        <w:jc w:val="both"/>
        <w:rPr>
          <w:rStyle w:val="FontStyle29"/>
          <w:rFonts w:asciiTheme="minorHAnsi" w:hAnsiTheme="minorHAnsi" w:cstheme="minorHAnsi"/>
          <w:szCs w:val="22"/>
        </w:rPr>
      </w:pPr>
      <w:r w:rsidRPr="003A58F5">
        <w:rPr>
          <w:rFonts w:asciiTheme="minorHAnsi" w:hAnsiTheme="minorHAnsi" w:cstheme="minorHAnsi"/>
          <w:sz w:val="24"/>
          <w:szCs w:val="24"/>
        </w:rPr>
        <w:t>Beneficjent</w:t>
      </w:r>
      <w:r w:rsidRPr="003A58F5" w:rsidDel="00F96B66">
        <w:rPr>
          <w:rFonts w:asciiTheme="minorHAnsi" w:hAnsiTheme="minorHAnsi" w:cstheme="minorHAnsi"/>
        </w:rPr>
        <w:t xml:space="preserve"> </w:t>
      </w:r>
      <w:r w:rsidRPr="003A58F5">
        <w:rPr>
          <w:rStyle w:val="FontStyle29"/>
          <w:rFonts w:asciiTheme="minorHAnsi" w:hAnsiTheme="minorHAnsi" w:cstheme="minorHAnsi"/>
          <w:sz w:val="24"/>
          <w:szCs w:val="24"/>
        </w:rPr>
        <w:t xml:space="preserve">zobowiązany jest do zwrotu na rachunek Centrum </w:t>
      </w:r>
      <w:r w:rsidR="00B67851" w:rsidRPr="003A58F5">
        <w:rPr>
          <w:rStyle w:val="FontStyle29"/>
          <w:rFonts w:asciiTheme="minorHAnsi" w:hAnsiTheme="minorHAnsi" w:cstheme="minorHAnsi"/>
          <w:sz w:val="24"/>
          <w:szCs w:val="24"/>
        </w:rPr>
        <w:t>niewykorzysta</w:t>
      </w:r>
      <w:r w:rsidR="008857DE" w:rsidRPr="003A58F5">
        <w:rPr>
          <w:rStyle w:val="FontStyle29"/>
          <w:rFonts w:asciiTheme="minorHAnsi" w:hAnsiTheme="minorHAnsi" w:cstheme="minorHAnsi"/>
          <w:sz w:val="24"/>
          <w:szCs w:val="24"/>
        </w:rPr>
        <w:t xml:space="preserve">nej </w:t>
      </w:r>
      <w:r w:rsidRPr="003A58F5">
        <w:rPr>
          <w:rStyle w:val="FontStyle29"/>
          <w:rFonts w:asciiTheme="minorHAnsi" w:hAnsiTheme="minorHAnsi" w:cstheme="minorHAnsi"/>
          <w:sz w:val="24"/>
          <w:szCs w:val="24"/>
        </w:rPr>
        <w:t xml:space="preserve">części dofinansowania na realizację Projektu w terminie 14 dni od dnia </w:t>
      </w:r>
      <w:r w:rsidR="00591B5B" w:rsidRPr="003A58F5">
        <w:rPr>
          <w:rStyle w:val="FontStyle29"/>
          <w:rFonts w:asciiTheme="minorHAnsi" w:hAnsiTheme="minorHAnsi" w:cstheme="minorHAnsi"/>
          <w:sz w:val="24"/>
          <w:szCs w:val="24"/>
        </w:rPr>
        <w:t>złożenia do Centrum oświadczenia, o którym mowa w ust. 17, z zastrzeżeniem § 8 ust. 14</w:t>
      </w:r>
      <w:r w:rsidRPr="003A58F5">
        <w:rPr>
          <w:rStyle w:val="FontStyle29"/>
          <w:rFonts w:asciiTheme="minorHAnsi" w:hAnsiTheme="minorHAnsi" w:cstheme="minorHAnsi"/>
          <w:sz w:val="24"/>
          <w:szCs w:val="24"/>
        </w:rPr>
        <w:t>;</w:t>
      </w:r>
    </w:p>
    <w:p w14:paraId="7CCD1F68" w14:textId="1478B189" w:rsidR="003A58F5" w:rsidRPr="003A58F5" w:rsidRDefault="000973D0" w:rsidP="00B04F8D">
      <w:pPr>
        <w:pStyle w:val="Akapitzlist"/>
        <w:numPr>
          <w:ilvl w:val="0"/>
          <w:numId w:val="57"/>
        </w:numPr>
        <w:jc w:val="both"/>
        <w:rPr>
          <w:rStyle w:val="FontStyle29"/>
          <w:rFonts w:asciiTheme="minorHAnsi" w:hAnsiTheme="minorHAnsi" w:cstheme="minorHAnsi"/>
          <w:szCs w:val="22"/>
        </w:rPr>
      </w:pPr>
      <w:r w:rsidRPr="003A58F5">
        <w:rPr>
          <w:rFonts w:asciiTheme="minorHAnsi" w:hAnsiTheme="minorHAnsi" w:cstheme="minorHAnsi"/>
          <w:sz w:val="24"/>
          <w:szCs w:val="24"/>
        </w:rPr>
        <w:t>Beneficjent</w:t>
      </w:r>
      <w:r w:rsidRPr="003A58F5" w:rsidDel="00F96B66">
        <w:rPr>
          <w:rFonts w:asciiTheme="minorHAnsi" w:hAnsiTheme="minorHAnsi" w:cstheme="minorHAnsi"/>
          <w:sz w:val="24"/>
          <w:szCs w:val="24"/>
        </w:rPr>
        <w:t xml:space="preserve"> </w:t>
      </w:r>
      <w:r w:rsidRPr="003A58F5">
        <w:rPr>
          <w:rStyle w:val="FontStyle29"/>
          <w:rFonts w:asciiTheme="minorHAnsi" w:hAnsiTheme="minorHAnsi" w:cstheme="minorHAnsi"/>
          <w:sz w:val="24"/>
          <w:szCs w:val="24"/>
        </w:rPr>
        <w:t xml:space="preserve">przedkłada Centrum (w formie określonej </w:t>
      </w:r>
      <w:r w:rsidR="008A6B97" w:rsidRPr="003A58F5">
        <w:rPr>
          <w:rStyle w:val="FontStyle29"/>
          <w:rFonts w:asciiTheme="minorHAnsi" w:hAnsiTheme="minorHAnsi" w:cstheme="minorHAnsi"/>
          <w:sz w:val="24"/>
          <w:szCs w:val="24"/>
        </w:rPr>
        <w:t xml:space="preserve">przez Centrum </w:t>
      </w:r>
      <w:r w:rsidRPr="003A58F5">
        <w:rPr>
          <w:rStyle w:val="FontStyle29"/>
          <w:rFonts w:asciiTheme="minorHAnsi" w:hAnsiTheme="minorHAnsi" w:cstheme="minorHAnsi"/>
          <w:sz w:val="24"/>
          <w:szCs w:val="24"/>
        </w:rPr>
        <w:t>zgodnie z ust. 1</w:t>
      </w:r>
      <w:r w:rsidR="001E13FB" w:rsidRPr="003A58F5">
        <w:rPr>
          <w:rStyle w:val="FontStyle29"/>
          <w:rFonts w:asciiTheme="minorHAnsi" w:hAnsiTheme="minorHAnsi" w:cstheme="minorHAnsi"/>
          <w:sz w:val="24"/>
          <w:szCs w:val="24"/>
        </w:rPr>
        <w:t>)</w:t>
      </w:r>
      <w:r w:rsidRPr="003A58F5">
        <w:rPr>
          <w:rStyle w:val="FontStyle29"/>
          <w:rFonts w:asciiTheme="minorHAnsi" w:hAnsiTheme="minorHAnsi" w:cstheme="minorHAnsi"/>
          <w:sz w:val="24"/>
          <w:szCs w:val="24"/>
        </w:rPr>
        <w:t xml:space="preserve"> Raport końcowy, w terminie do 60 dni od dnia </w:t>
      </w:r>
      <w:r w:rsidR="00525D02" w:rsidRPr="003A58F5">
        <w:rPr>
          <w:rStyle w:val="FontStyle29"/>
          <w:rFonts w:asciiTheme="minorHAnsi" w:hAnsiTheme="minorHAnsi" w:cstheme="minorHAnsi"/>
          <w:sz w:val="24"/>
          <w:szCs w:val="24"/>
        </w:rPr>
        <w:t>złożenia do Centrum oświadczenia, o którym mowa w ust. 17. Centrum, poprzez analizę Raportu końcowego, potwierdzi bezcelowość dalszej realizacji Projektu, mając na uwadze wystąpienie okoliczności niezależnych od Beneficjenta, przy zachowaniu przez niego należytej staranności oraz postępowaniu zgodnie z Umową</w:t>
      </w:r>
      <w:r w:rsidRPr="003A58F5">
        <w:rPr>
          <w:rStyle w:val="FontStyle29"/>
          <w:rFonts w:asciiTheme="minorHAnsi" w:hAnsiTheme="minorHAnsi" w:cstheme="minorHAnsi"/>
          <w:sz w:val="24"/>
          <w:szCs w:val="24"/>
        </w:rPr>
        <w:t>;</w:t>
      </w:r>
    </w:p>
    <w:p w14:paraId="40219A1F" w14:textId="4BF723C0" w:rsidR="003A58F5" w:rsidRPr="003A58F5" w:rsidRDefault="000973D0" w:rsidP="00B04F8D">
      <w:pPr>
        <w:pStyle w:val="Akapitzlist"/>
        <w:numPr>
          <w:ilvl w:val="0"/>
          <w:numId w:val="57"/>
        </w:numPr>
        <w:jc w:val="both"/>
        <w:rPr>
          <w:rStyle w:val="FontStyle29"/>
          <w:rFonts w:asciiTheme="minorHAnsi" w:hAnsiTheme="minorHAnsi" w:cstheme="minorBidi"/>
        </w:rPr>
      </w:pPr>
      <w:r w:rsidRPr="2FD95AB5">
        <w:rPr>
          <w:rFonts w:asciiTheme="minorHAnsi" w:hAnsiTheme="minorHAnsi" w:cstheme="minorBidi"/>
          <w:sz w:val="24"/>
          <w:szCs w:val="24"/>
        </w:rPr>
        <w:t>Beneficjent</w:t>
      </w:r>
      <w:r w:rsidRPr="2FD95AB5" w:rsidDel="00F96B66">
        <w:rPr>
          <w:rFonts w:asciiTheme="minorHAnsi" w:hAnsiTheme="minorHAnsi" w:cstheme="minorBidi"/>
        </w:rPr>
        <w:t xml:space="preserve"> </w:t>
      </w:r>
      <w:r w:rsidRPr="2FD95AB5">
        <w:rPr>
          <w:rStyle w:val="FontStyle29"/>
          <w:rFonts w:asciiTheme="minorHAnsi" w:hAnsiTheme="minorHAnsi" w:cstheme="minorBidi"/>
          <w:sz w:val="24"/>
          <w:szCs w:val="24"/>
        </w:rPr>
        <w:t xml:space="preserve">z zastrzeżeniem § 15 ust. 6 Umowy, w przypadku, gdy przeprowadzona analiza </w:t>
      </w:r>
      <w:r w:rsidR="00F56065" w:rsidRPr="2FD95AB5">
        <w:rPr>
          <w:rStyle w:val="FontStyle29"/>
          <w:rFonts w:asciiTheme="minorHAnsi" w:hAnsiTheme="minorHAnsi" w:cstheme="minorBidi"/>
          <w:sz w:val="24"/>
          <w:szCs w:val="24"/>
        </w:rPr>
        <w:t>Raportu końcowego</w:t>
      </w:r>
      <w:r w:rsidR="00AF6750" w:rsidRPr="2FD95AB5">
        <w:rPr>
          <w:rStyle w:val="FontStyle29"/>
          <w:rFonts w:asciiTheme="minorHAnsi" w:hAnsiTheme="minorHAnsi" w:cstheme="minorBidi"/>
          <w:sz w:val="24"/>
          <w:szCs w:val="24"/>
        </w:rPr>
        <w:t xml:space="preserve"> </w:t>
      </w:r>
      <w:r w:rsidRPr="2FD95AB5">
        <w:rPr>
          <w:rStyle w:val="FontStyle29"/>
          <w:rFonts w:asciiTheme="minorHAnsi" w:hAnsiTheme="minorHAnsi" w:cstheme="minorBidi"/>
          <w:sz w:val="24"/>
          <w:szCs w:val="24"/>
        </w:rPr>
        <w:t xml:space="preserve">wykaże, że niepowodzenie realizacji Projektu nie nastąpiło na skutek nieuprawnionego działania lub zaniechania </w:t>
      </w:r>
      <w:r w:rsidRPr="2FD95AB5">
        <w:rPr>
          <w:rFonts w:asciiTheme="minorHAnsi" w:hAnsiTheme="minorHAnsi" w:cstheme="minorBidi"/>
          <w:sz w:val="24"/>
          <w:szCs w:val="24"/>
        </w:rPr>
        <w:t>Beneficjenta</w:t>
      </w:r>
      <w:r w:rsidRPr="2FD95AB5">
        <w:rPr>
          <w:rStyle w:val="FontStyle29"/>
          <w:rFonts w:asciiTheme="minorHAnsi" w:hAnsiTheme="minorHAnsi" w:cstheme="minorBidi"/>
          <w:sz w:val="24"/>
          <w:szCs w:val="24"/>
        </w:rPr>
        <w:t xml:space="preserve">, otrzyma dofinansowanie proporcjonalne do zakresu zrealizowanych prac z zachowaniem reguły, zgodnie z którą kwota dofinansowania obliczana jest na podstawie faktycznie poniesionych przez </w:t>
      </w:r>
      <w:r w:rsidRPr="2FD95AB5">
        <w:rPr>
          <w:rFonts w:asciiTheme="minorHAnsi" w:hAnsiTheme="minorHAnsi" w:cstheme="minorBidi"/>
          <w:sz w:val="24"/>
          <w:szCs w:val="24"/>
        </w:rPr>
        <w:t>Beneficjenta</w:t>
      </w:r>
      <w:r w:rsidRPr="2FD95AB5" w:rsidDel="00ED6FB6">
        <w:rPr>
          <w:rFonts w:asciiTheme="minorHAnsi" w:hAnsiTheme="minorHAnsi" w:cstheme="minorBidi"/>
        </w:rPr>
        <w:t xml:space="preserve"> </w:t>
      </w:r>
      <w:r w:rsidRPr="2FD95AB5">
        <w:rPr>
          <w:rStyle w:val="FontStyle29"/>
          <w:rFonts w:asciiTheme="minorHAnsi" w:hAnsiTheme="minorHAnsi" w:cstheme="minorBidi"/>
          <w:sz w:val="24"/>
          <w:szCs w:val="24"/>
        </w:rPr>
        <w:t>kosztów kwalifikujących się do objęcia wsparciem.</w:t>
      </w:r>
    </w:p>
    <w:p w14:paraId="643AE5A5" w14:textId="24ADC95C" w:rsidR="000973D0" w:rsidRPr="003A58F5" w:rsidRDefault="00FC2C77" w:rsidP="00B04F8D">
      <w:pPr>
        <w:pStyle w:val="Akapitzlist"/>
        <w:numPr>
          <w:ilvl w:val="0"/>
          <w:numId w:val="57"/>
        </w:numPr>
        <w:jc w:val="both"/>
        <w:rPr>
          <w:rStyle w:val="FontStyle29"/>
          <w:rFonts w:asciiTheme="minorHAnsi" w:hAnsiTheme="minorHAnsi" w:cstheme="minorHAnsi"/>
          <w:szCs w:val="22"/>
        </w:rPr>
      </w:pPr>
      <w:r w:rsidRPr="003A58F5">
        <w:rPr>
          <w:rStyle w:val="FontStyle29"/>
          <w:rFonts w:asciiTheme="minorHAnsi" w:hAnsiTheme="minorHAnsi" w:cstheme="minorHAnsi"/>
          <w:sz w:val="24"/>
          <w:szCs w:val="24"/>
        </w:rPr>
        <w:t xml:space="preserve">O ile Centrum potwierdzi bezcelowość dalszej realizacji Projektu, Projekt uznaje się za zakończony, natomiast Umowa nie ulega rozwiązaniu. W takiej sytuacji </w:t>
      </w:r>
      <w:r w:rsidR="00AC42DF" w:rsidRPr="003A58F5">
        <w:rPr>
          <w:rStyle w:val="FontStyle29"/>
          <w:rFonts w:asciiTheme="minorHAnsi" w:hAnsiTheme="minorHAnsi" w:cstheme="minorHAnsi"/>
          <w:sz w:val="24"/>
          <w:szCs w:val="24"/>
        </w:rPr>
        <w:t>Beneficjent</w:t>
      </w:r>
      <w:r w:rsidRPr="003A58F5">
        <w:rPr>
          <w:rStyle w:val="FontStyle29"/>
          <w:rFonts w:asciiTheme="minorHAnsi" w:hAnsiTheme="minorHAnsi" w:cstheme="minorHAnsi"/>
          <w:sz w:val="24"/>
          <w:szCs w:val="24"/>
        </w:rPr>
        <w:t xml:space="preserve"> zostaje </w:t>
      </w:r>
      <w:r w:rsidRPr="003A58F5">
        <w:rPr>
          <w:rStyle w:val="FontStyle29"/>
          <w:rFonts w:asciiTheme="minorHAnsi" w:hAnsiTheme="minorHAnsi" w:cstheme="minorHAnsi"/>
          <w:sz w:val="24"/>
          <w:szCs w:val="24"/>
        </w:rPr>
        <w:lastRenderedPageBreak/>
        <w:t xml:space="preserve">zwolniony z osiągnięcia wskaźników produktu i rezultatu oraz złożenia Raportu </w:t>
      </w:r>
      <w:r w:rsidR="00B71025">
        <w:rPr>
          <w:rStyle w:val="FontStyle29"/>
          <w:rFonts w:asciiTheme="minorHAnsi" w:hAnsiTheme="minorHAnsi" w:cstheme="minorHAnsi"/>
          <w:sz w:val="24"/>
          <w:szCs w:val="24"/>
        </w:rPr>
        <w:br/>
      </w:r>
      <w:r w:rsidRPr="003A58F5">
        <w:rPr>
          <w:rStyle w:val="FontStyle29"/>
          <w:rFonts w:asciiTheme="minorHAnsi" w:hAnsiTheme="minorHAnsi" w:cstheme="minorHAnsi"/>
          <w:sz w:val="24"/>
          <w:szCs w:val="24"/>
        </w:rPr>
        <w:t xml:space="preserve">z wykorzystania wyników Projektu, o którym mowa w ust. 1 pkt </w:t>
      </w:r>
      <w:r w:rsidR="00E6072A" w:rsidRPr="003A58F5">
        <w:rPr>
          <w:rStyle w:val="FontStyle29"/>
          <w:rFonts w:asciiTheme="minorHAnsi" w:hAnsiTheme="minorHAnsi" w:cstheme="minorHAnsi"/>
          <w:sz w:val="24"/>
          <w:szCs w:val="24"/>
        </w:rPr>
        <w:t>5</w:t>
      </w:r>
      <w:r w:rsidRPr="003A58F5">
        <w:rPr>
          <w:rStyle w:val="FontStyle29"/>
          <w:rFonts w:asciiTheme="minorHAnsi" w:hAnsiTheme="minorHAnsi" w:cstheme="minorHAnsi"/>
          <w:sz w:val="24"/>
          <w:szCs w:val="24"/>
        </w:rPr>
        <w:t>.  W przypadku braku potwierdzenia przesłanek, o których mowa w ust. 17, Centrum może rozwiązać Umowę zgodnie z zapisami § 14 Umowy</w:t>
      </w:r>
      <w:r w:rsidR="00AC42DF" w:rsidRPr="003A58F5">
        <w:rPr>
          <w:rStyle w:val="FontStyle29"/>
          <w:rFonts w:asciiTheme="minorHAnsi" w:hAnsiTheme="minorHAnsi" w:cstheme="minorHAnsi"/>
          <w:sz w:val="24"/>
          <w:szCs w:val="24"/>
        </w:rPr>
        <w:t>.</w:t>
      </w:r>
    </w:p>
    <w:p w14:paraId="4288D75D" w14:textId="79339FD6" w:rsidR="000973D0" w:rsidRPr="00465060" w:rsidRDefault="000973D0" w:rsidP="005A46F8">
      <w:pPr>
        <w:pStyle w:val="Style18"/>
        <w:numPr>
          <w:ilvl w:val="3"/>
          <w:numId w:val="104"/>
        </w:numPr>
        <w:tabs>
          <w:tab w:val="clear" w:pos="2880"/>
        </w:tabs>
        <w:spacing w:before="60" w:after="60" w:line="240" w:lineRule="auto"/>
        <w:ind w:left="426"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w:t>
      </w:r>
      <w:r w:rsidR="00B71025">
        <w:rPr>
          <w:rStyle w:val="FontStyle29"/>
          <w:rFonts w:asciiTheme="minorHAnsi" w:hAnsiTheme="minorHAnsi" w:cstheme="minorHAnsi"/>
          <w:sz w:val="24"/>
          <w:szCs w:val="24"/>
        </w:rPr>
        <w:br/>
      </w:r>
      <w:r w:rsidRPr="00465060">
        <w:rPr>
          <w:rStyle w:val="FontStyle29"/>
          <w:rFonts w:asciiTheme="minorHAnsi" w:hAnsiTheme="minorHAnsi" w:cstheme="minorHAnsi"/>
          <w:sz w:val="24"/>
          <w:szCs w:val="24"/>
        </w:rPr>
        <w:t>o zaprzestaniu dalszej realizacji Projektu. W przypadku, o którym mowa w zdaniu poprzedzającym, Beneficjentowi nie przysługuje odszkodowanie – Beneficjent</w:t>
      </w:r>
      <w:r w:rsidRPr="00465060" w:rsidDel="00F96B66">
        <w:rPr>
          <w:rStyle w:val="FontStyle29"/>
          <w:rFonts w:asciiTheme="minorHAnsi" w:hAnsiTheme="minorHAnsi" w:cstheme="minorHAnsi"/>
          <w:sz w:val="24"/>
          <w:szCs w:val="24"/>
        </w:rPr>
        <w:t xml:space="preserve"> </w:t>
      </w:r>
      <w:r w:rsidRPr="00465060">
        <w:rPr>
          <w:rStyle w:val="FontStyle29"/>
          <w:rFonts w:asciiTheme="minorHAnsi" w:hAnsiTheme="minorHAnsi" w:cstheme="minorHAnsi"/>
          <w:sz w:val="24"/>
          <w:szCs w:val="24"/>
        </w:rPr>
        <w:t>zrzeka się wszelkich roszczeń finansowych z tytułu podjęcia przez Centrum decyzji o zaprzestaniu dalszej realizacji Projektu.</w:t>
      </w:r>
      <w:r w:rsidR="00906450" w:rsidRPr="00465060">
        <w:rPr>
          <w:rStyle w:val="FontStyle29"/>
          <w:rFonts w:asciiTheme="minorHAnsi" w:hAnsiTheme="minorHAnsi" w:cstheme="minorHAnsi"/>
          <w:sz w:val="24"/>
          <w:szCs w:val="24"/>
        </w:rPr>
        <w:t xml:space="preserve"> Centrum w porozumieniu z Beneficjentem ustali termin zakończenia realizacji Projektu.</w:t>
      </w:r>
    </w:p>
    <w:p w14:paraId="16BADE42" w14:textId="59776823" w:rsidR="000973D0" w:rsidRPr="00465060" w:rsidRDefault="000973D0" w:rsidP="00B04F8D">
      <w:pPr>
        <w:pStyle w:val="Style18"/>
        <w:numPr>
          <w:ilvl w:val="3"/>
          <w:numId w:val="104"/>
        </w:numPr>
        <w:tabs>
          <w:tab w:val="clear" w:pos="2880"/>
        </w:tabs>
        <w:spacing w:before="60" w:after="60" w:line="240" w:lineRule="auto"/>
        <w:ind w:left="426" w:hanging="426"/>
        <w:rPr>
          <w:rStyle w:val="FontStyle29"/>
          <w:rFonts w:asciiTheme="minorHAnsi" w:hAnsiTheme="minorHAnsi" w:cstheme="minorHAnsi"/>
          <w:sz w:val="24"/>
          <w:szCs w:val="24"/>
        </w:rPr>
      </w:pPr>
      <w:r w:rsidRPr="00465060">
        <w:rPr>
          <w:rStyle w:val="FontStyle29"/>
          <w:rFonts w:asciiTheme="minorHAnsi" w:hAnsiTheme="minorHAnsi" w:cstheme="minorHAnsi"/>
          <w:sz w:val="24"/>
          <w:szCs w:val="24"/>
        </w:rPr>
        <w:t xml:space="preserve">W przypadku podjęcia przez Centrum decyzji, o której mowa w ust. </w:t>
      </w:r>
      <w:r w:rsidR="00096C35" w:rsidRPr="00465060">
        <w:rPr>
          <w:rStyle w:val="FontStyle29"/>
          <w:rFonts w:asciiTheme="minorHAnsi" w:hAnsiTheme="minorHAnsi" w:cstheme="minorHAnsi"/>
          <w:sz w:val="24"/>
          <w:szCs w:val="24"/>
        </w:rPr>
        <w:t>1</w:t>
      </w:r>
      <w:r w:rsidR="00F512DB" w:rsidRPr="00465060">
        <w:rPr>
          <w:rStyle w:val="FontStyle29"/>
          <w:rFonts w:asciiTheme="minorHAnsi" w:hAnsiTheme="minorHAnsi" w:cstheme="minorHAnsi"/>
          <w:sz w:val="24"/>
          <w:szCs w:val="24"/>
        </w:rPr>
        <w:t>9</w:t>
      </w:r>
      <w:r w:rsidRPr="00465060">
        <w:rPr>
          <w:rStyle w:val="FontStyle29"/>
          <w:rFonts w:asciiTheme="minorHAnsi" w:hAnsiTheme="minorHAnsi" w:cstheme="minorHAnsi"/>
          <w:sz w:val="24"/>
          <w:szCs w:val="24"/>
        </w:rPr>
        <w:t xml:space="preserve">, postanowienia ust. </w:t>
      </w:r>
      <w:r w:rsidR="00096C35" w:rsidRPr="00465060">
        <w:rPr>
          <w:rStyle w:val="FontStyle29"/>
          <w:rFonts w:asciiTheme="minorHAnsi" w:hAnsiTheme="minorHAnsi" w:cstheme="minorHAnsi"/>
          <w:sz w:val="24"/>
          <w:szCs w:val="24"/>
        </w:rPr>
        <w:t>1</w:t>
      </w:r>
      <w:r w:rsidR="00F525DC">
        <w:rPr>
          <w:rStyle w:val="FontStyle29"/>
          <w:rFonts w:asciiTheme="minorHAnsi" w:hAnsiTheme="minorHAnsi" w:cstheme="minorHAnsi"/>
          <w:sz w:val="24"/>
          <w:szCs w:val="24"/>
        </w:rPr>
        <w:t>8</w:t>
      </w:r>
      <w:r w:rsidR="00096C35" w:rsidRPr="00465060">
        <w:rPr>
          <w:rStyle w:val="FontStyle29"/>
          <w:rFonts w:asciiTheme="minorHAnsi" w:hAnsiTheme="minorHAnsi" w:cstheme="minorHAnsi"/>
          <w:sz w:val="24"/>
          <w:szCs w:val="24"/>
        </w:rPr>
        <w:t xml:space="preserve"> </w:t>
      </w:r>
      <w:r w:rsidRPr="00465060">
        <w:rPr>
          <w:rStyle w:val="FontStyle29"/>
          <w:rFonts w:asciiTheme="minorHAnsi" w:hAnsiTheme="minorHAnsi" w:cstheme="minorHAnsi"/>
          <w:sz w:val="24"/>
          <w:szCs w:val="24"/>
        </w:rPr>
        <w:t>stosuje się odpowiednio.</w:t>
      </w:r>
    </w:p>
    <w:p w14:paraId="490BFEE6" w14:textId="6D31C4FE" w:rsidR="00751080" w:rsidRPr="00465060" w:rsidRDefault="003F1DBF" w:rsidP="0027554E">
      <w:pPr>
        <w:pStyle w:val="Nagwek1"/>
        <w:keepLines/>
        <w:rPr>
          <w:rFonts w:asciiTheme="minorHAnsi" w:hAnsiTheme="minorHAnsi" w:cstheme="minorHAnsi"/>
          <w:sz w:val="24"/>
          <w:szCs w:val="24"/>
        </w:rPr>
      </w:pPr>
      <w:r w:rsidRPr="00465060">
        <w:rPr>
          <w:rFonts w:asciiTheme="minorHAnsi" w:hAnsiTheme="minorHAnsi" w:cstheme="minorHAnsi"/>
          <w:sz w:val="24"/>
          <w:szCs w:val="24"/>
        </w:rPr>
        <w:t>§ </w:t>
      </w:r>
      <w:r w:rsidR="00B545DB" w:rsidRPr="00465060">
        <w:rPr>
          <w:rFonts w:asciiTheme="minorHAnsi" w:hAnsiTheme="minorHAnsi" w:cstheme="minorHAnsi"/>
          <w:sz w:val="24"/>
          <w:szCs w:val="24"/>
        </w:rPr>
        <w:t>1</w:t>
      </w:r>
      <w:r w:rsidR="00B90ADB" w:rsidRPr="00465060">
        <w:rPr>
          <w:rFonts w:asciiTheme="minorHAnsi" w:hAnsiTheme="minorHAnsi" w:cstheme="minorHAnsi"/>
          <w:sz w:val="24"/>
          <w:szCs w:val="24"/>
          <w:lang w:val="pl-PL"/>
        </w:rPr>
        <w:t>0</w:t>
      </w:r>
      <w:r w:rsidR="00712C18" w:rsidRPr="00465060">
        <w:rPr>
          <w:rFonts w:asciiTheme="minorHAnsi" w:hAnsiTheme="minorHAnsi" w:cstheme="minorHAnsi"/>
          <w:sz w:val="24"/>
          <w:szCs w:val="24"/>
        </w:rPr>
        <w:t>.</w:t>
      </w:r>
      <w:r w:rsidR="0027554E" w:rsidRPr="00465060">
        <w:rPr>
          <w:rFonts w:asciiTheme="minorHAnsi" w:hAnsiTheme="minorHAnsi" w:cstheme="minorHAnsi"/>
          <w:sz w:val="24"/>
          <w:szCs w:val="24"/>
        </w:rPr>
        <w:br/>
      </w:r>
      <w:r w:rsidR="00CF0EDC" w:rsidRPr="00465060">
        <w:rPr>
          <w:rFonts w:asciiTheme="minorHAnsi" w:hAnsiTheme="minorHAnsi" w:cstheme="minorHAnsi"/>
          <w:sz w:val="24"/>
          <w:szCs w:val="24"/>
        </w:rPr>
        <w:t>Konkurencyjność wydatków</w:t>
      </w:r>
    </w:p>
    <w:p w14:paraId="62893F29" w14:textId="77777777" w:rsidR="002118C2" w:rsidRPr="00465060" w:rsidRDefault="002118C2" w:rsidP="00201DF1">
      <w:pPr>
        <w:keepNext/>
        <w:keepLines/>
        <w:numPr>
          <w:ilvl w:val="0"/>
          <w:numId w:val="41"/>
        </w:numPr>
        <w:spacing w:before="60" w:after="60" w:line="240" w:lineRule="auto"/>
        <w:ind w:left="426" w:hanging="426"/>
        <w:jc w:val="both"/>
        <w:rPr>
          <w:rStyle w:val="FontStyle29"/>
          <w:rFonts w:asciiTheme="minorHAnsi" w:eastAsia="Times New Roman" w:hAnsiTheme="minorHAnsi" w:cstheme="minorHAnsi"/>
          <w:b/>
          <w:bCs/>
          <w:kern w:val="32"/>
          <w:sz w:val="24"/>
          <w:szCs w:val="24"/>
          <w:lang w:val="x-none" w:eastAsia="pl-PL"/>
        </w:rPr>
      </w:pPr>
      <w:r w:rsidRPr="00465060">
        <w:rPr>
          <w:rFonts w:asciiTheme="minorHAnsi" w:eastAsia="Times New Roman" w:hAnsiTheme="minorHAnsi" w:cstheme="minorHAnsi"/>
          <w:sz w:val="24"/>
          <w:szCs w:val="24"/>
          <w:lang w:eastAsia="pl-PL"/>
        </w:rPr>
        <w:t>Beneficjent</w:t>
      </w:r>
      <w:r w:rsidRPr="00465060" w:rsidDel="00F96B66">
        <w:rPr>
          <w:rFonts w:asciiTheme="minorHAnsi" w:eastAsia="Times New Roman" w:hAnsiTheme="minorHAnsi" w:cstheme="minorHAnsi"/>
          <w:sz w:val="24"/>
          <w:szCs w:val="24"/>
          <w:lang w:eastAsia="pl-PL"/>
        </w:rPr>
        <w:t xml:space="preserve"> </w:t>
      </w:r>
      <w:r w:rsidRPr="00465060">
        <w:rPr>
          <w:rStyle w:val="FontStyle29"/>
          <w:rFonts w:asciiTheme="minorHAnsi" w:eastAsia="Times New Roman" w:hAnsiTheme="minorHAnsi" w:cstheme="minorHAnsi"/>
          <w:sz w:val="24"/>
          <w:szCs w:val="24"/>
          <w:lang w:eastAsia="pl-PL"/>
        </w:rPr>
        <w:t xml:space="preserve">przygotowuje i przeprowadza postępowanie o udzielenie zamówienia w sposób zapewniający zachowanie uczciwej konkurencji, równego traktowania wykonawców, jawności, przejrzystości postępowania i wyboru wykonawców oraz efektywności rozumianej jako celowego i oszczędnego wydatkowania. </w:t>
      </w:r>
    </w:p>
    <w:p w14:paraId="4648E1F5" w14:textId="77777777" w:rsidR="002118C2" w:rsidRPr="00465060" w:rsidRDefault="002118C2" w:rsidP="00201DF1">
      <w:pPr>
        <w:numPr>
          <w:ilvl w:val="0"/>
          <w:numId w:val="41"/>
        </w:numPr>
        <w:spacing w:before="60" w:after="60" w:line="240" w:lineRule="auto"/>
        <w:ind w:left="426" w:hanging="426"/>
        <w:jc w:val="both"/>
        <w:rPr>
          <w:rFonts w:asciiTheme="minorHAnsi" w:hAnsiTheme="minorHAnsi" w:cstheme="minorHAnsi"/>
          <w:sz w:val="24"/>
          <w:szCs w:val="24"/>
        </w:rPr>
      </w:pPr>
      <w:r w:rsidRPr="00465060">
        <w:rPr>
          <w:rFonts w:asciiTheme="minorHAnsi" w:hAnsiTheme="minorHAnsi" w:cstheme="minorHAnsi"/>
          <w:sz w:val="24"/>
          <w:szCs w:val="24"/>
        </w:rPr>
        <w:t>Beneficjent udziela zamówień w następujący sposób:</w:t>
      </w:r>
    </w:p>
    <w:p w14:paraId="75115A94" w14:textId="77777777" w:rsidR="002118C2" w:rsidRPr="00465060" w:rsidRDefault="002118C2" w:rsidP="00201DF1">
      <w:pPr>
        <w:pStyle w:val="Akapitzlist"/>
        <w:numPr>
          <w:ilvl w:val="4"/>
          <w:numId w:val="41"/>
        </w:numPr>
        <w:spacing w:before="60" w:after="60" w:line="240" w:lineRule="auto"/>
        <w:ind w:left="850" w:hanging="425"/>
        <w:contextualSpacing w:val="0"/>
        <w:jc w:val="both"/>
        <w:rPr>
          <w:rFonts w:asciiTheme="minorHAnsi" w:hAnsiTheme="minorHAnsi" w:cstheme="minorHAnsi"/>
          <w:sz w:val="24"/>
          <w:szCs w:val="24"/>
        </w:rPr>
      </w:pPr>
      <w:r w:rsidRPr="00465060">
        <w:rPr>
          <w:rFonts w:asciiTheme="minorHAnsi" w:hAnsiTheme="minorHAnsi" w:cstheme="minorHAnsi"/>
          <w:sz w:val="24"/>
          <w:szCs w:val="24"/>
        </w:rPr>
        <w:t>w przypadku, w którym Beneficjent</w:t>
      </w:r>
      <w:r w:rsidRPr="00465060" w:rsidDel="00F96B66">
        <w:rPr>
          <w:rFonts w:asciiTheme="minorHAnsi" w:hAnsiTheme="minorHAnsi" w:cstheme="minorHAnsi"/>
          <w:sz w:val="24"/>
          <w:szCs w:val="24"/>
        </w:rPr>
        <w:t xml:space="preserve"> </w:t>
      </w:r>
      <w:r w:rsidRPr="00465060">
        <w:rPr>
          <w:rFonts w:asciiTheme="minorHAnsi" w:hAnsiTheme="minorHAnsi" w:cstheme="minorHAnsi"/>
          <w:sz w:val="24"/>
          <w:szCs w:val="24"/>
        </w:rPr>
        <w:t>zobowiązany jest do udzielania zamówień na podstawie art. 4-6 ustawy Pzp lub zobowiązany jest do stosowania ustawy Pzp na podstawie innych aktów prawnych, do udzielania zamówień dokonywanych w ramach Projektu stosuje się przepisy ustawy Pzp obowiązującej w dniu wszczęcia postępowania. Jeżeli Beneficjent</w:t>
      </w:r>
      <w:r w:rsidRPr="00465060" w:rsidDel="00F96B66">
        <w:rPr>
          <w:rFonts w:asciiTheme="minorHAnsi" w:hAnsiTheme="minorHAnsi" w:cstheme="minorHAnsi"/>
          <w:sz w:val="24"/>
          <w:szCs w:val="24"/>
        </w:rPr>
        <w:t xml:space="preserve"> </w:t>
      </w:r>
      <w:r w:rsidRPr="00465060">
        <w:rPr>
          <w:rFonts w:asciiTheme="minorHAnsi" w:hAnsiTheme="minorHAnsi" w:cstheme="minorHAnsi"/>
          <w:sz w:val="24"/>
          <w:szCs w:val="24"/>
        </w:rPr>
        <w:t>udziela w Projekcie zamówienia, którego wartość netto, tj. bez podatku od towarów i usług VAT, nie powoduje obowiązku stosowania ustawy Pzp obowiązującej w dniu wszczęcia postępowania to jest zobowiązany w tym zakresie do stosowania procedury określonej w ust. 5.</w:t>
      </w:r>
    </w:p>
    <w:p w14:paraId="35CCD328" w14:textId="77777777" w:rsidR="002118C2" w:rsidRPr="00465060" w:rsidRDefault="002118C2" w:rsidP="004C0ACE">
      <w:pPr>
        <w:pStyle w:val="Akapitzlist"/>
        <w:numPr>
          <w:ilvl w:val="4"/>
          <w:numId w:val="41"/>
        </w:numPr>
        <w:spacing w:before="60" w:after="60" w:line="240" w:lineRule="auto"/>
        <w:ind w:left="851" w:hanging="426"/>
        <w:contextualSpacing w:val="0"/>
        <w:jc w:val="both"/>
        <w:rPr>
          <w:rFonts w:asciiTheme="minorHAnsi" w:hAnsiTheme="minorHAnsi" w:cstheme="minorHAnsi"/>
          <w:sz w:val="24"/>
          <w:szCs w:val="24"/>
        </w:rPr>
      </w:pPr>
      <w:r w:rsidRPr="00465060">
        <w:rPr>
          <w:rFonts w:asciiTheme="minorHAnsi" w:hAnsiTheme="minorHAnsi" w:cstheme="minorHAnsi"/>
          <w:sz w:val="24"/>
          <w:szCs w:val="24"/>
        </w:rPr>
        <w:t>gdy Beneficjentem</w:t>
      </w:r>
      <w:r w:rsidRPr="00465060" w:rsidDel="00F96B66">
        <w:rPr>
          <w:rFonts w:asciiTheme="minorHAnsi" w:hAnsiTheme="minorHAnsi" w:cstheme="minorHAnsi"/>
          <w:sz w:val="24"/>
          <w:szCs w:val="24"/>
        </w:rPr>
        <w:t xml:space="preserve"> </w:t>
      </w:r>
      <w:r w:rsidRPr="00465060">
        <w:rPr>
          <w:rFonts w:asciiTheme="minorHAnsi" w:hAnsiTheme="minorHAnsi" w:cstheme="minorHAnsi"/>
          <w:sz w:val="24"/>
          <w:szCs w:val="24"/>
        </w:rPr>
        <w:t>jest podmiot inny niż wskazany w pkt. 1, udziela zamówień według procedury opisanej poniżej.</w:t>
      </w:r>
    </w:p>
    <w:p w14:paraId="0DCD74E2" w14:textId="77777777" w:rsidR="002118C2" w:rsidRPr="00201DF1" w:rsidRDefault="002118C2" w:rsidP="004C0ACE">
      <w:pPr>
        <w:pStyle w:val="Akapitzlist"/>
        <w:numPr>
          <w:ilvl w:val="0"/>
          <w:numId w:val="41"/>
        </w:numPr>
        <w:spacing w:before="60" w:after="60" w:line="240" w:lineRule="auto"/>
        <w:ind w:left="426"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Beneficjent</w:t>
      </w:r>
      <w:r w:rsidRPr="00201DF1" w:rsidDel="00F96B66">
        <w:rPr>
          <w:rFonts w:asciiTheme="minorHAnsi" w:hAnsiTheme="minorHAnsi" w:cstheme="minorHAnsi"/>
          <w:sz w:val="24"/>
          <w:szCs w:val="24"/>
        </w:rPr>
        <w:t xml:space="preserve"> </w:t>
      </w:r>
      <w:r w:rsidRPr="00201DF1">
        <w:rPr>
          <w:rFonts w:asciiTheme="minorHAnsi" w:hAnsiTheme="minorHAnsi" w:cstheme="minorHAnsi"/>
          <w:sz w:val="24"/>
          <w:szCs w:val="24"/>
        </w:rPr>
        <w:t xml:space="preserve">ustala wartość zamówienia z należytą starannością, biorąc pod uwagę łączne spełnienie następujących kryteriów: </w:t>
      </w:r>
    </w:p>
    <w:p w14:paraId="1E09C34B" w14:textId="77777777" w:rsidR="002118C2" w:rsidRPr="00201DF1" w:rsidRDefault="002118C2" w:rsidP="004C0ACE">
      <w:pPr>
        <w:pStyle w:val="Akapitzlist"/>
        <w:numPr>
          <w:ilvl w:val="0"/>
          <w:numId w:val="42"/>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 xml:space="preserve">usługi, dostawy i roboty budowlane są tożsame rodzajowo lub funkcjonalnie; </w:t>
      </w:r>
    </w:p>
    <w:p w14:paraId="7795C8C5" w14:textId="77777777" w:rsidR="002118C2" w:rsidRPr="00201DF1" w:rsidRDefault="002118C2" w:rsidP="004C0ACE">
      <w:pPr>
        <w:pStyle w:val="Akapitzlist"/>
        <w:numPr>
          <w:ilvl w:val="0"/>
          <w:numId w:val="42"/>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możliwe jest udzielenie zamówienia w tym samym czasie;</w:t>
      </w:r>
    </w:p>
    <w:p w14:paraId="48441411" w14:textId="77777777" w:rsidR="002118C2" w:rsidRPr="00201DF1" w:rsidRDefault="002118C2" w:rsidP="004C0ACE">
      <w:pPr>
        <w:pStyle w:val="Akapitzlist"/>
        <w:numPr>
          <w:ilvl w:val="0"/>
          <w:numId w:val="42"/>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możliwe jest wykonanie zamówienia przez jednego wykonawcę.</w:t>
      </w:r>
    </w:p>
    <w:p w14:paraId="76C2BC98" w14:textId="77777777" w:rsidR="002118C2" w:rsidRPr="00201DF1" w:rsidRDefault="002118C2" w:rsidP="004C0ACE">
      <w:pPr>
        <w:pStyle w:val="Akapitzlist"/>
        <w:numPr>
          <w:ilvl w:val="0"/>
          <w:numId w:val="41"/>
        </w:numPr>
        <w:spacing w:before="60" w:after="60" w:line="240" w:lineRule="auto"/>
        <w:ind w:left="426"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Beneficjent</w:t>
      </w:r>
      <w:r w:rsidRPr="00201DF1" w:rsidDel="00F96B66">
        <w:rPr>
          <w:rFonts w:asciiTheme="minorHAnsi" w:hAnsiTheme="minorHAnsi" w:cstheme="minorHAnsi"/>
          <w:sz w:val="24"/>
          <w:szCs w:val="24"/>
        </w:rPr>
        <w:t xml:space="preserve"> </w:t>
      </w:r>
      <w:r w:rsidRPr="00201DF1">
        <w:rPr>
          <w:rFonts w:asciiTheme="minorHAnsi" w:hAnsiTheme="minorHAnsi" w:cstheme="minorHAnsi"/>
          <w:sz w:val="24"/>
          <w:szCs w:val="24"/>
        </w:rPr>
        <w:t>zapewnia, że wszyscy wykonawcy mają taki sam dostęp do informacji dotyczących danego zamówienia i żaden wykonawca nie jest uprzywilejowany względem pozostałych, a postępowanie przeprowadzone jest w sposób transparentny.</w:t>
      </w:r>
    </w:p>
    <w:p w14:paraId="27CA0D0E" w14:textId="2A97A62B" w:rsidR="002118C2" w:rsidRPr="00201DF1" w:rsidRDefault="002118C2" w:rsidP="004C0ACE">
      <w:pPr>
        <w:pStyle w:val="Akapitzlist"/>
        <w:numPr>
          <w:ilvl w:val="0"/>
          <w:numId w:val="41"/>
        </w:numPr>
        <w:spacing w:before="60" w:after="60" w:line="240" w:lineRule="auto"/>
        <w:ind w:left="426" w:hanging="426"/>
        <w:contextualSpacing w:val="0"/>
        <w:jc w:val="both"/>
        <w:rPr>
          <w:rFonts w:asciiTheme="minorHAnsi" w:hAnsiTheme="minorHAnsi" w:cstheme="minorBidi"/>
          <w:sz w:val="24"/>
          <w:szCs w:val="24"/>
        </w:rPr>
      </w:pPr>
      <w:r w:rsidRPr="00201DF1">
        <w:rPr>
          <w:rFonts w:asciiTheme="minorHAnsi" w:hAnsiTheme="minorHAnsi" w:cstheme="minorBidi"/>
          <w:sz w:val="24"/>
          <w:szCs w:val="24"/>
        </w:rPr>
        <w:t xml:space="preserve">Beneficjent, o którym mowa w ust. 2 pkt 2, udzielając zamówień o wartości powyżej 10 000 zł (słownie: dziesięć tysięcy złotych) netto, tj. bez podatku od towarów i usług VAT, a poniżej </w:t>
      </w:r>
      <w:r w:rsidRPr="00201DF1">
        <w:rPr>
          <w:rFonts w:asciiTheme="minorHAnsi" w:hAnsiTheme="minorHAnsi" w:cstheme="minorBidi"/>
          <w:sz w:val="24"/>
          <w:szCs w:val="24"/>
        </w:rPr>
        <w:lastRenderedPageBreak/>
        <w:t>wartości 1</w:t>
      </w:r>
      <w:r w:rsidR="6A5BBC97" w:rsidRPr="00201DF1">
        <w:rPr>
          <w:rFonts w:asciiTheme="minorHAnsi" w:hAnsiTheme="minorHAnsi" w:cstheme="minorBidi"/>
          <w:sz w:val="24"/>
          <w:szCs w:val="24"/>
        </w:rPr>
        <w:t>7</w:t>
      </w:r>
      <w:r w:rsidRPr="00201DF1">
        <w:rPr>
          <w:rFonts w:asciiTheme="minorHAnsi" w:hAnsiTheme="minorHAnsi" w:cstheme="minorBidi"/>
          <w:sz w:val="24"/>
          <w:szCs w:val="24"/>
        </w:rPr>
        <w:t xml:space="preserve">0 000 zł (słownie: sto </w:t>
      </w:r>
      <w:r w:rsidR="53D64438" w:rsidRPr="00201DF1">
        <w:rPr>
          <w:rFonts w:asciiTheme="minorHAnsi" w:hAnsiTheme="minorHAnsi" w:cstheme="minorBidi"/>
          <w:sz w:val="24"/>
          <w:szCs w:val="24"/>
        </w:rPr>
        <w:t>siedemdziesiąt</w:t>
      </w:r>
      <w:r w:rsidRPr="00201DF1">
        <w:rPr>
          <w:rFonts w:asciiTheme="minorHAnsi" w:hAnsiTheme="minorHAnsi" w:cstheme="minorBidi"/>
          <w:sz w:val="24"/>
          <w:szCs w:val="24"/>
        </w:rPr>
        <w:t xml:space="preserve"> tysięcy złotych) netto, tj. bez podatku od towarów i usług VAT, jak również Beneficjent, o którym mowa w ust. 2 pkt 1, udzielając zamówień publicznych o wartości powyżej 10 000 zł (słownie: dziesięć tysięcy złotych) netto, tj. bez podatku od towarów i usług VAT, a poniżej wartości od której istnieje obowiązek stosowania ustawy Pzp </w:t>
      </w:r>
      <w:r w:rsidRPr="00201DF1">
        <w:rPr>
          <w:sz w:val="24"/>
          <w:szCs w:val="24"/>
        </w:rPr>
        <w:t xml:space="preserve">obowiązującej w dniu wszczęcia postępowania </w:t>
      </w:r>
      <w:r w:rsidRPr="00201DF1">
        <w:rPr>
          <w:rFonts w:asciiTheme="minorHAnsi" w:hAnsiTheme="minorHAnsi" w:cstheme="minorBidi"/>
          <w:sz w:val="24"/>
          <w:szCs w:val="24"/>
        </w:rPr>
        <w:t xml:space="preserve">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w:t>
      </w:r>
      <w:r w:rsidRPr="00201DF1">
        <w:rPr>
          <w:sz w:val="24"/>
          <w:szCs w:val="24"/>
        </w:rPr>
        <w:br/>
      </w:r>
      <w:r w:rsidRPr="00201DF1">
        <w:rPr>
          <w:rFonts w:asciiTheme="minorHAnsi" w:hAnsiTheme="minorHAnsi" w:cstheme="minorBidi"/>
          <w:sz w:val="24"/>
          <w:szCs w:val="24"/>
        </w:rPr>
        <w:t>z uwzględnieniem zakazu powiązań, o którym mowa w ust. 12.</w:t>
      </w:r>
    </w:p>
    <w:p w14:paraId="0D63930D" w14:textId="2E70863F" w:rsidR="002118C2" w:rsidRPr="00201DF1" w:rsidRDefault="002118C2" w:rsidP="004C0ACE">
      <w:pPr>
        <w:pStyle w:val="Akapitzlist"/>
        <w:numPr>
          <w:ilvl w:val="0"/>
          <w:numId w:val="41"/>
        </w:numPr>
        <w:spacing w:before="60" w:after="60" w:line="240" w:lineRule="auto"/>
        <w:ind w:left="426" w:hanging="426"/>
        <w:contextualSpacing w:val="0"/>
        <w:jc w:val="both"/>
        <w:rPr>
          <w:rFonts w:asciiTheme="minorHAnsi" w:hAnsiTheme="minorHAnsi" w:cstheme="minorBidi"/>
          <w:sz w:val="24"/>
          <w:szCs w:val="24"/>
        </w:rPr>
      </w:pPr>
      <w:r w:rsidRPr="00201DF1">
        <w:rPr>
          <w:rFonts w:asciiTheme="minorHAnsi" w:hAnsiTheme="minorHAnsi" w:cstheme="minorBidi"/>
          <w:sz w:val="24"/>
          <w:szCs w:val="24"/>
        </w:rPr>
        <w:t>Beneficjent, o którym mowa w ust. 2 pkt 2, udzielając zamówienia o wartości wyższej niż lub równej 1</w:t>
      </w:r>
      <w:r w:rsidR="19A8F873" w:rsidRPr="00201DF1">
        <w:rPr>
          <w:rFonts w:asciiTheme="minorHAnsi" w:hAnsiTheme="minorHAnsi" w:cstheme="minorBidi"/>
          <w:sz w:val="24"/>
          <w:szCs w:val="24"/>
        </w:rPr>
        <w:t>7</w:t>
      </w:r>
      <w:r w:rsidRPr="00201DF1">
        <w:rPr>
          <w:rFonts w:asciiTheme="minorHAnsi" w:hAnsiTheme="minorHAnsi" w:cstheme="minorBidi"/>
          <w:sz w:val="24"/>
          <w:szCs w:val="24"/>
        </w:rPr>
        <w:t xml:space="preserve">0 000 zł (słownie: sto </w:t>
      </w:r>
      <w:r w:rsidR="315160E2" w:rsidRPr="00201DF1">
        <w:rPr>
          <w:rFonts w:asciiTheme="minorHAnsi" w:hAnsiTheme="minorHAnsi" w:cstheme="minorBidi"/>
          <w:sz w:val="24"/>
          <w:szCs w:val="24"/>
        </w:rPr>
        <w:t>siedemdziesiąt</w:t>
      </w:r>
      <w:r w:rsidRPr="00201DF1">
        <w:rPr>
          <w:rFonts w:asciiTheme="minorHAnsi" w:hAnsiTheme="minorHAnsi" w:cstheme="minorBidi"/>
          <w:sz w:val="24"/>
          <w:szCs w:val="24"/>
        </w:rPr>
        <w:t xml:space="preserve"> tysięcy złotych) netto, tj. bez podatku od towarów i usług VAT, zobowiązany jest do zamieszczenia zapytania ofertowego na swojej stronie internetowej oraz do wysłania zapytania ofertowego do co najmniej trzech potencjalnych wykonawców. Zapytanie ofertowe powinno zawierać co najmniej:</w:t>
      </w:r>
    </w:p>
    <w:p w14:paraId="400D1FB5" w14:textId="77777777" w:rsidR="002118C2" w:rsidRPr="00201DF1" w:rsidRDefault="002118C2" w:rsidP="004C0ACE">
      <w:pPr>
        <w:pStyle w:val="Akapitzlist"/>
        <w:numPr>
          <w:ilvl w:val="0"/>
          <w:numId w:val="43"/>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 xml:space="preserve">opis przedmiotu zamówienia, </w:t>
      </w:r>
    </w:p>
    <w:p w14:paraId="52862F41" w14:textId="77777777" w:rsidR="002118C2" w:rsidRPr="00201DF1" w:rsidRDefault="002118C2" w:rsidP="004C0ACE">
      <w:pPr>
        <w:pStyle w:val="Akapitzlist"/>
        <w:numPr>
          <w:ilvl w:val="0"/>
          <w:numId w:val="43"/>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 xml:space="preserve">termin realizacji zamówienia, </w:t>
      </w:r>
    </w:p>
    <w:p w14:paraId="00CFBBEA" w14:textId="77777777" w:rsidR="002118C2" w:rsidRPr="00201DF1" w:rsidRDefault="002118C2" w:rsidP="004C0ACE">
      <w:pPr>
        <w:pStyle w:val="Akapitzlist"/>
        <w:numPr>
          <w:ilvl w:val="0"/>
          <w:numId w:val="43"/>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kryteria oceny ofert,</w:t>
      </w:r>
    </w:p>
    <w:p w14:paraId="3C68B7AE" w14:textId="77777777" w:rsidR="002118C2" w:rsidRPr="00201DF1" w:rsidRDefault="002118C2" w:rsidP="004C0ACE">
      <w:pPr>
        <w:pStyle w:val="Akapitzlist"/>
        <w:numPr>
          <w:ilvl w:val="0"/>
          <w:numId w:val="43"/>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termin składania ofert.</w:t>
      </w:r>
    </w:p>
    <w:p w14:paraId="185B667B" w14:textId="77777777" w:rsidR="002118C2" w:rsidRPr="00201DF1" w:rsidRDefault="002118C2" w:rsidP="004C0ACE">
      <w:pPr>
        <w:pStyle w:val="Akapitzlist"/>
        <w:numPr>
          <w:ilvl w:val="0"/>
          <w:numId w:val="41"/>
        </w:numPr>
        <w:spacing w:before="60" w:after="60" w:line="240" w:lineRule="auto"/>
        <w:ind w:left="426"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Beneficjent</w:t>
      </w:r>
      <w:r w:rsidRPr="00201DF1" w:rsidDel="00F96B66">
        <w:rPr>
          <w:rFonts w:asciiTheme="minorHAnsi" w:hAnsiTheme="minorHAnsi" w:cstheme="minorHAnsi"/>
          <w:sz w:val="24"/>
          <w:szCs w:val="24"/>
        </w:rPr>
        <w:t xml:space="preserve"> </w:t>
      </w:r>
      <w:r w:rsidRPr="00201DF1">
        <w:rPr>
          <w:rFonts w:asciiTheme="minorHAnsi" w:hAnsiTheme="minorHAnsi" w:cstheme="minorHAnsi"/>
          <w:sz w:val="24"/>
          <w:szCs w:val="24"/>
        </w:rPr>
        <w:t>określa kryteria oceny ofert, o których mowa w ust. 6 pkt 3. Kryteria oceny ofert są związane z przedmiotem zamówienia. Kryteria zapewniają równy, niedyskryminujący dostęp do zamówienia potencjalnym wykonawcom.</w:t>
      </w:r>
    </w:p>
    <w:p w14:paraId="05773A94" w14:textId="77777777" w:rsidR="002118C2" w:rsidRPr="00201DF1" w:rsidRDefault="002118C2" w:rsidP="004C0ACE">
      <w:pPr>
        <w:pStyle w:val="Akapitzlist"/>
        <w:numPr>
          <w:ilvl w:val="0"/>
          <w:numId w:val="41"/>
        </w:numPr>
        <w:spacing w:before="60" w:after="60" w:line="240" w:lineRule="auto"/>
        <w:ind w:left="426"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Beneficjent</w:t>
      </w:r>
      <w:r w:rsidRPr="00201DF1" w:rsidDel="00F96B66">
        <w:rPr>
          <w:rFonts w:asciiTheme="minorHAnsi" w:hAnsiTheme="minorHAnsi" w:cstheme="minorHAnsi"/>
          <w:sz w:val="24"/>
          <w:szCs w:val="24"/>
        </w:rPr>
        <w:t xml:space="preserve"> </w:t>
      </w:r>
      <w:r w:rsidRPr="00201DF1">
        <w:rPr>
          <w:rFonts w:asciiTheme="minorHAnsi" w:hAnsiTheme="minorHAnsi" w:cstheme="minorHAnsi"/>
          <w:sz w:val="24"/>
          <w:szCs w:val="24"/>
        </w:rPr>
        <w:t xml:space="preserve">wyznacza termin składania ofert, o którym mowa w ust. 6 pkt 4, z uwzględnieniem czasu niezbędnego do przygotowania i złożenia oferty. </w:t>
      </w:r>
    </w:p>
    <w:p w14:paraId="4A0EF497" w14:textId="77777777" w:rsidR="002118C2" w:rsidRPr="00201DF1" w:rsidRDefault="002118C2" w:rsidP="004C0ACE">
      <w:pPr>
        <w:pStyle w:val="Akapitzlist"/>
        <w:numPr>
          <w:ilvl w:val="0"/>
          <w:numId w:val="41"/>
        </w:numPr>
        <w:spacing w:before="60" w:after="60" w:line="240" w:lineRule="auto"/>
        <w:ind w:left="426"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Możliwe jest niestosowanie procedur określonych w ust. 5 i ust. 6 przy udzielaniu zamówień w następujących przypadkach:</w:t>
      </w:r>
    </w:p>
    <w:p w14:paraId="3ACA20DE" w14:textId="77777777" w:rsidR="002118C2" w:rsidRPr="00201DF1" w:rsidRDefault="002118C2" w:rsidP="004C0ACE">
      <w:pPr>
        <w:pStyle w:val="Akapitzlist"/>
        <w:numPr>
          <w:ilvl w:val="4"/>
          <w:numId w:val="44"/>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775BC095" w14:textId="77777777" w:rsidR="002118C2" w:rsidRPr="00201DF1" w:rsidRDefault="002118C2" w:rsidP="004C0ACE">
      <w:pPr>
        <w:pStyle w:val="Akapitzlist"/>
        <w:numPr>
          <w:ilvl w:val="4"/>
          <w:numId w:val="44"/>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zamówienie może być zrealizowane tylko przez jednego wykonawcę z jednego z następujących powodów:</w:t>
      </w:r>
    </w:p>
    <w:p w14:paraId="15F80F77" w14:textId="77777777" w:rsidR="002118C2" w:rsidRPr="00201DF1" w:rsidRDefault="002118C2" w:rsidP="004C0ACE">
      <w:pPr>
        <w:pStyle w:val="Akapitzlist"/>
        <w:numPr>
          <w:ilvl w:val="5"/>
          <w:numId w:val="44"/>
        </w:numPr>
        <w:spacing w:before="60" w:after="60" w:line="240" w:lineRule="auto"/>
        <w:ind w:left="1276"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brak konkurencji (innych potencjalnych wykonawców) ze względów technicznych o obiektywnym charakterze,</w:t>
      </w:r>
    </w:p>
    <w:p w14:paraId="6875FB1B" w14:textId="77777777" w:rsidR="002118C2" w:rsidRPr="00201DF1" w:rsidRDefault="002118C2" w:rsidP="004C0ACE">
      <w:pPr>
        <w:pStyle w:val="Akapitzlist"/>
        <w:numPr>
          <w:ilvl w:val="2"/>
          <w:numId w:val="44"/>
        </w:numPr>
        <w:spacing w:before="60" w:after="0" w:line="240" w:lineRule="auto"/>
        <w:ind w:left="1276"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przedmiot zamówienia jest objęty ochroną praw wyłącznych, w tym praw własności intelektualnej;</w:t>
      </w:r>
    </w:p>
    <w:p w14:paraId="112F2177" w14:textId="77777777" w:rsidR="002118C2" w:rsidRPr="00201DF1" w:rsidRDefault="002118C2" w:rsidP="004C0ACE">
      <w:pPr>
        <w:pStyle w:val="Akapitzlist"/>
        <w:spacing w:before="60" w:after="60" w:line="240" w:lineRule="auto"/>
        <w:ind w:left="709"/>
        <w:contextualSpacing w:val="0"/>
        <w:jc w:val="both"/>
        <w:rPr>
          <w:rFonts w:asciiTheme="minorHAnsi" w:hAnsiTheme="minorHAnsi" w:cstheme="minorHAnsi"/>
          <w:sz w:val="24"/>
          <w:szCs w:val="24"/>
        </w:rPr>
      </w:pPr>
      <w:r w:rsidRPr="00201DF1">
        <w:rPr>
          <w:rFonts w:asciiTheme="minorHAnsi" w:hAnsiTheme="minorHAnsi" w:cstheme="minorHAnsi"/>
          <w:sz w:val="24"/>
          <w:szCs w:val="24"/>
        </w:rPr>
        <w:t>wyłączenie może być zastosowane, o ile nie istnieje rozwiązanie alternatywne lub zastępcze, a brak konkurencji (innych potencjalnych wykonawców) nie jest wynikiem sztucznego zawężania parametrów zamówienia;</w:t>
      </w:r>
    </w:p>
    <w:p w14:paraId="58237FDC" w14:textId="77777777" w:rsidR="002118C2" w:rsidRPr="00201DF1" w:rsidRDefault="002118C2" w:rsidP="004C0ACE">
      <w:pPr>
        <w:pStyle w:val="Akapitzlist"/>
        <w:numPr>
          <w:ilvl w:val="0"/>
          <w:numId w:val="51"/>
        </w:numPr>
        <w:spacing w:before="60" w:after="60" w:line="240" w:lineRule="auto"/>
        <w:ind w:left="851" w:hanging="425"/>
        <w:contextualSpacing w:val="0"/>
        <w:jc w:val="both"/>
        <w:rPr>
          <w:rFonts w:asciiTheme="minorHAnsi" w:hAnsiTheme="minorHAnsi" w:cstheme="minorHAnsi"/>
          <w:sz w:val="24"/>
          <w:szCs w:val="24"/>
        </w:rPr>
      </w:pPr>
      <w:r w:rsidRPr="00201DF1">
        <w:rPr>
          <w:rFonts w:asciiTheme="minorHAnsi" w:hAnsiTheme="minorHAnsi" w:cstheme="minorHAnsi"/>
          <w:sz w:val="24"/>
          <w:szCs w:val="24"/>
        </w:rPr>
        <w:t>w przypadku zamówień, do których ma zastosowanie procedura opisana w ust. 5 i ust. 6 dla Beneficjenta, o którym mowa w ust. 2 pkt 2, ze względu na pilną potrzebę udzielenia zamówienia niewynikającą z przyczyn leżących po stronie Beneficjenta, której wcześniej nie można było przewidzieć;</w:t>
      </w:r>
    </w:p>
    <w:p w14:paraId="64ED0C83" w14:textId="06817960" w:rsidR="002118C2" w:rsidRPr="00201DF1" w:rsidRDefault="002118C2" w:rsidP="004C0ACE">
      <w:pPr>
        <w:pStyle w:val="Akapitzlist"/>
        <w:numPr>
          <w:ilvl w:val="0"/>
          <w:numId w:val="51"/>
        </w:numPr>
        <w:spacing w:after="0"/>
        <w:ind w:left="851" w:hanging="425"/>
        <w:contextualSpacing w:val="0"/>
        <w:jc w:val="both"/>
        <w:rPr>
          <w:rFonts w:asciiTheme="minorHAnsi" w:hAnsiTheme="minorHAnsi" w:cstheme="minorHAnsi"/>
          <w:sz w:val="24"/>
          <w:szCs w:val="24"/>
        </w:rPr>
      </w:pPr>
      <w:r w:rsidRPr="00201DF1">
        <w:rPr>
          <w:rFonts w:asciiTheme="minorHAnsi" w:hAnsiTheme="minorHAnsi" w:cstheme="minorHAnsi"/>
          <w:sz w:val="24"/>
          <w:szCs w:val="24"/>
        </w:rPr>
        <w:lastRenderedPageBreak/>
        <w:t xml:space="preserve">zamówień, których przedmiotem są usługi świadczone w zakresie prac B+R prowadzonych w projekcie przez osoby fizyczne wskazane we wniosku o dofinansowanie Projektu, posiadające wymagane kwalifikacje, pozwalające na przeprowadzenie prac B+R zgodnie </w:t>
      </w:r>
      <w:r w:rsidR="00B71025">
        <w:rPr>
          <w:rFonts w:asciiTheme="minorHAnsi" w:hAnsiTheme="minorHAnsi" w:cstheme="minorHAnsi"/>
          <w:sz w:val="24"/>
          <w:szCs w:val="24"/>
        </w:rPr>
        <w:br/>
      </w:r>
      <w:r w:rsidRPr="00201DF1">
        <w:rPr>
          <w:rFonts w:asciiTheme="minorHAnsi" w:hAnsiTheme="minorHAnsi" w:cstheme="minorHAnsi"/>
          <w:sz w:val="24"/>
          <w:szCs w:val="24"/>
        </w:rPr>
        <w:t>z tym wnioskiem.</w:t>
      </w:r>
    </w:p>
    <w:p w14:paraId="7505E583" w14:textId="77777777" w:rsidR="002118C2" w:rsidRPr="00201DF1" w:rsidRDefault="002118C2" w:rsidP="004C0ACE">
      <w:pPr>
        <w:pStyle w:val="Akapitzlist"/>
        <w:spacing w:before="60" w:after="60" w:line="240" w:lineRule="auto"/>
        <w:ind w:left="426"/>
        <w:contextualSpacing w:val="0"/>
        <w:jc w:val="both"/>
        <w:rPr>
          <w:rFonts w:asciiTheme="minorHAnsi" w:hAnsiTheme="minorHAnsi" w:cstheme="minorHAnsi"/>
          <w:sz w:val="24"/>
          <w:szCs w:val="24"/>
        </w:rPr>
      </w:pPr>
      <w:r w:rsidRPr="00201DF1">
        <w:rPr>
          <w:rFonts w:asciiTheme="minorHAnsi" w:hAnsiTheme="minorHAnsi" w:cstheme="minorHAnsi"/>
          <w:sz w:val="24"/>
          <w:szCs w:val="24"/>
        </w:rPr>
        <w:t xml:space="preserve">Udzielenie zamówienia z pominięciem procedur, o których mowa w ust. 5 i 6, wymaga uzasadnienia w formie elektronicznej (opatrzonej kwalifikowanym podpisem elektronicznym), ze wskazaniem podstawy odstąpienia od procedury, z uwzględnieniem ust. 12. </w:t>
      </w:r>
    </w:p>
    <w:p w14:paraId="7E42D051" w14:textId="317E7AA0" w:rsidR="002118C2" w:rsidRPr="00201DF1" w:rsidRDefault="002118C2" w:rsidP="004C0ACE">
      <w:pPr>
        <w:pStyle w:val="Akapitzlist"/>
        <w:numPr>
          <w:ilvl w:val="0"/>
          <w:numId w:val="41"/>
        </w:numPr>
        <w:spacing w:before="60" w:after="60" w:line="240" w:lineRule="auto"/>
        <w:ind w:left="426" w:hanging="568"/>
        <w:contextualSpacing w:val="0"/>
        <w:jc w:val="both"/>
        <w:rPr>
          <w:rFonts w:asciiTheme="minorHAnsi" w:hAnsiTheme="minorHAnsi" w:cstheme="minorBidi"/>
          <w:sz w:val="24"/>
          <w:szCs w:val="24"/>
        </w:rPr>
      </w:pPr>
      <w:r w:rsidRPr="00201DF1">
        <w:rPr>
          <w:rFonts w:asciiTheme="minorHAnsi" w:hAnsiTheme="minorHAnsi" w:cstheme="minorBidi"/>
          <w:sz w:val="24"/>
          <w:szCs w:val="24"/>
        </w:rPr>
        <w:t>Beneficjent, o którym mowa w ust. 2 pkt 2 zobowiązany jest do upublicznienia informacji o wyniku postępowania w ramach prowadzonego postępowania o udzielenie zamówienia, w postępowaniach o udzielenie zamówienia o wartości wyższej niż lub równej 1</w:t>
      </w:r>
      <w:r w:rsidR="189DA538" w:rsidRPr="00201DF1">
        <w:rPr>
          <w:rFonts w:asciiTheme="minorHAnsi" w:hAnsiTheme="minorHAnsi" w:cstheme="minorBidi"/>
          <w:sz w:val="24"/>
          <w:szCs w:val="24"/>
        </w:rPr>
        <w:t>7</w:t>
      </w:r>
      <w:r w:rsidRPr="00201DF1">
        <w:rPr>
          <w:rFonts w:asciiTheme="minorHAnsi" w:hAnsiTheme="minorHAnsi" w:cstheme="minorBidi"/>
          <w:sz w:val="24"/>
          <w:szCs w:val="24"/>
        </w:rPr>
        <w:t xml:space="preserve">0 000,00 zł netto (słownie: sto </w:t>
      </w:r>
      <w:r w:rsidR="32351159" w:rsidRPr="00201DF1">
        <w:rPr>
          <w:rFonts w:asciiTheme="minorHAnsi" w:hAnsiTheme="minorHAnsi" w:cstheme="minorBidi"/>
          <w:sz w:val="24"/>
          <w:szCs w:val="24"/>
        </w:rPr>
        <w:t>siedemdziesiąt</w:t>
      </w:r>
      <w:r w:rsidRPr="00201DF1">
        <w:rPr>
          <w:rFonts w:asciiTheme="minorHAnsi" w:hAnsiTheme="minorHAnsi" w:cstheme="minorBidi"/>
          <w:sz w:val="24"/>
          <w:szCs w:val="24"/>
        </w:rPr>
        <w:t xml:space="preserve"> tysięcy złotych netto), tj. bez podatku od towarów i usług VAT. </w:t>
      </w:r>
    </w:p>
    <w:p w14:paraId="643EABD5" w14:textId="65E71B64" w:rsidR="002118C2" w:rsidRPr="00201DF1" w:rsidRDefault="002118C2" w:rsidP="004C0ACE">
      <w:pPr>
        <w:pStyle w:val="Akapitzlist"/>
        <w:numPr>
          <w:ilvl w:val="0"/>
          <w:numId w:val="41"/>
        </w:numPr>
        <w:spacing w:before="60" w:after="60" w:line="240" w:lineRule="auto"/>
        <w:ind w:left="426" w:hanging="568"/>
        <w:contextualSpacing w:val="0"/>
        <w:jc w:val="both"/>
        <w:rPr>
          <w:rFonts w:asciiTheme="minorHAnsi" w:hAnsiTheme="minorHAnsi" w:cstheme="minorBidi"/>
          <w:sz w:val="24"/>
          <w:szCs w:val="24"/>
        </w:rPr>
      </w:pPr>
      <w:r w:rsidRPr="00201DF1">
        <w:rPr>
          <w:rFonts w:asciiTheme="minorHAnsi" w:hAnsiTheme="minorHAnsi" w:cstheme="minorBidi"/>
          <w:sz w:val="24"/>
          <w:szCs w:val="24"/>
        </w:rPr>
        <w:t>W postępowaniach o udzielenie zamówienia o wartości wyższej niż lub równej 1</w:t>
      </w:r>
      <w:r w:rsidR="3AB64821" w:rsidRPr="00201DF1">
        <w:rPr>
          <w:rFonts w:asciiTheme="minorHAnsi" w:hAnsiTheme="minorHAnsi" w:cstheme="minorBidi"/>
          <w:sz w:val="24"/>
          <w:szCs w:val="24"/>
        </w:rPr>
        <w:t>7</w:t>
      </w:r>
      <w:r w:rsidRPr="00201DF1">
        <w:rPr>
          <w:rFonts w:asciiTheme="minorHAnsi" w:hAnsiTheme="minorHAnsi" w:cstheme="minorBidi"/>
          <w:sz w:val="24"/>
          <w:szCs w:val="24"/>
        </w:rPr>
        <w:t xml:space="preserve">0 000,00 zł (słownie: sto </w:t>
      </w:r>
      <w:r w:rsidR="456C5D07" w:rsidRPr="00201DF1">
        <w:rPr>
          <w:rFonts w:asciiTheme="minorHAnsi" w:hAnsiTheme="minorHAnsi" w:cstheme="minorBidi"/>
          <w:sz w:val="24"/>
          <w:szCs w:val="24"/>
        </w:rPr>
        <w:t>siedemdziesiąt</w:t>
      </w:r>
      <w:r w:rsidRPr="00201DF1">
        <w:rPr>
          <w:rFonts w:asciiTheme="minorHAnsi" w:hAnsiTheme="minorHAnsi" w:cstheme="minorBidi"/>
          <w:sz w:val="24"/>
          <w:szCs w:val="24"/>
        </w:rPr>
        <w:t xml:space="preserve"> tysięcy złotych) netto, tj. bez podatku od towarów i usług VAT, Beneficjent, o którym mowa w ust. 2 pkt 2 sporządza protokół </w:t>
      </w:r>
      <w:r w:rsidRPr="00201DF1">
        <w:rPr>
          <w:sz w:val="24"/>
          <w:szCs w:val="24"/>
        </w:rPr>
        <w:t>w formie elektronicznej – opatrzonej kwalifikowanym podpisem elektronicznym</w:t>
      </w:r>
      <w:r w:rsidRPr="00201DF1">
        <w:rPr>
          <w:rFonts w:asciiTheme="minorHAnsi" w:hAnsiTheme="minorHAnsi" w:cstheme="minorBidi"/>
          <w:sz w:val="24"/>
          <w:szCs w:val="24"/>
        </w:rPr>
        <w:t xml:space="preserve"> z postępowania o udzielenie zamówienia publicznego zawierający co najmniej:</w:t>
      </w:r>
    </w:p>
    <w:p w14:paraId="535306AF" w14:textId="77777777" w:rsidR="002118C2" w:rsidRPr="00201DF1" w:rsidRDefault="002118C2" w:rsidP="004C0ACE">
      <w:pPr>
        <w:pStyle w:val="Akapitzlist"/>
        <w:numPr>
          <w:ilvl w:val="4"/>
          <w:numId w:val="45"/>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szacowaną wartość zamówienia,</w:t>
      </w:r>
    </w:p>
    <w:p w14:paraId="33344E87" w14:textId="77777777" w:rsidR="002118C2" w:rsidRPr="00201DF1" w:rsidRDefault="002118C2" w:rsidP="004C0ACE">
      <w:pPr>
        <w:pStyle w:val="Akapitzlist"/>
        <w:numPr>
          <w:ilvl w:val="4"/>
          <w:numId w:val="45"/>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zapytanie ofertowe,</w:t>
      </w:r>
    </w:p>
    <w:p w14:paraId="78B55A8B" w14:textId="77777777" w:rsidR="002118C2" w:rsidRPr="00201DF1" w:rsidRDefault="002118C2" w:rsidP="004C0ACE">
      <w:pPr>
        <w:pStyle w:val="Akapitzlist"/>
        <w:numPr>
          <w:ilvl w:val="4"/>
          <w:numId w:val="45"/>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wydruk ze strony internetowej, na której zamieszczone było zapytanie,</w:t>
      </w:r>
    </w:p>
    <w:p w14:paraId="605F8DF7" w14:textId="77777777" w:rsidR="002118C2" w:rsidRPr="00201DF1" w:rsidRDefault="002118C2" w:rsidP="004C0ACE">
      <w:pPr>
        <w:pStyle w:val="Akapitzlist"/>
        <w:numPr>
          <w:ilvl w:val="4"/>
          <w:numId w:val="45"/>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potwierdzenie wysłania zapytania do przynajmniej trzech wykonawców,</w:t>
      </w:r>
    </w:p>
    <w:p w14:paraId="4CD62627" w14:textId="77777777" w:rsidR="002118C2" w:rsidRPr="00201DF1" w:rsidRDefault="002118C2" w:rsidP="004C0ACE">
      <w:pPr>
        <w:pStyle w:val="Akapitzlist"/>
        <w:numPr>
          <w:ilvl w:val="4"/>
          <w:numId w:val="45"/>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otrzymane oferty,</w:t>
      </w:r>
    </w:p>
    <w:p w14:paraId="4E8295D0" w14:textId="77777777" w:rsidR="002118C2" w:rsidRPr="00201DF1" w:rsidRDefault="002118C2" w:rsidP="004C0ACE">
      <w:pPr>
        <w:pStyle w:val="Akapitzlist"/>
        <w:numPr>
          <w:ilvl w:val="4"/>
          <w:numId w:val="45"/>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 xml:space="preserve">wynik postępowania. </w:t>
      </w:r>
    </w:p>
    <w:p w14:paraId="02BA18C5" w14:textId="77777777" w:rsidR="002118C2" w:rsidRPr="00201DF1" w:rsidRDefault="002118C2" w:rsidP="004C0ACE">
      <w:pPr>
        <w:pStyle w:val="Akapitzlist"/>
        <w:numPr>
          <w:ilvl w:val="0"/>
          <w:numId w:val="41"/>
        </w:numPr>
        <w:spacing w:before="60" w:after="60" w:line="240" w:lineRule="auto"/>
        <w:ind w:left="426" w:hanging="568"/>
        <w:contextualSpacing w:val="0"/>
        <w:jc w:val="both"/>
        <w:rPr>
          <w:rFonts w:asciiTheme="minorHAnsi" w:hAnsiTheme="minorHAnsi" w:cstheme="minorHAnsi"/>
          <w:sz w:val="24"/>
          <w:szCs w:val="24"/>
        </w:rPr>
      </w:pPr>
      <w:r w:rsidRPr="00201DF1">
        <w:rPr>
          <w:rFonts w:asciiTheme="minorHAnsi" w:hAnsiTheme="minorHAnsi" w:cstheme="minorHAnsi"/>
          <w:sz w:val="24"/>
          <w:szCs w:val="24"/>
        </w:rPr>
        <w:t>Beneficjent</w:t>
      </w:r>
      <w:r w:rsidRPr="00201DF1" w:rsidDel="00F96B66">
        <w:rPr>
          <w:rFonts w:asciiTheme="minorHAnsi" w:hAnsiTheme="minorHAnsi" w:cstheme="minorHAnsi"/>
          <w:sz w:val="24"/>
          <w:szCs w:val="24"/>
        </w:rPr>
        <w:t xml:space="preserve"> </w:t>
      </w:r>
      <w:r w:rsidRPr="00201DF1">
        <w:rPr>
          <w:rFonts w:asciiTheme="minorHAnsi" w:hAnsiTheme="minorHAnsi" w:cstheme="minorHAnsi"/>
          <w:sz w:val="24"/>
          <w:szCs w:val="24"/>
        </w:rPr>
        <w:t>może udzielić zamówienia w trybach określonych w ust. 5 i 6 wykonawcy powiązanemu z Beneficjentem</w:t>
      </w:r>
      <w:r w:rsidRPr="00201DF1" w:rsidDel="00F96B66">
        <w:rPr>
          <w:rFonts w:asciiTheme="minorHAnsi" w:hAnsiTheme="minorHAnsi" w:cstheme="minorHAnsi"/>
          <w:sz w:val="24"/>
          <w:szCs w:val="24"/>
        </w:rPr>
        <w:t xml:space="preserve"> </w:t>
      </w:r>
      <w:r w:rsidRPr="00201DF1">
        <w:rPr>
          <w:rFonts w:asciiTheme="minorHAnsi" w:hAnsiTheme="minorHAnsi" w:cstheme="minorHAnsi"/>
          <w:sz w:val="24"/>
          <w:szCs w:val="24"/>
        </w:rPr>
        <w:t xml:space="preserve">wyłącznie po uzyskaniu zgody Centrum udzielonej w formie elektronicznej (opatrzonej kwalifikowanym podpisem elektronicznym). Za wykonawcę powiązanego uznaje się podmiot: </w:t>
      </w:r>
    </w:p>
    <w:p w14:paraId="3854E6A1" w14:textId="77777777" w:rsidR="002118C2" w:rsidRPr="00201DF1" w:rsidRDefault="002118C2" w:rsidP="004C0ACE">
      <w:pPr>
        <w:pStyle w:val="Akapitzlist"/>
        <w:numPr>
          <w:ilvl w:val="4"/>
          <w:numId w:val="41"/>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powiązany lub będący jednostką zależną, współzależną lub dominującą w relacji z Beneficjentem</w:t>
      </w:r>
      <w:r w:rsidRPr="00201DF1" w:rsidDel="00B93806">
        <w:rPr>
          <w:rFonts w:asciiTheme="minorHAnsi" w:hAnsiTheme="minorHAnsi" w:cstheme="minorHAnsi"/>
          <w:sz w:val="24"/>
          <w:szCs w:val="24"/>
        </w:rPr>
        <w:t xml:space="preserve"> </w:t>
      </w:r>
      <w:r w:rsidRPr="00201DF1">
        <w:rPr>
          <w:rFonts w:asciiTheme="minorHAnsi" w:hAnsiTheme="minorHAnsi" w:cstheme="minorHAnsi"/>
          <w:sz w:val="24"/>
          <w:szCs w:val="24"/>
        </w:rPr>
        <w:t>w rozumieniu ustawy z dnia 29 września 1994 r. o rachunkowości;</w:t>
      </w:r>
    </w:p>
    <w:p w14:paraId="2C2076A6" w14:textId="77777777" w:rsidR="002118C2" w:rsidRPr="00201DF1" w:rsidRDefault="002118C2" w:rsidP="004C0ACE">
      <w:pPr>
        <w:pStyle w:val="Akapitzlist"/>
        <w:numPr>
          <w:ilvl w:val="4"/>
          <w:numId w:val="41"/>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będący podmiotem pozostającym z Beneficjentem</w:t>
      </w:r>
      <w:r w:rsidRPr="00201DF1" w:rsidDel="00B93806">
        <w:rPr>
          <w:rFonts w:asciiTheme="minorHAnsi" w:hAnsiTheme="minorHAnsi" w:cstheme="minorHAnsi"/>
          <w:sz w:val="24"/>
          <w:szCs w:val="24"/>
        </w:rPr>
        <w:t xml:space="preserve"> </w:t>
      </w:r>
      <w:r w:rsidRPr="00201DF1">
        <w:rPr>
          <w:rFonts w:asciiTheme="minorHAnsi" w:hAnsiTheme="minorHAnsi" w:cstheme="minorHAnsi"/>
          <w:sz w:val="24"/>
          <w:szCs w:val="24"/>
        </w:rPr>
        <w:t>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747485B5" w14:textId="77777777" w:rsidR="002118C2" w:rsidRPr="00201DF1" w:rsidRDefault="002118C2" w:rsidP="004C0ACE">
      <w:pPr>
        <w:pStyle w:val="Akapitzlist"/>
        <w:numPr>
          <w:ilvl w:val="4"/>
          <w:numId w:val="41"/>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będący podmiotem powiązanym lub podmiotem partnerskim w stosunku do Beneficjenta w rozumieniu Rozporządzenia nr 651/2014;</w:t>
      </w:r>
    </w:p>
    <w:p w14:paraId="353A74EE" w14:textId="77777777" w:rsidR="002118C2" w:rsidRPr="00201DF1" w:rsidRDefault="002118C2" w:rsidP="004C0ACE">
      <w:pPr>
        <w:pStyle w:val="Akapitzlist"/>
        <w:numPr>
          <w:ilvl w:val="4"/>
          <w:numId w:val="41"/>
        </w:numPr>
        <w:spacing w:before="60" w:after="60" w:line="240" w:lineRule="auto"/>
        <w:ind w:left="851" w:hanging="426"/>
        <w:contextualSpacing w:val="0"/>
        <w:jc w:val="both"/>
        <w:rPr>
          <w:rFonts w:asciiTheme="minorHAnsi" w:hAnsiTheme="minorHAnsi" w:cstheme="minorHAnsi"/>
          <w:sz w:val="24"/>
          <w:szCs w:val="24"/>
        </w:rPr>
      </w:pPr>
      <w:r w:rsidRPr="00201DF1">
        <w:rPr>
          <w:rFonts w:asciiTheme="minorHAnsi" w:hAnsiTheme="minorHAnsi" w:cstheme="minorHAnsi"/>
          <w:sz w:val="24"/>
          <w:szCs w:val="24"/>
        </w:rPr>
        <w:t>będący podmiotem powiązanym osobowo z Beneficjentem</w:t>
      </w:r>
      <w:r w:rsidRPr="00201DF1" w:rsidDel="00B93806">
        <w:rPr>
          <w:rFonts w:asciiTheme="minorHAnsi" w:hAnsiTheme="minorHAnsi" w:cstheme="minorHAnsi"/>
          <w:sz w:val="24"/>
          <w:szCs w:val="24"/>
        </w:rPr>
        <w:t xml:space="preserve"> </w:t>
      </w:r>
      <w:r w:rsidRPr="00201DF1">
        <w:rPr>
          <w:rFonts w:asciiTheme="minorHAnsi" w:hAnsiTheme="minorHAnsi" w:cstheme="minorHAnsi"/>
          <w:sz w:val="24"/>
          <w:szCs w:val="24"/>
        </w:rPr>
        <w:t>w rozumieniu art. 32 ust. 2 ustawy z dnia 11 marca 2004 r. o podatku od towarów i usług.</w:t>
      </w:r>
    </w:p>
    <w:p w14:paraId="1EA491D3" w14:textId="552F5F94" w:rsidR="002118C2" w:rsidRPr="00201DF1" w:rsidRDefault="002118C2" w:rsidP="004C0ACE">
      <w:pPr>
        <w:pStyle w:val="Akapitzlist"/>
        <w:numPr>
          <w:ilvl w:val="0"/>
          <w:numId w:val="41"/>
        </w:numPr>
        <w:spacing w:before="60" w:after="60" w:line="240" w:lineRule="auto"/>
        <w:ind w:left="426" w:hanging="568"/>
        <w:contextualSpacing w:val="0"/>
        <w:jc w:val="both"/>
        <w:rPr>
          <w:rFonts w:asciiTheme="minorHAnsi" w:hAnsiTheme="minorHAnsi" w:cstheme="minorHAnsi"/>
          <w:sz w:val="24"/>
          <w:szCs w:val="24"/>
        </w:rPr>
      </w:pPr>
      <w:r w:rsidRPr="00201DF1">
        <w:rPr>
          <w:rFonts w:asciiTheme="minorHAnsi" w:hAnsiTheme="minorHAnsi" w:cstheme="minorHAnsi"/>
          <w:sz w:val="24"/>
          <w:szCs w:val="24"/>
        </w:rPr>
        <w:t>W przypadku naruszenia przez Beneficjenta</w:t>
      </w:r>
      <w:r w:rsidRPr="00201DF1" w:rsidDel="00ED6FB6">
        <w:rPr>
          <w:rFonts w:asciiTheme="minorHAnsi" w:hAnsiTheme="minorHAnsi" w:cstheme="minorHAnsi"/>
          <w:sz w:val="24"/>
          <w:szCs w:val="24"/>
        </w:rPr>
        <w:t xml:space="preserve"> </w:t>
      </w:r>
      <w:r w:rsidRPr="00201DF1">
        <w:rPr>
          <w:rFonts w:asciiTheme="minorHAnsi" w:hAnsiTheme="minorHAnsi" w:cstheme="minorHAnsi"/>
          <w:sz w:val="24"/>
          <w:szCs w:val="24"/>
        </w:rPr>
        <w:t xml:space="preserve">zasad lub trybu udzielania zamówienia, Centrum uznaje całość lub część kosztów związanych z tym zamówieniem za niekwalifikowalne, stosując odpowiednio przepisy rozporządzenia wydanego na podstawie art. 24 ust. 13 ustawy z dnia 11 lipca 2014 r. o zasadach realizacji programów w zakresie polityki spójności </w:t>
      </w:r>
      <w:r w:rsidRPr="00201DF1">
        <w:rPr>
          <w:rFonts w:asciiTheme="minorHAnsi" w:hAnsiTheme="minorHAnsi" w:cstheme="minorHAnsi"/>
          <w:sz w:val="24"/>
          <w:szCs w:val="24"/>
        </w:rPr>
        <w:lastRenderedPageBreak/>
        <w:t>finansowanych w perspektywie finansowej 2014-2020</w:t>
      </w:r>
      <w:r w:rsidRPr="00201DF1">
        <w:rPr>
          <w:sz w:val="24"/>
          <w:szCs w:val="24"/>
        </w:rPr>
        <w:t xml:space="preserve"> </w:t>
      </w:r>
      <w:r w:rsidR="00FE35C9" w:rsidRPr="00201DF1">
        <w:rPr>
          <w:rFonts w:asciiTheme="minorHAnsi" w:hAnsiTheme="minorHAnsi" w:cstheme="minorHAnsi"/>
          <w:sz w:val="24"/>
          <w:szCs w:val="24"/>
        </w:rPr>
        <w:t>w brzmieniu obowiązującym na dzień zawarcia Umowy</w:t>
      </w:r>
      <w:r w:rsidRPr="00201DF1">
        <w:rPr>
          <w:rFonts w:asciiTheme="minorHAnsi" w:hAnsiTheme="minorHAnsi" w:cstheme="minorHAnsi"/>
          <w:sz w:val="24"/>
          <w:szCs w:val="24"/>
        </w:rPr>
        <w:t>.</w:t>
      </w:r>
    </w:p>
    <w:p w14:paraId="2A7B0A72" w14:textId="0EDD1DA9" w:rsidR="002118C2" w:rsidRPr="00201DF1" w:rsidRDefault="002118C2" w:rsidP="004C0ACE">
      <w:pPr>
        <w:pStyle w:val="Akapitzlist"/>
        <w:numPr>
          <w:ilvl w:val="0"/>
          <w:numId w:val="41"/>
        </w:numPr>
        <w:spacing w:before="60" w:after="60" w:line="240" w:lineRule="auto"/>
        <w:ind w:left="426" w:hanging="568"/>
        <w:contextualSpacing w:val="0"/>
        <w:jc w:val="both"/>
        <w:rPr>
          <w:rFonts w:asciiTheme="minorHAnsi" w:hAnsiTheme="minorHAnsi" w:cstheme="minorHAnsi"/>
          <w:sz w:val="24"/>
          <w:szCs w:val="24"/>
        </w:rPr>
      </w:pPr>
      <w:r w:rsidRPr="00201DF1">
        <w:rPr>
          <w:rFonts w:asciiTheme="minorHAnsi" w:hAnsiTheme="minorHAnsi" w:cstheme="minorHAnsi"/>
          <w:sz w:val="24"/>
          <w:szCs w:val="24"/>
        </w:rPr>
        <w:t>Beneficjent</w:t>
      </w:r>
      <w:r w:rsidRPr="00201DF1" w:rsidDel="00B93806">
        <w:rPr>
          <w:rFonts w:asciiTheme="minorHAnsi" w:hAnsiTheme="minorHAnsi" w:cstheme="minorHAnsi"/>
          <w:sz w:val="24"/>
          <w:szCs w:val="24"/>
        </w:rPr>
        <w:t xml:space="preserve"> </w:t>
      </w:r>
      <w:r w:rsidRPr="00201DF1">
        <w:rPr>
          <w:rFonts w:asciiTheme="minorHAnsi" w:hAnsiTheme="minorHAnsi" w:cstheme="minorHAnsi"/>
          <w:sz w:val="24"/>
          <w:szCs w:val="24"/>
        </w:rPr>
        <w:t>może zawrzeć umowę z podmiotem powiązanym, po uzyskaniu w formie elektronicznej (opatrzonej kwalifikowanym podpisem elektronicznym) zgody Centrum. Beneficjent zwraca się do Centrum z wnioskiem o wyrażenie zgody, w przypadku</w:t>
      </w:r>
      <w:r w:rsidR="00B71025">
        <w:rPr>
          <w:rFonts w:asciiTheme="minorHAnsi" w:hAnsiTheme="minorHAnsi" w:cstheme="minorHAnsi"/>
          <w:sz w:val="24"/>
          <w:szCs w:val="24"/>
        </w:rPr>
        <w:t>,</w:t>
      </w:r>
      <w:r w:rsidRPr="00201DF1">
        <w:rPr>
          <w:rFonts w:asciiTheme="minorHAnsi" w:hAnsiTheme="minorHAnsi" w:cstheme="minorHAnsi"/>
          <w:sz w:val="24"/>
          <w:szCs w:val="24"/>
        </w:rPr>
        <w:t xml:space="preserve"> gdy jest to uzasadnione względami celowościowymi lub ekonomicznymi.</w:t>
      </w:r>
    </w:p>
    <w:p w14:paraId="4D4C7322" w14:textId="2478D807" w:rsidR="002118C2" w:rsidRPr="00201DF1" w:rsidRDefault="002118C2" w:rsidP="004C0ACE">
      <w:pPr>
        <w:pStyle w:val="Akapitzlist"/>
        <w:numPr>
          <w:ilvl w:val="0"/>
          <w:numId w:val="41"/>
        </w:numPr>
        <w:spacing w:before="60" w:after="60" w:line="240" w:lineRule="auto"/>
        <w:ind w:left="426" w:hanging="568"/>
        <w:contextualSpacing w:val="0"/>
        <w:jc w:val="both"/>
        <w:rPr>
          <w:rFonts w:asciiTheme="minorHAnsi" w:hAnsiTheme="minorHAnsi" w:cstheme="minorBidi"/>
          <w:sz w:val="24"/>
          <w:szCs w:val="24"/>
        </w:rPr>
      </w:pPr>
      <w:r w:rsidRPr="2FD95AB5">
        <w:rPr>
          <w:rFonts w:asciiTheme="minorHAnsi" w:hAnsiTheme="minorHAnsi" w:cstheme="minorBidi"/>
          <w:sz w:val="24"/>
          <w:szCs w:val="24"/>
        </w:rPr>
        <w:t>Zasad udzielania zamówień określonych w ust. 3-12 nie stosuje się w przypadkach wskazanych</w:t>
      </w:r>
      <w:r w:rsidR="70B20455" w:rsidRPr="2FD95AB5">
        <w:rPr>
          <w:rFonts w:asciiTheme="minorHAnsi" w:hAnsiTheme="minorHAnsi" w:cstheme="minorBidi"/>
          <w:sz w:val="24"/>
          <w:szCs w:val="24"/>
        </w:rPr>
        <w:t xml:space="preserve"> </w:t>
      </w:r>
      <w:r w:rsidRPr="2FD95AB5">
        <w:rPr>
          <w:rFonts w:asciiTheme="minorHAnsi" w:hAnsiTheme="minorHAnsi" w:cstheme="minorBidi"/>
          <w:sz w:val="24"/>
          <w:szCs w:val="24"/>
        </w:rPr>
        <w:t>w art. 9-14 ustawy Pzp.</w:t>
      </w:r>
    </w:p>
    <w:p w14:paraId="08E9B047" w14:textId="77777777" w:rsidR="002118C2" w:rsidRPr="00201DF1" w:rsidRDefault="002118C2" w:rsidP="004C0ACE">
      <w:pPr>
        <w:pStyle w:val="Akapitzlist"/>
        <w:numPr>
          <w:ilvl w:val="0"/>
          <w:numId w:val="41"/>
        </w:numPr>
        <w:spacing w:before="60" w:after="60" w:line="240" w:lineRule="auto"/>
        <w:ind w:left="426" w:hanging="568"/>
        <w:contextualSpacing w:val="0"/>
        <w:jc w:val="both"/>
        <w:rPr>
          <w:rFonts w:asciiTheme="minorHAnsi" w:hAnsiTheme="minorHAnsi" w:cstheme="minorHAnsi"/>
          <w:sz w:val="24"/>
          <w:szCs w:val="24"/>
        </w:rPr>
      </w:pPr>
      <w:r w:rsidRPr="00201DF1">
        <w:rPr>
          <w:rFonts w:asciiTheme="minorHAnsi" w:hAnsiTheme="minorHAnsi" w:cstheme="minorHAnsi"/>
          <w:sz w:val="24"/>
          <w:szCs w:val="24"/>
        </w:rPr>
        <w:t>Beneficjent, na którego przepisy nie nakładają obowiązku zawierania umów w języku polskim, zobowiązany jest, na żądanie Centrum, w przypadku zawarcia z wykonawcami umowy w języku obcym, dokonać jej uwierzytelnionego tłumaczenia na język polski.</w:t>
      </w:r>
    </w:p>
    <w:p w14:paraId="38FD6675" w14:textId="119CBFFA" w:rsidR="00247DE8" w:rsidRPr="00201DF1" w:rsidRDefault="003F1DBF" w:rsidP="0027554E">
      <w:pPr>
        <w:pStyle w:val="Nagwek1"/>
        <w:keepLines/>
        <w:rPr>
          <w:rFonts w:asciiTheme="minorHAnsi" w:hAnsiTheme="minorHAnsi" w:cstheme="minorHAnsi"/>
          <w:sz w:val="24"/>
          <w:szCs w:val="24"/>
        </w:rPr>
      </w:pPr>
      <w:r w:rsidRPr="00201DF1">
        <w:rPr>
          <w:rFonts w:asciiTheme="minorHAnsi" w:hAnsiTheme="minorHAnsi" w:cstheme="minorHAnsi"/>
          <w:sz w:val="24"/>
          <w:szCs w:val="24"/>
        </w:rPr>
        <w:t>§ </w:t>
      </w:r>
      <w:r w:rsidR="00177804" w:rsidRPr="00201DF1">
        <w:rPr>
          <w:rFonts w:asciiTheme="minorHAnsi" w:hAnsiTheme="minorHAnsi" w:cstheme="minorHAnsi"/>
          <w:sz w:val="24"/>
          <w:szCs w:val="24"/>
        </w:rPr>
        <w:t>1</w:t>
      </w:r>
      <w:r w:rsidR="00B90ADB" w:rsidRPr="00201DF1">
        <w:rPr>
          <w:rFonts w:asciiTheme="minorHAnsi" w:hAnsiTheme="minorHAnsi" w:cstheme="minorHAnsi"/>
          <w:sz w:val="24"/>
          <w:szCs w:val="24"/>
          <w:lang w:val="pl-PL"/>
        </w:rPr>
        <w:t>1</w:t>
      </w:r>
      <w:r w:rsidR="00B545DB" w:rsidRPr="00201DF1">
        <w:rPr>
          <w:rFonts w:asciiTheme="minorHAnsi" w:hAnsiTheme="minorHAnsi" w:cstheme="minorHAnsi"/>
          <w:sz w:val="24"/>
          <w:szCs w:val="24"/>
        </w:rPr>
        <w:t>.</w:t>
      </w:r>
      <w:r w:rsidR="0027554E" w:rsidRPr="00201DF1">
        <w:rPr>
          <w:rFonts w:asciiTheme="minorHAnsi" w:hAnsiTheme="minorHAnsi" w:cstheme="minorHAnsi"/>
          <w:sz w:val="24"/>
          <w:szCs w:val="24"/>
        </w:rPr>
        <w:br/>
      </w:r>
      <w:r w:rsidR="00247DE8" w:rsidRPr="00201DF1">
        <w:rPr>
          <w:rFonts w:asciiTheme="minorHAnsi" w:hAnsiTheme="minorHAnsi" w:cstheme="minorHAnsi"/>
          <w:sz w:val="24"/>
          <w:szCs w:val="24"/>
        </w:rPr>
        <w:t>Promocja</w:t>
      </w:r>
      <w:r w:rsidRPr="00201DF1">
        <w:rPr>
          <w:rFonts w:asciiTheme="minorHAnsi" w:hAnsiTheme="minorHAnsi" w:cstheme="minorHAnsi"/>
          <w:sz w:val="24"/>
          <w:szCs w:val="24"/>
        </w:rPr>
        <w:t xml:space="preserve"> i </w:t>
      </w:r>
      <w:r w:rsidR="00247DE8" w:rsidRPr="00201DF1">
        <w:rPr>
          <w:rFonts w:asciiTheme="minorHAnsi" w:hAnsiTheme="minorHAnsi" w:cstheme="minorHAnsi"/>
          <w:sz w:val="24"/>
          <w:szCs w:val="24"/>
        </w:rPr>
        <w:t>informacja</w:t>
      </w:r>
    </w:p>
    <w:p w14:paraId="018A6582" w14:textId="415CAAEC" w:rsidR="00D86435" w:rsidRPr="00910091" w:rsidRDefault="17B917C9" w:rsidP="0056500C">
      <w:pPr>
        <w:numPr>
          <w:ilvl w:val="6"/>
          <w:numId w:val="25"/>
        </w:numPr>
        <w:tabs>
          <w:tab w:val="clear" w:pos="5040"/>
        </w:tabs>
        <w:spacing w:before="60" w:after="60" w:line="240" w:lineRule="auto"/>
        <w:ind w:left="426" w:hanging="426"/>
        <w:jc w:val="both"/>
        <w:rPr>
          <w:rFonts w:ascii="Calibri" w:hAnsi="Calibri" w:cs="Calibri"/>
          <w:sz w:val="24"/>
          <w:szCs w:val="24"/>
        </w:rPr>
      </w:pPr>
      <w:r w:rsidRPr="00910091">
        <w:rPr>
          <w:rFonts w:ascii="Calibri" w:hAnsi="Calibri" w:cs="Calibri"/>
          <w:sz w:val="24"/>
          <w:szCs w:val="24"/>
        </w:rPr>
        <w:t>Beneficjent jest zobowiązany do informowania opinii publicznej o fakcie otrzymania dofinansowania projektu z Centrum, zarówno w trakcie realizacji projektu jak i po jego zakończeniu - w terminie 3 lat od dnia zakończenia realizacji Projekt, z zastrzeżeniem ust. 2 poniżej.</w:t>
      </w:r>
    </w:p>
    <w:p w14:paraId="210D3B9A" w14:textId="53B64129" w:rsidR="00D86435" w:rsidRPr="00910091" w:rsidRDefault="17B917C9" w:rsidP="00910091">
      <w:pPr>
        <w:pStyle w:val="Akapitzlist"/>
        <w:numPr>
          <w:ilvl w:val="6"/>
          <w:numId w:val="25"/>
        </w:numPr>
        <w:spacing w:after="0" w:line="240" w:lineRule="auto"/>
        <w:ind w:left="360"/>
        <w:jc w:val="both"/>
        <w:rPr>
          <w:rFonts w:cs="Calibri"/>
          <w:sz w:val="24"/>
          <w:szCs w:val="24"/>
        </w:rPr>
      </w:pPr>
      <w:r w:rsidRPr="00910091">
        <w:rPr>
          <w:rFonts w:cs="Calibri"/>
          <w:sz w:val="24"/>
          <w:szCs w:val="24"/>
        </w:rPr>
        <w:t xml:space="preserve">Beneficjent jest zobowiązany do podejmowania` działań informacyjnych i promocyjnych dotyczących dofinansowania Projektu z budżetu Państwa lub z państwowych funduszy celowych w sposób określony na stronie internetowej Kancelarii Prezesa Rady Ministrów </w:t>
      </w:r>
      <w:hyperlink r:id="rId13" w:history="1">
        <w:r w:rsidRPr="00910091">
          <w:rPr>
            <w:rStyle w:val="Hipercze"/>
            <w:rFonts w:cs="Calibri"/>
            <w:sz w:val="24"/>
            <w:szCs w:val="24"/>
          </w:rPr>
          <w:t>https://www.gov.pl/web/premier/dzialania-informacyjne</w:t>
        </w:r>
      </w:hyperlink>
      <w:r w:rsidRPr="00910091">
        <w:rPr>
          <w:rFonts w:cs="Calibri"/>
          <w:sz w:val="24"/>
          <w:szCs w:val="24"/>
        </w:rPr>
        <w:t xml:space="preserve"> 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art. 35a ust. 1 </w:t>
      </w:r>
      <w:r w:rsidR="00B71025">
        <w:rPr>
          <w:rFonts w:cs="Calibri"/>
          <w:sz w:val="24"/>
          <w:szCs w:val="24"/>
        </w:rPr>
        <w:br/>
      </w:r>
      <w:r w:rsidRPr="00910091">
        <w:rPr>
          <w:rFonts w:cs="Calibri"/>
          <w:sz w:val="24"/>
          <w:szCs w:val="24"/>
        </w:rPr>
        <w:t>i art. 35b ufp oraz sposób ich realizacji, w tym okres, w którym mają być realizowane, a także kwotę lub kwoty finansowania lub dofinansowania z budżetu państwa lub z państwowych funduszy celowych, do wysokości których nie powstaje obowiązek określony w art. 35a ust. 1 ufp.</w:t>
      </w:r>
    </w:p>
    <w:p w14:paraId="5F7C5280" w14:textId="2867F016" w:rsidR="00D86435" w:rsidRPr="00910091" w:rsidRDefault="17B917C9" w:rsidP="00910091">
      <w:pPr>
        <w:pStyle w:val="Akapitzlist"/>
        <w:numPr>
          <w:ilvl w:val="6"/>
          <w:numId w:val="25"/>
        </w:numPr>
        <w:spacing w:after="0" w:line="240" w:lineRule="auto"/>
        <w:ind w:left="360"/>
        <w:jc w:val="both"/>
        <w:rPr>
          <w:rFonts w:cs="Calibri"/>
          <w:sz w:val="24"/>
          <w:szCs w:val="24"/>
        </w:rPr>
      </w:pPr>
      <w:r w:rsidRPr="00910091">
        <w:rPr>
          <w:rFonts w:cs="Calibri"/>
          <w:sz w:val="24"/>
          <w:szCs w:val="24"/>
        </w:rPr>
        <w:t xml:space="preserve">Beneficjent jest zobowiązany do podejmowania działań informacyjnych i promocyjnych dotyczących dofinansowania Projektu przez Centrum w okresie wskazanym w ust. 1 powyżej  – w szczególności poprzez odpowiednie oznakowanie logiem NCBR, we wszelkich takich działaniach podejmowanych w celu promocji i informowania o Projekcie, przy wykorzystaniu form i metod komunikacji określonych na stronie internetowej Centrum </w:t>
      </w:r>
      <w:hyperlink r:id="rId14" w:history="1">
        <w:r w:rsidRPr="00910091">
          <w:rPr>
            <w:rStyle w:val="Hipercze"/>
            <w:rFonts w:cs="Calibri"/>
            <w:sz w:val="24"/>
            <w:szCs w:val="24"/>
          </w:rPr>
          <w:t>https://www.gov.pl/web/ncbr/promocja-projektu-krajowe-miedzynarodowe</w:t>
        </w:r>
      </w:hyperlink>
      <w:r w:rsidRPr="00910091">
        <w:rPr>
          <w:rFonts w:cs="Calibri"/>
          <w:sz w:val="24"/>
          <w:szCs w:val="24"/>
        </w:rPr>
        <w:t>, z</w:t>
      </w:r>
      <w:r w:rsidR="00910091">
        <w:rPr>
          <w:rFonts w:cs="Calibri"/>
          <w:sz w:val="24"/>
          <w:szCs w:val="24"/>
        </w:rPr>
        <w:t> </w:t>
      </w:r>
      <w:r w:rsidRPr="00910091">
        <w:rPr>
          <w:rFonts w:cs="Calibri"/>
          <w:sz w:val="24"/>
          <w:szCs w:val="24"/>
        </w:rPr>
        <w:t xml:space="preserve">uwzględnieniem postanowień ust. 2 niniejszego paragrafu. </w:t>
      </w:r>
    </w:p>
    <w:p w14:paraId="76AB4BF5" w14:textId="09B40616" w:rsidR="00D86435" w:rsidRPr="00910091" w:rsidRDefault="17B917C9" w:rsidP="00910091">
      <w:pPr>
        <w:pStyle w:val="Akapitzlist"/>
        <w:numPr>
          <w:ilvl w:val="6"/>
          <w:numId w:val="25"/>
        </w:numPr>
        <w:spacing w:after="0" w:line="240" w:lineRule="auto"/>
        <w:ind w:left="360"/>
        <w:jc w:val="both"/>
        <w:rPr>
          <w:rFonts w:cs="Calibri"/>
          <w:sz w:val="24"/>
          <w:szCs w:val="24"/>
        </w:rPr>
      </w:pPr>
      <w:r w:rsidRPr="00910091">
        <w:rPr>
          <w:rFonts w:cs="Calibri"/>
          <w:sz w:val="24"/>
          <w:szCs w:val="24"/>
        </w:rPr>
        <w:t xml:space="preserve">Beneficjent,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o zwalczaniu nieuczciwej konkurencji. Informacje te mogą być wykorzystywane dla celów informacyjno-promocyjnych, w tym poprzez ogólnodostępne publikacje.  </w:t>
      </w:r>
    </w:p>
    <w:p w14:paraId="7D8A1E7A" w14:textId="07D37D27" w:rsidR="00D86435" w:rsidRPr="00910091" w:rsidRDefault="17B917C9" w:rsidP="00910091">
      <w:pPr>
        <w:pStyle w:val="Akapitzlist"/>
        <w:numPr>
          <w:ilvl w:val="6"/>
          <w:numId w:val="25"/>
        </w:numPr>
        <w:spacing w:after="0" w:line="240" w:lineRule="auto"/>
        <w:ind w:left="360"/>
        <w:jc w:val="both"/>
        <w:rPr>
          <w:rFonts w:cs="Calibri"/>
          <w:sz w:val="24"/>
          <w:szCs w:val="24"/>
        </w:rPr>
      </w:pPr>
      <w:r w:rsidRPr="00910091">
        <w:rPr>
          <w:rFonts w:cs="Calibri"/>
          <w:sz w:val="24"/>
          <w:szCs w:val="24"/>
        </w:rPr>
        <w:t>Beneficjent informuje Centrum o:</w:t>
      </w:r>
    </w:p>
    <w:p w14:paraId="1777A935" w14:textId="64A31F9B" w:rsidR="006742A3" w:rsidRDefault="17B917C9" w:rsidP="006742A3">
      <w:pPr>
        <w:pStyle w:val="Akapitzlist"/>
        <w:numPr>
          <w:ilvl w:val="5"/>
          <w:numId w:val="44"/>
        </w:numPr>
        <w:spacing w:before="60" w:after="60" w:line="240" w:lineRule="auto"/>
        <w:ind w:left="851" w:hanging="425"/>
        <w:jc w:val="both"/>
        <w:rPr>
          <w:rFonts w:cs="Calibri"/>
          <w:sz w:val="24"/>
          <w:szCs w:val="24"/>
        </w:rPr>
      </w:pPr>
      <w:r w:rsidRPr="00910091">
        <w:rPr>
          <w:rFonts w:cs="Calibri"/>
          <w:sz w:val="24"/>
          <w:szCs w:val="24"/>
        </w:rPr>
        <w:t>planowanych wydarzeniach informacyjno-promocyjnych związanych z Projektem;</w:t>
      </w:r>
    </w:p>
    <w:p w14:paraId="4ABC169B" w14:textId="43AB2357" w:rsidR="00D86435" w:rsidRPr="006742A3" w:rsidRDefault="17B917C9" w:rsidP="006742A3">
      <w:pPr>
        <w:pStyle w:val="Akapitzlist"/>
        <w:numPr>
          <w:ilvl w:val="5"/>
          <w:numId w:val="44"/>
        </w:numPr>
        <w:spacing w:before="60" w:after="60" w:line="240" w:lineRule="auto"/>
        <w:ind w:left="851" w:hanging="425"/>
        <w:jc w:val="both"/>
        <w:rPr>
          <w:rFonts w:cs="Calibri"/>
          <w:sz w:val="24"/>
          <w:szCs w:val="24"/>
        </w:rPr>
      </w:pPr>
      <w:r w:rsidRPr="006742A3">
        <w:rPr>
          <w:rFonts w:cs="Calibri"/>
          <w:sz w:val="24"/>
          <w:szCs w:val="24"/>
        </w:rPr>
        <w:lastRenderedPageBreak/>
        <w:t xml:space="preserve">innych planowanych wydarzeniach i istotnych okolicznościach oraz efektach związanych z realizacją Projektu, które mogą mieć znaczenie dla opinii publicznej i mogą służyć budowaniu marki Centrum. </w:t>
      </w:r>
    </w:p>
    <w:p w14:paraId="0F85A215" w14:textId="4B291D5A" w:rsidR="00D86435" w:rsidRPr="00910091" w:rsidRDefault="17B917C9" w:rsidP="00910091">
      <w:pPr>
        <w:pStyle w:val="Akapitzlist"/>
        <w:spacing w:before="60" w:after="60" w:line="240" w:lineRule="auto"/>
        <w:ind w:left="360"/>
        <w:jc w:val="both"/>
        <w:rPr>
          <w:rFonts w:cs="Calibri"/>
          <w:sz w:val="24"/>
          <w:szCs w:val="24"/>
        </w:rPr>
      </w:pPr>
      <w:r w:rsidRPr="00910091">
        <w:rPr>
          <w:rFonts w:cs="Calibri"/>
          <w:sz w:val="24"/>
          <w:szCs w:val="24"/>
        </w:rPr>
        <w:t xml:space="preserve">Beneficjent przekazuje informacje o planowanych o ww. wydarzeniach, na co najmniej 14 dni przed wydarzeniem za pośrednictwem poczty elektronicznej na adres Centrum: </w:t>
      </w:r>
      <w:hyperlink r:id="rId15" w:history="1">
        <w:r w:rsidRPr="00910091">
          <w:rPr>
            <w:rStyle w:val="Hipercze"/>
            <w:rFonts w:cs="Calibri"/>
            <w:sz w:val="24"/>
            <w:szCs w:val="24"/>
          </w:rPr>
          <w:t>media@ncbr.gov.pl</w:t>
        </w:r>
      </w:hyperlink>
      <w:r w:rsidRPr="00910091">
        <w:rPr>
          <w:rFonts w:cs="Calibri"/>
          <w:sz w:val="24"/>
          <w:szCs w:val="24"/>
        </w:rPr>
        <w:t>.</w:t>
      </w:r>
    </w:p>
    <w:p w14:paraId="77E251B7" w14:textId="7A215206" w:rsidR="00D86435" w:rsidRPr="00910091" w:rsidRDefault="17B917C9" w:rsidP="00910091">
      <w:pPr>
        <w:pStyle w:val="Akapitzlist"/>
        <w:numPr>
          <w:ilvl w:val="6"/>
          <w:numId w:val="25"/>
        </w:numPr>
        <w:spacing w:after="0" w:line="240" w:lineRule="auto"/>
        <w:ind w:left="360"/>
        <w:jc w:val="both"/>
        <w:rPr>
          <w:rFonts w:cs="Calibri"/>
          <w:sz w:val="24"/>
          <w:szCs w:val="24"/>
        </w:rPr>
      </w:pPr>
      <w:r w:rsidRPr="00910091">
        <w:rPr>
          <w:rFonts w:cs="Calibri"/>
          <w:sz w:val="24"/>
          <w:szCs w:val="24"/>
        </w:rPr>
        <w:t>Każdorazowo, na prośbę Centrum, Beneficjent jest zobowiązany do zorganizowania wspólnego wydarzenia informacyjno-promocyjnego dla mediów (np. briefingu prasowego, konferencji prasowej) z przedstawicielami Centrum.</w:t>
      </w:r>
    </w:p>
    <w:p w14:paraId="09B6F08F" w14:textId="4B0945E1" w:rsidR="00D86435" w:rsidRPr="00910091" w:rsidRDefault="17B917C9" w:rsidP="00910091">
      <w:pPr>
        <w:pStyle w:val="Akapitzlist"/>
        <w:numPr>
          <w:ilvl w:val="6"/>
          <w:numId w:val="25"/>
        </w:numPr>
        <w:spacing w:after="0" w:line="240" w:lineRule="auto"/>
        <w:ind w:left="360"/>
        <w:jc w:val="both"/>
        <w:rPr>
          <w:rFonts w:cs="Calibri"/>
          <w:sz w:val="24"/>
          <w:szCs w:val="24"/>
        </w:rPr>
      </w:pPr>
      <w:r w:rsidRPr="00910091">
        <w:rPr>
          <w:rFonts w:cs="Calibri"/>
          <w:sz w:val="24"/>
          <w:szCs w:val="24"/>
        </w:rPr>
        <w:t>W przypadku stwierdzenia przez Centrum niewykonania lub nienależytego wykonania przez Beneficjenta obowiązków informacyjno</w:t>
      </w:r>
      <w:r w:rsidRPr="00910091">
        <w:rPr>
          <w:rFonts w:ascii="Cambria Math" w:eastAsia="Cambria Math" w:hAnsi="Cambria Math" w:cs="Cambria Math"/>
          <w:sz w:val="24"/>
          <w:szCs w:val="24"/>
        </w:rPr>
        <w:t>‑</w:t>
      </w:r>
      <w:r w:rsidRPr="00910091">
        <w:rPr>
          <w:rFonts w:cs="Calibri"/>
          <w:sz w:val="24"/>
          <w:szCs w:val="24"/>
        </w:rPr>
        <w:t>promocyjnych w zakresie dofinansowania Projektu przez Centrum, o których mowa w niniejszym paragrafie, Centrum wzywa Beneficjenta do usunięcia naruszeń w terminie 14 dni od dnia doręczenia wezwania.</w:t>
      </w:r>
    </w:p>
    <w:p w14:paraId="5449AB78" w14:textId="5ABA2B29" w:rsidR="00D86435" w:rsidRPr="00910091" w:rsidRDefault="17B917C9" w:rsidP="00910091">
      <w:pPr>
        <w:pStyle w:val="Akapitzlist"/>
        <w:numPr>
          <w:ilvl w:val="6"/>
          <w:numId w:val="25"/>
        </w:numPr>
        <w:spacing w:after="0" w:line="240" w:lineRule="auto"/>
        <w:ind w:left="360"/>
        <w:jc w:val="both"/>
        <w:rPr>
          <w:rFonts w:cs="Calibri"/>
          <w:sz w:val="24"/>
          <w:szCs w:val="24"/>
        </w:rPr>
      </w:pPr>
      <w:r w:rsidRPr="00910091">
        <w:rPr>
          <w:rFonts w:cs="Calibri"/>
          <w:sz w:val="24"/>
          <w:szCs w:val="24"/>
        </w:rPr>
        <w:t xml:space="preserve">Bezskuteczny upływ terminu wskazanego w ust. </w:t>
      </w:r>
      <w:r w:rsidR="4AE5E5B0" w:rsidRPr="00910091">
        <w:rPr>
          <w:rFonts w:cs="Calibri"/>
          <w:sz w:val="24"/>
          <w:szCs w:val="24"/>
        </w:rPr>
        <w:t>7</w:t>
      </w:r>
      <w:r w:rsidRPr="00910091">
        <w:rPr>
          <w:rFonts w:cs="Calibri"/>
          <w:sz w:val="24"/>
          <w:szCs w:val="24"/>
        </w:rPr>
        <w:t xml:space="preserve"> powyżej stanowi podstawę do wskazania przez Centrum zakresu działań naprawczych adekwatnych do naruszenia, a Beneficjent zobowiązuje się wykonać je na własny koszt w terminie określonym przez Centrum. Ponadto, w związku z bezskutecznym upływem terminu, o którym mowa w zdaniu poprzedzającym, Centrum ma prawo do:</w:t>
      </w:r>
    </w:p>
    <w:p w14:paraId="55A223AF" w14:textId="689FEFC8" w:rsidR="00D86435" w:rsidRPr="00910091" w:rsidRDefault="17B917C9" w:rsidP="00910091">
      <w:pPr>
        <w:pStyle w:val="Akapitzlist"/>
        <w:numPr>
          <w:ilvl w:val="0"/>
          <w:numId w:val="1"/>
        </w:numPr>
        <w:spacing w:after="0" w:line="240" w:lineRule="auto"/>
        <w:jc w:val="both"/>
        <w:rPr>
          <w:rFonts w:cs="Calibri"/>
          <w:sz w:val="24"/>
          <w:szCs w:val="24"/>
        </w:rPr>
      </w:pPr>
      <w:r w:rsidRPr="00910091">
        <w:rPr>
          <w:rFonts w:cs="Calibri"/>
          <w:sz w:val="24"/>
          <w:szCs w:val="24"/>
        </w:rPr>
        <w:t>wstrzymania wypłaty dofinansowania w trybie określonym w § 14 – do czasu potwierdzenia przez Centrum wykonania przez Beneficjenta obowiązków informacyjno</w:t>
      </w:r>
      <w:r w:rsidRPr="00910091">
        <w:rPr>
          <w:rFonts w:ascii="Cambria Math" w:eastAsia="Cambria Math" w:hAnsi="Cambria Math" w:cs="Cambria Math"/>
          <w:sz w:val="24"/>
          <w:szCs w:val="24"/>
        </w:rPr>
        <w:t>‑</w:t>
      </w:r>
      <w:r w:rsidRPr="00910091">
        <w:rPr>
          <w:rFonts w:cs="Calibri"/>
          <w:sz w:val="24"/>
          <w:szCs w:val="24"/>
        </w:rPr>
        <w:t>promocyjnych zgodnie z niniejszym paragrafem, lub</w:t>
      </w:r>
    </w:p>
    <w:p w14:paraId="06ED9BBF" w14:textId="5ABEC6C3" w:rsidR="00D86435" w:rsidRPr="00910091" w:rsidRDefault="17B917C9" w:rsidP="00910091">
      <w:pPr>
        <w:pStyle w:val="Akapitzlist"/>
        <w:numPr>
          <w:ilvl w:val="0"/>
          <w:numId w:val="1"/>
        </w:numPr>
        <w:spacing w:after="0" w:line="240" w:lineRule="auto"/>
        <w:jc w:val="both"/>
        <w:rPr>
          <w:rFonts w:cs="Calibri"/>
          <w:sz w:val="24"/>
          <w:szCs w:val="24"/>
        </w:rPr>
      </w:pPr>
      <w:r w:rsidRPr="00910091">
        <w:rPr>
          <w:rFonts w:cs="Calibri"/>
          <w:sz w:val="24"/>
          <w:szCs w:val="24"/>
        </w:rPr>
        <w:t>rozwiązania Umowy w trybie określonym w § 14.</w:t>
      </w:r>
    </w:p>
    <w:p w14:paraId="47CFA843" w14:textId="52321F07" w:rsidR="00247DE8" w:rsidRPr="00CD4885" w:rsidRDefault="003F1DBF" w:rsidP="00CD4885">
      <w:pPr>
        <w:pStyle w:val="Nagwek1"/>
        <w:keepLines/>
        <w:rPr>
          <w:rFonts w:asciiTheme="minorHAnsi" w:hAnsiTheme="minorHAnsi" w:cstheme="minorHAnsi"/>
          <w:sz w:val="24"/>
          <w:szCs w:val="24"/>
        </w:rPr>
      </w:pPr>
      <w:r w:rsidRPr="00CD4885">
        <w:rPr>
          <w:rFonts w:asciiTheme="minorHAnsi" w:hAnsiTheme="minorHAnsi" w:cstheme="minorHAnsi"/>
          <w:sz w:val="24"/>
          <w:szCs w:val="24"/>
        </w:rPr>
        <w:t>§ </w:t>
      </w:r>
      <w:r w:rsidR="00177804" w:rsidRPr="00CD4885">
        <w:rPr>
          <w:rFonts w:asciiTheme="minorHAnsi" w:hAnsiTheme="minorHAnsi" w:cstheme="minorHAnsi"/>
          <w:sz w:val="24"/>
          <w:szCs w:val="24"/>
        </w:rPr>
        <w:t>1</w:t>
      </w:r>
      <w:r w:rsidR="00B90ADB" w:rsidRPr="00CD4885">
        <w:rPr>
          <w:rFonts w:asciiTheme="minorHAnsi" w:hAnsiTheme="minorHAnsi" w:cstheme="minorHAnsi"/>
          <w:sz w:val="24"/>
          <w:szCs w:val="24"/>
          <w:lang w:val="pl-PL"/>
        </w:rPr>
        <w:t>2</w:t>
      </w:r>
      <w:r w:rsidR="00B545DB" w:rsidRPr="00CD4885">
        <w:rPr>
          <w:rFonts w:asciiTheme="minorHAnsi" w:hAnsiTheme="minorHAnsi" w:cstheme="minorHAnsi"/>
          <w:sz w:val="24"/>
          <w:szCs w:val="24"/>
        </w:rPr>
        <w:t>.</w:t>
      </w:r>
      <w:r w:rsidR="0027554E" w:rsidRPr="00CD4885">
        <w:rPr>
          <w:rFonts w:asciiTheme="minorHAnsi" w:hAnsiTheme="minorHAnsi" w:cstheme="minorHAnsi"/>
          <w:sz w:val="24"/>
          <w:szCs w:val="24"/>
        </w:rPr>
        <w:br/>
      </w:r>
      <w:r w:rsidR="001124EF" w:rsidRPr="00CD4885">
        <w:rPr>
          <w:rFonts w:asciiTheme="minorHAnsi" w:hAnsiTheme="minorHAnsi" w:cstheme="minorHAnsi"/>
          <w:sz w:val="24"/>
          <w:szCs w:val="24"/>
        </w:rPr>
        <w:t xml:space="preserve">Kontrola </w:t>
      </w:r>
      <w:r w:rsidR="00247DE8" w:rsidRPr="00CD4885">
        <w:rPr>
          <w:rFonts w:asciiTheme="minorHAnsi" w:hAnsiTheme="minorHAnsi" w:cstheme="minorHAnsi"/>
          <w:sz w:val="24"/>
          <w:szCs w:val="24"/>
        </w:rPr>
        <w:t>oraz przechowywanie dokumentów</w:t>
      </w:r>
    </w:p>
    <w:p w14:paraId="194DDE38" w14:textId="77777777" w:rsidR="002118C2" w:rsidRPr="00CD4885" w:rsidRDefault="002118C2" w:rsidP="00CD4885">
      <w:pPr>
        <w:keepNext/>
        <w:keepLines/>
        <w:numPr>
          <w:ilvl w:val="0"/>
          <w:numId w:val="7"/>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CD4885">
        <w:rPr>
          <w:rFonts w:asciiTheme="minorHAnsi" w:hAnsiTheme="minorHAnsi" w:cstheme="minorHAnsi"/>
          <w:sz w:val="24"/>
          <w:szCs w:val="24"/>
        </w:rPr>
        <w:t xml:space="preserve">Kontrole oraz audyty Projektu są przeprowadzane zgodnie z postanowieniami Umowy. </w:t>
      </w:r>
    </w:p>
    <w:p w14:paraId="5B52D75E" w14:textId="4909A0A7" w:rsidR="002118C2" w:rsidRPr="00CD4885" w:rsidRDefault="002118C2" w:rsidP="00CD4885">
      <w:pPr>
        <w:numPr>
          <w:ilvl w:val="0"/>
          <w:numId w:val="7"/>
        </w:numPr>
        <w:autoSpaceDE w:val="0"/>
        <w:autoSpaceDN w:val="0"/>
        <w:adjustRightInd w:val="0"/>
        <w:spacing w:before="60" w:after="60" w:line="240" w:lineRule="auto"/>
        <w:jc w:val="both"/>
        <w:rPr>
          <w:rFonts w:asciiTheme="minorHAnsi" w:hAnsiTheme="minorHAnsi" w:cstheme="minorBidi"/>
          <w:sz w:val="24"/>
          <w:szCs w:val="24"/>
        </w:rPr>
      </w:pPr>
      <w:r w:rsidRPr="00CD4885">
        <w:rPr>
          <w:rFonts w:asciiTheme="minorHAnsi" w:hAnsiTheme="minorHAnsi" w:cstheme="minorBidi"/>
          <w:sz w:val="24"/>
          <w:szCs w:val="24"/>
        </w:rPr>
        <w:t>Beneficjent</w:t>
      </w:r>
      <w:r w:rsidRPr="00CD4885" w:rsidDel="00B93806">
        <w:rPr>
          <w:rFonts w:asciiTheme="minorHAnsi" w:hAnsiTheme="minorHAnsi" w:cstheme="minorBidi"/>
          <w:sz w:val="24"/>
          <w:szCs w:val="24"/>
        </w:rPr>
        <w:t xml:space="preserve"> </w:t>
      </w:r>
      <w:r w:rsidRPr="00CD4885">
        <w:rPr>
          <w:rFonts w:asciiTheme="minorHAnsi" w:hAnsiTheme="minorHAnsi" w:cstheme="minorBidi"/>
          <w:sz w:val="24"/>
          <w:szCs w:val="24"/>
        </w:rPr>
        <w:t xml:space="preserve">zobowiązuje się poddać kontroli oraz audytowi w zakresie realizowanej Umowy, prowadzonym przez Centrum oraz inne instytucje do tego uprawnione, w każdym momencie realizacji Projektu do momentu zatwierdzenia przez Centrum Raportu z wykorzystania wyników Projektu, o którym mowa w § 9 ust. </w:t>
      </w:r>
      <w:r w:rsidR="2194CD87" w:rsidRPr="00CD4885">
        <w:rPr>
          <w:rFonts w:asciiTheme="minorHAnsi" w:hAnsiTheme="minorHAnsi" w:cstheme="minorBidi"/>
          <w:sz w:val="24"/>
          <w:szCs w:val="24"/>
        </w:rPr>
        <w:t>8</w:t>
      </w:r>
      <w:r w:rsidRPr="00CD4885">
        <w:rPr>
          <w:rFonts w:asciiTheme="minorHAnsi" w:hAnsiTheme="minorHAnsi" w:cstheme="minorBidi"/>
          <w:sz w:val="24"/>
          <w:szCs w:val="24"/>
        </w:rPr>
        <w:t xml:space="preserve"> Umowy. </w:t>
      </w:r>
    </w:p>
    <w:p w14:paraId="141D26DD"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CD4885">
        <w:rPr>
          <w:rFonts w:asciiTheme="minorHAnsi" w:hAnsiTheme="minorHAnsi" w:cstheme="minorHAnsi"/>
          <w:sz w:val="24"/>
          <w:szCs w:val="24"/>
        </w:rPr>
        <w:t>W ramach realizacji zobowiązania, o którym mowa w ust. 2, Beneficjent</w:t>
      </w:r>
      <w:r w:rsidRPr="00CD4885" w:rsidDel="00B93806">
        <w:rPr>
          <w:rFonts w:asciiTheme="minorHAnsi" w:hAnsiTheme="minorHAnsi" w:cstheme="minorHAnsi"/>
          <w:sz w:val="24"/>
          <w:szCs w:val="24"/>
        </w:rPr>
        <w:t xml:space="preserve"> </w:t>
      </w:r>
      <w:r w:rsidRPr="00CD4885">
        <w:rPr>
          <w:rFonts w:asciiTheme="minorHAnsi" w:hAnsiTheme="minorHAnsi" w:cstheme="minorHAnsi"/>
          <w:sz w:val="24"/>
          <w:szCs w:val="24"/>
        </w:rPr>
        <w:t>na swój koszt:</w:t>
      </w:r>
    </w:p>
    <w:p w14:paraId="3D68AD79" w14:textId="77777777" w:rsidR="002118C2" w:rsidRPr="00CD4885" w:rsidRDefault="002118C2" w:rsidP="00CD4885">
      <w:pPr>
        <w:numPr>
          <w:ilvl w:val="0"/>
          <w:numId w:val="30"/>
        </w:numPr>
        <w:tabs>
          <w:tab w:val="clear" w:pos="360"/>
        </w:tabs>
        <w:autoSpaceDE w:val="0"/>
        <w:autoSpaceDN w:val="0"/>
        <w:adjustRightInd w:val="0"/>
        <w:spacing w:before="60" w:after="60" w:line="240" w:lineRule="auto"/>
        <w:ind w:left="851" w:hanging="426"/>
        <w:jc w:val="both"/>
        <w:rPr>
          <w:rFonts w:asciiTheme="minorHAnsi" w:hAnsiTheme="minorHAnsi" w:cstheme="minorHAnsi"/>
          <w:sz w:val="24"/>
          <w:szCs w:val="24"/>
        </w:rPr>
      </w:pPr>
      <w:r w:rsidRPr="00CD4885">
        <w:rPr>
          <w:rFonts w:asciiTheme="minorHAnsi" w:hAnsiTheme="minorHAnsi" w:cstheme="minorHAnsi"/>
          <w:sz w:val="24"/>
          <w:szCs w:val="24"/>
        </w:rPr>
        <w:t>informuje kontrolujących o wszystkich miejscach (terenach, pomieszczeniach), w których realizowany jest Projekt i przechowywana jest dokumentacja Projektu;</w:t>
      </w:r>
    </w:p>
    <w:p w14:paraId="73D3D5D8" w14:textId="47801488" w:rsidR="002118C2" w:rsidRPr="00CD4885" w:rsidRDefault="002118C2" w:rsidP="00CD4885">
      <w:pPr>
        <w:numPr>
          <w:ilvl w:val="0"/>
          <w:numId w:val="30"/>
        </w:numPr>
        <w:tabs>
          <w:tab w:val="clear" w:pos="360"/>
        </w:tabs>
        <w:autoSpaceDE w:val="0"/>
        <w:autoSpaceDN w:val="0"/>
        <w:adjustRightInd w:val="0"/>
        <w:spacing w:before="60" w:after="60" w:line="240" w:lineRule="auto"/>
        <w:ind w:left="851" w:hanging="426"/>
        <w:jc w:val="both"/>
        <w:rPr>
          <w:rFonts w:asciiTheme="minorHAnsi" w:hAnsiTheme="minorHAnsi" w:cstheme="minorHAnsi"/>
          <w:sz w:val="24"/>
          <w:szCs w:val="24"/>
        </w:rPr>
      </w:pPr>
      <w:r w:rsidRPr="00CD4885">
        <w:rPr>
          <w:rFonts w:asciiTheme="minorHAnsi" w:hAnsiTheme="minorHAnsi" w:cstheme="minorHAnsi"/>
          <w:sz w:val="24"/>
          <w:szCs w:val="24"/>
        </w:rPr>
        <w:t xml:space="preserve">udostępnia na żądanie kontrolujących wszelką dokumentację związaną z Projektem oraz realizowaną Umową, zgodnie </w:t>
      </w:r>
      <w:r w:rsidRPr="00E942BE">
        <w:rPr>
          <w:rFonts w:asciiTheme="minorHAnsi" w:hAnsiTheme="minorHAnsi" w:cstheme="minorHAnsi"/>
          <w:sz w:val="24"/>
          <w:szCs w:val="24"/>
        </w:rPr>
        <w:t>z § 8 ust. </w:t>
      </w:r>
      <w:r w:rsidR="000050CA" w:rsidRPr="00E942BE">
        <w:rPr>
          <w:rFonts w:asciiTheme="minorHAnsi" w:hAnsiTheme="minorHAnsi" w:cstheme="minorHAnsi"/>
          <w:sz w:val="24"/>
          <w:szCs w:val="24"/>
        </w:rPr>
        <w:t>2</w:t>
      </w:r>
      <w:r w:rsidR="00E942BE" w:rsidRPr="00E942BE">
        <w:rPr>
          <w:rFonts w:asciiTheme="minorHAnsi" w:hAnsiTheme="minorHAnsi" w:cstheme="minorHAnsi"/>
          <w:sz w:val="24"/>
          <w:szCs w:val="24"/>
        </w:rPr>
        <w:t>2</w:t>
      </w:r>
      <w:r w:rsidRPr="00E942BE">
        <w:rPr>
          <w:rFonts w:asciiTheme="minorHAnsi" w:hAnsiTheme="minorHAnsi" w:cstheme="minorHAnsi"/>
          <w:sz w:val="24"/>
          <w:szCs w:val="24"/>
        </w:rPr>
        <w:t xml:space="preserve"> Umowy</w:t>
      </w:r>
      <w:r w:rsidRPr="00CD4885">
        <w:rPr>
          <w:rFonts w:asciiTheme="minorHAnsi" w:hAnsiTheme="minorHAnsi" w:cstheme="minorHAnsi"/>
          <w:sz w:val="24"/>
          <w:szCs w:val="24"/>
        </w:rPr>
        <w:t>, w tym umożliwia dostęp do księgowego systemu komputerowego, a także do wszystkich dokumentów i plików komputerowych oraz wszelkich innych nośników związanych z finansowym i technicznym zarządzaniem Projektem, w tym także do wszelkich Informacji poufnych związanych z realizacją Projektu (jeżeli jest to konieczne do stwierdzenia kwalifikowalności kosztów ponoszonych w Projekcie, należy udostępnić również dokumenty niezwiązane bezpośrednio z jego realizacją);</w:t>
      </w:r>
    </w:p>
    <w:p w14:paraId="20BFA5F9" w14:textId="77777777" w:rsidR="002118C2" w:rsidRPr="00CD4885" w:rsidRDefault="002118C2" w:rsidP="00CD4885">
      <w:pPr>
        <w:numPr>
          <w:ilvl w:val="0"/>
          <w:numId w:val="30"/>
        </w:numPr>
        <w:tabs>
          <w:tab w:val="clear" w:pos="360"/>
        </w:tabs>
        <w:autoSpaceDE w:val="0"/>
        <w:autoSpaceDN w:val="0"/>
        <w:adjustRightInd w:val="0"/>
        <w:spacing w:before="60" w:after="60" w:line="240" w:lineRule="auto"/>
        <w:ind w:left="851" w:hanging="426"/>
        <w:jc w:val="both"/>
        <w:rPr>
          <w:rFonts w:asciiTheme="minorHAnsi" w:hAnsiTheme="minorHAnsi" w:cstheme="minorHAnsi"/>
          <w:sz w:val="24"/>
          <w:szCs w:val="24"/>
        </w:rPr>
      </w:pPr>
      <w:r w:rsidRPr="00CD4885">
        <w:rPr>
          <w:rFonts w:asciiTheme="minorHAnsi" w:hAnsiTheme="minorHAnsi" w:cstheme="minorHAnsi"/>
          <w:sz w:val="24"/>
          <w:szCs w:val="24"/>
        </w:rPr>
        <w:t>zapewnia kontrolującym dostęp do wszelkich terenów i pomieszczeń, w których realizowany jest Projekt oraz umożliwia dokonanie oględzin środków trwałych zakupionych, amortyzowanych lub wytworzonych w ramach realizacji Projektu;</w:t>
      </w:r>
    </w:p>
    <w:p w14:paraId="734F0783" w14:textId="77777777" w:rsidR="002118C2" w:rsidRPr="00CD4885" w:rsidRDefault="002118C2" w:rsidP="00CD4885">
      <w:pPr>
        <w:numPr>
          <w:ilvl w:val="0"/>
          <w:numId w:val="30"/>
        </w:numPr>
        <w:tabs>
          <w:tab w:val="clear" w:pos="360"/>
        </w:tabs>
        <w:autoSpaceDE w:val="0"/>
        <w:autoSpaceDN w:val="0"/>
        <w:adjustRightInd w:val="0"/>
        <w:spacing w:before="60" w:after="60" w:line="240" w:lineRule="auto"/>
        <w:ind w:left="851" w:hanging="426"/>
        <w:jc w:val="both"/>
        <w:rPr>
          <w:rFonts w:asciiTheme="minorHAnsi" w:hAnsiTheme="minorHAnsi" w:cstheme="minorHAnsi"/>
          <w:sz w:val="24"/>
          <w:szCs w:val="24"/>
        </w:rPr>
      </w:pPr>
      <w:r w:rsidRPr="00CD4885">
        <w:rPr>
          <w:rFonts w:asciiTheme="minorHAnsi" w:hAnsiTheme="minorHAnsi" w:cstheme="minorHAnsi"/>
          <w:sz w:val="24"/>
          <w:szCs w:val="24"/>
        </w:rPr>
        <w:t xml:space="preserve">udziela w trakcie kontroli ustnych i pisemnych wyjaśnień dotyczących realizacji Projektu oraz zapewnia, na własny koszt obecność kompetentnych osób, które udzielą </w:t>
      </w:r>
      <w:r w:rsidRPr="00CD4885">
        <w:rPr>
          <w:rFonts w:asciiTheme="minorHAnsi" w:hAnsiTheme="minorHAnsi" w:cstheme="minorHAnsi"/>
          <w:sz w:val="24"/>
          <w:szCs w:val="24"/>
        </w:rPr>
        <w:lastRenderedPageBreak/>
        <w:t>kontrolującym wyjaśnień na temat wydatkowania środków finansowych i innych zagadnień związanych z realizacją Projektu;</w:t>
      </w:r>
    </w:p>
    <w:p w14:paraId="39E0266D" w14:textId="77777777" w:rsidR="002118C2" w:rsidRPr="00CD4885" w:rsidRDefault="002118C2" w:rsidP="00CD4885">
      <w:pPr>
        <w:numPr>
          <w:ilvl w:val="0"/>
          <w:numId w:val="30"/>
        </w:numPr>
        <w:tabs>
          <w:tab w:val="clear" w:pos="360"/>
        </w:tabs>
        <w:autoSpaceDE w:val="0"/>
        <w:autoSpaceDN w:val="0"/>
        <w:adjustRightInd w:val="0"/>
        <w:spacing w:before="60" w:after="60" w:line="240" w:lineRule="auto"/>
        <w:ind w:left="851" w:hanging="426"/>
        <w:jc w:val="both"/>
        <w:rPr>
          <w:rFonts w:asciiTheme="minorHAnsi" w:hAnsiTheme="minorHAnsi" w:cstheme="minorHAnsi"/>
          <w:sz w:val="24"/>
          <w:szCs w:val="24"/>
        </w:rPr>
      </w:pPr>
      <w:r w:rsidRPr="00CD4885">
        <w:rPr>
          <w:rFonts w:asciiTheme="minorHAnsi" w:hAnsiTheme="minorHAnsi" w:cstheme="minorHAnsi"/>
          <w:sz w:val="24"/>
          <w:szCs w:val="24"/>
        </w:rPr>
        <w:t>przekazuje kontrolującym, na ich żądanie, wyciągi, zestawienia, wydruki, jak również kopie dokumentów związanych z realizacją Projektu, a także zapewnia obecność osoby, która w trakcie kontroli będzie uprawniona do poświadczenia kopii za zgodność z oryginałem.</w:t>
      </w:r>
    </w:p>
    <w:p w14:paraId="672EE48F"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CD4885">
        <w:rPr>
          <w:rFonts w:asciiTheme="minorHAnsi" w:hAnsiTheme="minorHAnsi" w:cstheme="minorHAnsi"/>
          <w:sz w:val="24"/>
          <w:szCs w:val="24"/>
        </w:rPr>
        <w:t>Kontrole w miejscu realizacji Projektu przeprowadza się na podstawie imiennego upoważnienia do przeprowadzenia kontroli sporządzonego w formie elektronicznej (opatrzonej kwalifikowanym podpisem elektronicznym).</w:t>
      </w:r>
    </w:p>
    <w:p w14:paraId="0D032E4D"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 w:val="24"/>
          <w:szCs w:val="24"/>
        </w:rPr>
      </w:pPr>
      <w:r w:rsidRPr="00CD4885">
        <w:rPr>
          <w:rFonts w:asciiTheme="minorHAnsi" w:hAnsiTheme="minorHAnsi" w:cstheme="minorHAnsi"/>
          <w:color w:val="000000" w:themeColor="text1"/>
          <w:sz w:val="24"/>
          <w:szCs w:val="24"/>
        </w:rPr>
        <w:t>W uzasadnionych przypadkach, w tym ze względu na obszerność dokumentacji lub pilną konieczność złożenia przez Beneficjenta</w:t>
      </w:r>
      <w:r w:rsidRPr="00CD4885" w:rsidDel="00ED6FB6">
        <w:rPr>
          <w:rFonts w:asciiTheme="minorHAnsi" w:hAnsiTheme="minorHAnsi" w:cstheme="minorHAnsi"/>
          <w:color w:val="000000" w:themeColor="text1"/>
          <w:sz w:val="24"/>
          <w:szCs w:val="24"/>
        </w:rPr>
        <w:t xml:space="preserve"> </w:t>
      </w:r>
      <w:r w:rsidRPr="00CD4885">
        <w:rPr>
          <w:rFonts w:asciiTheme="minorHAnsi" w:hAnsiTheme="minorHAnsi" w:cstheme="minorHAnsi"/>
          <w:color w:val="000000" w:themeColor="text1"/>
          <w:sz w:val="24"/>
          <w:szCs w:val="24"/>
        </w:rPr>
        <w:t>wyjaśnień do zagadnień merytorycznych, termin przeprowadzenia kontroli może zostać wydłużony przez Centrum.</w:t>
      </w:r>
    </w:p>
    <w:p w14:paraId="4E13E61C"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 w:val="24"/>
          <w:szCs w:val="24"/>
        </w:rPr>
      </w:pPr>
      <w:r w:rsidRPr="00CD4885">
        <w:rPr>
          <w:rFonts w:asciiTheme="minorHAnsi" w:hAnsiTheme="minorHAnsi" w:cstheme="minorHAnsi"/>
          <w:sz w:val="24"/>
          <w:szCs w:val="24"/>
        </w:rPr>
        <w:t>Kontrolujący są uprawnieni w trakcie kontroli do utrwalenia przebiegu czynności kontrolnych, poprzez wykonanie fotografii, filmu lub rejestrację dźwięku – w zakresie zgodnym z </w:t>
      </w:r>
      <w:r w:rsidRPr="00CD4885">
        <w:rPr>
          <w:rFonts w:asciiTheme="minorHAnsi" w:hAnsiTheme="minorHAnsi" w:cstheme="minorHAnsi"/>
          <w:color w:val="000000" w:themeColor="text1"/>
          <w:sz w:val="24"/>
          <w:szCs w:val="24"/>
        </w:rPr>
        <w:t>przedmiotem kontroli.</w:t>
      </w:r>
    </w:p>
    <w:p w14:paraId="6C6FAB78"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 w:val="24"/>
          <w:szCs w:val="24"/>
        </w:rPr>
      </w:pPr>
      <w:r w:rsidRPr="00CD4885">
        <w:rPr>
          <w:rFonts w:asciiTheme="minorHAnsi" w:hAnsiTheme="minorHAnsi" w:cstheme="minorHAnsi"/>
          <w:color w:val="000000" w:themeColor="text1"/>
          <w:sz w:val="24"/>
          <w:szCs w:val="24"/>
        </w:rPr>
        <w:t xml:space="preserve">Niewykonanie przez Beneficjenta któregokolwiek z obowiązków, o których mowa w ust. 3, jest traktowane jak utrudnienie lub uniemożliwienie przeprowadzenia kontroli. </w:t>
      </w:r>
    </w:p>
    <w:p w14:paraId="1311F8A2" w14:textId="77777777" w:rsidR="002118C2" w:rsidRPr="00CD4885" w:rsidRDefault="002118C2" w:rsidP="00CD4885">
      <w:pPr>
        <w:pStyle w:val="Akapitzlist"/>
        <w:numPr>
          <w:ilvl w:val="0"/>
          <w:numId w:val="7"/>
        </w:numPr>
        <w:tabs>
          <w:tab w:val="clear" w:pos="360"/>
        </w:tabs>
        <w:spacing w:before="60" w:after="60" w:line="240" w:lineRule="auto"/>
        <w:ind w:left="426" w:hanging="426"/>
        <w:contextualSpacing w:val="0"/>
        <w:jc w:val="both"/>
        <w:rPr>
          <w:rFonts w:asciiTheme="minorHAnsi" w:hAnsiTheme="minorHAnsi" w:cstheme="minorHAnsi"/>
          <w:color w:val="000000" w:themeColor="text1"/>
          <w:sz w:val="24"/>
          <w:szCs w:val="24"/>
        </w:rPr>
      </w:pPr>
      <w:r w:rsidRPr="00CD4885">
        <w:rPr>
          <w:rFonts w:asciiTheme="minorHAnsi" w:hAnsiTheme="minorHAnsi" w:cstheme="minorHAnsi"/>
          <w:color w:val="000000" w:themeColor="text1"/>
          <w:sz w:val="24"/>
          <w:szCs w:val="24"/>
        </w:rPr>
        <w:t>Beneficjent</w:t>
      </w:r>
      <w:r w:rsidRPr="00CD4885" w:rsidDel="00B93806">
        <w:rPr>
          <w:rFonts w:asciiTheme="minorHAnsi" w:hAnsiTheme="minorHAnsi" w:cstheme="minorHAnsi"/>
          <w:color w:val="000000" w:themeColor="text1"/>
          <w:sz w:val="24"/>
          <w:szCs w:val="24"/>
        </w:rPr>
        <w:t xml:space="preserve"> </w:t>
      </w:r>
      <w:r w:rsidRPr="00CD4885">
        <w:rPr>
          <w:rFonts w:asciiTheme="minorHAnsi" w:hAnsiTheme="minorHAnsi" w:cstheme="minorHAnsi"/>
          <w:color w:val="000000" w:themeColor="text1"/>
          <w:sz w:val="24"/>
          <w:szCs w:val="24"/>
        </w:rPr>
        <w:t xml:space="preserve">powiadamiany jest o kontroli planowej nie później niż 5 dni przed terminem jej rozpoczęcia. Zawiadomienie przekazywane jest drogą elektroniczną. </w:t>
      </w:r>
    </w:p>
    <w:p w14:paraId="337C10D4"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 w:val="24"/>
          <w:szCs w:val="24"/>
        </w:rPr>
      </w:pPr>
      <w:r w:rsidRPr="00CD4885">
        <w:rPr>
          <w:rFonts w:asciiTheme="minorHAnsi" w:hAnsiTheme="minorHAnsi" w:cstheme="minorHAnsi"/>
          <w:color w:val="000000" w:themeColor="text1"/>
          <w:sz w:val="24"/>
          <w:szCs w:val="24"/>
        </w:rPr>
        <w:t>Po zakończeniu kontroli sporządzany jest protokół z kontroli, który po podpisaniu przez osoby upoważnione jest przekazywany Beneficjentowi w 2 egzemplarzach. Jeden egzemplarz protokołu z kontroli jest przekazywany do Centrum przez Beneficjenta.</w:t>
      </w:r>
    </w:p>
    <w:p w14:paraId="399E74C6"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t>Beneficjent</w:t>
      </w:r>
      <w:r w:rsidRPr="00CD4885" w:rsidDel="00B93806">
        <w:rPr>
          <w:rFonts w:asciiTheme="minorHAnsi" w:hAnsiTheme="minorHAnsi" w:cstheme="minorHAnsi"/>
          <w:sz w:val="24"/>
          <w:szCs w:val="24"/>
        </w:rPr>
        <w:t xml:space="preserve"> </w:t>
      </w:r>
      <w:r w:rsidRPr="00CD4885">
        <w:rPr>
          <w:rFonts w:asciiTheme="minorHAnsi" w:hAnsiTheme="minorHAnsi" w:cstheme="minorHAnsi"/>
          <w:sz w:val="24"/>
          <w:szCs w:val="24"/>
        </w:rPr>
        <w:t>ma prawo do zgłoszenia, w terminie 14 dni od dnia otrzymania protokołu z kontroli, umotywowanych zastrzeżeń do protokołu sporządzonych w formie elektronicznej (opatrzonej kwalifikowanym podpisem elektronicznym). Na wniosek Beneficjenta, złożony przed upływem terminu zgłoszenia zastrzeżeń, obowiązujący termin, może być przedłużony przez Centrum na czas oznaczony.</w:t>
      </w:r>
    </w:p>
    <w:p w14:paraId="0EF2AF04" w14:textId="0CEED7DB"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t>Centrum ma prawo skorygowania w protokole z kontroli, w każdym czasie, z urzędu lub na wniosek podmiotu kontrolowanego, oczywistych omyłek. Informację o zakresie sprostowania przekazuje się Beneficjentowi bez zbędnej zwłoki.</w:t>
      </w:r>
    </w:p>
    <w:p w14:paraId="0F30F330"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(m.in. za pośrednictwem poczty elektronicznej).</w:t>
      </w:r>
    </w:p>
    <w:p w14:paraId="63EE3DE5"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 w:val="24"/>
          <w:szCs w:val="24"/>
        </w:rPr>
      </w:pPr>
      <w:r w:rsidRPr="00CD4885">
        <w:rPr>
          <w:rFonts w:asciiTheme="minorHAnsi" w:hAnsiTheme="minorHAnsi" w:cstheme="minorHAnsi"/>
          <w:sz w:val="24"/>
          <w:szCs w:val="24"/>
        </w:rPr>
        <w:t xml:space="preserve">Zastrzeżenia, o których mowa w ust. 10, mogą zostać w każdym czasie wycofane. Zastrzeżenia, które </w:t>
      </w:r>
      <w:r w:rsidRPr="00CD4885">
        <w:rPr>
          <w:rFonts w:asciiTheme="minorHAnsi" w:hAnsiTheme="minorHAnsi" w:cstheme="minorHAnsi"/>
          <w:color w:val="000000" w:themeColor="text1"/>
          <w:sz w:val="24"/>
          <w:szCs w:val="24"/>
        </w:rPr>
        <w:t>zostały wycofane, pozostawia się bez rozpatrzenia.</w:t>
      </w:r>
    </w:p>
    <w:p w14:paraId="45C962A4" w14:textId="63947849"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 w:val="24"/>
          <w:szCs w:val="24"/>
        </w:rPr>
      </w:pPr>
      <w:r w:rsidRPr="00CD4885">
        <w:rPr>
          <w:rFonts w:asciiTheme="minorHAnsi" w:hAnsiTheme="minorHAnsi" w:cstheme="minorHAnsi"/>
          <w:color w:val="000000" w:themeColor="text1"/>
          <w:sz w:val="24"/>
          <w:szCs w:val="24"/>
        </w:rPr>
        <w:t>W przypadku odmowy podpisania protokołu z kontroli Beneficjent</w:t>
      </w:r>
      <w:r w:rsidRPr="00CD4885" w:rsidDel="00B93806">
        <w:rPr>
          <w:rFonts w:asciiTheme="minorHAnsi" w:hAnsiTheme="minorHAnsi" w:cstheme="minorHAnsi"/>
          <w:color w:val="000000" w:themeColor="text1"/>
          <w:sz w:val="24"/>
          <w:szCs w:val="24"/>
        </w:rPr>
        <w:t xml:space="preserve"> </w:t>
      </w:r>
      <w:r w:rsidRPr="00CD4885">
        <w:rPr>
          <w:rFonts w:asciiTheme="minorHAnsi" w:hAnsiTheme="minorHAnsi" w:cstheme="minorHAnsi"/>
          <w:color w:val="000000" w:themeColor="text1"/>
          <w:sz w:val="24"/>
          <w:szCs w:val="24"/>
        </w:rPr>
        <w:t xml:space="preserve">przekazuje uzasadnienie sporządzone </w:t>
      </w:r>
      <w:r w:rsidRPr="00CD4885">
        <w:rPr>
          <w:rFonts w:asciiTheme="minorHAnsi" w:hAnsiTheme="minorHAnsi" w:cstheme="minorHAnsi"/>
          <w:sz w:val="24"/>
          <w:szCs w:val="24"/>
        </w:rPr>
        <w:t xml:space="preserve">w formie elektronicznej (opatrzonej kwalifikowanym podpisem elektronicznym) </w:t>
      </w:r>
      <w:r w:rsidRPr="00CD4885">
        <w:rPr>
          <w:rFonts w:asciiTheme="minorHAnsi" w:hAnsiTheme="minorHAnsi" w:cstheme="minorHAnsi"/>
          <w:color w:val="000000" w:themeColor="text1"/>
          <w:sz w:val="24"/>
          <w:szCs w:val="24"/>
        </w:rPr>
        <w:t>wraz z 1 egzemplarzem niepodpisanego protokołu z kontroli w terminie 14 dni od dnia odebrania przez Beneficjenta</w:t>
      </w:r>
      <w:r w:rsidRPr="00CD4885" w:rsidDel="00ED6FB6">
        <w:rPr>
          <w:rFonts w:asciiTheme="minorHAnsi" w:hAnsiTheme="minorHAnsi" w:cstheme="minorHAnsi"/>
          <w:color w:val="000000" w:themeColor="text1"/>
          <w:sz w:val="24"/>
          <w:szCs w:val="24"/>
        </w:rPr>
        <w:t xml:space="preserve"> </w:t>
      </w:r>
      <w:r w:rsidRPr="00CD4885">
        <w:rPr>
          <w:rFonts w:asciiTheme="minorHAnsi" w:hAnsiTheme="minorHAnsi" w:cstheme="minorHAnsi"/>
          <w:color w:val="000000" w:themeColor="text1"/>
          <w:sz w:val="24"/>
          <w:szCs w:val="24"/>
        </w:rPr>
        <w:t>protokołu z kontroli.</w:t>
      </w:r>
    </w:p>
    <w:p w14:paraId="59DA0F5C"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 w:val="24"/>
          <w:szCs w:val="24"/>
        </w:rPr>
      </w:pPr>
      <w:r w:rsidRPr="00CD4885">
        <w:rPr>
          <w:rFonts w:asciiTheme="minorHAnsi" w:hAnsiTheme="minorHAnsi" w:cstheme="minorHAnsi"/>
          <w:color w:val="000000" w:themeColor="text1"/>
          <w:sz w:val="24"/>
          <w:szCs w:val="24"/>
        </w:rPr>
        <w:t xml:space="preserve">Centrum, po rozpatrzeniu zastrzeżeń, sporządza ostateczne wnioski z kontroli, zawierające skorygowane ustalenia kontroli </w:t>
      </w:r>
      <w:r w:rsidRPr="00CD4885">
        <w:rPr>
          <w:rFonts w:asciiTheme="minorHAnsi" w:hAnsiTheme="minorHAnsi" w:cstheme="minorHAnsi"/>
          <w:sz w:val="24"/>
          <w:szCs w:val="24"/>
        </w:rPr>
        <w:t xml:space="preserve">sporządzone w formie elektronicznej (opatrzonej kwalifikowanym podpisem elektronicznym) </w:t>
      </w:r>
      <w:r w:rsidRPr="00CD4885">
        <w:rPr>
          <w:rFonts w:asciiTheme="minorHAnsi" w:hAnsiTheme="minorHAnsi" w:cstheme="minorHAnsi"/>
          <w:color w:val="000000" w:themeColor="text1"/>
          <w:sz w:val="24"/>
          <w:szCs w:val="24"/>
        </w:rPr>
        <w:t>stanowisko wobec zgłoszonych zastrzeżeń wraz z uzasadnieniem odmowy skorygowania ustaleń. Ostateczne wnioski z kontroli są przekazywane Beneficjentowi.</w:t>
      </w:r>
    </w:p>
    <w:p w14:paraId="1D8C17D6"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 w:val="24"/>
          <w:szCs w:val="24"/>
        </w:rPr>
      </w:pPr>
      <w:r w:rsidRPr="00CD4885">
        <w:rPr>
          <w:rFonts w:asciiTheme="minorHAnsi" w:hAnsiTheme="minorHAnsi" w:cstheme="minorHAnsi"/>
          <w:color w:val="000000" w:themeColor="text1"/>
          <w:sz w:val="24"/>
          <w:szCs w:val="24"/>
        </w:rPr>
        <w:lastRenderedPageBreak/>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227B374C"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 w:val="24"/>
          <w:szCs w:val="24"/>
        </w:rPr>
      </w:pPr>
      <w:r w:rsidRPr="00CD4885">
        <w:rPr>
          <w:rFonts w:asciiTheme="minorHAnsi" w:hAnsiTheme="minorHAnsi" w:cstheme="minorHAnsi"/>
          <w:color w:val="000000" w:themeColor="text1"/>
          <w:sz w:val="24"/>
          <w:szCs w:val="24"/>
        </w:rPr>
        <w:t>Do ostatecznych wniosków z kontroli nie przysługuje możliwość złożenia zastrzeżeń.</w:t>
      </w:r>
    </w:p>
    <w:p w14:paraId="6C052E2E"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 w:val="24"/>
          <w:szCs w:val="24"/>
        </w:rPr>
      </w:pPr>
      <w:r w:rsidRPr="00CD4885">
        <w:rPr>
          <w:rFonts w:asciiTheme="minorHAnsi" w:hAnsiTheme="minorHAnsi" w:cstheme="minorHAnsi"/>
          <w:color w:val="000000" w:themeColor="text1"/>
          <w:sz w:val="24"/>
          <w:szCs w:val="24"/>
        </w:rPr>
        <w:t>Złożenie przez Beneficjenta</w:t>
      </w:r>
      <w:r w:rsidRPr="00CD4885" w:rsidDel="00ED6FB6">
        <w:rPr>
          <w:rFonts w:asciiTheme="minorHAnsi" w:hAnsiTheme="minorHAnsi" w:cstheme="minorHAnsi"/>
          <w:color w:val="000000" w:themeColor="text1"/>
          <w:sz w:val="24"/>
          <w:szCs w:val="24"/>
        </w:rPr>
        <w:t xml:space="preserve"> </w:t>
      </w:r>
      <w:r w:rsidRPr="00CD4885">
        <w:rPr>
          <w:rFonts w:asciiTheme="minorHAnsi" w:hAnsiTheme="minorHAnsi" w:cstheme="minorHAnsi"/>
          <w:color w:val="000000" w:themeColor="text1"/>
          <w:sz w:val="24"/>
          <w:szCs w:val="24"/>
        </w:rPr>
        <w:t>zastrzeżeń, o których mowa w ust. 10 lub odmowa podpisania protokołu nie wstrzymuje obowiązku realizacji zaleceń.</w:t>
      </w:r>
    </w:p>
    <w:p w14:paraId="1DC9972B"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t>Beneficjent</w:t>
      </w:r>
      <w:r w:rsidRPr="00CD4885" w:rsidDel="00B93806">
        <w:rPr>
          <w:rFonts w:asciiTheme="minorHAnsi" w:hAnsiTheme="minorHAnsi" w:cstheme="minorHAnsi"/>
          <w:sz w:val="24"/>
          <w:szCs w:val="24"/>
        </w:rPr>
        <w:t xml:space="preserve"> </w:t>
      </w:r>
      <w:r w:rsidRPr="00CD4885">
        <w:rPr>
          <w:rFonts w:asciiTheme="minorHAnsi" w:hAnsiTheme="minorHAnsi" w:cstheme="minorHAnsi"/>
          <w:sz w:val="24"/>
          <w:szCs w:val="24"/>
        </w:rPr>
        <w:t>w wyznaczonym terminie informuje Centrum o sposobie wykonania zaleceń pokontrolnych lub rekomendacji.</w:t>
      </w:r>
    </w:p>
    <w:p w14:paraId="59B91B38"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t>W przypadku zastrzeżeń, co do prawidłowości poniesienia wydatków kwalifikujących się do objęcia wsparciem lub sposobu realizacji Umowy, Centrum informuje o tym fakcie Beneficjenta w formie elektronicznej (opatrzonej kwalifikowanym podpisem elektronicznym) oraz jest uprawnione do wstrzymania wypłaty dofinansowania do czasu ostatecznego wyjaśnienia zastrzeżeń.</w:t>
      </w:r>
    </w:p>
    <w:p w14:paraId="2D5621F0"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5C60D1EC"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t>W trakcie kontroli Projektu na miejscu, Centrum lub inna instytucja uprawniona do przeprowadzenia kontroli na podstawie odrębnych przepisów, może dokonać sprawdzenia czy Beneficjent</w:t>
      </w:r>
      <w:r w:rsidRPr="00CD4885" w:rsidDel="00B93806">
        <w:rPr>
          <w:rFonts w:asciiTheme="minorHAnsi" w:hAnsiTheme="minorHAnsi" w:cstheme="minorHAnsi"/>
          <w:sz w:val="24"/>
          <w:szCs w:val="24"/>
        </w:rPr>
        <w:t xml:space="preserve"> </w:t>
      </w:r>
      <w:r w:rsidRPr="00CD4885">
        <w:rPr>
          <w:rFonts w:asciiTheme="minorHAnsi" w:hAnsiTheme="minorHAnsi" w:cstheme="minorHAnsi"/>
          <w:sz w:val="24"/>
          <w:szCs w:val="24"/>
        </w:rPr>
        <w:t>nie nabył prawa do pomniejszenia kwoty podatku od towarów i usług (VAT) o VAT naliczony.</w:t>
      </w:r>
    </w:p>
    <w:p w14:paraId="09622D7E"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t>W trakcie kontroli na miejscu instytucja uprawniona do przeprowadzenia kontroli może zweryfikować prawidłowość zastosowania stawki ryczałtowej, zgodnie z limitem kosztów objętych stawką ryczałtową.</w:t>
      </w:r>
    </w:p>
    <w:p w14:paraId="1677FDB0"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t>W przypadku powzięcia przez Centrum informacji o podejrzeniu powstania nieprawidłowości w realizacji Projektu lub wystąpienia innych istotnych uchybień ze strony Beneficjenta, Centrum lub inna upoważniona instytucja może przeprowadzić kontrolę doraźną bez powiadomienia, o którym mowa w ust. 8. Kontrola doraźna może również wynikać z konieczności pilnego zbadania zaistniałych faktów lub zdarzeń. Do przeprowadzenia kontroli doraźnej stosuje się odpowiednio postanowienia ust</w:t>
      </w:r>
      <w:r w:rsidRPr="008B2965">
        <w:rPr>
          <w:rFonts w:asciiTheme="minorHAnsi" w:hAnsiTheme="minorHAnsi" w:cstheme="minorHAnsi"/>
          <w:sz w:val="24"/>
          <w:szCs w:val="24"/>
        </w:rPr>
        <w:t>. 1-7 i 9-20.</w:t>
      </w:r>
      <w:r w:rsidRPr="00CD4885" w:rsidDel="00141AFA">
        <w:rPr>
          <w:rFonts w:asciiTheme="minorHAnsi" w:hAnsiTheme="minorHAnsi" w:cstheme="minorHAnsi"/>
          <w:sz w:val="24"/>
          <w:szCs w:val="24"/>
        </w:rPr>
        <w:t xml:space="preserve"> </w:t>
      </w:r>
    </w:p>
    <w:p w14:paraId="144C0449"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t>Beneficjent</w:t>
      </w:r>
      <w:r w:rsidRPr="00CD4885" w:rsidDel="00B93806">
        <w:rPr>
          <w:rFonts w:asciiTheme="minorHAnsi" w:hAnsiTheme="minorHAnsi" w:cstheme="minorHAnsi"/>
          <w:sz w:val="24"/>
          <w:szCs w:val="24"/>
        </w:rPr>
        <w:t xml:space="preserve"> </w:t>
      </w:r>
      <w:r w:rsidRPr="00CD4885">
        <w:rPr>
          <w:rFonts w:asciiTheme="minorHAnsi" w:hAnsiTheme="minorHAnsi" w:cstheme="minorHAnsi"/>
          <w:sz w:val="24"/>
          <w:szCs w:val="24"/>
        </w:rPr>
        <w:t xml:space="preserve">jest zobowiązany 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434D129A" w14:textId="05481A6F"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Bidi"/>
          <w:sz w:val="24"/>
          <w:szCs w:val="24"/>
        </w:rPr>
        <w:t>Beneficjent</w:t>
      </w:r>
      <w:r w:rsidRPr="00CD4885" w:rsidDel="00B93806">
        <w:rPr>
          <w:rFonts w:asciiTheme="minorHAnsi" w:hAnsiTheme="minorHAnsi" w:cstheme="minorBidi"/>
          <w:sz w:val="24"/>
          <w:szCs w:val="24"/>
        </w:rPr>
        <w:t xml:space="preserve"> </w:t>
      </w:r>
      <w:r w:rsidRPr="00CD4885">
        <w:rPr>
          <w:rFonts w:asciiTheme="minorHAnsi" w:hAnsiTheme="minorHAnsi" w:cstheme="minorBidi"/>
          <w:sz w:val="24"/>
          <w:szCs w:val="24"/>
        </w:rPr>
        <w:t xml:space="preserve">jest zobowiązany do przechowywania w sposób gwarantujący należyte bezpieczeństwo informacji, wszelkich danych związanych z realizacją Projektu, w szczególności dokumentacji związanej z zarządzaniem finansowym, technicznym, procedurami zawierania umów z wykonawcami, </w:t>
      </w:r>
      <w:r w:rsidRPr="00CD4885">
        <w:rPr>
          <w:rFonts w:asciiTheme="minorHAnsi" w:hAnsiTheme="minorHAnsi"/>
          <w:sz w:val="24"/>
          <w:szCs w:val="24"/>
        </w:rPr>
        <w:t xml:space="preserve">nie krócej, niż do momentu </w:t>
      </w:r>
      <w:r w:rsidRPr="00CD4885">
        <w:rPr>
          <w:rStyle w:val="FontStyle29"/>
          <w:rFonts w:asciiTheme="minorHAnsi" w:hAnsiTheme="minorHAnsi"/>
          <w:sz w:val="24"/>
          <w:szCs w:val="24"/>
        </w:rPr>
        <w:t>zatwierdzenia przez Centrum Raportu z wykorzystania wyników Projektu</w:t>
      </w:r>
      <w:r w:rsidR="00B71025">
        <w:rPr>
          <w:rStyle w:val="FontStyle29"/>
          <w:rFonts w:asciiTheme="minorHAnsi" w:hAnsiTheme="minorHAnsi"/>
          <w:sz w:val="24"/>
          <w:szCs w:val="24"/>
        </w:rPr>
        <w:t>,</w:t>
      </w:r>
      <w:r w:rsidRPr="00CD4885">
        <w:rPr>
          <w:rStyle w:val="FontStyle29"/>
          <w:rFonts w:asciiTheme="minorHAnsi" w:hAnsiTheme="minorHAnsi"/>
          <w:sz w:val="24"/>
          <w:szCs w:val="24"/>
        </w:rPr>
        <w:t xml:space="preserve"> o którym mowa w § 9 ust. </w:t>
      </w:r>
      <w:r w:rsidR="0003029A">
        <w:rPr>
          <w:rStyle w:val="FontStyle29"/>
          <w:rFonts w:asciiTheme="minorHAnsi" w:hAnsiTheme="minorHAnsi"/>
          <w:sz w:val="24"/>
          <w:szCs w:val="24"/>
        </w:rPr>
        <w:t xml:space="preserve">8 </w:t>
      </w:r>
      <w:r w:rsidRPr="00CD4885">
        <w:rPr>
          <w:rStyle w:val="FontStyle29"/>
          <w:rFonts w:asciiTheme="minorHAnsi" w:hAnsiTheme="minorHAnsi"/>
          <w:sz w:val="24"/>
          <w:szCs w:val="24"/>
        </w:rPr>
        <w:t>Umowy</w:t>
      </w:r>
      <w:r w:rsidRPr="00CD4885">
        <w:rPr>
          <w:rStyle w:val="Odwoanieprzypisudolnego"/>
          <w:rFonts w:asciiTheme="minorHAnsi" w:hAnsiTheme="minorHAnsi"/>
          <w:sz w:val="24"/>
          <w:szCs w:val="24"/>
        </w:rPr>
        <w:footnoteReference w:id="25"/>
      </w:r>
      <w:r w:rsidRPr="00CD4885">
        <w:rPr>
          <w:rStyle w:val="FontStyle29"/>
          <w:rFonts w:asciiTheme="minorHAnsi" w:hAnsiTheme="minorHAnsi"/>
          <w:sz w:val="24"/>
          <w:szCs w:val="24"/>
        </w:rPr>
        <w:t>.</w:t>
      </w:r>
    </w:p>
    <w:p w14:paraId="7ECF6C9E" w14:textId="77777777" w:rsidR="002118C2" w:rsidRPr="00CD4885" w:rsidRDefault="002118C2" w:rsidP="00CD4885">
      <w:pPr>
        <w:numPr>
          <w:ilvl w:val="0"/>
          <w:numId w:val="7"/>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lastRenderedPageBreak/>
        <w:t>Termin, o którym mowa w ust. 26 jest terminem minimalnym. Centrum może wydłużyć okres przez jaki Beneficjent</w:t>
      </w:r>
      <w:r w:rsidRPr="00CD4885" w:rsidDel="00B93806">
        <w:rPr>
          <w:rFonts w:asciiTheme="minorHAnsi" w:hAnsiTheme="minorHAnsi" w:cstheme="minorHAnsi"/>
          <w:sz w:val="24"/>
          <w:szCs w:val="24"/>
        </w:rPr>
        <w:t xml:space="preserve"> </w:t>
      </w:r>
      <w:r w:rsidRPr="00CD4885">
        <w:rPr>
          <w:rFonts w:asciiTheme="minorHAnsi" w:hAnsiTheme="minorHAnsi" w:cstheme="minorHAnsi"/>
          <w:sz w:val="24"/>
          <w:szCs w:val="24"/>
        </w:rPr>
        <w:t>zobowiązany jest do przechowywania dokumentacji związanej z realizowanym Projektem, o czym informuje Beneficjenta.</w:t>
      </w:r>
    </w:p>
    <w:p w14:paraId="7686DEF5" w14:textId="77777777" w:rsidR="002118C2" w:rsidRPr="00CD4885" w:rsidRDefault="002118C2" w:rsidP="00CD4885">
      <w:pPr>
        <w:numPr>
          <w:ilvl w:val="0"/>
          <w:numId w:val="7"/>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CD4885">
        <w:rPr>
          <w:rFonts w:asciiTheme="minorHAnsi" w:hAnsiTheme="minorHAnsi" w:cstheme="minorHAnsi"/>
          <w:sz w:val="24"/>
          <w:szCs w:val="24"/>
        </w:rPr>
        <w:t>W przypadku zawieszenia lub zaprzestania przez Beneficjenta</w:t>
      </w:r>
      <w:r w:rsidRPr="00CD4885" w:rsidDel="00497292">
        <w:rPr>
          <w:rFonts w:asciiTheme="minorHAnsi" w:hAnsiTheme="minorHAnsi" w:cstheme="minorHAnsi"/>
          <w:sz w:val="24"/>
          <w:szCs w:val="24"/>
        </w:rPr>
        <w:t xml:space="preserve"> </w:t>
      </w:r>
      <w:r w:rsidRPr="00CD4885">
        <w:rPr>
          <w:rFonts w:asciiTheme="minorHAnsi" w:hAnsiTheme="minorHAnsi" w:cstheme="minorHAnsi"/>
          <w:sz w:val="24"/>
          <w:szCs w:val="24"/>
        </w:rPr>
        <w:t>działalności przed terminem, do którego zobowiązany jest przechowywać dokumenty, Beneficjent</w:t>
      </w:r>
      <w:r w:rsidRPr="00CD4885" w:rsidDel="00B93806">
        <w:rPr>
          <w:rFonts w:asciiTheme="minorHAnsi" w:hAnsiTheme="minorHAnsi" w:cstheme="minorHAnsi"/>
          <w:sz w:val="24"/>
          <w:szCs w:val="24"/>
        </w:rPr>
        <w:t xml:space="preserve"> </w:t>
      </w:r>
      <w:r w:rsidRPr="00CD4885">
        <w:rPr>
          <w:rFonts w:asciiTheme="minorHAnsi" w:hAnsiTheme="minorHAnsi" w:cstheme="minorHAnsi"/>
          <w:sz w:val="24"/>
          <w:szCs w:val="24"/>
        </w:rPr>
        <w:t>zobowiązuje się niezwłocznie, w formie elektronicznej (opatrzonej kwalifikowanym podpisem elektronicznym) poinformować Centrum o miejscu archiwizacji dokumentów związanych z realizowanym Projektem.</w:t>
      </w:r>
    </w:p>
    <w:p w14:paraId="00BF2D0F" w14:textId="09DFF828" w:rsidR="00A539A7" w:rsidRPr="002C77B9" w:rsidRDefault="003F1DBF" w:rsidP="0027554E">
      <w:pPr>
        <w:pStyle w:val="Nagwek1"/>
        <w:keepLines/>
        <w:rPr>
          <w:rFonts w:asciiTheme="minorHAnsi" w:hAnsiTheme="minorHAnsi" w:cstheme="minorHAnsi"/>
          <w:sz w:val="24"/>
          <w:szCs w:val="24"/>
          <w:lang w:val="pl-PL"/>
        </w:rPr>
      </w:pPr>
      <w:r w:rsidRPr="002C77B9">
        <w:rPr>
          <w:rFonts w:asciiTheme="minorHAnsi" w:hAnsiTheme="minorHAnsi" w:cstheme="minorHAnsi"/>
          <w:sz w:val="24"/>
          <w:szCs w:val="24"/>
        </w:rPr>
        <w:t>§ </w:t>
      </w:r>
      <w:r w:rsidR="00A539A7" w:rsidRPr="002C77B9">
        <w:rPr>
          <w:rFonts w:asciiTheme="minorHAnsi" w:hAnsiTheme="minorHAnsi" w:cstheme="minorHAnsi"/>
          <w:sz w:val="24"/>
          <w:szCs w:val="24"/>
        </w:rPr>
        <w:t>1</w:t>
      </w:r>
      <w:r w:rsidR="00B90ADB" w:rsidRPr="002C77B9">
        <w:rPr>
          <w:rFonts w:asciiTheme="minorHAnsi" w:hAnsiTheme="minorHAnsi" w:cstheme="minorHAnsi"/>
          <w:sz w:val="24"/>
          <w:szCs w:val="24"/>
          <w:lang w:val="pl-PL"/>
        </w:rPr>
        <w:t>3</w:t>
      </w:r>
      <w:r w:rsidR="00A539A7" w:rsidRPr="002C77B9">
        <w:rPr>
          <w:rFonts w:asciiTheme="minorHAnsi" w:hAnsiTheme="minorHAnsi" w:cstheme="minorHAnsi"/>
          <w:sz w:val="24"/>
          <w:szCs w:val="24"/>
        </w:rPr>
        <w:t>.</w:t>
      </w:r>
      <w:r w:rsidR="0027554E" w:rsidRPr="002C77B9">
        <w:rPr>
          <w:rFonts w:asciiTheme="minorHAnsi" w:hAnsiTheme="minorHAnsi" w:cstheme="minorHAnsi"/>
          <w:sz w:val="24"/>
          <w:szCs w:val="24"/>
        </w:rPr>
        <w:br/>
      </w:r>
      <w:r w:rsidR="00AC17E5" w:rsidRPr="002C77B9">
        <w:rPr>
          <w:rFonts w:asciiTheme="minorHAnsi" w:hAnsiTheme="minorHAnsi" w:cstheme="minorHAnsi"/>
          <w:sz w:val="24"/>
          <w:szCs w:val="24"/>
          <w:lang w:val="pl-PL"/>
        </w:rPr>
        <w:t>Audyt P</w:t>
      </w:r>
      <w:r w:rsidR="00A539A7" w:rsidRPr="002C77B9">
        <w:rPr>
          <w:rFonts w:asciiTheme="minorHAnsi" w:hAnsiTheme="minorHAnsi" w:cstheme="minorHAnsi"/>
          <w:sz w:val="24"/>
          <w:szCs w:val="24"/>
          <w:lang w:val="pl-PL"/>
        </w:rPr>
        <w:t>rojektu</w:t>
      </w:r>
    </w:p>
    <w:p w14:paraId="6A10A574" w14:textId="6E3B5ED8" w:rsidR="0027554E" w:rsidRPr="002C77B9" w:rsidRDefault="002118C2" w:rsidP="00705F9B">
      <w:pPr>
        <w:keepNext/>
        <w:keepLines/>
        <w:numPr>
          <w:ilvl w:val="0"/>
          <w:numId w:val="90"/>
        </w:numPr>
        <w:tabs>
          <w:tab w:val="clear" w:pos="360"/>
        </w:tabs>
        <w:autoSpaceDE w:val="0"/>
        <w:autoSpaceDN w:val="0"/>
        <w:adjustRightInd w:val="0"/>
        <w:spacing w:before="60" w:after="60" w:line="240" w:lineRule="auto"/>
        <w:jc w:val="both"/>
        <w:rPr>
          <w:rFonts w:asciiTheme="minorHAnsi" w:hAnsiTheme="minorHAnsi" w:cstheme="minorBidi"/>
          <w:b/>
          <w:sz w:val="24"/>
          <w:szCs w:val="24"/>
        </w:rPr>
      </w:pPr>
      <w:r w:rsidRPr="002C77B9">
        <w:rPr>
          <w:rFonts w:asciiTheme="minorHAnsi" w:hAnsiTheme="minorHAnsi" w:cstheme="minorBidi"/>
          <w:sz w:val="24"/>
          <w:szCs w:val="24"/>
        </w:rPr>
        <w:t xml:space="preserve">Projekt, w którym wartość </w:t>
      </w:r>
      <w:r w:rsidR="24991796" w:rsidRPr="002C77B9">
        <w:rPr>
          <w:rFonts w:asciiTheme="minorHAnsi" w:hAnsiTheme="minorHAnsi" w:cstheme="minorBidi"/>
          <w:sz w:val="24"/>
          <w:szCs w:val="24"/>
        </w:rPr>
        <w:t xml:space="preserve">przyznanego </w:t>
      </w:r>
      <w:r w:rsidRPr="002C77B9">
        <w:rPr>
          <w:rFonts w:asciiTheme="minorHAnsi" w:hAnsiTheme="minorHAnsi" w:cstheme="minorBidi"/>
          <w:sz w:val="24"/>
          <w:szCs w:val="24"/>
        </w:rPr>
        <w:t>dofinansowania przekracza 3 mln zł, podlega obowiązkowemu audytowi zewnętrznemu</w:t>
      </w:r>
      <w:r w:rsidR="00096C35" w:rsidRPr="002C77B9">
        <w:rPr>
          <w:rFonts w:asciiTheme="minorHAnsi" w:hAnsiTheme="minorHAnsi" w:cstheme="minorBidi"/>
          <w:sz w:val="24"/>
          <w:szCs w:val="24"/>
        </w:rPr>
        <w:t>.</w:t>
      </w:r>
    </w:p>
    <w:p w14:paraId="05AA1037" w14:textId="77777777" w:rsidR="0027554E" w:rsidRPr="002C77B9" w:rsidRDefault="002118C2" w:rsidP="00705F9B">
      <w:pPr>
        <w:keepNext/>
        <w:keepLines/>
        <w:numPr>
          <w:ilvl w:val="0"/>
          <w:numId w:val="90"/>
        </w:numPr>
        <w:tabs>
          <w:tab w:val="clear" w:pos="360"/>
        </w:tabs>
        <w:autoSpaceDE w:val="0"/>
        <w:autoSpaceDN w:val="0"/>
        <w:adjustRightInd w:val="0"/>
        <w:spacing w:before="60" w:after="60" w:line="240" w:lineRule="auto"/>
        <w:jc w:val="both"/>
        <w:rPr>
          <w:rFonts w:asciiTheme="minorHAnsi" w:hAnsiTheme="minorHAnsi" w:cstheme="minorHAnsi"/>
          <w:b/>
          <w:sz w:val="24"/>
          <w:szCs w:val="24"/>
        </w:rPr>
      </w:pPr>
      <w:r w:rsidRPr="002C77B9">
        <w:rPr>
          <w:rFonts w:asciiTheme="minorHAnsi" w:hAnsiTheme="minorHAnsi" w:cstheme="minorHAnsi"/>
          <w:sz w:val="24"/>
          <w:szCs w:val="24"/>
        </w:rPr>
        <w:t>Audyt jest kosztem kwalifikowalnym, jeżeli rozpoczął się po zrealizowaniu co najmniej 50% planowanych wydatków związanych z realizacją Projektu</w:t>
      </w:r>
      <w:r w:rsidR="001A51D7" w:rsidRPr="002C77B9">
        <w:rPr>
          <w:rFonts w:asciiTheme="minorHAnsi" w:hAnsiTheme="minorHAnsi" w:cstheme="minorHAnsi"/>
          <w:sz w:val="24"/>
          <w:szCs w:val="24"/>
        </w:rPr>
        <w:t xml:space="preserve"> </w:t>
      </w:r>
      <w:r w:rsidRPr="002C77B9">
        <w:rPr>
          <w:rFonts w:asciiTheme="minorHAnsi" w:hAnsiTheme="minorHAnsi" w:cstheme="minorHAnsi"/>
          <w:sz w:val="24"/>
          <w:szCs w:val="24"/>
        </w:rPr>
        <w:t xml:space="preserve">z zastrzeżeniem ust. 3. </w:t>
      </w:r>
    </w:p>
    <w:p w14:paraId="7052A78A" w14:textId="1A8463C1" w:rsidR="0027554E" w:rsidRPr="002C77B9" w:rsidRDefault="002118C2" w:rsidP="00705F9B">
      <w:pPr>
        <w:keepNext/>
        <w:keepLines/>
        <w:numPr>
          <w:ilvl w:val="0"/>
          <w:numId w:val="90"/>
        </w:numPr>
        <w:tabs>
          <w:tab w:val="clear" w:pos="360"/>
        </w:tabs>
        <w:autoSpaceDE w:val="0"/>
        <w:autoSpaceDN w:val="0"/>
        <w:adjustRightInd w:val="0"/>
        <w:spacing w:before="60" w:after="60" w:line="240" w:lineRule="auto"/>
        <w:jc w:val="both"/>
        <w:rPr>
          <w:rFonts w:asciiTheme="minorHAnsi" w:hAnsiTheme="minorHAnsi" w:cstheme="minorHAnsi"/>
          <w:b/>
          <w:sz w:val="24"/>
          <w:szCs w:val="24"/>
        </w:rPr>
      </w:pPr>
      <w:r w:rsidRPr="002C77B9">
        <w:rPr>
          <w:rFonts w:asciiTheme="minorHAnsi" w:hAnsiTheme="minorHAnsi" w:cstheme="minorHAnsi"/>
          <w:sz w:val="24"/>
          <w:szCs w:val="24"/>
        </w:rPr>
        <w:t>W przypadku rozwiązania Umowy lub wstrzymania dofinansowania, audyt Projektu będzie stanowił koszt kwalifikowalny, o ile spełnione zostaną warunki określone w § 7 Umowy. W przypadku wystąpienia przyczyn niezależnych od Beneficjenta wskazanych w § 14 ust. 9 i § 15 ust. 6 Umowy, audyt Projektu może stanowić koszt kwalifikowalny, nawet jeśli zostanie przeprowadzony przed zrealizowaniem 50% planowanych wydatków związanych z Projektem.</w:t>
      </w:r>
    </w:p>
    <w:p w14:paraId="578410DD" w14:textId="6A7BE2D3" w:rsidR="0027554E" w:rsidRPr="0091343B" w:rsidRDefault="002118C2" w:rsidP="00705F9B">
      <w:pPr>
        <w:keepNext/>
        <w:keepLines/>
        <w:numPr>
          <w:ilvl w:val="0"/>
          <w:numId w:val="90"/>
        </w:numPr>
        <w:tabs>
          <w:tab w:val="clear" w:pos="360"/>
        </w:tabs>
        <w:autoSpaceDE w:val="0"/>
        <w:autoSpaceDN w:val="0"/>
        <w:adjustRightInd w:val="0"/>
        <w:spacing w:before="60" w:after="60" w:line="240" w:lineRule="auto"/>
        <w:jc w:val="both"/>
        <w:rPr>
          <w:rFonts w:asciiTheme="minorHAnsi" w:hAnsiTheme="minorHAnsi" w:cstheme="minorBidi"/>
          <w:b/>
          <w:sz w:val="24"/>
          <w:szCs w:val="24"/>
        </w:rPr>
      </w:pPr>
      <w:r w:rsidRPr="002C77B9">
        <w:rPr>
          <w:rFonts w:asciiTheme="minorHAnsi" w:hAnsiTheme="minorHAnsi" w:cstheme="minorBidi"/>
          <w:sz w:val="24"/>
          <w:szCs w:val="24"/>
        </w:rPr>
        <w:t>Sprawozdanie z audytu Beneficjent</w:t>
      </w:r>
      <w:r w:rsidRPr="002C77B9" w:rsidDel="00B93806">
        <w:rPr>
          <w:rFonts w:asciiTheme="minorHAnsi" w:hAnsiTheme="minorHAnsi" w:cstheme="minorBidi"/>
          <w:sz w:val="24"/>
          <w:szCs w:val="24"/>
        </w:rPr>
        <w:t xml:space="preserve"> </w:t>
      </w:r>
      <w:r w:rsidRPr="002C77B9">
        <w:rPr>
          <w:rFonts w:asciiTheme="minorHAnsi" w:hAnsiTheme="minorHAnsi" w:cstheme="minorBidi"/>
          <w:sz w:val="24"/>
          <w:szCs w:val="24"/>
        </w:rPr>
        <w:t>przekazuje Centrum wraz z Raportem końcowym. Beneficjent zobowiązany jest dostosować się do zaleceń wynikających z audytu i uwzględnić je w Raporcie końcowym</w:t>
      </w:r>
      <w:r w:rsidR="29D21FB4" w:rsidRPr="002C77B9">
        <w:rPr>
          <w:rFonts w:ascii="Calibri" w:hAnsi="Calibri" w:cs="Calibri"/>
          <w:color w:val="341A51"/>
          <w:sz w:val="24"/>
          <w:szCs w:val="24"/>
          <w:u w:val="single"/>
        </w:rPr>
        <w:t xml:space="preserve"> </w:t>
      </w:r>
      <w:r w:rsidR="29D21FB4" w:rsidRPr="0091343B">
        <w:rPr>
          <w:rFonts w:ascii="Calibri" w:hAnsi="Calibri" w:cs="Calibri"/>
          <w:sz w:val="24"/>
          <w:szCs w:val="24"/>
        </w:rPr>
        <w:t>oraz przekazać do Centrum informację w zakresie wdrożonych zaleceń audytora</w:t>
      </w:r>
      <w:r w:rsidRPr="0091343B">
        <w:rPr>
          <w:rFonts w:asciiTheme="minorHAnsi" w:hAnsiTheme="minorHAnsi" w:cstheme="minorBidi"/>
          <w:sz w:val="24"/>
          <w:szCs w:val="24"/>
        </w:rPr>
        <w:t>.</w:t>
      </w:r>
    </w:p>
    <w:p w14:paraId="2382C8A1" w14:textId="77777777" w:rsidR="0027554E" w:rsidRPr="002C77B9" w:rsidRDefault="002118C2" w:rsidP="00705F9B">
      <w:pPr>
        <w:keepNext/>
        <w:keepLines/>
        <w:numPr>
          <w:ilvl w:val="0"/>
          <w:numId w:val="90"/>
        </w:numPr>
        <w:tabs>
          <w:tab w:val="clear" w:pos="360"/>
        </w:tabs>
        <w:autoSpaceDE w:val="0"/>
        <w:autoSpaceDN w:val="0"/>
        <w:adjustRightInd w:val="0"/>
        <w:spacing w:before="60" w:after="60" w:line="240" w:lineRule="auto"/>
        <w:jc w:val="both"/>
        <w:rPr>
          <w:rFonts w:asciiTheme="minorHAnsi" w:hAnsiTheme="minorHAnsi" w:cstheme="minorHAnsi"/>
          <w:b/>
          <w:sz w:val="24"/>
          <w:szCs w:val="24"/>
        </w:rPr>
      </w:pPr>
      <w:r w:rsidRPr="002C77B9">
        <w:rPr>
          <w:rFonts w:asciiTheme="minorHAnsi" w:hAnsiTheme="minorHAnsi" w:cstheme="minorHAnsi"/>
          <w:sz w:val="24"/>
          <w:szCs w:val="24"/>
        </w:rPr>
        <w:t>Sprawozdanie, o którym mowa w ust. 4, Beneficjent</w:t>
      </w:r>
      <w:r w:rsidRPr="002C77B9" w:rsidDel="00B93806">
        <w:rPr>
          <w:rFonts w:asciiTheme="minorHAnsi" w:hAnsiTheme="minorHAnsi" w:cstheme="minorHAnsi"/>
          <w:sz w:val="24"/>
          <w:szCs w:val="24"/>
        </w:rPr>
        <w:t xml:space="preserve"> </w:t>
      </w:r>
      <w:r w:rsidRPr="002C77B9">
        <w:rPr>
          <w:rFonts w:asciiTheme="minorHAnsi" w:hAnsiTheme="minorHAnsi" w:cstheme="minorHAnsi"/>
          <w:sz w:val="24"/>
          <w:szCs w:val="24"/>
        </w:rPr>
        <w:t>przechowuje przez okres, o którym mowa w § 12 ust. 26 Umowy, i udostępnia na każde żądanie Centrum.</w:t>
      </w:r>
    </w:p>
    <w:p w14:paraId="712EDFCE" w14:textId="513A6520" w:rsidR="0027554E" w:rsidRPr="002C77B9" w:rsidRDefault="002118C2" w:rsidP="00705F9B">
      <w:pPr>
        <w:keepNext/>
        <w:keepLines/>
        <w:numPr>
          <w:ilvl w:val="0"/>
          <w:numId w:val="90"/>
        </w:numPr>
        <w:tabs>
          <w:tab w:val="clear" w:pos="360"/>
        </w:tabs>
        <w:autoSpaceDE w:val="0"/>
        <w:autoSpaceDN w:val="0"/>
        <w:adjustRightInd w:val="0"/>
        <w:spacing w:before="60" w:after="60" w:line="240" w:lineRule="auto"/>
        <w:jc w:val="both"/>
        <w:rPr>
          <w:rFonts w:asciiTheme="minorHAnsi" w:hAnsiTheme="minorHAnsi" w:cstheme="minorHAnsi"/>
          <w:b/>
          <w:sz w:val="24"/>
          <w:szCs w:val="24"/>
        </w:rPr>
      </w:pPr>
      <w:r w:rsidRPr="002C77B9">
        <w:rPr>
          <w:rFonts w:asciiTheme="minorHAnsi" w:hAnsiTheme="minorHAnsi" w:cstheme="minorHAnsi"/>
          <w:sz w:val="24"/>
          <w:szCs w:val="24"/>
        </w:rPr>
        <w:t xml:space="preserve">Sprawozdanie, o którym mowa w ust. 4, jest równoznaczne z weryfikacją kosztów kwalifikowalnych Projektu, jeżeli audyt został wykonany zgodnie </w:t>
      </w:r>
      <w:r w:rsidR="00240276" w:rsidRPr="002C77B9">
        <w:rPr>
          <w:rFonts w:asciiTheme="minorHAnsi" w:hAnsiTheme="minorHAnsi" w:cstheme="minorHAnsi"/>
          <w:sz w:val="24"/>
          <w:szCs w:val="24"/>
        </w:rPr>
        <w:t xml:space="preserve">z </w:t>
      </w:r>
      <w:r w:rsidRPr="002C77B9">
        <w:rPr>
          <w:rFonts w:asciiTheme="minorHAnsi" w:hAnsiTheme="minorHAnsi" w:cstheme="minorHAnsi"/>
          <w:i/>
          <w:sz w:val="24"/>
          <w:szCs w:val="24"/>
        </w:rPr>
        <w:t>„Wytycznymi dla podmiotów audytujących projekty badawczo-rozwojowe”</w:t>
      </w:r>
      <w:r w:rsidR="001E2974" w:rsidRPr="002C77B9">
        <w:rPr>
          <w:rFonts w:asciiTheme="minorHAnsi" w:hAnsiTheme="minorHAnsi" w:cstheme="minorHAnsi"/>
          <w:sz w:val="24"/>
          <w:szCs w:val="24"/>
        </w:rPr>
        <w:t xml:space="preserve"> </w:t>
      </w:r>
      <w:r w:rsidR="001E2974" w:rsidRPr="002C77B9">
        <w:rPr>
          <w:rFonts w:asciiTheme="minorHAnsi" w:hAnsiTheme="minorHAnsi" w:cstheme="minorBidi"/>
          <w:sz w:val="24"/>
          <w:szCs w:val="24"/>
        </w:rPr>
        <w:t xml:space="preserve">stanowiącymi załącznik </w:t>
      </w:r>
      <w:r w:rsidR="0005512E" w:rsidRPr="002C77B9">
        <w:rPr>
          <w:rFonts w:asciiTheme="minorHAnsi" w:hAnsiTheme="minorHAnsi" w:cstheme="minorBidi"/>
          <w:sz w:val="24"/>
          <w:szCs w:val="24"/>
        </w:rPr>
        <w:t xml:space="preserve">4 </w:t>
      </w:r>
      <w:r w:rsidR="001E2974" w:rsidRPr="002C77B9">
        <w:rPr>
          <w:rFonts w:asciiTheme="minorHAnsi" w:hAnsiTheme="minorHAnsi" w:cstheme="minorBidi"/>
          <w:sz w:val="24"/>
          <w:szCs w:val="24"/>
        </w:rPr>
        <w:t>do Przewodnika kwalifikowalności kosztów.</w:t>
      </w:r>
    </w:p>
    <w:p w14:paraId="51A0618D" w14:textId="0BE5E575" w:rsidR="002118C2" w:rsidRPr="002C77B9" w:rsidRDefault="002118C2" w:rsidP="00705F9B">
      <w:pPr>
        <w:keepNext/>
        <w:keepLines/>
        <w:numPr>
          <w:ilvl w:val="0"/>
          <w:numId w:val="90"/>
        </w:numPr>
        <w:tabs>
          <w:tab w:val="clear" w:pos="360"/>
        </w:tabs>
        <w:autoSpaceDE w:val="0"/>
        <w:autoSpaceDN w:val="0"/>
        <w:adjustRightInd w:val="0"/>
        <w:spacing w:before="60" w:after="60" w:line="240" w:lineRule="auto"/>
        <w:jc w:val="both"/>
        <w:rPr>
          <w:rFonts w:asciiTheme="minorHAnsi" w:hAnsiTheme="minorHAnsi" w:cstheme="minorHAnsi"/>
          <w:b/>
          <w:sz w:val="24"/>
          <w:szCs w:val="24"/>
        </w:rPr>
      </w:pPr>
      <w:r w:rsidRPr="002C77B9">
        <w:rPr>
          <w:rFonts w:asciiTheme="minorHAnsi" w:hAnsiTheme="minorHAnsi" w:cstheme="minorHAnsi"/>
          <w:sz w:val="24"/>
          <w:szCs w:val="24"/>
        </w:rPr>
        <w:t>Podmiot przeprowadzający audyt jest wybierany przez Beneficjenta</w:t>
      </w:r>
      <w:r w:rsidRPr="002C77B9" w:rsidDel="00497292">
        <w:rPr>
          <w:rFonts w:asciiTheme="minorHAnsi" w:hAnsiTheme="minorHAnsi" w:cstheme="minorHAnsi"/>
          <w:sz w:val="24"/>
          <w:szCs w:val="24"/>
        </w:rPr>
        <w:t xml:space="preserve"> </w:t>
      </w:r>
      <w:r w:rsidRPr="002C77B9">
        <w:rPr>
          <w:rFonts w:asciiTheme="minorHAnsi" w:hAnsiTheme="minorHAnsi" w:cstheme="minorHAnsi"/>
          <w:sz w:val="24"/>
          <w:szCs w:val="24"/>
        </w:rPr>
        <w:t>z zachowaniem zasad, o których mowa w § 10 Umowy, i musi zapewniać przeprowadzenie audytu przez audytora spełniającego warunki określone w art. 286 ufp. Podmiotem przeprowadzającym audyt lub audytorem nie może być podmiot lub audytor zależny od audytowanego podmiotu, jak również podmiot lub audytor dokonujący badania sprawozdania finansowego audytowanego podmiotu w okresie 3 lat poprzedzających audyt.</w:t>
      </w:r>
    </w:p>
    <w:p w14:paraId="2FE1B14A" w14:textId="42BA6CEF" w:rsidR="00247DE8" w:rsidRPr="00705F9B" w:rsidRDefault="003F1DBF" w:rsidP="00705F9B">
      <w:pPr>
        <w:pStyle w:val="Nagwek1"/>
        <w:keepLines/>
        <w:rPr>
          <w:rFonts w:asciiTheme="minorHAnsi" w:hAnsiTheme="minorHAnsi" w:cstheme="minorHAnsi"/>
          <w:sz w:val="24"/>
          <w:szCs w:val="24"/>
        </w:rPr>
      </w:pPr>
      <w:r w:rsidRPr="00705F9B">
        <w:rPr>
          <w:rFonts w:asciiTheme="minorHAnsi" w:hAnsiTheme="minorHAnsi" w:cstheme="minorHAnsi"/>
          <w:sz w:val="24"/>
          <w:szCs w:val="24"/>
        </w:rPr>
        <w:t>§ </w:t>
      </w:r>
      <w:r w:rsidR="002651ED" w:rsidRPr="00705F9B">
        <w:rPr>
          <w:rFonts w:asciiTheme="minorHAnsi" w:hAnsiTheme="minorHAnsi" w:cstheme="minorHAnsi"/>
          <w:sz w:val="24"/>
          <w:szCs w:val="24"/>
        </w:rPr>
        <w:t>1</w:t>
      </w:r>
      <w:r w:rsidR="000D7E33" w:rsidRPr="00705F9B">
        <w:rPr>
          <w:rFonts w:asciiTheme="minorHAnsi" w:hAnsiTheme="minorHAnsi" w:cstheme="minorHAnsi"/>
          <w:sz w:val="24"/>
          <w:szCs w:val="24"/>
          <w:lang w:val="pl-PL"/>
        </w:rPr>
        <w:t>4</w:t>
      </w:r>
      <w:r w:rsidR="00247DE8" w:rsidRPr="00705F9B">
        <w:rPr>
          <w:rFonts w:asciiTheme="minorHAnsi" w:hAnsiTheme="minorHAnsi" w:cstheme="minorHAnsi"/>
          <w:sz w:val="24"/>
          <w:szCs w:val="24"/>
        </w:rPr>
        <w:t>.</w:t>
      </w:r>
      <w:r w:rsidR="0027554E" w:rsidRPr="00705F9B">
        <w:rPr>
          <w:rFonts w:asciiTheme="minorHAnsi" w:hAnsiTheme="minorHAnsi" w:cstheme="minorHAnsi"/>
          <w:sz w:val="24"/>
          <w:szCs w:val="24"/>
        </w:rPr>
        <w:br/>
      </w:r>
      <w:r w:rsidR="00F11B46" w:rsidRPr="00705F9B">
        <w:rPr>
          <w:rFonts w:asciiTheme="minorHAnsi" w:hAnsiTheme="minorHAnsi" w:cstheme="minorHAnsi"/>
          <w:sz w:val="24"/>
          <w:szCs w:val="24"/>
        </w:rPr>
        <w:t>Tryb</w:t>
      </w:r>
      <w:r w:rsidRPr="00705F9B">
        <w:rPr>
          <w:rFonts w:asciiTheme="minorHAnsi" w:hAnsiTheme="minorHAnsi" w:cstheme="minorHAnsi"/>
          <w:sz w:val="24"/>
          <w:szCs w:val="24"/>
        </w:rPr>
        <w:t xml:space="preserve"> i </w:t>
      </w:r>
      <w:r w:rsidR="00F11B46" w:rsidRPr="00705F9B">
        <w:rPr>
          <w:rFonts w:asciiTheme="minorHAnsi" w:hAnsiTheme="minorHAnsi" w:cstheme="minorHAnsi"/>
          <w:sz w:val="24"/>
          <w:szCs w:val="24"/>
        </w:rPr>
        <w:t>warunki rozwiązania U</w:t>
      </w:r>
      <w:r w:rsidR="00247DE8" w:rsidRPr="00705F9B">
        <w:rPr>
          <w:rFonts w:asciiTheme="minorHAnsi" w:hAnsiTheme="minorHAnsi" w:cstheme="minorHAnsi"/>
          <w:sz w:val="24"/>
          <w:szCs w:val="24"/>
        </w:rPr>
        <w:t>mowy</w:t>
      </w:r>
      <w:r w:rsidR="00786126" w:rsidRPr="00705F9B">
        <w:rPr>
          <w:rFonts w:asciiTheme="minorHAnsi" w:hAnsiTheme="minorHAnsi" w:cstheme="minorHAnsi"/>
          <w:sz w:val="24"/>
          <w:szCs w:val="24"/>
        </w:rPr>
        <w:t xml:space="preserve"> oraz wstrzymania dofinansowania</w:t>
      </w:r>
    </w:p>
    <w:p w14:paraId="54C2DE60" w14:textId="77777777" w:rsidR="002118C2" w:rsidRPr="00705F9B" w:rsidRDefault="002118C2" w:rsidP="00705F9B">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sz w:val="24"/>
          <w:szCs w:val="24"/>
        </w:rPr>
      </w:pPr>
      <w:r w:rsidRPr="00705F9B">
        <w:rPr>
          <w:rFonts w:asciiTheme="minorHAnsi" w:hAnsiTheme="minorHAnsi" w:cstheme="minorHAnsi"/>
          <w:sz w:val="24"/>
          <w:szCs w:val="24"/>
        </w:rPr>
        <w:t>Umowa może zostać rozwiązana przez każdą ze Stron, z zachowaniem miesięcznego okresu wypowiedzenia. Wypowiedzenie następuje poprzez złożenie oświadczenia w formie pisemnej lub elektronicznej (opatrzonej kwalifikowanym podpisem elektronicznym) pod rygorem nieważności i musi zawierać przyczyny z powodu których Umowa zostaje rozwiązana.</w:t>
      </w:r>
    </w:p>
    <w:p w14:paraId="52D9FD2A" w14:textId="77777777" w:rsidR="002118C2" w:rsidRPr="00705F9B" w:rsidRDefault="002118C2" w:rsidP="00705F9B">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705F9B">
        <w:rPr>
          <w:rFonts w:asciiTheme="minorHAnsi" w:hAnsiTheme="minorHAnsi" w:cstheme="minorHAnsi"/>
          <w:sz w:val="24"/>
          <w:szCs w:val="24"/>
        </w:rPr>
        <w:t>Centrum może wstrzymać dofinansowanie albo rozwiązać Umowę z zachowaniem miesięcznego okresu wypowiedzenia, w szczególności w przypadku, gdy:</w:t>
      </w:r>
    </w:p>
    <w:p w14:paraId="0FD20A81" w14:textId="77777777" w:rsidR="002118C2" w:rsidRPr="00705F9B" w:rsidRDefault="002118C2" w:rsidP="00705F9B">
      <w:pPr>
        <w:numPr>
          <w:ilvl w:val="0"/>
          <w:numId w:val="15"/>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lastRenderedPageBreak/>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odmawia poddania się kontroli lub utrudnia jej przeprowadzanie lub nie wykonuje zaleceń pokontrolnych we wskazanym terminie;</w:t>
      </w:r>
    </w:p>
    <w:p w14:paraId="07E9ACF7" w14:textId="77777777" w:rsidR="002118C2" w:rsidRPr="00705F9B" w:rsidRDefault="002118C2" w:rsidP="00705F9B">
      <w:pPr>
        <w:numPr>
          <w:ilvl w:val="0"/>
          <w:numId w:val="15"/>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dokonał w swoim statusie zmian prawno-organizacyjnych zagrażających realizacji Umowy lub mogących mieć negatywny wpływ na realizację Projektu lub osiągnięcie celów Projektu;</w:t>
      </w:r>
    </w:p>
    <w:p w14:paraId="2A9D38C1" w14:textId="77777777" w:rsidR="002118C2" w:rsidRPr="00705F9B" w:rsidRDefault="002118C2" w:rsidP="00705F9B">
      <w:pPr>
        <w:numPr>
          <w:ilvl w:val="0"/>
          <w:numId w:val="15"/>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nie przedłożył wniosku o płatność lub Raportu w wyznaczonym terminie;</w:t>
      </w:r>
    </w:p>
    <w:p w14:paraId="6C97005A" w14:textId="77777777" w:rsidR="002118C2" w:rsidRPr="00705F9B" w:rsidRDefault="002118C2" w:rsidP="00705F9B">
      <w:pPr>
        <w:numPr>
          <w:ilvl w:val="0"/>
          <w:numId w:val="15"/>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nie poprawił w wyznaczonym terminie wniosku o płatność lub Raportu, zawierającego braki lub błędy;</w:t>
      </w:r>
    </w:p>
    <w:p w14:paraId="77F57E65" w14:textId="77777777" w:rsidR="002118C2" w:rsidRPr="00705F9B" w:rsidRDefault="002118C2" w:rsidP="00705F9B">
      <w:pPr>
        <w:numPr>
          <w:ilvl w:val="0"/>
          <w:numId w:val="15"/>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nie złożył informacji i wyjaśnień na temat realizacji Projektu;</w:t>
      </w:r>
    </w:p>
    <w:p w14:paraId="1FFED2B8" w14:textId="77777777" w:rsidR="002118C2" w:rsidRPr="00705F9B" w:rsidRDefault="002118C2" w:rsidP="00705F9B">
      <w:pPr>
        <w:numPr>
          <w:ilvl w:val="0"/>
          <w:numId w:val="15"/>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nie dokonuje promocji Projektu w sposób określony w Umowie;</w:t>
      </w:r>
    </w:p>
    <w:p w14:paraId="0DE69139" w14:textId="41DB93F9" w:rsidR="002118C2" w:rsidRPr="00705F9B" w:rsidRDefault="002118C2" w:rsidP="00705F9B">
      <w:pPr>
        <w:numPr>
          <w:ilvl w:val="0"/>
          <w:numId w:val="15"/>
        </w:numPr>
        <w:spacing w:before="60" w:after="60" w:line="240" w:lineRule="auto"/>
        <w:ind w:left="851" w:hanging="426"/>
        <w:jc w:val="both"/>
        <w:rPr>
          <w:rFonts w:asciiTheme="minorHAnsi" w:hAnsiTheme="minorHAnsi" w:cstheme="minorBidi"/>
          <w:sz w:val="24"/>
          <w:szCs w:val="24"/>
        </w:rPr>
      </w:pPr>
      <w:r w:rsidRPr="00705F9B">
        <w:rPr>
          <w:rFonts w:asciiTheme="minorHAnsi" w:hAnsiTheme="minorHAnsi" w:cstheme="minorBidi"/>
          <w:sz w:val="24"/>
          <w:szCs w:val="24"/>
        </w:rPr>
        <w:t>negatywnie oceniono Raport, o którym mowa w § 9 Umowy;</w:t>
      </w:r>
    </w:p>
    <w:p w14:paraId="615DE9E8" w14:textId="22201017" w:rsidR="002118C2" w:rsidRPr="00705F9B" w:rsidRDefault="002118C2" w:rsidP="00705F9B">
      <w:pPr>
        <w:numPr>
          <w:ilvl w:val="0"/>
          <w:numId w:val="15"/>
        </w:numPr>
        <w:spacing w:before="60" w:after="60" w:line="240" w:lineRule="auto"/>
        <w:ind w:left="851" w:hanging="426"/>
        <w:jc w:val="both"/>
        <w:rPr>
          <w:rFonts w:asciiTheme="minorHAnsi" w:hAnsiTheme="minorHAnsi" w:cstheme="minorBidi"/>
          <w:sz w:val="24"/>
          <w:szCs w:val="24"/>
        </w:rPr>
      </w:pPr>
      <w:r w:rsidRPr="2FD95AB5">
        <w:rPr>
          <w:rFonts w:asciiTheme="minorHAnsi" w:hAnsiTheme="minorHAnsi" w:cstheme="minorBidi"/>
          <w:sz w:val="24"/>
          <w:szCs w:val="24"/>
        </w:rPr>
        <w:t>dalsza realizacja Projektu przez Beneficjenta</w:t>
      </w:r>
      <w:r w:rsidRPr="2FD95AB5" w:rsidDel="00497292">
        <w:rPr>
          <w:rFonts w:asciiTheme="minorHAnsi" w:hAnsiTheme="minorHAnsi" w:cstheme="minorBidi"/>
          <w:sz w:val="24"/>
          <w:szCs w:val="24"/>
        </w:rPr>
        <w:t xml:space="preserve"> </w:t>
      </w:r>
      <w:r w:rsidRPr="2FD95AB5">
        <w:rPr>
          <w:rFonts w:asciiTheme="minorHAnsi" w:hAnsiTheme="minorHAnsi" w:cstheme="minorBidi"/>
          <w:sz w:val="24"/>
          <w:szCs w:val="24"/>
        </w:rPr>
        <w:t xml:space="preserve">jest niemożliwa lub </w:t>
      </w:r>
      <w:r w:rsidRPr="008B2965">
        <w:rPr>
          <w:rFonts w:asciiTheme="minorHAnsi" w:hAnsiTheme="minorHAnsi" w:cstheme="minorBidi"/>
          <w:sz w:val="24"/>
          <w:szCs w:val="24"/>
        </w:rPr>
        <w:t>niecelowa</w:t>
      </w:r>
      <w:r w:rsidR="30E1C9A8" w:rsidRPr="008B2965">
        <w:rPr>
          <w:rFonts w:ascii="Calibri" w:hAnsi="Calibri" w:cs="Calibri"/>
          <w:szCs w:val="20"/>
        </w:rPr>
        <w:t xml:space="preserve"> </w:t>
      </w:r>
      <w:r w:rsidR="002F1891">
        <w:rPr>
          <w:rFonts w:ascii="Calibri" w:hAnsi="Calibri" w:cs="Calibri"/>
          <w:szCs w:val="20"/>
        </w:rPr>
        <w:br/>
      </w:r>
      <w:r w:rsidR="30E1C9A8" w:rsidRPr="008B2965">
        <w:rPr>
          <w:rFonts w:ascii="Calibri" w:hAnsi="Calibri" w:cs="Calibri"/>
          <w:sz w:val="24"/>
          <w:szCs w:val="24"/>
        </w:rPr>
        <w:t>z</w:t>
      </w:r>
      <w:r w:rsidR="30E1C9A8" w:rsidRPr="008B2965">
        <w:rPr>
          <w:rFonts w:ascii="Calibri" w:hAnsi="Calibri" w:cs="Calibri"/>
          <w:sz w:val="24"/>
          <w:szCs w:val="24"/>
          <w:u w:val="single"/>
        </w:rPr>
        <w:t xml:space="preserve"> </w:t>
      </w:r>
      <w:r w:rsidR="30E1C9A8" w:rsidRPr="008B2965">
        <w:rPr>
          <w:rFonts w:ascii="Calibri" w:hAnsi="Calibri" w:cs="Calibri"/>
          <w:sz w:val="24"/>
          <w:szCs w:val="24"/>
        </w:rPr>
        <w:t>zastrzeżeniem § 9 ust. 17-20 Umowy</w:t>
      </w:r>
      <w:r w:rsidRPr="008B2965">
        <w:rPr>
          <w:rFonts w:asciiTheme="minorHAnsi" w:hAnsiTheme="minorHAnsi" w:cstheme="minorBidi"/>
          <w:sz w:val="24"/>
          <w:szCs w:val="24"/>
        </w:rPr>
        <w:t>;</w:t>
      </w:r>
    </w:p>
    <w:p w14:paraId="6AE35DF1" w14:textId="792E9F24" w:rsidR="002118C2" w:rsidRPr="00705F9B" w:rsidRDefault="002118C2" w:rsidP="00705F9B">
      <w:pPr>
        <w:numPr>
          <w:ilvl w:val="0"/>
          <w:numId w:val="15"/>
        </w:numPr>
        <w:spacing w:before="60" w:after="60" w:line="240" w:lineRule="auto"/>
        <w:ind w:left="851" w:hanging="426"/>
        <w:jc w:val="both"/>
        <w:rPr>
          <w:rFonts w:ascii="Calibri" w:hAnsi="Calibri" w:cs="Calibri"/>
          <w:sz w:val="24"/>
          <w:szCs w:val="24"/>
        </w:rPr>
      </w:pPr>
      <w:r w:rsidRPr="2FD95AB5">
        <w:rPr>
          <w:rFonts w:asciiTheme="minorHAnsi" w:hAnsiTheme="minorHAnsi" w:cstheme="minorBidi"/>
          <w:sz w:val="24"/>
          <w:szCs w:val="24"/>
        </w:rPr>
        <w:t xml:space="preserve">wystąpi siła wyższa, która ma lub może mieć negatywny wpływ na realizację Projektu lub osiągnięcie celów </w:t>
      </w:r>
      <w:r w:rsidRPr="008B2965">
        <w:rPr>
          <w:rFonts w:asciiTheme="minorHAnsi" w:hAnsiTheme="minorHAnsi" w:cstheme="minorBidi"/>
          <w:sz w:val="24"/>
          <w:szCs w:val="24"/>
        </w:rPr>
        <w:t>Projektu</w:t>
      </w:r>
      <w:r w:rsidR="34FCE181" w:rsidRPr="008B2965">
        <w:rPr>
          <w:rFonts w:asciiTheme="minorHAnsi" w:hAnsiTheme="minorHAnsi" w:cstheme="minorBidi"/>
          <w:sz w:val="24"/>
          <w:szCs w:val="24"/>
        </w:rPr>
        <w:t xml:space="preserve"> </w:t>
      </w:r>
      <w:r w:rsidR="34FCE181" w:rsidRPr="008B2965">
        <w:rPr>
          <w:rFonts w:ascii="Calibri" w:hAnsi="Calibri" w:cs="Calibri"/>
          <w:sz w:val="24"/>
          <w:szCs w:val="24"/>
        </w:rPr>
        <w:t>z zastrzeżeniem § 9 ust. 17-20 Umowy</w:t>
      </w:r>
      <w:r w:rsidRPr="008B2965">
        <w:rPr>
          <w:rFonts w:ascii="Calibri" w:hAnsi="Calibri" w:cs="Calibri"/>
          <w:sz w:val="24"/>
          <w:szCs w:val="24"/>
        </w:rPr>
        <w:t>;</w:t>
      </w:r>
    </w:p>
    <w:p w14:paraId="2F97DFA3" w14:textId="77777777" w:rsidR="002118C2" w:rsidRPr="00705F9B" w:rsidRDefault="002118C2" w:rsidP="00705F9B">
      <w:pPr>
        <w:numPr>
          <w:ilvl w:val="0"/>
          <w:numId w:val="15"/>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nie wywiązuje się z obowiązków określonych w § 3 ust. 4 Umowy;</w:t>
      </w:r>
    </w:p>
    <w:p w14:paraId="706B3812" w14:textId="77777777" w:rsidR="002118C2" w:rsidRPr="00705F9B" w:rsidRDefault="002118C2" w:rsidP="00705F9B">
      <w:pPr>
        <w:numPr>
          <w:ilvl w:val="0"/>
          <w:numId w:val="15"/>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nie zapewnił audytu Projektu, o którym mowa w § 13 Umowy;</w:t>
      </w:r>
    </w:p>
    <w:p w14:paraId="5C52EBCB" w14:textId="4A95B83B" w:rsidR="002118C2" w:rsidRPr="00705F9B" w:rsidRDefault="002118C2" w:rsidP="00705F9B">
      <w:pPr>
        <w:numPr>
          <w:ilvl w:val="0"/>
          <w:numId w:val="15"/>
        </w:numPr>
        <w:spacing w:before="60" w:after="60"/>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 nie zawarł aneksu do Umowy w przypadku, o którym mowa w § 17 ust. 1</w:t>
      </w:r>
      <w:r w:rsidR="00F8758E">
        <w:rPr>
          <w:rFonts w:asciiTheme="minorHAnsi" w:hAnsiTheme="minorHAnsi" w:cstheme="minorHAnsi"/>
          <w:sz w:val="24"/>
          <w:szCs w:val="24"/>
        </w:rPr>
        <w:t>0</w:t>
      </w:r>
      <w:r w:rsidRPr="00705F9B">
        <w:rPr>
          <w:rFonts w:asciiTheme="minorHAnsi" w:hAnsiTheme="minorHAnsi" w:cstheme="minorHAnsi"/>
          <w:sz w:val="24"/>
          <w:szCs w:val="24"/>
        </w:rPr>
        <w:t xml:space="preserve"> Umowy.</w:t>
      </w:r>
    </w:p>
    <w:p w14:paraId="742CC241" w14:textId="77777777" w:rsidR="002118C2" w:rsidRPr="00705F9B" w:rsidRDefault="002118C2" w:rsidP="00705F9B">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 w:val="24"/>
          <w:szCs w:val="24"/>
        </w:rPr>
      </w:pPr>
      <w:r w:rsidRPr="00705F9B">
        <w:rPr>
          <w:rFonts w:asciiTheme="minorHAnsi" w:hAnsiTheme="minorHAnsi" w:cstheme="minorHAnsi"/>
          <w:color w:val="000000" w:themeColor="text1"/>
          <w:sz w:val="24"/>
          <w:szCs w:val="24"/>
        </w:rPr>
        <w:t>Centrum może wstrzymać dofinansowanie albo rozwiązać Umowę ze skutkiem natychmiastowym, w przypadku, gdy:</w:t>
      </w:r>
    </w:p>
    <w:p w14:paraId="74252CF3" w14:textId="77777777" w:rsidR="002118C2" w:rsidRPr="00705F9B" w:rsidRDefault="002118C2" w:rsidP="00705F9B">
      <w:pPr>
        <w:numPr>
          <w:ilvl w:val="0"/>
          <w:numId w:val="16"/>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zaprzestał realizacji Projektu lub realizuje go w sposób sprzeczny z Umową lub z naruszeniem prawa;</w:t>
      </w:r>
    </w:p>
    <w:p w14:paraId="513A5180" w14:textId="77777777" w:rsidR="002118C2" w:rsidRPr="00705F9B" w:rsidRDefault="002118C2" w:rsidP="00705F9B">
      <w:pPr>
        <w:numPr>
          <w:ilvl w:val="0"/>
          <w:numId w:val="16"/>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brak jest postępów w realizacji Projektu w stosunku do terminów określonych we wniosku o dofinansowanie, co sprawia, że można mieć uzasadnione przypuszczenia, że Projekt nie zostanie zrealizowany lub jego cel nie zostanie osiągnięty;</w:t>
      </w:r>
    </w:p>
    <w:p w14:paraId="455572A4" w14:textId="1FC87FC4" w:rsidR="002118C2" w:rsidRPr="00705F9B" w:rsidRDefault="002118C2" w:rsidP="00705F9B">
      <w:pPr>
        <w:numPr>
          <w:ilvl w:val="0"/>
          <w:numId w:val="16"/>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zaprzestał prowadzenia działalności, wszczęte zostało wobec niego postępowanie likwidacyjne, restrukturyzacyjne lub pozostaje pod zarządem komisarycznym, co ma lub może mieć negatywny wpływ na realizację Projektu lub osiągnięcie celów Projektu;</w:t>
      </w:r>
    </w:p>
    <w:p w14:paraId="7A1BE0EE" w14:textId="719378E1" w:rsidR="002118C2" w:rsidRPr="00705F9B" w:rsidRDefault="002118C2" w:rsidP="00705F9B">
      <w:pPr>
        <w:numPr>
          <w:ilvl w:val="0"/>
          <w:numId w:val="16"/>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w celu uzyskania dofinansowania lub na etapie realizacji Projektu lub</w:t>
      </w:r>
      <w:r w:rsidR="00BB11C5" w:rsidRPr="00BB11C5">
        <w:rPr>
          <w:rFonts w:asciiTheme="minorHAnsi" w:hAnsiTheme="minorHAnsi" w:cstheme="minorHAnsi"/>
          <w:sz w:val="24"/>
          <w:szCs w:val="24"/>
        </w:rPr>
        <w:t xml:space="preserve"> do momentu zatwierdzenia przez Centrum Raportu z wykorzystania wyników Projektu</w:t>
      </w:r>
      <w:r w:rsidR="002F1891">
        <w:rPr>
          <w:rFonts w:asciiTheme="minorHAnsi" w:hAnsiTheme="minorHAnsi" w:cstheme="minorHAnsi"/>
          <w:sz w:val="24"/>
          <w:szCs w:val="24"/>
        </w:rPr>
        <w:t>,</w:t>
      </w:r>
      <w:r w:rsidR="00BB11C5" w:rsidRPr="00BB11C5">
        <w:rPr>
          <w:rFonts w:asciiTheme="minorHAnsi" w:hAnsiTheme="minorHAnsi" w:cstheme="minorHAnsi"/>
          <w:sz w:val="24"/>
          <w:szCs w:val="24"/>
        </w:rPr>
        <w:t xml:space="preserve"> o którym mowa w § 9 ust 8 Umowy</w:t>
      </w:r>
      <w:r w:rsidRPr="00705F9B">
        <w:rPr>
          <w:rFonts w:asciiTheme="minorHAnsi" w:hAnsiTheme="minorHAnsi" w:cstheme="minorHAnsi"/>
          <w:sz w:val="24"/>
          <w:szCs w:val="24"/>
        </w:rPr>
        <w:t>, 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przedstawił fałszywe lub niezgodne ze stanem faktycznym oświadczenia lub dokumenty;</w:t>
      </w:r>
    </w:p>
    <w:p w14:paraId="1A91051F" w14:textId="77777777" w:rsidR="002118C2" w:rsidRPr="00705F9B" w:rsidRDefault="002118C2" w:rsidP="00705F9B">
      <w:pPr>
        <w:numPr>
          <w:ilvl w:val="0"/>
          <w:numId w:val="16"/>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dopuścił się nieprawidłowości oraz nie usunął ich przyczyn i efektów w terminie wskazanym przez podmiot dokonujący kontroli;</w:t>
      </w:r>
    </w:p>
    <w:p w14:paraId="487E3713" w14:textId="77777777" w:rsidR="002118C2" w:rsidRPr="00705F9B" w:rsidRDefault="002118C2" w:rsidP="00705F9B">
      <w:pPr>
        <w:numPr>
          <w:ilvl w:val="0"/>
          <w:numId w:val="16"/>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nie został osiągnięty cel Projektu;</w:t>
      </w:r>
    </w:p>
    <w:p w14:paraId="2D13B250" w14:textId="77777777" w:rsidR="002118C2" w:rsidRPr="00705F9B" w:rsidRDefault="002118C2" w:rsidP="00705F9B">
      <w:pPr>
        <w:numPr>
          <w:ilvl w:val="0"/>
          <w:numId w:val="16"/>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dokonał zakupu towarów lub usług w sposób sprzeczny z zasadami określonymi w Umowie;</w:t>
      </w:r>
    </w:p>
    <w:p w14:paraId="67AC7BCE" w14:textId="77777777" w:rsidR="002118C2" w:rsidRPr="00705F9B" w:rsidRDefault="002118C2" w:rsidP="00705F9B">
      <w:pPr>
        <w:numPr>
          <w:ilvl w:val="0"/>
          <w:numId w:val="16"/>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nie ustanowił lub nie wniósł w określonym terminie i w formie określonej przez Centrum, zabezpieczenia należytego wykonania zobowiązań wynikających z Umowy;</w:t>
      </w:r>
    </w:p>
    <w:p w14:paraId="5F167862" w14:textId="77777777" w:rsidR="002118C2" w:rsidRPr="00705F9B" w:rsidRDefault="002118C2" w:rsidP="00705F9B">
      <w:pPr>
        <w:numPr>
          <w:ilvl w:val="0"/>
          <w:numId w:val="16"/>
        </w:numPr>
        <w:spacing w:before="60" w:after="60" w:line="240" w:lineRule="auto"/>
        <w:ind w:left="851" w:hanging="426"/>
        <w:jc w:val="both"/>
        <w:rPr>
          <w:rFonts w:asciiTheme="minorHAnsi" w:hAnsiTheme="minorHAnsi" w:cstheme="minorHAnsi"/>
          <w:sz w:val="24"/>
          <w:szCs w:val="24"/>
        </w:rPr>
      </w:pPr>
      <w:r w:rsidRPr="00705F9B">
        <w:rPr>
          <w:rFonts w:asciiTheme="minorHAnsi" w:hAnsiTheme="minorHAnsi" w:cstheme="minorHAnsi"/>
          <w:sz w:val="24"/>
          <w:szCs w:val="24"/>
        </w:rPr>
        <w:lastRenderedPageBreak/>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wykorzystał dofinansowanie niezgodnie z przeznaczeniem, pobrał dofinansowanie nienależnie lub w nadmiernej wysokości;</w:t>
      </w:r>
    </w:p>
    <w:p w14:paraId="7C152CAD" w14:textId="77777777" w:rsidR="002118C2" w:rsidRPr="00705F9B" w:rsidRDefault="002118C2" w:rsidP="00705F9B">
      <w:pPr>
        <w:numPr>
          <w:ilvl w:val="0"/>
          <w:numId w:val="16"/>
        </w:numPr>
        <w:spacing w:before="60" w:after="60" w:line="240" w:lineRule="auto"/>
        <w:ind w:left="851" w:hanging="567"/>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wykorzystał dofinansowanie z naruszeniem postanowień Umowy;</w:t>
      </w:r>
    </w:p>
    <w:p w14:paraId="535FEA53" w14:textId="77777777" w:rsidR="002118C2" w:rsidRPr="00705F9B" w:rsidRDefault="002118C2" w:rsidP="00705F9B">
      <w:pPr>
        <w:numPr>
          <w:ilvl w:val="0"/>
          <w:numId w:val="16"/>
        </w:numPr>
        <w:spacing w:before="60" w:after="60" w:line="240" w:lineRule="auto"/>
        <w:ind w:left="851" w:hanging="567"/>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B93806">
        <w:rPr>
          <w:rFonts w:asciiTheme="minorHAnsi" w:hAnsiTheme="minorHAnsi" w:cstheme="minorHAnsi"/>
          <w:sz w:val="24"/>
          <w:szCs w:val="24"/>
        </w:rPr>
        <w:t xml:space="preserve"> </w:t>
      </w:r>
      <w:r w:rsidRPr="00705F9B">
        <w:rPr>
          <w:rFonts w:asciiTheme="minorHAnsi" w:hAnsiTheme="minorHAnsi" w:cstheme="minorHAnsi"/>
          <w:sz w:val="24"/>
          <w:szCs w:val="24"/>
        </w:rPr>
        <w:t>obciążony jest obowiązkiem zwrotu pomocy wynikającym z decyzji Komisji Europejskiej;</w:t>
      </w:r>
    </w:p>
    <w:p w14:paraId="21AD4733" w14:textId="77777777" w:rsidR="002118C2" w:rsidRPr="00705F9B" w:rsidRDefault="002118C2" w:rsidP="00705F9B">
      <w:pPr>
        <w:numPr>
          <w:ilvl w:val="0"/>
          <w:numId w:val="16"/>
        </w:numPr>
        <w:spacing w:before="60" w:after="60" w:line="240" w:lineRule="auto"/>
        <w:ind w:left="851" w:hanging="567"/>
        <w:jc w:val="both"/>
        <w:rPr>
          <w:rFonts w:asciiTheme="minorHAnsi" w:hAnsiTheme="minorHAnsi" w:cstheme="minorHAnsi"/>
          <w:sz w:val="24"/>
          <w:szCs w:val="24"/>
        </w:rPr>
      </w:pPr>
      <w:r w:rsidRPr="00705F9B">
        <w:rPr>
          <w:rFonts w:asciiTheme="minorHAnsi" w:hAnsiTheme="minorHAnsi" w:cstheme="minorHAnsi"/>
          <w:sz w:val="24"/>
          <w:szCs w:val="24"/>
        </w:rPr>
        <w:t>został orzeczony, prawomocnym wyrokiem sądu, względem Beneficjenta</w:t>
      </w:r>
      <w:r w:rsidRPr="00705F9B" w:rsidDel="00497292">
        <w:rPr>
          <w:rFonts w:asciiTheme="minorHAnsi" w:hAnsiTheme="minorHAnsi" w:cstheme="minorHAnsi"/>
          <w:sz w:val="24"/>
          <w:szCs w:val="24"/>
        </w:rPr>
        <w:t xml:space="preserve"> </w:t>
      </w:r>
      <w:r w:rsidRPr="00705F9B">
        <w:rPr>
          <w:rFonts w:asciiTheme="minorHAnsi" w:hAnsiTheme="minorHAnsi" w:cstheme="minorHAnsi"/>
          <w:sz w:val="24"/>
          <w:szCs w:val="24"/>
        </w:rPr>
        <w:t>zakaz, o którym mowa w art. 12 ust. 1 ustawy z dnia 15 czerwca 2012 r. o skutkach powierzenia wykonywania pracy cudzoziemcom przebywającym wbrew przepisom na terytorium Rzeczypospolitej Polskiej;</w:t>
      </w:r>
    </w:p>
    <w:p w14:paraId="0F91293A" w14:textId="77777777" w:rsidR="002118C2" w:rsidRPr="00705F9B" w:rsidRDefault="002118C2" w:rsidP="00705F9B">
      <w:pPr>
        <w:numPr>
          <w:ilvl w:val="0"/>
          <w:numId w:val="16"/>
        </w:numPr>
        <w:spacing w:before="60" w:after="60" w:line="240" w:lineRule="auto"/>
        <w:ind w:left="851" w:hanging="567"/>
        <w:jc w:val="both"/>
        <w:rPr>
          <w:rFonts w:asciiTheme="minorHAnsi" w:hAnsiTheme="minorHAnsi" w:cstheme="minorHAnsi"/>
          <w:sz w:val="24"/>
          <w:szCs w:val="24"/>
        </w:rPr>
      </w:pPr>
      <w:r w:rsidRPr="00705F9B">
        <w:rPr>
          <w:rFonts w:asciiTheme="minorHAnsi" w:hAnsiTheme="minorHAnsi" w:cstheme="minorHAnsi"/>
          <w:sz w:val="24"/>
          <w:szCs w:val="24"/>
        </w:rPr>
        <w:t>Beneficjent, bez zgody Centrum, nie zrealizował badań podstawowych, badań przemysłowych, eksperymentalnych prac rozwojowych lub prac przedwdrożeniowych zaplanowanych we wniosku o dofinansowanie lub zrealizował je w niepełnym zakresie;</w:t>
      </w:r>
    </w:p>
    <w:p w14:paraId="4EE7444D" w14:textId="77777777" w:rsidR="002118C2" w:rsidRPr="00705F9B" w:rsidRDefault="002118C2" w:rsidP="00705F9B">
      <w:pPr>
        <w:numPr>
          <w:ilvl w:val="0"/>
          <w:numId w:val="16"/>
        </w:numPr>
        <w:spacing w:before="60" w:after="60" w:line="240" w:lineRule="auto"/>
        <w:ind w:left="851" w:hanging="567"/>
        <w:jc w:val="both"/>
        <w:rPr>
          <w:rFonts w:asciiTheme="minorHAnsi" w:hAnsiTheme="minorHAnsi" w:cstheme="minorHAnsi"/>
          <w:sz w:val="24"/>
          <w:szCs w:val="24"/>
        </w:rPr>
      </w:pPr>
      <w:r w:rsidRPr="00705F9B">
        <w:rPr>
          <w:rFonts w:asciiTheme="minorHAnsi" w:hAnsiTheme="minorHAnsi" w:cstheme="minorHAnsi"/>
          <w:sz w:val="24"/>
          <w:szCs w:val="24"/>
        </w:rPr>
        <w:t>Beneficjent, bez zgody Centrum, nie wdrożył wyników prac B+R lub wdrożył je w innym zakresie lub terminie, niż określony we wniosku o dofinansowanie;</w:t>
      </w:r>
    </w:p>
    <w:p w14:paraId="19341A96" w14:textId="77777777" w:rsidR="002118C2" w:rsidRPr="00705F9B" w:rsidRDefault="002118C2" w:rsidP="00705F9B">
      <w:pPr>
        <w:numPr>
          <w:ilvl w:val="0"/>
          <w:numId w:val="16"/>
        </w:numPr>
        <w:spacing w:before="60" w:after="60" w:line="240" w:lineRule="auto"/>
        <w:ind w:left="851" w:hanging="567"/>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1A6F0F">
        <w:rPr>
          <w:rFonts w:asciiTheme="minorHAnsi" w:hAnsiTheme="minorHAnsi" w:cstheme="minorHAnsi"/>
          <w:sz w:val="24"/>
          <w:szCs w:val="24"/>
        </w:rPr>
        <w:t xml:space="preserve"> </w:t>
      </w:r>
      <w:r w:rsidRPr="00705F9B">
        <w:rPr>
          <w:rFonts w:asciiTheme="minorHAnsi" w:hAnsiTheme="minorHAnsi" w:cstheme="minorHAnsi"/>
          <w:sz w:val="24"/>
          <w:szCs w:val="24"/>
        </w:rPr>
        <w:t>sprzedał lub udzielił licencji na korzystanie z praw do wyników prac B+R na warunkach niezgodnych z Umową;</w:t>
      </w:r>
    </w:p>
    <w:p w14:paraId="7EECB372" w14:textId="77777777" w:rsidR="002118C2" w:rsidRPr="00705F9B" w:rsidRDefault="002118C2" w:rsidP="00705F9B">
      <w:pPr>
        <w:numPr>
          <w:ilvl w:val="0"/>
          <w:numId w:val="16"/>
        </w:numPr>
        <w:spacing w:before="60" w:after="60" w:line="240" w:lineRule="auto"/>
        <w:ind w:left="851" w:hanging="567"/>
        <w:jc w:val="both"/>
        <w:rPr>
          <w:rFonts w:asciiTheme="minorHAnsi" w:hAnsiTheme="minorHAnsi" w:cstheme="minorHAnsi"/>
          <w:sz w:val="24"/>
          <w:szCs w:val="24"/>
        </w:rPr>
      </w:pPr>
      <w:r w:rsidRPr="00705F9B">
        <w:rPr>
          <w:rFonts w:asciiTheme="minorHAnsi" w:hAnsiTheme="minorHAnsi" w:cstheme="minorHAnsi"/>
          <w:sz w:val="24"/>
          <w:szCs w:val="24"/>
        </w:rPr>
        <w:t>Beneficjent nie przekazał Centrum kopii umowy sprzedaży praw do wyników prac B+R/kopii umowy licencyjnej, w tym aneksów do tych umów lub zmiana umowy sprzedaży/umowy licencyjnej uniemożliwia prawidłową realizację Umowy;</w:t>
      </w:r>
    </w:p>
    <w:p w14:paraId="59AD1D24" w14:textId="77777777" w:rsidR="002118C2" w:rsidRPr="00705F9B" w:rsidRDefault="002118C2" w:rsidP="00705F9B">
      <w:pPr>
        <w:numPr>
          <w:ilvl w:val="0"/>
          <w:numId w:val="16"/>
        </w:numPr>
        <w:spacing w:before="60" w:after="60" w:line="240" w:lineRule="auto"/>
        <w:ind w:left="851" w:hanging="567"/>
        <w:jc w:val="both"/>
        <w:rPr>
          <w:rFonts w:asciiTheme="minorHAnsi" w:hAnsiTheme="minorHAnsi" w:cstheme="minorHAnsi"/>
          <w:sz w:val="24"/>
          <w:szCs w:val="24"/>
        </w:rPr>
      </w:pPr>
      <w:r w:rsidRPr="00705F9B">
        <w:rPr>
          <w:rFonts w:asciiTheme="minorHAnsi" w:hAnsiTheme="minorHAnsi" w:cstheme="minorHAnsi"/>
          <w:sz w:val="24"/>
          <w:szCs w:val="24"/>
        </w:rPr>
        <w:t>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Beneficjentem</w:t>
      </w:r>
      <w:r w:rsidRPr="00705F9B" w:rsidDel="001A6F0F">
        <w:rPr>
          <w:rFonts w:asciiTheme="minorHAnsi" w:hAnsiTheme="minorHAnsi" w:cstheme="minorHAnsi"/>
          <w:sz w:val="24"/>
          <w:szCs w:val="24"/>
        </w:rPr>
        <w:t xml:space="preserve"> </w:t>
      </w:r>
      <w:r w:rsidRPr="00705F9B">
        <w:rPr>
          <w:rFonts w:asciiTheme="minorHAnsi" w:hAnsiTheme="minorHAnsi" w:cstheme="minorHAnsi"/>
          <w:sz w:val="24"/>
          <w:szCs w:val="24"/>
        </w:rPr>
        <w:t>lub, w przypadku umowy sprzedaży, odsprzedał prawa do wyników podmiotowi trzeciemu;</w:t>
      </w:r>
    </w:p>
    <w:p w14:paraId="6143CA50" w14:textId="77777777" w:rsidR="002118C2" w:rsidRPr="00705F9B" w:rsidRDefault="002118C2" w:rsidP="00705F9B">
      <w:pPr>
        <w:numPr>
          <w:ilvl w:val="0"/>
          <w:numId w:val="16"/>
        </w:numPr>
        <w:spacing w:before="60" w:after="60" w:line="240" w:lineRule="auto"/>
        <w:ind w:left="851" w:hanging="567"/>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1A6F0F">
        <w:rPr>
          <w:rFonts w:asciiTheme="minorHAnsi" w:hAnsiTheme="minorHAnsi" w:cstheme="minorHAnsi"/>
          <w:sz w:val="24"/>
          <w:szCs w:val="24"/>
        </w:rPr>
        <w:t xml:space="preserve"> </w:t>
      </w:r>
      <w:r w:rsidRPr="00705F9B">
        <w:rPr>
          <w:rFonts w:asciiTheme="minorHAnsi" w:hAnsiTheme="minorHAnsi" w:cstheme="minorHAnsi"/>
          <w:sz w:val="24"/>
          <w:szCs w:val="24"/>
        </w:rPr>
        <w:t>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00B54FE9" w14:textId="4407FB98" w:rsidR="002118C2" w:rsidRPr="00705F9B" w:rsidRDefault="002118C2" w:rsidP="00705F9B">
      <w:pPr>
        <w:numPr>
          <w:ilvl w:val="0"/>
          <w:numId w:val="16"/>
        </w:numPr>
        <w:spacing w:before="60" w:after="60" w:line="240" w:lineRule="auto"/>
        <w:ind w:left="851" w:hanging="567"/>
        <w:jc w:val="both"/>
        <w:rPr>
          <w:rFonts w:asciiTheme="minorHAnsi" w:hAnsiTheme="minorHAnsi" w:cstheme="minorHAnsi"/>
          <w:sz w:val="24"/>
          <w:szCs w:val="24"/>
        </w:rPr>
      </w:pPr>
      <w:r w:rsidRPr="00705F9B">
        <w:rPr>
          <w:rFonts w:asciiTheme="minorHAnsi" w:hAnsiTheme="minorHAnsi" w:cstheme="minorHAnsi"/>
          <w:sz w:val="24"/>
          <w:szCs w:val="24"/>
        </w:rPr>
        <w:t>wobec Beneficjenta</w:t>
      </w:r>
      <w:r w:rsidRPr="00705F9B" w:rsidDel="00497292">
        <w:rPr>
          <w:rFonts w:asciiTheme="minorHAnsi" w:hAnsiTheme="minorHAnsi" w:cstheme="minorHAnsi"/>
          <w:sz w:val="24"/>
          <w:szCs w:val="24"/>
        </w:rPr>
        <w:t xml:space="preserve"> </w:t>
      </w:r>
      <w:r w:rsidRPr="00705F9B">
        <w:rPr>
          <w:rFonts w:asciiTheme="minorHAnsi" w:hAnsiTheme="minorHAnsi" w:cstheme="minorHAnsi"/>
          <w:sz w:val="24"/>
          <w:szCs w:val="24"/>
        </w:rPr>
        <w:t>lub osób</w:t>
      </w:r>
      <w:r w:rsidR="002F1891">
        <w:rPr>
          <w:rFonts w:asciiTheme="minorHAnsi" w:hAnsiTheme="minorHAnsi" w:cstheme="minorHAnsi"/>
          <w:sz w:val="24"/>
          <w:szCs w:val="24"/>
        </w:rPr>
        <w:t>,</w:t>
      </w:r>
      <w:r w:rsidRPr="00705F9B">
        <w:rPr>
          <w:rFonts w:asciiTheme="minorHAnsi" w:hAnsiTheme="minorHAnsi" w:cstheme="minorHAnsi"/>
          <w:sz w:val="24"/>
          <w:szCs w:val="24"/>
        </w:rPr>
        <w:t xml:space="preserve"> za które ponoszą oni odpowiedzialność na podstawie ustawy z dnia 28 października 2002 r. o odpowiedzialności podmiotów zbiorowych za czyny zabronione pod groźbą kary, zostało wszczęte postępowanie przygotowawcze w sprawie mogącej mieć wpływ na realizację Projektu;</w:t>
      </w:r>
    </w:p>
    <w:p w14:paraId="46C73FE3" w14:textId="77777777" w:rsidR="002118C2" w:rsidRPr="00705F9B" w:rsidRDefault="002118C2" w:rsidP="00705F9B">
      <w:pPr>
        <w:numPr>
          <w:ilvl w:val="0"/>
          <w:numId w:val="16"/>
        </w:numPr>
        <w:spacing w:before="60" w:after="60" w:line="240" w:lineRule="auto"/>
        <w:ind w:left="851" w:hanging="567"/>
        <w:jc w:val="both"/>
        <w:rPr>
          <w:rFonts w:asciiTheme="minorHAnsi" w:hAnsiTheme="minorHAnsi" w:cstheme="minorHAnsi"/>
          <w:sz w:val="24"/>
          <w:szCs w:val="24"/>
        </w:rPr>
      </w:pPr>
      <w:r w:rsidRPr="00705F9B">
        <w:rPr>
          <w:rFonts w:asciiTheme="minorHAnsi" w:hAnsiTheme="minorHAnsi" w:cstheme="minorHAnsi"/>
          <w:sz w:val="24"/>
          <w:szCs w:val="24"/>
        </w:rPr>
        <w:t>w okresie 3 lat poprzedzających zawarcie Umowy lub w trakcie realizacji Projektu, Centrum rozwiązało z Beneficjentem</w:t>
      </w:r>
      <w:r w:rsidRPr="00705F9B" w:rsidDel="001A6F0F">
        <w:rPr>
          <w:rFonts w:asciiTheme="minorHAnsi" w:hAnsiTheme="minorHAnsi" w:cstheme="minorHAnsi"/>
          <w:sz w:val="24"/>
          <w:szCs w:val="24"/>
        </w:rPr>
        <w:t xml:space="preserve"> </w:t>
      </w:r>
      <w:r w:rsidRPr="00705F9B">
        <w:rPr>
          <w:rFonts w:asciiTheme="minorHAnsi" w:hAnsiTheme="minorHAnsi" w:cstheme="minorHAnsi"/>
          <w:sz w:val="24"/>
          <w:szCs w:val="24"/>
        </w:rPr>
        <w:t>inną umowę o dofinansowanie lub wykonanie i finansowanie projektu z winy Beneficjenta, bądź z przyczyn leżących po jego stronie – nie dotyczy przypadków rozwiązania umowy na skutek działania siły wyższej lub w przypadku potwierdzenia przez Centrum zaistnienia przesłanek opisanych w ust. 9 i § 15 ust. 6 Umowy.</w:t>
      </w:r>
    </w:p>
    <w:p w14:paraId="64EAC1AE" w14:textId="64C7750C" w:rsidR="002118C2" w:rsidRPr="00705F9B" w:rsidRDefault="002118C2" w:rsidP="00705F9B">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Bidi"/>
          <w:sz w:val="24"/>
          <w:szCs w:val="24"/>
        </w:rPr>
      </w:pPr>
      <w:r w:rsidRPr="00705F9B">
        <w:rPr>
          <w:rFonts w:asciiTheme="minorHAnsi" w:hAnsiTheme="minorHAnsi" w:cstheme="minorBidi"/>
          <w:sz w:val="24"/>
          <w:szCs w:val="24"/>
        </w:rPr>
        <w:t>Centrum rozwiązuje Umowę ze skutkiem natychmiastowym, w przypadku, gdy Beneficjent</w:t>
      </w:r>
      <w:r w:rsidRPr="00705F9B" w:rsidDel="001A6F0F">
        <w:rPr>
          <w:rFonts w:asciiTheme="minorHAnsi" w:hAnsiTheme="minorHAnsi" w:cstheme="minorBidi"/>
          <w:sz w:val="24"/>
          <w:szCs w:val="24"/>
        </w:rPr>
        <w:t xml:space="preserve"> </w:t>
      </w:r>
      <w:r w:rsidRPr="00705F9B">
        <w:rPr>
          <w:rFonts w:asciiTheme="minorHAnsi" w:hAnsiTheme="minorHAnsi" w:cstheme="minorBidi"/>
          <w:sz w:val="24"/>
          <w:szCs w:val="24"/>
        </w:rPr>
        <w:t xml:space="preserve">rozpoczął realizację Projektu wcześniej, niż </w:t>
      </w:r>
      <w:r w:rsidR="34FBE388" w:rsidRPr="00705F9B">
        <w:rPr>
          <w:rFonts w:asciiTheme="minorHAnsi" w:hAnsiTheme="minorHAnsi" w:cstheme="minorBidi"/>
          <w:sz w:val="24"/>
          <w:szCs w:val="24"/>
        </w:rPr>
        <w:t xml:space="preserve">w dniu następującym po dniu złożenia wniosku </w:t>
      </w:r>
      <w:r w:rsidR="002F1891">
        <w:rPr>
          <w:rFonts w:asciiTheme="minorHAnsi" w:hAnsiTheme="minorHAnsi" w:cstheme="minorBidi"/>
          <w:sz w:val="24"/>
          <w:szCs w:val="24"/>
        </w:rPr>
        <w:br/>
      </w:r>
      <w:r w:rsidR="34FBE388" w:rsidRPr="00705F9B">
        <w:rPr>
          <w:rFonts w:asciiTheme="minorHAnsi" w:hAnsiTheme="minorHAnsi" w:cstheme="minorBidi"/>
          <w:sz w:val="24"/>
          <w:szCs w:val="24"/>
        </w:rPr>
        <w:t>o dofinansowanie.</w:t>
      </w:r>
      <w:r w:rsidRPr="00705F9B">
        <w:rPr>
          <w:rFonts w:asciiTheme="minorHAnsi" w:hAnsiTheme="minorHAnsi" w:cstheme="minorBidi"/>
          <w:sz w:val="24"/>
          <w:szCs w:val="24"/>
        </w:rPr>
        <w:t xml:space="preserve"> </w:t>
      </w:r>
    </w:p>
    <w:p w14:paraId="1D1509D4" w14:textId="37B06A8C" w:rsidR="002118C2" w:rsidRPr="00705F9B" w:rsidRDefault="002118C2" w:rsidP="00705F9B">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705F9B">
        <w:rPr>
          <w:rFonts w:asciiTheme="minorHAnsi" w:hAnsiTheme="minorHAnsi" w:cstheme="minorHAnsi"/>
          <w:sz w:val="24"/>
          <w:szCs w:val="24"/>
        </w:rPr>
        <w:lastRenderedPageBreak/>
        <w:t>Centrum może wstrzymać dofinansowanie, w przypadku</w:t>
      </w:r>
      <w:r w:rsidR="002F1891">
        <w:rPr>
          <w:rFonts w:asciiTheme="minorHAnsi" w:hAnsiTheme="minorHAnsi" w:cstheme="minorHAnsi"/>
          <w:sz w:val="24"/>
          <w:szCs w:val="24"/>
        </w:rPr>
        <w:t>,</w:t>
      </w:r>
      <w:r w:rsidRPr="00705F9B">
        <w:rPr>
          <w:rFonts w:asciiTheme="minorHAnsi" w:hAnsiTheme="minorHAnsi" w:cstheme="minorHAnsi"/>
          <w:sz w:val="24"/>
          <w:szCs w:val="24"/>
        </w:rPr>
        <w:t xml:space="preserve"> gdy kwota ujęta we wniosku o płatność jest nienależna lub Centrum podjęło czynności w związku z ewentualnymi nieprawidłowościami mającymi wpływ na dane wydatki. </w:t>
      </w:r>
    </w:p>
    <w:p w14:paraId="4B26C6C8" w14:textId="77777777" w:rsidR="002118C2" w:rsidRPr="00705F9B" w:rsidRDefault="002118C2" w:rsidP="00705F9B">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705F9B">
        <w:rPr>
          <w:rFonts w:asciiTheme="minorHAnsi" w:hAnsiTheme="minorHAnsi" w:cstheme="minorHAnsi"/>
          <w:sz w:val="24"/>
          <w:szCs w:val="24"/>
        </w:rPr>
        <w:t>W przypadku wstrzymania dofinansowania, do czasu wypłaty kolejnej transzy dofinansowania lub do dnia rozwiązania Umowy, Beneficjent</w:t>
      </w:r>
      <w:r w:rsidRPr="00705F9B" w:rsidDel="001A6F0F">
        <w:rPr>
          <w:rFonts w:asciiTheme="minorHAnsi" w:hAnsiTheme="minorHAnsi" w:cstheme="minorHAnsi"/>
          <w:sz w:val="24"/>
          <w:szCs w:val="24"/>
        </w:rPr>
        <w:t xml:space="preserve"> </w:t>
      </w:r>
      <w:r w:rsidRPr="00705F9B">
        <w:rPr>
          <w:rFonts w:asciiTheme="minorHAnsi" w:hAnsiTheme="minorHAnsi" w:cstheme="minorHAnsi"/>
          <w:sz w:val="24"/>
          <w:szCs w:val="24"/>
        </w:rPr>
        <w:t>zobowiązany jest do finansowania realizacji Projektu ze środków własnych.</w:t>
      </w:r>
    </w:p>
    <w:p w14:paraId="29A4CC69" w14:textId="367037C8" w:rsidR="002118C2" w:rsidRPr="00705F9B" w:rsidRDefault="002118C2" w:rsidP="00705F9B">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705F9B">
        <w:rPr>
          <w:rFonts w:asciiTheme="minorHAnsi" w:hAnsiTheme="minorHAnsi" w:cstheme="minorHAnsi"/>
          <w:sz w:val="24"/>
          <w:szCs w:val="24"/>
        </w:rPr>
        <w:t>Rozwiązanie Umowy w trybach, o których mowa w ust. 1-4, nie zwalnia Beneficjenta</w:t>
      </w:r>
      <w:r w:rsidRPr="00705F9B" w:rsidDel="00F55ACA">
        <w:rPr>
          <w:rFonts w:asciiTheme="minorHAnsi" w:hAnsiTheme="minorHAnsi" w:cstheme="minorHAnsi"/>
          <w:sz w:val="24"/>
          <w:szCs w:val="24"/>
        </w:rPr>
        <w:t xml:space="preserve"> </w:t>
      </w:r>
      <w:r w:rsidRPr="00705F9B">
        <w:rPr>
          <w:rFonts w:asciiTheme="minorHAnsi" w:hAnsiTheme="minorHAnsi" w:cstheme="minorHAnsi"/>
          <w:sz w:val="24"/>
          <w:szCs w:val="24"/>
        </w:rPr>
        <w:t>z obowiązku złożenia Raportu końcowego, w terminie 60 dni od dnia rozwiązania Umowy</w:t>
      </w:r>
      <w:r w:rsidRPr="00705F9B">
        <w:rPr>
          <w:rFonts w:cs="Arial"/>
          <w:sz w:val="24"/>
          <w:szCs w:val="24"/>
        </w:rPr>
        <w:t xml:space="preserve"> </w:t>
      </w:r>
      <w:r w:rsidRPr="00705F9B">
        <w:rPr>
          <w:rFonts w:asciiTheme="minorHAnsi" w:hAnsiTheme="minorHAnsi" w:cstheme="minorHAnsi"/>
          <w:sz w:val="24"/>
          <w:szCs w:val="24"/>
        </w:rPr>
        <w:t>oraz przechowywania dokumentacji związanej z realizacją Projektu i udostępnienia jej na żądanie Centrum. W uzasadnionych przypadkach, w szczególności, gdy doszło do rozwiązania Umowy przez Beneficjenta, dofinansowanie nie zostało przekazane, a realizacja Projektu nie została rozpoczęta, Centrum może odstąpić od żądania złożenia Raportu końcowego.</w:t>
      </w:r>
    </w:p>
    <w:p w14:paraId="3242A53F" w14:textId="0DE94336" w:rsidR="002118C2" w:rsidRPr="00705F9B" w:rsidRDefault="002118C2" w:rsidP="00705F9B">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Bidi"/>
          <w:sz w:val="24"/>
          <w:szCs w:val="24"/>
        </w:rPr>
      </w:pPr>
      <w:r w:rsidRPr="00705F9B">
        <w:rPr>
          <w:rFonts w:asciiTheme="minorHAnsi" w:hAnsiTheme="minorHAnsi" w:cstheme="minorBidi"/>
          <w:sz w:val="24"/>
          <w:szCs w:val="24"/>
        </w:rPr>
        <w:t>W przypadku rozwiązania Umowy w trybach, o których mowa w ust. 1-4</w:t>
      </w:r>
      <w:r w:rsidR="00B42139">
        <w:rPr>
          <w:rFonts w:asciiTheme="minorHAnsi" w:hAnsiTheme="minorHAnsi" w:cstheme="minorBidi"/>
          <w:sz w:val="24"/>
          <w:szCs w:val="24"/>
        </w:rPr>
        <w:t xml:space="preserve"> </w:t>
      </w:r>
      <w:r w:rsidRPr="00705F9B">
        <w:rPr>
          <w:rFonts w:asciiTheme="minorHAnsi" w:hAnsiTheme="minorHAnsi" w:cstheme="minorBidi"/>
          <w:sz w:val="24"/>
          <w:szCs w:val="24"/>
        </w:rPr>
        <w:t>Umowy, Beneficjentowi nie przysługuje odszkodowanie.</w:t>
      </w:r>
    </w:p>
    <w:p w14:paraId="41CA3834" w14:textId="77777777" w:rsidR="002118C2" w:rsidRPr="00705F9B" w:rsidRDefault="002118C2" w:rsidP="00705F9B">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1A6F0F">
        <w:rPr>
          <w:rFonts w:asciiTheme="minorHAnsi" w:hAnsiTheme="minorHAnsi" w:cstheme="minorHAnsi"/>
          <w:sz w:val="24"/>
          <w:szCs w:val="24"/>
        </w:rPr>
        <w:t xml:space="preserve"> </w:t>
      </w:r>
      <w:r w:rsidRPr="00705F9B">
        <w:rPr>
          <w:rFonts w:asciiTheme="minorHAnsi" w:hAnsiTheme="minorHAnsi" w:cstheme="minorHAnsi"/>
          <w:sz w:val="24"/>
          <w:szCs w:val="24"/>
        </w:rPr>
        <w:t xml:space="preserve">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w:t>
      </w:r>
      <w:r w:rsidRPr="00705F9B">
        <w:rPr>
          <w:rFonts w:asciiTheme="minorHAnsi" w:hAnsiTheme="minorHAnsi"/>
          <w:sz w:val="24"/>
          <w:szCs w:val="24"/>
        </w:rPr>
        <w:t>ryzyka naukowego wynikającego z realizacji badań lub znacznej i niemożliwej do przewidzenia zmiany stosunków społeczno-gospodarczych i przeprowadzona analiza wykaże, że nie nastąpiło to na skutek nieuprawnionego działania lub zaniechania Beneficjenta</w:t>
      </w:r>
      <w:r w:rsidRPr="00705F9B">
        <w:rPr>
          <w:rFonts w:asciiTheme="minorHAnsi" w:hAnsiTheme="minorHAnsi" w:cstheme="minorHAnsi"/>
          <w:sz w:val="24"/>
          <w:szCs w:val="24"/>
        </w:rPr>
        <w:t>.</w:t>
      </w:r>
    </w:p>
    <w:p w14:paraId="05DB0653" w14:textId="46F16B56" w:rsidR="002118C2" w:rsidRPr="00705F9B" w:rsidRDefault="002118C2" w:rsidP="00705F9B">
      <w:pPr>
        <w:numPr>
          <w:ilvl w:val="0"/>
          <w:numId w:val="14"/>
        </w:numPr>
        <w:tabs>
          <w:tab w:val="clear" w:pos="360"/>
        </w:tabs>
        <w:autoSpaceDE w:val="0"/>
        <w:autoSpaceDN w:val="0"/>
        <w:adjustRightInd w:val="0"/>
        <w:spacing w:before="60" w:after="60" w:line="240" w:lineRule="auto"/>
        <w:ind w:left="426" w:hanging="568"/>
        <w:jc w:val="both"/>
        <w:rPr>
          <w:rFonts w:asciiTheme="minorHAnsi" w:hAnsiTheme="minorHAnsi" w:cstheme="minorHAnsi"/>
          <w:sz w:val="24"/>
          <w:szCs w:val="24"/>
        </w:rPr>
      </w:pPr>
      <w:r w:rsidRPr="00705F9B">
        <w:rPr>
          <w:rFonts w:asciiTheme="minorHAnsi" w:hAnsiTheme="minorHAnsi" w:cstheme="minorHAnsi"/>
          <w:sz w:val="24"/>
          <w:szCs w:val="24"/>
        </w:rPr>
        <w:t>Beneficjent</w:t>
      </w:r>
      <w:r w:rsidRPr="00705F9B" w:rsidDel="001A6F0F">
        <w:rPr>
          <w:rFonts w:asciiTheme="minorHAnsi" w:hAnsiTheme="minorHAnsi" w:cstheme="minorHAnsi"/>
          <w:sz w:val="24"/>
          <w:szCs w:val="24"/>
        </w:rPr>
        <w:t xml:space="preserve"> </w:t>
      </w:r>
      <w:r w:rsidRPr="00705F9B">
        <w:rPr>
          <w:rFonts w:asciiTheme="minorHAnsi" w:hAnsiTheme="minorHAnsi" w:cstheme="minorHAnsi"/>
          <w:sz w:val="24"/>
          <w:szCs w:val="24"/>
        </w:rPr>
        <w:t>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Projektu.</w:t>
      </w:r>
    </w:p>
    <w:p w14:paraId="5531E278" w14:textId="77777777" w:rsidR="00343A75" w:rsidRPr="00343A75" w:rsidRDefault="00343A75" w:rsidP="00343A75">
      <w:pPr>
        <w:autoSpaceDE w:val="0"/>
        <w:autoSpaceDN w:val="0"/>
        <w:adjustRightInd w:val="0"/>
        <w:spacing w:before="60" w:after="60" w:line="240" w:lineRule="auto"/>
        <w:ind w:left="426"/>
        <w:jc w:val="both"/>
        <w:rPr>
          <w:rFonts w:asciiTheme="minorHAnsi" w:hAnsiTheme="minorHAnsi" w:cstheme="minorHAnsi"/>
          <w:szCs w:val="20"/>
        </w:rPr>
      </w:pPr>
    </w:p>
    <w:p w14:paraId="01D8B230" w14:textId="2A50FE18" w:rsidR="00247DE8" w:rsidRPr="00B42139" w:rsidRDefault="003F1DBF" w:rsidP="0085225D">
      <w:pPr>
        <w:pStyle w:val="Nagwek1"/>
        <w:keepLines/>
        <w:rPr>
          <w:rFonts w:asciiTheme="minorHAnsi" w:hAnsiTheme="minorHAnsi" w:cstheme="minorHAnsi"/>
          <w:sz w:val="24"/>
          <w:szCs w:val="24"/>
        </w:rPr>
      </w:pPr>
      <w:r w:rsidRPr="00B42139">
        <w:rPr>
          <w:rFonts w:asciiTheme="minorHAnsi" w:hAnsiTheme="minorHAnsi" w:cstheme="minorHAnsi"/>
          <w:sz w:val="24"/>
          <w:szCs w:val="24"/>
        </w:rPr>
        <w:t>§ </w:t>
      </w:r>
      <w:r w:rsidR="009A0BC6" w:rsidRPr="00B42139">
        <w:rPr>
          <w:rFonts w:asciiTheme="minorHAnsi" w:hAnsiTheme="minorHAnsi" w:cstheme="minorHAnsi"/>
          <w:sz w:val="24"/>
          <w:szCs w:val="24"/>
        </w:rPr>
        <w:t>1</w:t>
      </w:r>
      <w:r w:rsidR="000D7E33" w:rsidRPr="00B42139">
        <w:rPr>
          <w:rFonts w:asciiTheme="minorHAnsi" w:hAnsiTheme="minorHAnsi" w:cstheme="minorHAnsi"/>
          <w:sz w:val="24"/>
          <w:szCs w:val="24"/>
          <w:lang w:val="pl-PL"/>
        </w:rPr>
        <w:t>5</w:t>
      </w:r>
      <w:r w:rsidR="009A0BC6" w:rsidRPr="00B42139">
        <w:rPr>
          <w:rFonts w:asciiTheme="minorHAnsi" w:hAnsiTheme="minorHAnsi" w:cstheme="minorHAnsi"/>
          <w:sz w:val="24"/>
          <w:szCs w:val="24"/>
        </w:rPr>
        <w:t>.</w:t>
      </w:r>
      <w:r w:rsidR="0085225D" w:rsidRPr="00B42139">
        <w:rPr>
          <w:rFonts w:asciiTheme="minorHAnsi" w:hAnsiTheme="minorHAnsi" w:cstheme="minorHAnsi"/>
          <w:sz w:val="24"/>
          <w:szCs w:val="24"/>
        </w:rPr>
        <w:br/>
      </w:r>
      <w:r w:rsidR="00247DE8" w:rsidRPr="00B42139">
        <w:rPr>
          <w:rFonts w:asciiTheme="minorHAnsi" w:hAnsiTheme="minorHAnsi" w:cstheme="minorHAnsi"/>
          <w:sz w:val="24"/>
          <w:szCs w:val="24"/>
        </w:rPr>
        <w:t xml:space="preserve">Zwrot </w:t>
      </w:r>
      <w:r w:rsidR="005238D8" w:rsidRPr="00B42139">
        <w:rPr>
          <w:rFonts w:asciiTheme="minorHAnsi" w:hAnsiTheme="minorHAnsi" w:cstheme="minorHAnsi"/>
          <w:sz w:val="24"/>
          <w:szCs w:val="24"/>
        </w:rPr>
        <w:t>dofinansowania</w:t>
      </w:r>
      <w:r w:rsidRPr="00B42139">
        <w:rPr>
          <w:rFonts w:asciiTheme="minorHAnsi" w:hAnsiTheme="minorHAnsi" w:cstheme="minorHAnsi"/>
          <w:sz w:val="24"/>
          <w:szCs w:val="24"/>
        </w:rPr>
        <w:t xml:space="preserve"> i </w:t>
      </w:r>
      <w:r w:rsidR="00346811" w:rsidRPr="00B42139">
        <w:rPr>
          <w:rFonts w:asciiTheme="minorHAnsi" w:hAnsiTheme="minorHAnsi" w:cstheme="minorHAnsi"/>
          <w:sz w:val="24"/>
          <w:szCs w:val="24"/>
        </w:rPr>
        <w:t>odzyskiwanie środków</w:t>
      </w:r>
    </w:p>
    <w:p w14:paraId="18F29100" w14:textId="69DA408B" w:rsidR="002118C2" w:rsidRPr="00B42139" w:rsidRDefault="002118C2" w:rsidP="00B42139">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 w:val="24"/>
          <w:szCs w:val="24"/>
        </w:rPr>
      </w:pPr>
      <w:r w:rsidRPr="00B42139">
        <w:rPr>
          <w:rFonts w:asciiTheme="minorHAnsi" w:hAnsiTheme="minorHAnsi" w:cstheme="minorHAnsi"/>
          <w:color w:val="000000" w:themeColor="text1"/>
          <w:sz w:val="24"/>
          <w:szCs w:val="24"/>
        </w:rPr>
        <w:t>W przypadku uznania kosztów za niekwalifikowalne, w szczególności na skutek przeprowadzonej kontroli bądź innych czynności weryfikujących prawidłowość poniesienia wydatków przez Beneficjenta, Centrum wzywa Beneficjenta</w:t>
      </w:r>
      <w:r w:rsidRPr="00B42139" w:rsidDel="00F55ACA">
        <w:rPr>
          <w:rFonts w:asciiTheme="minorHAnsi" w:hAnsiTheme="minorHAnsi" w:cstheme="minorHAnsi"/>
          <w:color w:val="000000" w:themeColor="text1"/>
          <w:sz w:val="24"/>
          <w:szCs w:val="24"/>
        </w:rPr>
        <w:t xml:space="preserve"> </w:t>
      </w:r>
      <w:r w:rsidRPr="00B42139">
        <w:rPr>
          <w:rFonts w:asciiTheme="minorHAnsi" w:hAnsiTheme="minorHAnsi" w:cstheme="minorHAnsi"/>
          <w:color w:val="000000" w:themeColor="text1"/>
          <w:sz w:val="24"/>
          <w:szCs w:val="24"/>
        </w:rPr>
        <w:t>do zwrotu kosztów uznanych za niekwalifikowane wraz z odsetkami w wysokości określonej jak dla zaległości podatkowych, liczonymi od dnia przekazania środków na rachunek bankowy Beneficjenta</w:t>
      </w:r>
      <w:r w:rsidRPr="00B42139" w:rsidDel="00F55ACA">
        <w:rPr>
          <w:rFonts w:asciiTheme="minorHAnsi" w:hAnsiTheme="minorHAnsi" w:cstheme="minorHAnsi"/>
          <w:color w:val="000000" w:themeColor="text1"/>
          <w:sz w:val="24"/>
          <w:szCs w:val="24"/>
        </w:rPr>
        <w:t xml:space="preserve"> </w:t>
      </w:r>
      <w:r w:rsidRPr="00B42139">
        <w:rPr>
          <w:rFonts w:asciiTheme="minorHAnsi" w:hAnsiTheme="minorHAnsi" w:cstheme="minorHAnsi"/>
          <w:color w:val="000000" w:themeColor="text1"/>
          <w:sz w:val="24"/>
          <w:szCs w:val="24"/>
        </w:rPr>
        <w:t>do dnia ich zwrotu. Zwrotu należy dokonać w terminie 14 dni od dnia doręczenia wezwania.</w:t>
      </w:r>
    </w:p>
    <w:p w14:paraId="2CB178D4" w14:textId="1B072E84" w:rsidR="002118C2" w:rsidRPr="00B42139" w:rsidRDefault="002118C2" w:rsidP="00B42139">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Bidi"/>
          <w:color w:val="000000" w:themeColor="text1"/>
          <w:sz w:val="24"/>
          <w:szCs w:val="24"/>
        </w:rPr>
      </w:pPr>
      <w:r w:rsidRPr="00B42139">
        <w:rPr>
          <w:rFonts w:asciiTheme="minorHAnsi" w:hAnsiTheme="minorHAnsi" w:cstheme="minorBidi"/>
          <w:color w:val="000000" w:themeColor="text1"/>
          <w:sz w:val="24"/>
          <w:szCs w:val="24"/>
        </w:rPr>
        <w:t xml:space="preserve">Z zastrzeżeniem poniższych postanowień, w przypadku rozwiązania Umowy na podstawie § 14 ust. 1-4 </w:t>
      </w:r>
      <w:r w:rsidRPr="00087731">
        <w:rPr>
          <w:rFonts w:asciiTheme="minorHAnsi" w:hAnsiTheme="minorHAnsi" w:cstheme="minorBidi"/>
          <w:color w:val="000000" w:themeColor="text1"/>
          <w:sz w:val="24"/>
          <w:szCs w:val="24"/>
        </w:rPr>
        <w:t>Umowy</w:t>
      </w:r>
      <w:r w:rsidR="005A46F8" w:rsidRPr="00087731">
        <w:rPr>
          <w:rFonts w:asciiTheme="minorHAnsi" w:hAnsiTheme="minorHAnsi" w:cstheme="minorBidi"/>
          <w:color w:val="000000" w:themeColor="text1"/>
          <w:sz w:val="24"/>
          <w:szCs w:val="24"/>
        </w:rPr>
        <w:t xml:space="preserve"> z zastrzeżeniem § 9 ust. 17-20 Umowy</w:t>
      </w:r>
      <w:r w:rsidR="005A46F8" w:rsidRPr="005A46F8">
        <w:rPr>
          <w:rFonts w:asciiTheme="minorHAnsi" w:hAnsiTheme="minorHAnsi" w:cstheme="minorBidi"/>
          <w:color w:val="000000" w:themeColor="text1"/>
          <w:sz w:val="24"/>
          <w:szCs w:val="24"/>
        </w:rPr>
        <w:t xml:space="preserve"> </w:t>
      </w:r>
      <w:r w:rsidRPr="00B42139">
        <w:rPr>
          <w:rFonts w:asciiTheme="minorHAnsi" w:hAnsiTheme="minorHAnsi" w:cstheme="minorBidi"/>
          <w:color w:val="000000" w:themeColor="text1"/>
          <w:sz w:val="24"/>
          <w:szCs w:val="24"/>
        </w:rPr>
        <w:t>Centrum wzywa Beneficjenta</w:t>
      </w:r>
      <w:r w:rsidRPr="00B42139" w:rsidDel="00F55ACA">
        <w:rPr>
          <w:rFonts w:asciiTheme="minorHAnsi" w:hAnsiTheme="minorHAnsi" w:cstheme="minorBidi"/>
          <w:color w:val="000000" w:themeColor="text1"/>
          <w:sz w:val="24"/>
          <w:szCs w:val="24"/>
        </w:rPr>
        <w:t xml:space="preserve"> </w:t>
      </w:r>
      <w:r w:rsidRPr="00B42139">
        <w:rPr>
          <w:rFonts w:asciiTheme="minorHAnsi" w:hAnsiTheme="minorHAnsi" w:cstheme="minorBidi"/>
          <w:color w:val="000000" w:themeColor="text1"/>
          <w:sz w:val="24"/>
          <w:szCs w:val="24"/>
        </w:rPr>
        <w:t>do zwrotu całości otrzymanego dofinansowania, w terminie 14 dni od dnia doręczenia wezwania, wraz z odsetkami w wysokości określonej jak dla zaległości podatkowych, liczonymi od dnia przekazania środków na rachunek bankowy Beneficjenta</w:t>
      </w:r>
      <w:r w:rsidRPr="00B42139" w:rsidDel="00F55ACA">
        <w:rPr>
          <w:rFonts w:asciiTheme="minorHAnsi" w:hAnsiTheme="minorHAnsi" w:cstheme="minorBidi"/>
          <w:color w:val="000000" w:themeColor="text1"/>
          <w:sz w:val="24"/>
          <w:szCs w:val="24"/>
        </w:rPr>
        <w:t xml:space="preserve"> </w:t>
      </w:r>
      <w:r w:rsidRPr="00B42139">
        <w:rPr>
          <w:rFonts w:asciiTheme="minorHAnsi" w:hAnsiTheme="minorHAnsi" w:cstheme="minorBidi"/>
          <w:color w:val="000000" w:themeColor="text1"/>
          <w:sz w:val="24"/>
          <w:szCs w:val="24"/>
        </w:rPr>
        <w:t>do dnia ich zwrotu oraz wraz z odsetkami bankowymi narosłymi od dofinansowania przekazanego w formie zaliczki lub refundacji kosztów, z zastrzeżeniem ust. 4 i ust. 6. Zwroty dofinansowania dokonywane są na rachunki bankowe wskazane przez Centrum zawierając w tytule przelewu:</w:t>
      </w:r>
    </w:p>
    <w:p w14:paraId="2F752FF6" w14:textId="77777777" w:rsidR="002118C2" w:rsidRPr="00B42139" w:rsidRDefault="002118C2" w:rsidP="00B42139">
      <w:pPr>
        <w:numPr>
          <w:ilvl w:val="0"/>
          <w:numId w:val="18"/>
        </w:numPr>
        <w:spacing w:before="60" w:after="60" w:line="240" w:lineRule="auto"/>
        <w:ind w:left="851" w:hanging="426"/>
        <w:jc w:val="both"/>
        <w:rPr>
          <w:rFonts w:asciiTheme="minorHAnsi" w:hAnsiTheme="minorHAnsi" w:cstheme="minorHAnsi"/>
          <w:color w:val="000000" w:themeColor="text1"/>
          <w:sz w:val="24"/>
          <w:szCs w:val="24"/>
        </w:rPr>
      </w:pPr>
      <w:r w:rsidRPr="00B42139">
        <w:rPr>
          <w:rFonts w:asciiTheme="minorHAnsi" w:hAnsiTheme="minorHAnsi" w:cstheme="minorHAnsi"/>
          <w:color w:val="000000" w:themeColor="text1"/>
          <w:sz w:val="24"/>
          <w:szCs w:val="24"/>
        </w:rPr>
        <w:t>numer Projektu;</w:t>
      </w:r>
    </w:p>
    <w:p w14:paraId="3DBDCD21" w14:textId="77777777" w:rsidR="002118C2" w:rsidRPr="00B42139" w:rsidRDefault="002118C2" w:rsidP="00B42139">
      <w:pPr>
        <w:numPr>
          <w:ilvl w:val="0"/>
          <w:numId w:val="18"/>
        </w:numPr>
        <w:spacing w:before="60" w:after="60" w:line="240" w:lineRule="auto"/>
        <w:ind w:left="851" w:hanging="426"/>
        <w:jc w:val="both"/>
        <w:rPr>
          <w:rFonts w:asciiTheme="minorHAnsi" w:hAnsiTheme="minorHAnsi" w:cstheme="minorHAnsi"/>
          <w:color w:val="000000" w:themeColor="text1"/>
          <w:sz w:val="24"/>
          <w:szCs w:val="24"/>
        </w:rPr>
      </w:pPr>
      <w:r w:rsidRPr="00B42139">
        <w:rPr>
          <w:rFonts w:asciiTheme="minorHAnsi" w:hAnsiTheme="minorHAnsi" w:cstheme="minorHAnsi"/>
          <w:color w:val="000000" w:themeColor="text1"/>
          <w:sz w:val="24"/>
          <w:szCs w:val="24"/>
        </w:rPr>
        <w:t>informację o kwocie głównej i kwocie odsetek;</w:t>
      </w:r>
    </w:p>
    <w:p w14:paraId="35733FE2" w14:textId="77777777" w:rsidR="002118C2" w:rsidRPr="00B42139" w:rsidRDefault="002118C2" w:rsidP="00B42139">
      <w:pPr>
        <w:numPr>
          <w:ilvl w:val="0"/>
          <w:numId w:val="18"/>
        </w:numPr>
        <w:spacing w:before="60" w:after="60" w:line="240" w:lineRule="auto"/>
        <w:ind w:left="851" w:hanging="426"/>
        <w:jc w:val="both"/>
        <w:rPr>
          <w:rFonts w:asciiTheme="minorHAnsi" w:hAnsiTheme="minorHAnsi" w:cstheme="minorHAnsi"/>
          <w:color w:val="000000" w:themeColor="text1"/>
          <w:sz w:val="24"/>
          <w:szCs w:val="24"/>
        </w:rPr>
      </w:pPr>
      <w:r w:rsidRPr="00B42139">
        <w:rPr>
          <w:rFonts w:asciiTheme="minorHAnsi" w:hAnsiTheme="minorHAnsi" w:cstheme="minorHAnsi"/>
          <w:color w:val="000000" w:themeColor="text1"/>
          <w:sz w:val="24"/>
          <w:szCs w:val="24"/>
        </w:rPr>
        <w:lastRenderedPageBreak/>
        <w:t>tytuł zwrotu;</w:t>
      </w:r>
    </w:p>
    <w:p w14:paraId="2166933A" w14:textId="77777777" w:rsidR="002118C2" w:rsidRPr="00B42139" w:rsidRDefault="002118C2" w:rsidP="00B42139">
      <w:pPr>
        <w:numPr>
          <w:ilvl w:val="0"/>
          <w:numId w:val="18"/>
        </w:numPr>
        <w:spacing w:before="60" w:after="60" w:line="240" w:lineRule="auto"/>
        <w:ind w:left="851" w:hanging="426"/>
        <w:jc w:val="both"/>
        <w:rPr>
          <w:rFonts w:asciiTheme="minorHAnsi" w:hAnsiTheme="minorHAnsi" w:cstheme="minorHAnsi"/>
          <w:color w:val="000000" w:themeColor="text1"/>
          <w:sz w:val="24"/>
          <w:szCs w:val="24"/>
        </w:rPr>
      </w:pPr>
      <w:r w:rsidRPr="00B42139">
        <w:rPr>
          <w:rFonts w:asciiTheme="minorHAnsi" w:hAnsiTheme="minorHAnsi" w:cstheme="minorHAnsi"/>
          <w:color w:val="000000" w:themeColor="text1"/>
          <w:sz w:val="24"/>
          <w:szCs w:val="24"/>
        </w:rPr>
        <w:t>rok, w którym zostały przekazane środki, których dotyczy zwrot.</w:t>
      </w:r>
    </w:p>
    <w:p w14:paraId="772ACE8A" w14:textId="77777777" w:rsidR="002118C2" w:rsidRPr="00B42139" w:rsidRDefault="002118C2" w:rsidP="00B42139">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 w:val="24"/>
          <w:szCs w:val="24"/>
        </w:rPr>
      </w:pPr>
      <w:r w:rsidRPr="00B42139">
        <w:rPr>
          <w:rFonts w:asciiTheme="minorHAnsi" w:hAnsiTheme="minorHAnsi" w:cstheme="minorHAnsi"/>
          <w:color w:val="000000" w:themeColor="text1"/>
          <w:sz w:val="24"/>
          <w:szCs w:val="24"/>
        </w:rPr>
        <w:t>W przypadku zwrotu wydatków, na podstawie których naliczone zostały wydatki objęte stawką ryczałtową, Beneficjent</w:t>
      </w:r>
      <w:r w:rsidRPr="00B42139" w:rsidDel="001A6F0F">
        <w:rPr>
          <w:rFonts w:asciiTheme="minorHAnsi" w:hAnsiTheme="minorHAnsi" w:cstheme="minorHAnsi"/>
          <w:color w:val="000000" w:themeColor="text1"/>
          <w:sz w:val="24"/>
          <w:szCs w:val="24"/>
        </w:rPr>
        <w:t xml:space="preserve"> </w:t>
      </w:r>
      <w:r w:rsidRPr="00B42139">
        <w:rPr>
          <w:rFonts w:asciiTheme="minorHAnsi" w:hAnsiTheme="minorHAnsi" w:cstheme="minorHAnsi"/>
          <w:color w:val="000000" w:themeColor="text1"/>
          <w:sz w:val="24"/>
          <w:szCs w:val="24"/>
        </w:rPr>
        <w:t>zobowiązany jest do proporcjonalnego zwrotu wydatków objętych stawką ryczałtową.</w:t>
      </w:r>
    </w:p>
    <w:p w14:paraId="4042865C" w14:textId="77777777" w:rsidR="002118C2" w:rsidRPr="00B42139" w:rsidRDefault="002118C2" w:rsidP="00B42139">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 w:val="24"/>
          <w:szCs w:val="24"/>
        </w:rPr>
      </w:pPr>
      <w:r w:rsidRPr="00B42139">
        <w:rPr>
          <w:rFonts w:asciiTheme="minorHAnsi" w:hAnsiTheme="minorHAnsi" w:cstheme="minorHAnsi"/>
          <w:color w:val="000000" w:themeColor="text1"/>
          <w:sz w:val="24"/>
          <w:szCs w:val="24"/>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53294592" w14:textId="77777777" w:rsidR="002118C2" w:rsidRPr="00B42139" w:rsidRDefault="002118C2" w:rsidP="00B42139">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 w:val="24"/>
          <w:szCs w:val="24"/>
        </w:rPr>
      </w:pPr>
      <w:r w:rsidRPr="00B42139">
        <w:rPr>
          <w:rFonts w:asciiTheme="minorHAnsi" w:hAnsiTheme="minorHAnsi" w:cstheme="minorHAnsi"/>
          <w:color w:val="000000" w:themeColor="text1"/>
          <w:sz w:val="24"/>
          <w:szCs w:val="24"/>
        </w:rPr>
        <w:t>Centrum może w uzasadnionych przypadkach</w:t>
      </w:r>
      <w:r w:rsidRPr="00B42139">
        <w:rPr>
          <w:rFonts w:cs="Arial"/>
          <w:color w:val="000000" w:themeColor="text1"/>
          <w:sz w:val="24"/>
          <w:szCs w:val="24"/>
        </w:rPr>
        <w:t xml:space="preserve"> </w:t>
      </w:r>
      <w:r w:rsidRPr="00B42139">
        <w:rPr>
          <w:rFonts w:asciiTheme="minorHAnsi" w:hAnsiTheme="minorHAnsi" w:cstheme="minorHAnsi"/>
          <w:color w:val="000000" w:themeColor="text1"/>
          <w:sz w:val="24"/>
          <w:szCs w:val="24"/>
        </w:rPr>
        <w:t>żądać zwrotu tylko części przekazanego dofinansowania.</w:t>
      </w:r>
    </w:p>
    <w:p w14:paraId="715EDD2F" w14:textId="340EEC41" w:rsidR="002118C2" w:rsidRPr="000A0F8B" w:rsidRDefault="002118C2" w:rsidP="001A3526">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Bidi"/>
          <w:sz w:val="24"/>
          <w:szCs w:val="24"/>
        </w:rPr>
      </w:pPr>
      <w:r w:rsidRPr="000A0F8B">
        <w:rPr>
          <w:rFonts w:asciiTheme="minorHAnsi" w:hAnsiTheme="minorHAnsi" w:cstheme="minorBidi"/>
          <w:sz w:val="24"/>
          <w:szCs w:val="24"/>
        </w:rPr>
        <w:t xml:space="preserve">W przypadku, gdy niepowodzenie realizacji Projektu </w:t>
      </w:r>
      <w:r w:rsidR="2744BFFE" w:rsidRPr="000A0F8B">
        <w:rPr>
          <w:rFonts w:asciiTheme="minorHAnsi" w:hAnsiTheme="minorHAnsi" w:cstheme="minorBidi"/>
          <w:sz w:val="24"/>
          <w:szCs w:val="24"/>
        </w:rPr>
        <w:t>lub brak wdrożenia wyników prac B+R zgodnie z Umową</w:t>
      </w:r>
      <w:r w:rsidRPr="000A0F8B">
        <w:rPr>
          <w:rFonts w:asciiTheme="minorHAnsi" w:hAnsiTheme="minorHAnsi" w:cstheme="minorBidi"/>
          <w:sz w:val="24"/>
          <w:szCs w:val="24"/>
        </w:rPr>
        <w:t xml:space="preserve">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Beneficjenta, Centrum może odstąpić od żądania zwrotu dofinansowania. </w:t>
      </w:r>
    </w:p>
    <w:p w14:paraId="5F584A89" w14:textId="77777777" w:rsidR="002118C2" w:rsidRPr="00B42139" w:rsidRDefault="002118C2"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 w:val="24"/>
          <w:szCs w:val="24"/>
        </w:rPr>
      </w:pPr>
      <w:r w:rsidRPr="00B42139">
        <w:rPr>
          <w:rFonts w:asciiTheme="minorHAnsi" w:hAnsiTheme="minorHAnsi" w:cstheme="minorHAnsi"/>
          <w:sz w:val="24"/>
          <w:szCs w:val="24"/>
        </w:rPr>
        <w:t>Beneficjent</w:t>
      </w:r>
      <w:r w:rsidRPr="00B42139" w:rsidDel="001A6F0F">
        <w:rPr>
          <w:rFonts w:asciiTheme="minorHAnsi" w:hAnsiTheme="minorHAnsi" w:cstheme="minorHAnsi"/>
          <w:sz w:val="24"/>
          <w:szCs w:val="24"/>
        </w:rPr>
        <w:t xml:space="preserve"> </w:t>
      </w:r>
      <w:r w:rsidRPr="00B42139">
        <w:rPr>
          <w:rFonts w:asciiTheme="minorHAnsi" w:hAnsiTheme="minorHAnsi" w:cstheme="minorHAnsi"/>
          <w:sz w:val="24"/>
          <w:szCs w:val="24"/>
        </w:rPr>
        <w:t>zobowiązuje się do pokrycia udokumentowanych kosztów podejmowanych wobec niego działań windykacyjnych.</w:t>
      </w:r>
    </w:p>
    <w:p w14:paraId="59304A5A" w14:textId="0053E862" w:rsidR="002118C2" w:rsidRPr="00B42139" w:rsidRDefault="002118C2"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 w:val="24"/>
          <w:szCs w:val="24"/>
        </w:rPr>
      </w:pPr>
      <w:r w:rsidRPr="00B42139">
        <w:rPr>
          <w:rFonts w:asciiTheme="minorHAnsi" w:hAnsiTheme="minorHAnsi" w:cstheme="minorHAnsi"/>
          <w:sz w:val="24"/>
          <w:szCs w:val="24"/>
        </w:rPr>
        <w:t>Na uzasadniony wniosek Beneficjenta</w:t>
      </w:r>
      <w:r w:rsidRPr="00B42139" w:rsidDel="00F55ACA">
        <w:rPr>
          <w:rFonts w:asciiTheme="minorHAnsi" w:hAnsiTheme="minorHAnsi" w:cstheme="minorHAnsi"/>
          <w:sz w:val="24"/>
          <w:szCs w:val="24"/>
        </w:rPr>
        <w:t xml:space="preserve"> </w:t>
      </w:r>
      <w:r w:rsidRPr="00B42139">
        <w:rPr>
          <w:rFonts w:asciiTheme="minorHAnsi" w:hAnsiTheme="minorHAnsi" w:cstheme="minorHAnsi"/>
          <w:sz w:val="24"/>
          <w:szCs w:val="24"/>
        </w:rPr>
        <w:t>dopuszcza się odroczenie terminu spłaty należności</w:t>
      </w:r>
      <w:r w:rsidR="001A3526">
        <w:rPr>
          <w:rFonts w:asciiTheme="minorHAnsi" w:hAnsiTheme="minorHAnsi" w:cstheme="minorHAnsi"/>
          <w:sz w:val="24"/>
          <w:szCs w:val="24"/>
        </w:rPr>
        <w:t xml:space="preserve"> </w:t>
      </w:r>
      <w:r w:rsidRPr="00B42139">
        <w:rPr>
          <w:rFonts w:asciiTheme="minorHAnsi" w:hAnsiTheme="minorHAnsi" w:cstheme="minorHAnsi"/>
          <w:sz w:val="24"/>
          <w:szCs w:val="24"/>
        </w:rPr>
        <w:t xml:space="preserve">z tytułu zwrotu, rozłożenie spłaty na raty lub umorzenie należności zgodnie z obowiązującymi przepisami. </w:t>
      </w:r>
    </w:p>
    <w:p w14:paraId="2CA13DB5" w14:textId="77777777" w:rsidR="002118C2" w:rsidRPr="00B42139" w:rsidRDefault="002118C2" w:rsidP="00215ED7">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 w:val="24"/>
          <w:szCs w:val="24"/>
        </w:rPr>
      </w:pPr>
      <w:r w:rsidRPr="00B42139">
        <w:rPr>
          <w:rFonts w:asciiTheme="minorHAnsi" w:hAnsiTheme="minorHAnsi" w:cstheme="minorHAnsi"/>
          <w:sz w:val="24"/>
          <w:szCs w:val="24"/>
        </w:rPr>
        <w:t xml:space="preserve">We wszelkich sprawach związanych z dochodzeniem zwrotu dofinansowania, zastosowanie mają przepisy ustawy z dnia 17 listopada 1964 r. Kodeks postępowania cywilnego. </w:t>
      </w:r>
    </w:p>
    <w:p w14:paraId="6DCD4EE5" w14:textId="1EAA0180" w:rsidR="002118C2" w:rsidRPr="001A3526" w:rsidRDefault="003F1DBF" w:rsidP="0085225D">
      <w:pPr>
        <w:pStyle w:val="Nagwek1"/>
        <w:keepLines/>
        <w:rPr>
          <w:rFonts w:asciiTheme="minorHAnsi" w:hAnsiTheme="minorHAnsi" w:cstheme="minorHAnsi"/>
          <w:sz w:val="24"/>
          <w:szCs w:val="24"/>
          <w:lang w:val="pl-PL"/>
        </w:rPr>
      </w:pPr>
      <w:r w:rsidRPr="001A3526">
        <w:rPr>
          <w:rFonts w:asciiTheme="minorHAnsi" w:hAnsiTheme="minorHAnsi" w:cstheme="minorHAnsi"/>
          <w:sz w:val="24"/>
          <w:szCs w:val="24"/>
        </w:rPr>
        <w:t>§ </w:t>
      </w:r>
      <w:r w:rsidR="00F361FC" w:rsidRPr="001A3526">
        <w:rPr>
          <w:rFonts w:asciiTheme="minorHAnsi" w:hAnsiTheme="minorHAnsi" w:cstheme="minorHAnsi"/>
          <w:sz w:val="24"/>
          <w:szCs w:val="24"/>
        </w:rPr>
        <w:t>1</w:t>
      </w:r>
      <w:r w:rsidR="00B90ADB" w:rsidRPr="001A3526">
        <w:rPr>
          <w:rFonts w:asciiTheme="minorHAnsi" w:hAnsiTheme="minorHAnsi" w:cstheme="minorHAnsi"/>
          <w:sz w:val="24"/>
          <w:szCs w:val="24"/>
          <w:lang w:val="pl-PL"/>
        </w:rPr>
        <w:t>6</w:t>
      </w:r>
      <w:r w:rsidR="00F361FC" w:rsidRPr="001A3526">
        <w:rPr>
          <w:rFonts w:asciiTheme="minorHAnsi" w:hAnsiTheme="minorHAnsi" w:cstheme="minorHAnsi"/>
          <w:sz w:val="24"/>
          <w:szCs w:val="24"/>
        </w:rPr>
        <w:t>.</w:t>
      </w:r>
      <w:r w:rsidR="0085225D" w:rsidRPr="001A3526">
        <w:rPr>
          <w:rFonts w:asciiTheme="minorHAnsi" w:hAnsiTheme="minorHAnsi" w:cstheme="minorHAnsi"/>
          <w:sz w:val="24"/>
          <w:szCs w:val="24"/>
        </w:rPr>
        <w:br/>
      </w:r>
      <w:r w:rsidR="00F361FC" w:rsidRPr="001A3526">
        <w:rPr>
          <w:rFonts w:asciiTheme="minorHAnsi" w:hAnsiTheme="minorHAnsi" w:cstheme="minorHAnsi"/>
          <w:sz w:val="24"/>
          <w:szCs w:val="24"/>
          <w:lang w:val="pl-PL"/>
        </w:rPr>
        <w:t xml:space="preserve">Odpowiedzialność majątkowa względem Centrum za realizację </w:t>
      </w:r>
      <w:r w:rsidR="00AC17E5" w:rsidRPr="001A3526">
        <w:rPr>
          <w:rFonts w:asciiTheme="minorHAnsi" w:hAnsiTheme="minorHAnsi" w:cstheme="minorHAnsi"/>
          <w:sz w:val="24"/>
          <w:szCs w:val="24"/>
          <w:lang w:val="pl-PL"/>
        </w:rPr>
        <w:t>P</w:t>
      </w:r>
      <w:r w:rsidR="00F361FC" w:rsidRPr="001A3526">
        <w:rPr>
          <w:rFonts w:asciiTheme="minorHAnsi" w:hAnsiTheme="minorHAnsi" w:cstheme="minorHAnsi"/>
          <w:sz w:val="24"/>
          <w:szCs w:val="24"/>
          <w:lang w:val="pl-PL"/>
        </w:rPr>
        <w:t>rojektu</w:t>
      </w:r>
    </w:p>
    <w:p w14:paraId="4952F5FF" w14:textId="21A2636F" w:rsidR="00F361FC" w:rsidRPr="001A3526" w:rsidRDefault="001A6F0F" w:rsidP="001819B1">
      <w:pPr>
        <w:keepNext/>
        <w:keepLines/>
        <w:numPr>
          <w:ilvl w:val="0"/>
          <w:numId w:val="46"/>
        </w:numPr>
        <w:tabs>
          <w:tab w:val="clear" w:pos="360"/>
        </w:tabs>
        <w:autoSpaceDE w:val="0"/>
        <w:autoSpaceDN w:val="0"/>
        <w:adjustRightInd w:val="0"/>
        <w:spacing w:after="60" w:line="240" w:lineRule="auto"/>
        <w:ind w:left="426" w:hanging="426"/>
        <w:rPr>
          <w:rStyle w:val="FontStyle14"/>
          <w:rFonts w:asciiTheme="minorHAnsi" w:hAnsiTheme="minorHAnsi" w:cstheme="minorHAnsi"/>
          <w:b/>
          <w:bCs/>
          <w:sz w:val="24"/>
          <w:szCs w:val="24"/>
        </w:rPr>
      </w:pPr>
      <w:r w:rsidRPr="001A3526">
        <w:rPr>
          <w:rFonts w:asciiTheme="minorHAnsi" w:hAnsiTheme="minorHAnsi" w:cstheme="minorHAnsi"/>
          <w:sz w:val="24"/>
          <w:szCs w:val="24"/>
        </w:rPr>
        <w:t>Beneficjent</w:t>
      </w:r>
      <w:r w:rsidRPr="001A3526" w:rsidDel="001A6F0F">
        <w:rPr>
          <w:rFonts w:asciiTheme="minorHAnsi" w:hAnsiTheme="minorHAnsi" w:cstheme="minorHAnsi"/>
          <w:sz w:val="24"/>
          <w:szCs w:val="24"/>
        </w:rPr>
        <w:t xml:space="preserve"> </w:t>
      </w:r>
      <w:r w:rsidR="00F361FC" w:rsidRPr="001A3526">
        <w:rPr>
          <w:rStyle w:val="FontStyle14"/>
          <w:rFonts w:asciiTheme="minorHAnsi" w:hAnsiTheme="minorHAnsi" w:cstheme="minorHAnsi"/>
          <w:sz w:val="24"/>
          <w:szCs w:val="24"/>
        </w:rPr>
        <w:t>jest odpowiedzialny wobec Centrum za prawidłowe wykonanie Umowy.</w:t>
      </w:r>
    </w:p>
    <w:p w14:paraId="32E712FE" w14:textId="6406061F" w:rsidR="00F251E7" w:rsidRPr="00BA1618" w:rsidRDefault="003F1DBF" w:rsidP="0085225D">
      <w:pPr>
        <w:pStyle w:val="Nagwek1"/>
        <w:keepLines/>
        <w:rPr>
          <w:rFonts w:asciiTheme="minorHAnsi" w:hAnsiTheme="minorHAnsi" w:cstheme="minorHAnsi"/>
          <w:sz w:val="24"/>
          <w:szCs w:val="24"/>
        </w:rPr>
      </w:pPr>
      <w:r w:rsidRPr="00747438">
        <w:rPr>
          <w:rFonts w:asciiTheme="minorHAnsi" w:hAnsiTheme="minorHAnsi" w:cstheme="minorHAnsi"/>
        </w:rPr>
        <w:t>§ </w:t>
      </w:r>
      <w:r w:rsidR="00F251E7" w:rsidRPr="00747438">
        <w:rPr>
          <w:rFonts w:asciiTheme="minorHAnsi" w:hAnsiTheme="minorHAnsi" w:cstheme="minorHAnsi"/>
        </w:rPr>
        <w:t>1</w:t>
      </w:r>
      <w:r w:rsidR="00F251E7" w:rsidRPr="00747438">
        <w:rPr>
          <w:rFonts w:asciiTheme="minorHAnsi" w:hAnsiTheme="minorHAnsi" w:cstheme="minorHAnsi"/>
          <w:lang w:val="pl-PL"/>
        </w:rPr>
        <w:t>7</w:t>
      </w:r>
      <w:r w:rsidR="00F251E7" w:rsidRPr="00747438">
        <w:rPr>
          <w:rFonts w:asciiTheme="minorHAnsi" w:hAnsiTheme="minorHAnsi" w:cstheme="minorHAnsi"/>
        </w:rPr>
        <w:t>.</w:t>
      </w:r>
      <w:r w:rsidR="0085225D" w:rsidRPr="00BA1618">
        <w:rPr>
          <w:rFonts w:asciiTheme="minorHAnsi" w:hAnsiTheme="minorHAnsi" w:cstheme="minorHAnsi"/>
          <w:sz w:val="24"/>
          <w:szCs w:val="24"/>
        </w:rPr>
        <w:br/>
      </w:r>
      <w:r w:rsidR="00F251E7" w:rsidRPr="00BA1618">
        <w:rPr>
          <w:rFonts w:asciiTheme="minorHAnsi" w:hAnsiTheme="minorHAnsi" w:cstheme="minorHAnsi"/>
          <w:sz w:val="24"/>
          <w:szCs w:val="24"/>
        </w:rPr>
        <w:t>Tryb</w:t>
      </w:r>
      <w:r w:rsidRPr="00BA1618">
        <w:rPr>
          <w:rFonts w:asciiTheme="minorHAnsi" w:hAnsiTheme="minorHAnsi" w:cstheme="minorHAnsi"/>
          <w:sz w:val="24"/>
          <w:szCs w:val="24"/>
        </w:rPr>
        <w:t xml:space="preserve"> i </w:t>
      </w:r>
      <w:r w:rsidR="00F251E7" w:rsidRPr="00BA1618">
        <w:rPr>
          <w:rFonts w:asciiTheme="minorHAnsi" w:hAnsiTheme="minorHAnsi" w:cstheme="minorHAnsi"/>
          <w:sz w:val="24"/>
          <w:szCs w:val="24"/>
        </w:rPr>
        <w:t>zakres zmian Umowy</w:t>
      </w:r>
    </w:p>
    <w:p w14:paraId="3B9D2CB3" w14:textId="77777777" w:rsidR="002118C2" w:rsidRPr="00BA1618" w:rsidRDefault="002118C2" w:rsidP="003E3760">
      <w:pPr>
        <w:keepNext/>
        <w:keepLines/>
        <w:numPr>
          <w:ilvl w:val="0"/>
          <w:numId w:val="96"/>
        </w:numPr>
        <w:autoSpaceDE w:val="0"/>
        <w:autoSpaceDN w:val="0"/>
        <w:adjustRightInd w:val="0"/>
        <w:spacing w:after="60" w:line="240" w:lineRule="auto"/>
        <w:jc w:val="both"/>
        <w:rPr>
          <w:rFonts w:asciiTheme="minorHAnsi" w:hAnsiTheme="minorHAnsi" w:cstheme="minorHAnsi"/>
          <w:sz w:val="24"/>
          <w:szCs w:val="24"/>
        </w:rPr>
      </w:pPr>
      <w:r w:rsidRPr="00BA1618">
        <w:rPr>
          <w:rFonts w:asciiTheme="minorHAnsi" w:hAnsiTheme="minorHAnsi" w:cstheme="minorHAnsi"/>
          <w:sz w:val="24"/>
          <w:szCs w:val="24"/>
        </w:rPr>
        <w:t>Strony mogą dokonać zmiany Umowy zgodnymi oświadczeniami woli złożonymi w formie pisemnej lub elektronicznej (opatrzonej kwalifikowanym podpisem elektronicznym) pod rygorem nieważności, z zastrzeżeniem ust. 2-4.</w:t>
      </w:r>
    </w:p>
    <w:p w14:paraId="17C898FC" w14:textId="77777777" w:rsidR="002118C2" w:rsidRPr="00BA1618" w:rsidRDefault="002118C2" w:rsidP="003E3760">
      <w:pPr>
        <w:numPr>
          <w:ilvl w:val="0"/>
          <w:numId w:val="96"/>
        </w:numPr>
        <w:autoSpaceDE w:val="0"/>
        <w:autoSpaceDN w:val="0"/>
        <w:adjustRightInd w:val="0"/>
        <w:spacing w:before="60" w:after="60" w:line="240" w:lineRule="auto"/>
        <w:ind w:left="426" w:hanging="426"/>
        <w:jc w:val="both"/>
        <w:rPr>
          <w:rFonts w:asciiTheme="minorHAnsi" w:hAnsiTheme="minorHAnsi" w:cstheme="minorHAnsi"/>
          <w:sz w:val="24"/>
          <w:szCs w:val="24"/>
        </w:rPr>
      </w:pPr>
      <w:r w:rsidRPr="00BA1618">
        <w:rPr>
          <w:rFonts w:asciiTheme="minorHAnsi" w:hAnsiTheme="minorHAnsi" w:cstheme="minorHAnsi"/>
          <w:sz w:val="24"/>
          <w:szCs w:val="24"/>
        </w:rPr>
        <w:t>Zmiana:</w:t>
      </w:r>
    </w:p>
    <w:p w14:paraId="05A1B9BE" w14:textId="77777777" w:rsidR="002118C2" w:rsidRPr="00BA1618" w:rsidRDefault="002118C2" w:rsidP="003E3760">
      <w:pPr>
        <w:numPr>
          <w:ilvl w:val="0"/>
          <w:numId w:val="47"/>
        </w:numPr>
        <w:spacing w:before="60" w:after="60" w:line="240" w:lineRule="auto"/>
        <w:ind w:left="851" w:hanging="426"/>
        <w:jc w:val="both"/>
        <w:rPr>
          <w:rFonts w:asciiTheme="minorHAnsi" w:hAnsiTheme="minorHAnsi" w:cstheme="minorHAnsi"/>
          <w:sz w:val="24"/>
          <w:szCs w:val="24"/>
        </w:rPr>
      </w:pPr>
      <w:r w:rsidRPr="00BA1618">
        <w:rPr>
          <w:rFonts w:asciiTheme="minorHAnsi" w:hAnsiTheme="minorHAnsi" w:cstheme="minorHAnsi"/>
          <w:sz w:val="24"/>
          <w:szCs w:val="24"/>
        </w:rPr>
        <w:t>adresu lub sposobu reprezentacji Beneficjenta;</w:t>
      </w:r>
    </w:p>
    <w:p w14:paraId="285F585C" w14:textId="77777777" w:rsidR="002118C2" w:rsidRPr="00BA1618" w:rsidRDefault="002118C2" w:rsidP="003E3760">
      <w:pPr>
        <w:numPr>
          <w:ilvl w:val="0"/>
          <w:numId w:val="47"/>
        </w:numPr>
        <w:spacing w:before="60" w:after="60" w:line="240" w:lineRule="auto"/>
        <w:ind w:left="851" w:hanging="426"/>
        <w:jc w:val="both"/>
        <w:rPr>
          <w:rFonts w:asciiTheme="minorHAnsi" w:hAnsiTheme="minorHAnsi" w:cstheme="minorHAnsi"/>
          <w:sz w:val="24"/>
          <w:szCs w:val="24"/>
        </w:rPr>
      </w:pPr>
      <w:r w:rsidRPr="00BA1618">
        <w:rPr>
          <w:rFonts w:asciiTheme="minorHAnsi" w:hAnsiTheme="minorHAnsi" w:cstheme="minorHAnsi"/>
          <w:sz w:val="24"/>
          <w:szCs w:val="24"/>
        </w:rPr>
        <w:t>numerów rachunków bankowych;</w:t>
      </w:r>
    </w:p>
    <w:p w14:paraId="6CCD8CF2" w14:textId="156CE077" w:rsidR="002118C2" w:rsidRPr="00BA1618" w:rsidRDefault="002118C2" w:rsidP="003E3760">
      <w:pPr>
        <w:numPr>
          <w:ilvl w:val="0"/>
          <w:numId w:val="47"/>
        </w:numPr>
        <w:spacing w:before="60" w:after="60" w:line="240" w:lineRule="auto"/>
        <w:ind w:left="851" w:hanging="426"/>
        <w:jc w:val="both"/>
        <w:rPr>
          <w:rFonts w:asciiTheme="minorHAnsi" w:hAnsiTheme="minorHAnsi" w:cstheme="minorBidi"/>
          <w:sz w:val="24"/>
          <w:szCs w:val="24"/>
        </w:rPr>
      </w:pPr>
      <w:r w:rsidRPr="00BA1618">
        <w:rPr>
          <w:rFonts w:asciiTheme="minorHAnsi" w:hAnsiTheme="minorHAnsi" w:cstheme="minorBidi"/>
          <w:sz w:val="24"/>
          <w:szCs w:val="24"/>
        </w:rPr>
        <w:t xml:space="preserve">kadry zaangażowanej w realizację Projektu pod warunkiem, że nowy członek personelu posiada równoważne kompetencje i doświadczenie z zastrzeżeniem ust. 4; </w:t>
      </w:r>
    </w:p>
    <w:p w14:paraId="24A523B7" w14:textId="520492C9" w:rsidR="002118C2" w:rsidRPr="00BA1618" w:rsidRDefault="0C65E251" w:rsidP="003E3760">
      <w:pPr>
        <w:autoSpaceDE w:val="0"/>
        <w:autoSpaceDN w:val="0"/>
        <w:adjustRightInd w:val="0"/>
        <w:spacing w:before="60" w:after="60" w:line="240" w:lineRule="auto"/>
        <w:ind w:left="426"/>
        <w:jc w:val="both"/>
        <w:rPr>
          <w:rFonts w:asciiTheme="minorHAnsi" w:hAnsiTheme="minorHAnsi" w:cstheme="minorBidi"/>
          <w:sz w:val="24"/>
          <w:szCs w:val="24"/>
        </w:rPr>
      </w:pPr>
      <w:r w:rsidRPr="00BA1618">
        <w:rPr>
          <w:rFonts w:asciiTheme="minorHAnsi" w:eastAsia="Symbol" w:hAnsiTheme="minorHAnsi" w:cstheme="minorBidi"/>
          <w:sz w:val="24"/>
          <w:szCs w:val="24"/>
        </w:rPr>
        <w:t>-</w:t>
      </w:r>
      <w:r w:rsidRPr="00BA1618">
        <w:rPr>
          <w:rFonts w:asciiTheme="minorHAnsi" w:hAnsiTheme="minorHAnsi" w:cstheme="minorBidi"/>
          <w:sz w:val="24"/>
          <w:szCs w:val="24"/>
        </w:rPr>
        <w:t xml:space="preserve"> nie wymaga zmiany Umowy w formie aneksu, lecz wymaga poinformowania Centrum poprzez złożeni</w:t>
      </w:r>
      <w:r w:rsidR="2710A5CE" w:rsidRPr="00BA1618">
        <w:rPr>
          <w:rFonts w:asciiTheme="minorHAnsi" w:hAnsiTheme="minorHAnsi" w:cstheme="minorBidi"/>
          <w:sz w:val="24"/>
          <w:szCs w:val="24"/>
        </w:rPr>
        <w:t>e</w:t>
      </w:r>
      <w:r w:rsidRPr="00BA1618">
        <w:rPr>
          <w:rFonts w:asciiTheme="minorHAnsi" w:hAnsiTheme="minorHAnsi" w:cstheme="minorBidi"/>
          <w:sz w:val="24"/>
          <w:szCs w:val="24"/>
        </w:rPr>
        <w:t xml:space="preserve"> oświadczenia w formie elektronicznej (opatrzonej kwalifikowanym podpisem elektronicznym) nie później, niż 14 dni od dnia zaistnienia przyczyny uzasadniającej dokonanie zmiany.</w:t>
      </w:r>
    </w:p>
    <w:p w14:paraId="6E57EA6F" w14:textId="77777777" w:rsidR="002118C2" w:rsidRPr="00BA1618" w:rsidRDefault="002118C2" w:rsidP="003E3760">
      <w:pPr>
        <w:numPr>
          <w:ilvl w:val="0"/>
          <w:numId w:val="96"/>
        </w:numPr>
        <w:autoSpaceDE w:val="0"/>
        <w:autoSpaceDN w:val="0"/>
        <w:adjustRightInd w:val="0"/>
        <w:spacing w:before="60" w:after="60" w:line="240" w:lineRule="auto"/>
        <w:ind w:left="426" w:hanging="426"/>
        <w:jc w:val="both"/>
        <w:rPr>
          <w:rFonts w:asciiTheme="minorHAnsi" w:hAnsiTheme="minorHAnsi" w:cstheme="minorHAnsi"/>
          <w:sz w:val="24"/>
          <w:szCs w:val="24"/>
        </w:rPr>
      </w:pPr>
      <w:r w:rsidRPr="00BA1618">
        <w:rPr>
          <w:rFonts w:asciiTheme="minorHAnsi" w:hAnsiTheme="minorHAnsi" w:cstheme="minorHAnsi"/>
          <w:sz w:val="24"/>
          <w:szCs w:val="24"/>
        </w:rPr>
        <w:lastRenderedPageBreak/>
        <w:t>Zmiana:</w:t>
      </w:r>
    </w:p>
    <w:p w14:paraId="3DC9A50D" w14:textId="59B0FCD8" w:rsidR="002118C2" w:rsidRPr="00BA1618" w:rsidRDefault="002118C2" w:rsidP="003E3760">
      <w:pPr>
        <w:numPr>
          <w:ilvl w:val="0"/>
          <w:numId w:val="49"/>
        </w:numPr>
        <w:tabs>
          <w:tab w:val="clear" w:pos="1211"/>
          <w:tab w:val="num" w:pos="851"/>
        </w:tabs>
        <w:spacing w:before="60" w:after="60" w:line="240" w:lineRule="auto"/>
        <w:ind w:left="851" w:hanging="425"/>
        <w:jc w:val="both"/>
        <w:rPr>
          <w:rFonts w:asciiTheme="minorHAnsi" w:hAnsiTheme="minorHAnsi" w:cstheme="minorBidi"/>
          <w:sz w:val="24"/>
          <w:szCs w:val="24"/>
        </w:rPr>
      </w:pPr>
      <w:r w:rsidRPr="0C619E8A">
        <w:rPr>
          <w:rFonts w:asciiTheme="minorHAnsi" w:hAnsiTheme="minorHAnsi" w:cstheme="minorBidi"/>
          <w:sz w:val="24"/>
          <w:szCs w:val="24"/>
        </w:rPr>
        <w:t>dotycząca przesunięcia pomiędzy poszczególnymi kategoriami kosztów</w:t>
      </w:r>
      <w:r w:rsidRPr="0C619E8A">
        <w:rPr>
          <w:sz w:val="24"/>
          <w:szCs w:val="24"/>
        </w:rPr>
        <w:t xml:space="preserve"> </w:t>
      </w:r>
      <w:r w:rsidRPr="0C619E8A">
        <w:rPr>
          <w:rFonts w:asciiTheme="minorHAnsi" w:hAnsiTheme="minorHAnsi" w:cstheme="minorBidi"/>
          <w:sz w:val="24"/>
          <w:szCs w:val="24"/>
        </w:rPr>
        <w:t>nieprzekraczających 15% kwoty w ramach kategorii, do której następuje przesunięcie (+15%),</w:t>
      </w:r>
      <w:r w:rsidRPr="0C619E8A">
        <w:rPr>
          <w:rFonts w:cs="Arial"/>
          <w:sz w:val="24"/>
          <w:szCs w:val="24"/>
        </w:rPr>
        <w:t xml:space="preserve"> </w:t>
      </w:r>
      <w:r w:rsidRPr="0C619E8A">
        <w:rPr>
          <w:rFonts w:asciiTheme="minorHAnsi" w:hAnsiTheme="minorHAnsi" w:cstheme="minorBidi"/>
          <w:sz w:val="24"/>
          <w:szCs w:val="24"/>
        </w:rPr>
        <w:t xml:space="preserve">z zastrzeżeniem, że </w:t>
      </w:r>
      <w:r w:rsidR="4B0A63A2" w:rsidRPr="0C619E8A">
        <w:rPr>
          <w:rFonts w:asciiTheme="minorHAnsi" w:hAnsiTheme="minorHAnsi" w:cstheme="minorBidi"/>
          <w:sz w:val="24"/>
          <w:szCs w:val="24"/>
        </w:rPr>
        <w:t>koszt</w:t>
      </w:r>
      <w:r w:rsidRPr="0C619E8A">
        <w:rPr>
          <w:rFonts w:asciiTheme="minorHAnsi" w:hAnsiTheme="minorHAnsi" w:cstheme="minorBidi"/>
          <w:sz w:val="24"/>
          <w:szCs w:val="24"/>
        </w:rPr>
        <w:t>y</w:t>
      </w:r>
      <w:r w:rsidR="4B0A63A2" w:rsidRPr="0C619E8A">
        <w:rPr>
          <w:rFonts w:asciiTheme="minorHAnsi" w:hAnsiTheme="minorHAnsi" w:cstheme="minorBidi"/>
          <w:sz w:val="24"/>
          <w:szCs w:val="24"/>
        </w:rPr>
        <w:t xml:space="preserve"> </w:t>
      </w:r>
      <w:r w:rsidR="1CF2B0C2" w:rsidRPr="0C619E8A">
        <w:rPr>
          <w:rFonts w:asciiTheme="minorHAnsi" w:hAnsiTheme="minorHAnsi" w:cstheme="minorBidi"/>
          <w:sz w:val="24"/>
          <w:szCs w:val="24"/>
        </w:rPr>
        <w:t>ogóln</w:t>
      </w:r>
      <w:r w:rsidR="14E35CB8" w:rsidRPr="0C619E8A">
        <w:rPr>
          <w:rFonts w:asciiTheme="minorHAnsi" w:hAnsiTheme="minorHAnsi" w:cstheme="minorBidi"/>
          <w:sz w:val="24"/>
          <w:szCs w:val="24"/>
        </w:rPr>
        <w:t>e</w:t>
      </w:r>
      <w:r w:rsidR="00BA341F" w:rsidRPr="0C619E8A">
        <w:rPr>
          <w:rFonts w:asciiTheme="minorHAnsi" w:hAnsiTheme="minorHAnsi" w:cstheme="minorBidi"/>
          <w:sz w:val="24"/>
          <w:szCs w:val="24"/>
        </w:rPr>
        <w:t xml:space="preserve"> </w:t>
      </w:r>
      <w:r w:rsidR="00F44EBF" w:rsidRPr="00F44EBF">
        <w:rPr>
          <w:rFonts w:asciiTheme="minorHAnsi" w:hAnsiTheme="minorHAnsi" w:cstheme="minorBidi"/>
          <w:sz w:val="24"/>
          <w:szCs w:val="24"/>
        </w:rPr>
        <w:t>są rozliczane ryczałtowo i nie mogą zostać zwiększone</w:t>
      </w:r>
      <w:r w:rsidR="00F44EBF">
        <w:rPr>
          <w:rStyle w:val="Odwoanieprzypisudolnego"/>
          <w:rFonts w:asciiTheme="minorHAnsi" w:hAnsiTheme="minorHAnsi" w:cstheme="minorBidi"/>
          <w:sz w:val="24"/>
          <w:szCs w:val="24"/>
        </w:rPr>
        <w:footnoteReference w:id="26"/>
      </w:r>
      <w:r w:rsidR="00F44EBF" w:rsidRPr="00F44EBF">
        <w:rPr>
          <w:rFonts w:asciiTheme="minorHAnsi" w:hAnsiTheme="minorHAnsi" w:cstheme="minorBidi"/>
          <w:sz w:val="24"/>
          <w:szCs w:val="24"/>
        </w:rPr>
        <w:t xml:space="preserve">  </w:t>
      </w:r>
      <w:r w:rsidR="00BA341F" w:rsidRPr="0C619E8A">
        <w:rPr>
          <w:rFonts w:asciiTheme="minorHAnsi" w:hAnsiTheme="minorHAnsi" w:cstheme="minorBidi"/>
          <w:sz w:val="24"/>
          <w:szCs w:val="24"/>
        </w:rPr>
        <w:t>oraz z zastrzeżeniem ust. </w:t>
      </w:r>
      <w:r w:rsidR="00493BC2" w:rsidRPr="0C619E8A">
        <w:rPr>
          <w:rFonts w:asciiTheme="minorHAnsi" w:hAnsiTheme="minorHAnsi" w:cstheme="minorBidi"/>
          <w:sz w:val="24"/>
          <w:szCs w:val="24"/>
        </w:rPr>
        <w:t>9</w:t>
      </w:r>
      <w:r w:rsidRPr="0C619E8A">
        <w:rPr>
          <w:rFonts w:asciiTheme="minorHAnsi" w:hAnsiTheme="minorHAnsi" w:cstheme="minorBidi"/>
          <w:sz w:val="24"/>
          <w:szCs w:val="24"/>
        </w:rPr>
        <w:t>;</w:t>
      </w:r>
    </w:p>
    <w:p w14:paraId="7BCDBFF5" w14:textId="74EAF321" w:rsidR="002118C2" w:rsidRPr="00BA1618" w:rsidRDefault="002118C2" w:rsidP="003E3760">
      <w:pPr>
        <w:numPr>
          <w:ilvl w:val="0"/>
          <w:numId w:val="49"/>
        </w:numPr>
        <w:tabs>
          <w:tab w:val="clear" w:pos="1211"/>
        </w:tabs>
        <w:spacing w:before="60" w:after="60" w:line="240" w:lineRule="auto"/>
        <w:ind w:left="851" w:hanging="426"/>
        <w:jc w:val="both"/>
        <w:rPr>
          <w:rFonts w:asciiTheme="minorHAnsi" w:hAnsiTheme="minorHAnsi" w:cstheme="minorHAnsi"/>
          <w:sz w:val="24"/>
          <w:szCs w:val="24"/>
        </w:rPr>
      </w:pPr>
      <w:r w:rsidRPr="00BA1618">
        <w:rPr>
          <w:rFonts w:asciiTheme="minorHAnsi" w:hAnsiTheme="minorHAnsi" w:cstheme="minorHAnsi"/>
          <w:sz w:val="24"/>
          <w:szCs w:val="24"/>
        </w:rPr>
        <w:t>terminów realizacji poszczególnych zadań</w:t>
      </w:r>
      <w:r w:rsidR="00216854" w:rsidRPr="00BA1618">
        <w:rPr>
          <w:rFonts w:asciiTheme="minorHAnsi" w:hAnsiTheme="minorHAnsi" w:cstheme="minorHAnsi"/>
          <w:sz w:val="24"/>
          <w:szCs w:val="24"/>
        </w:rPr>
        <w:t>/etapów</w:t>
      </w:r>
      <w:r w:rsidR="00194C88" w:rsidRPr="00BA1618">
        <w:rPr>
          <w:rStyle w:val="Odwoanieprzypisudolnego"/>
          <w:rFonts w:asciiTheme="minorHAnsi" w:hAnsiTheme="minorHAnsi" w:cstheme="minorHAnsi"/>
          <w:sz w:val="24"/>
          <w:szCs w:val="24"/>
        </w:rPr>
        <w:footnoteReference w:id="27"/>
      </w:r>
      <w:r w:rsidRPr="00BA1618">
        <w:rPr>
          <w:rFonts w:cs="Arial"/>
          <w:sz w:val="24"/>
          <w:szCs w:val="24"/>
        </w:rPr>
        <w:t xml:space="preserve"> </w:t>
      </w:r>
      <w:r w:rsidRPr="00BA1618">
        <w:rPr>
          <w:rFonts w:asciiTheme="minorHAnsi" w:hAnsiTheme="minorHAnsi" w:cstheme="minorHAnsi"/>
          <w:sz w:val="24"/>
          <w:szCs w:val="24"/>
        </w:rPr>
        <w:t>harmonogramu wykonania Projektu nie więcej niż</w:t>
      </w:r>
      <w:r w:rsidR="0070525C">
        <w:rPr>
          <w:rFonts w:asciiTheme="minorHAnsi" w:hAnsiTheme="minorHAnsi" w:cstheme="minorHAnsi"/>
          <w:sz w:val="24"/>
          <w:szCs w:val="24"/>
        </w:rPr>
        <w:t xml:space="preserve"> o</w:t>
      </w:r>
      <w:r w:rsidRPr="00BA1618">
        <w:rPr>
          <w:rFonts w:asciiTheme="minorHAnsi" w:hAnsiTheme="minorHAnsi" w:cstheme="minorHAnsi"/>
          <w:sz w:val="24"/>
          <w:szCs w:val="24"/>
        </w:rPr>
        <w:t xml:space="preserve"> </w:t>
      </w:r>
      <w:r w:rsidR="00CF52D2" w:rsidRPr="00BA1618">
        <w:rPr>
          <w:rFonts w:asciiTheme="minorHAnsi" w:hAnsiTheme="minorHAnsi" w:cstheme="minorHAnsi"/>
          <w:sz w:val="24"/>
          <w:szCs w:val="24"/>
        </w:rPr>
        <w:t>4 miesiące</w:t>
      </w:r>
      <w:r w:rsidRPr="00BA1618">
        <w:rPr>
          <w:rFonts w:asciiTheme="minorHAnsi" w:hAnsiTheme="minorHAnsi" w:cstheme="minorHAnsi"/>
          <w:sz w:val="24"/>
          <w:szCs w:val="24"/>
        </w:rPr>
        <w:t>, przy niezmienionym terminie zakończenia realizacji Projektu;</w:t>
      </w:r>
    </w:p>
    <w:p w14:paraId="1F4A0AD9" w14:textId="747E22A2" w:rsidR="002118C2" w:rsidRPr="00BA1618" w:rsidRDefault="002118C2" w:rsidP="003E3760">
      <w:pPr>
        <w:numPr>
          <w:ilvl w:val="0"/>
          <w:numId w:val="49"/>
        </w:numPr>
        <w:tabs>
          <w:tab w:val="clear" w:pos="1211"/>
        </w:tabs>
        <w:spacing w:before="60" w:after="60" w:line="240" w:lineRule="auto"/>
        <w:ind w:left="851" w:hanging="426"/>
        <w:jc w:val="both"/>
        <w:rPr>
          <w:rFonts w:asciiTheme="minorHAnsi" w:hAnsiTheme="minorHAnsi" w:cstheme="minorHAnsi"/>
          <w:sz w:val="24"/>
          <w:szCs w:val="24"/>
        </w:rPr>
      </w:pPr>
      <w:r w:rsidRPr="00BA1618">
        <w:rPr>
          <w:rFonts w:asciiTheme="minorHAnsi" w:hAnsiTheme="minorHAnsi" w:cstheme="minorHAnsi"/>
          <w:sz w:val="24"/>
          <w:szCs w:val="24"/>
        </w:rPr>
        <w:t>dotycząca przesunięcia otrzymanych, niewykorzystanych środków między kolejnymi latami budżetowymi, o ile nie wpływa</w:t>
      </w:r>
      <w:r w:rsidR="00BC4893" w:rsidRPr="00BA1618">
        <w:rPr>
          <w:rFonts w:asciiTheme="minorHAnsi" w:hAnsiTheme="minorHAnsi" w:cstheme="minorHAnsi"/>
          <w:sz w:val="24"/>
          <w:szCs w:val="24"/>
        </w:rPr>
        <w:t>ją</w:t>
      </w:r>
      <w:r w:rsidRPr="00BA1618">
        <w:rPr>
          <w:rFonts w:asciiTheme="minorHAnsi" w:hAnsiTheme="minorHAnsi" w:cstheme="minorHAnsi"/>
          <w:sz w:val="24"/>
          <w:szCs w:val="24"/>
        </w:rPr>
        <w:t xml:space="preserve"> na ustalenia harmonogramu wykonania Projektu i budżetu Projektu</w:t>
      </w:r>
      <w:r w:rsidR="00FD1BE2" w:rsidRPr="00BA1618">
        <w:rPr>
          <w:rFonts w:asciiTheme="minorHAnsi" w:hAnsiTheme="minorHAnsi" w:cstheme="minorHAnsi"/>
          <w:sz w:val="24"/>
          <w:szCs w:val="24"/>
        </w:rPr>
        <w:t>;</w:t>
      </w:r>
    </w:p>
    <w:p w14:paraId="768EEF96" w14:textId="0C107BD8" w:rsidR="002118C2" w:rsidRPr="00BA1618" w:rsidRDefault="002118C2" w:rsidP="003E3760">
      <w:pPr>
        <w:numPr>
          <w:ilvl w:val="0"/>
          <w:numId w:val="49"/>
        </w:numPr>
        <w:tabs>
          <w:tab w:val="clear" w:pos="1211"/>
        </w:tabs>
        <w:spacing w:before="60" w:after="60" w:line="240" w:lineRule="auto"/>
        <w:ind w:left="851" w:hanging="426"/>
        <w:jc w:val="both"/>
        <w:rPr>
          <w:rFonts w:asciiTheme="minorHAnsi" w:hAnsiTheme="minorHAnsi" w:cstheme="minorBidi"/>
          <w:sz w:val="24"/>
          <w:szCs w:val="24"/>
        </w:rPr>
      </w:pPr>
      <w:r w:rsidRPr="0C619E8A">
        <w:rPr>
          <w:rFonts w:asciiTheme="minorHAnsi" w:hAnsiTheme="minorHAnsi" w:cstheme="minorBidi"/>
          <w:sz w:val="24"/>
          <w:szCs w:val="24"/>
        </w:rPr>
        <w:t>kwoty kosztów kwalifikowalnych zadań</w:t>
      </w:r>
      <w:r w:rsidR="003148E1" w:rsidRPr="0C619E8A">
        <w:rPr>
          <w:rFonts w:asciiTheme="minorHAnsi" w:hAnsiTheme="minorHAnsi" w:cstheme="minorBidi"/>
          <w:sz w:val="24"/>
          <w:szCs w:val="24"/>
        </w:rPr>
        <w:t>/etapów</w:t>
      </w:r>
      <w:r w:rsidR="003148E1" w:rsidRPr="0C619E8A">
        <w:rPr>
          <w:rStyle w:val="Odwoanieprzypisudolnego"/>
          <w:rFonts w:asciiTheme="minorHAnsi" w:hAnsiTheme="minorHAnsi" w:cstheme="minorBidi"/>
          <w:sz w:val="24"/>
          <w:szCs w:val="24"/>
        </w:rPr>
        <w:footnoteReference w:id="28"/>
      </w:r>
      <w:r w:rsidRPr="0C619E8A">
        <w:rPr>
          <w:rFonts w:asciiTheme="minorHAnsi" w:hAnsiTheme="minorHAnsi" w:cstheme="minorBidi"/>
          <w:sz w:val="24"/>
          <w:szCs w:val="24"/>
        </w:rPr>
        <w:t xml:space="preserve"> do którego dokonywane jest przesunięcie (+15%), przy zachowaniu dopuszczalnych poziomów intensywności pomocy publicznej, z zastrzeżeniem przesunięć, o których mowa w pkt 1;</w:t>
      </w:r>
    </w:p>
    <w:p w14:paraId="66FFEED7" w14:textId="583177C5" w:rsidR="00BA341F" w:rsidRPr="00BA1618" w:rsidRDefault="00BA341F" w:rsidP="003E3760">
      <w:pPr>
        <w:numPr>
          <w:ilvl w:val="0"/>
          <w:numId w:val="49"/>
        </w:numPr>
        <w:tabs>
          <w:tab w:val="clear" w:pos="1211"/>
        </w:tabs>
        <w:spacing w:before="60" w:after="60" w:line="240" w:lineRule="auto"/>
        <w:ind w:left="851" w:hanging="426"/>
        <w:jc w:val="both"/>
        <w:rPr>
          <w:rFonts w:asciiTheme="minorHAnsi" w:hAnsiTheme="minorHAnsi" w:cstheme="minorHAnsi"/>
          <w:sz w:val="24"/>
          <w:szCs w:val="24"/>
        </w:rPr>
      </w:pPr>
      <w:r w:rsidRPr="00BA1618">
        <w:rPr>
          <w:rFonts w:asciiTheme="minorHAnsi" w:hAnsiTheme="minorHAnsi" w:cstheme="minorHAnsi"/>
          <w:sz w:val="24"/>
          <w:szCs w:val="24"/>
        </w:rPr>
        <w:t xml:space="preserve">dotycząca przesunięcia kosztów pomiędzy pozycjami kosztowymi wskazanymi w części </w:t>
      </w:r>
      <w:r w:rsidRPr="00BA1618">
        <w:rPr>
          <w:rFonts w:asciiTheme="minorHAnsi" w:hAnsiTheme="minorHAnsi" w:cstheme="minorHAnsi"/>
          <w:i/>
          <w:iCs/>
          <w:sz w:val="24"/>
          <w:szCs w:val="24"/>
        </w:rPr>
        <w:t xml:space="preserve">VI. </w:t>
      </w:r>
      <w:r w:rsidR="00106808" w:rsidRPr="00BA1618">
        <w:rPr>
          <w:rFonts w:asciiTheme="minorHAnsi" w:hAnsiTheme="minorHAnsi" w:cstheme="minorHAnsi"/>
          <w:i/>
          <w:iCs/>
          <w:sz w:val="24"/>
          <w:szCs w:val="24"/>
        </w:rPr>
        <w:t>Część finansowa</w:t>
      </w:r>
      <w:r w:rsidRPr="00BA1618">
        <w:rPr>
          <w:rFonts w:asciiTheme="minorHAnsi" w:hAnsiTheme="minorHAnsi" w:cstheme="minorHAnsi"/>
          <w:sz w:val="24"/>
          <w:szCs w:val="24"/>
        </w:rPr>
        <w:t xml:space="preserve"> Wniosku o dofinansowanie wewnątrz tej samej kategorii kosztów. Przesunięć należy dokonać przy zachowaniu dopuszczalnych poziomów intensywności pomocy publicznej, z zastrzeżeniem przesunięć określonych w pkt </w:t>
      </w:r>
      <w:r w:rsidR="0065762A" w:rsidRPr="00BA1618">
        <w:rPr>
          <w:rFonts w:asciiTheme="minorHAnsi" w:hAnsiTheme="minorHAnsi" w:cstheme="minorHAnsi"/>
          <w:sz w:val="24"/>
          <w:szCs w:val="24"/>
        </w:rPr>
        <w:t xml:space="preserve">1 i </w:t>
      </w:r>
      <w:r w:rsidRPr="00BA1618">
        <w:rPr>
          <w:rFonts w:asciiTheme="minorHAnsi" w:hAnsiTheme="minorHAnsi" w:cstheme="minorHAnsi"/>
          <w:sz w:val="24"/>
          <w:szCs w:val="24"/>
        </w:rPr>
        <w:t>4 oraz przy założeniu braku wpływu na zakres rzeczowy realizowanego projektu; </w:t>
      </w:r>
    </w:p>
    <w:p w14:paraId="252D11F7" w14:textId="074AD409" w:rsidR="001662C0" w:rsidRPr="00BA1618" w:rsidRDefault="00BA341F" w:rsidP="003E3760">
      <w:pPr>
        <w:numPr>
          <w:ilvl w:val="0"/>
          <w:numId w:val="49"/>
        </w:numPr>
        <w:tabs>
          <w:tab w:val="clear" w:pos="1211"/>
        </w:tabs>
        <w:spacing w:before="60" w:after="60" w:line="240" w:lineRule="auto"/>
        <w:ind w:left="851" w:hanging="426"/>
        <w:jc w:val="both"/>
        <w:rPr>
          <w:rFonts w:asciiTheme="minorHAnsi" w:hAnsiTheme="minorHAnsi" w:cstheme="minorHAnsi"/>
          <w:sz w:val="24"/>
          <w:szCs w:val="24"/>
        </w:rPr>
      </w:pPr>
      <w:r w:rsidRPr="00BA1618">
        <w:rPr>
          <w:rFonts w:asciiTheme="minorHAnsi" w:hAnsiTheme="minorHAnsi" w:cstheme="minorHAnsi"/>
          <w:sz w:val="24"/>
          <w:szCs w:val="24"/>
        </w:rPr>
        <w:t xml:space="preserve">dotycząca uzasadnienia oraz metody oszacowania pozycji kosztowych wskazanych w części </w:t>
      </w:r>
      <w:r w:rsidR="00B23149" w:rsidRPr="00BA1618">
        <w:rPr>
          <w:rFonts w:asciiTheme="minorHAnsi" w:hAnsiTheme="minorHAnsi" w:cstheme="minorHAnsi"/>
          <w:i/>
          <w:iCs/>
          <w:sz w:val="24"/>
          <w:szCs w:val="24"/>
        </w:rPr>
        <w:t>VI. Część finansowa</w:t>
      </w:r>
      <w:r w:rsidR="00B23149" w:rsidRPr="00BA1618">
        <w:rPr>
          <w:rFonts w:asciiTheme="minorHAnsi" w:hAnsiTheme="minorHAnsi" w:cstheme="minorHAnsi"/>
          <w:sz w:val="24"/>
          <w:szCs w:val="24"/>
        </w:rPr>
        <w:t xml:space="preserve"> </w:t>
      </w:r>
      <w:r w:rsidRPr="00BA1618">
        <w:rPr>
          <w:rFonts w:asciiTheme="minorHAnsi" w:hAnsiTheme="minorHAnsi" w:cstheme="minorHAnsi"/>
          <w:sz w:val="24"/>
          <w:szCs w:val="24"/>
        </w:rPr>
        <w:t>Wniosku o dofinansowanie</w:t>
      </w:r>
      <w:r w:rsidR="00D50DEB">
        <w:rPr>
          <w:rFonts w:asciiTheme="minorHAnsi" w:hAnsiTheme="minorHAnsi" w:cstheme="minorHAnsi"/>
          <w:sz w:val="24"/>
          <w:szCs w:val="24"/>
        </w:rPr>
        <w:t>,</w:t>
      </w:r>
      <w:r w:rsidRPr="00BA1618">
        <w:rPr>
          <w:rFonts w:asciiTheme="minorHAnsi" w:hAnsiTheme="minorHAnsi" w:cstheme="minorHAnsi"/>
          <w:sz w:val="24"/>
          <w:szCs w:val="24"/>
        </w:rPr>
        <w:t xml:space="preserve"> pod warunkiem, że zmiana nie wpłynie na wysokość kosztu kwalifikowanego danej pozycji kosztowej i na zakres rzeczowy realizowanego projektu oraz jest zgodna z zapisami </w:t>
      </w:r>
      <w:r w:rsidRPr="00BA1618">
        <w:rPr>
          <w:rFonts w:asciiTheme="minorHAnsi" w:hAnsiTheme="minorHAnsi" w:cstheme="minorHAnsi"/>
          <w:i/>
          <w:iCs/>
          <w:sz w:val="24"/>
          <w:szCs w:val="24"/>
        </w:rPr>
        <w:t>Przewodnika kwalifikowalności kosztów</w:t>
      </w:r>
      <w:r w:rsidRPr="00BA1618">
        <w:rPr>
          <w:rFonts w:asciiTheme="minorHAnsi" w:hAnsiTheme="minorHAnsi" w:cstheme="minorHAnsi"/>
          <w:sz w:val="24"/>
          <w:szCs w:val="24"/>
        </w:rPr>
        <w:t>; </w:t>
      </w:r>
    </w:p>
    <w:p w14:paraId="648A35A4" w14:textId="77777777" w:rsidR="002118C2" w:rsidRPr="00BA1618" w:rsidRDefault="002118C2" w:rsidP="0056500C">
      <w:pPr>
        <w:autoSpaceDE w:val="0"/>
        <w:autoSpaceDN w:val="0"/>
        <w:adjustRightInd w:val="0"/>
        <w:spacing w:before="60" w:after="60" w:line="240" w:lineRule="auto"/>
        <w:ind w:left="426"/>
        <w:jc w:val="both"/>
        <w:rPr>
          <w:rFonts w:asciiTheme="minorHAnsi" w:hAnsiTheme="minorHAnsi" w:cstheme="minorHAnsi"/>
          <w:sz w:val="24"/>
          <w:szCs w:val="24"/>
        </w:rPr>
      </w:pPr>
      <w:r w:rsidRPr="00BA1618">
        <w:rPr>
          <w:rFonts w:asciiTheme="minorHAnsi" w:eastAsia="Symbol" w:hAnsiTheme="minorHAnsi" w:cstheme="minorHAnsi"/>
          <w:sz w:val="24"/>
          <w:szCs w:val="24"/>
        </w:rPr>
        <w:t>-</w:t>
      </w:r>
      <w:r w:rsidRPr="00BA1618">
        <w:rPr>
          <w:rFonts w:asciiTheme="minorHAnsi" w:hAnsiTheme="minorHAnsi" w:cstheme="minorHAnsi"/>
          <w:sz w:val="24"/>
          <w:szCs w:val="24"/>
        </w:rPr>
        <w:t xml:space="preserve"> nie wymaga zmiany Umowy w formie aneksu, lecz wymaga poinformowania Centrum najpóźniej w dniu złożenia wniosku o płatność, w najbliższym Raporcie oraz w trakcie kontroli Projektu.</w:t>
      </w:r>
    </w:p>
    <w:p w14:paraId="2538C100" w14:textId="77777777" w:rsidR="002118C2" w:rsidRPr="00BA1618" w:rsidRDefault="002118C2" w:rsidP="0056500C">
      <w:pPr>
        <w:numPr>
          <w:ilvl w:val="0"/>
          <w:numId w:val="96"/>
        </w:numPr>
        <w:autoSpaceDE w:val="0"/>
        <w:autoSpaceDN w:val="0"/>
        <w:adjustRightInd w:val="0"/>
        <w:spacing w:before="60" w:after="60" w:line="240" w:lineRule="auto"/>
        <w:ind w:left="426" w:hanging="426"/>
        <w:jc w:val="both"/>
        <w:rPr>
          <w:rFonts w:asciiTheme="minorHAnsi" w:hAnsiTheme="minorHAnsi" w:cstheme="minorHAnsi"/>
          <w:sz w:val="24"/>
          <w:szCs w:val="24"/>
        </w:rPr>
      </w:pPr>
      <w:r w:rsidRPr="00BA1618">
        <w:rPr>
          <w:rFonts w:asciiTheme="minorHAnsi" w:hAnsiTheme="minorHAnsi" w:cstheme="minorHAnsi"/>
          <w:sz w:val="24"/>
          <w:szCs w:val="24"/>
        </w:rPr>
        <w:t>Zmiana:</w:t>
      </w:r>
    </w:p>
    <w:p w14:paraId="0D50F079" w14:textId="77777777" w:rsidR="002118C2" w:rsidRPr="00BA1618" w:rsidRDefault="002118C2" w:rsidP="0056500C">
      <w:pPr>
        <w:numPr>
          <w:ilvl w:val="1"/>
          <w:numId w:val="13"/>
        </w:numPr>
        <w:tabs>
          <w:tab w:val="clear" w:pos="1440"/>
        </w:tabs>
        <w:spacing w:before="60" w:after="60" w:line="240" w:lineRule="auto"/>
        <w:ind w:left="851" w:hanging="426"/>
        <w:jc w:val="both"/>
        <w:rPr>
          <w:rFonts w:asciiTheme="minorHAnsi" w:hAnsiTheme="minorHAnsi" w:cstheme="minorHAnsi"/>
          <w:sz w:val="24"/>
          <w:szCs w:val="24"/>
        </w:rPr>
      </w:pPr>
      <w:r w:rsidRPr="00BA1618">
        <w:rPr>
          <w:rFonts w:asciiTheme="minorHAnsi" w:hAnsiTheme="minorHAnsi" w:cstheme="minorHAnsi"/>
          <w:sz w:val="24"/>
          <w:szCs w:val="24"/>
        </w:rPr>
        <w:t>statusu prawno-organizacyjnego Beneficjenta, mogąca mieć bezpośredni wpływ na realizację Umowy/Projektu lub osiągnięcie celów Projektu;</w:t>
      </w:r>
    </w:p>
    <w:p w14:paraId="752612C4" w14:textId="248DA156" w:rsidR="002118C2" w:rsidRPr="00BA1618" w:rsidRDefault="002118C2" w:rsidP="0056500C">
      <w:pPr>
        <w:numPr>
          <w:ilvl w:val="1"/>
          <w:numId w:val="13"/>
        </w:numPr>
        <w:tabs>
          <w:tab w:val="clear" w:pos="1440"/>
        </w:tabs>
        <w:spacing w:before="60" w:after="60" w:line="240" w:lineRule="auto"/>
        <w:ind w:left="851" w:hanging="426"/>
        <w:jc w:val="both"/>
        <w:rPr>
          <w:rFonts w:asciiTheme="minorHAnsi" w:hAnsiTheme="minorHAnsi" w:cstheme="minorHAnsi"/>
          <w:sz w:val="24"/>
          <w:szCs w:val="24"/>
        </w:rPr>
      </w:pPr>
      <w:r w:rsidRPr="00BA1618">
        <w:rPr>
          <w:rFonts w:asciiTheme="minorHAnsi" w:hAnsiTheme="minorHAnsi" w:cstheme="minorHAnsi"/>
          <w:sz w:val="24"/>
          <w:szCs w:val="24"/>
        </w:rPr>
        <w:t>harmonogramu płatności, o ile zmiana ta pozostaje bez wpływu na termin zakończenia realizacji Projektu;</w:t>
      </w:r>
    </w:p>
    <w:p w14:paraId="50AAEDFA" w14:textId="2603A58D" w:rsidR="002118C2" w:rsidRPr="00BA1618" w:rsidRDefault="002118C2" w:rsidP="0056500C">
      <w:pPr>
        <w:numPr>
          <w:ilvl w:val="1"/>
          <w:numId w:val="13"/>
        </w:numPr>
        <w:tabs>
          <w:tab w:val="clear" w:pos="1440"/>
        </w:tabs>
        <w:spacing w:before="60" w:after="60" w:line="240" w:lineRule="auto"/>
        <w:ind w:left="851" w:hanging="426"/>
        <w:jc w:val="both"/>
        <w:rPr>
          <w:rFonts w:asciiTheme="minorHAnsi" w:hAnsiTheme="minorHAnsi" w:cstheme="minorHAnsi"/>
          <w:sz w:val="24"/>
          <w:szCs w:val="24"/>
        </w:rPr>
      </w:pPr>
      <w:r w:rsidRPr="00BA1618">
        <w:rPr>
          <w:rFonts w:asciiTheme="minorHAnsi" w:hAnsiTheme="minorHAnsi" w:cstheme="minorHAnsi"/>
          <w:sz w:val="24"/>
          <w:szCs w:val="24"/>
        </w:rPr>
        <w:t xml:space="preserve">kierownika </w:t>
      </w:r>
      <w:r w:rsidR="00755F68" w:rsidRPr="00BA1618">
        <w:rPr>
          <w:rFonts w:asciiTheme="minorHAnsi" w:hAnsiTheme="minorHAnsi" w:cstheme="minorHAnsi"/>
          <w:sz w:val="24"/>
          <w:szCs w:val="24"/>
        </w:rPr>
        <w:t>B</w:t>
      </w:r>
      <w:r w:rsidR="00E73FB6" w:rsidRPr="00BA1618">
        <w:rPr>
          <w:rFonts w:asciiTheme="minorHAnsi" w:hAnsiTheme="minorHAnsi" w:cstheme="minorHAnsi"/>
          <w:sz w:val="24"/>
          <w:szCs w:val="24"/>
        </w:rPr>
        <w:t>+R</w:t>
      </w:r>
      <w:r w:rsidRPr="00BA1618">
        <w:rPr>
          <w:rFonts w:asciiTheme="minorHAnsi" w:hAnsiTheme="minorHAnsi" w:cstheme="minorHAnsi"/>
          <w:sz w:val="24"/>
          <w:szCs w:val="24"/>
        </w:rPr>
        <w:t>;</w:t>
      </w:r>
    </w:p>
    <w:p w14:paraId="48786490" w14:textId="7FB4AC2F" w:rsidR="002118C2" w:rsidRPr="00BA1618" w:rsidRDefault="002118C2" w:rsidP="0056500C">
      <w:pPr>
        <w:autoSpaceDE w:val="0"/>
        <w:autoSpaceDN w:val="0"/>
        <w:adjustRightInd w:val="0"/>
        <w:spacing w:before="60" w:after="60" w:line="240" w:lineRule="auto"/>
        <w:ind w:left="426"/>
        <w:jc w:val="both"/>
        <w:rPr>
          <w:rFonts w:asciiTheme="minorHAnsi" w:hAnsiTheme="minorHAnsi" w:cstheme="minorBidi"/>
          <w:sz w:val="24"/>
          <w:szCs w:val="24"/>
        </w:rPr>
      </w:pPr>
      <w:r w:rsidRPr="00BA1618">
        <w:rPr>
          <w:rFonts w:asciiTheme="minorHAnsi" w:eastAsia="Symbol" w:hAnsiTheme="minorHAnsi" w:cstheme="minorBidi"/>
          <w:sz w:val="24"/>
          <w:szCs w:val="24"/>
        </w:rPr>
        <w:t>-</w:t>
      </w:r>
      <w:r w:rsidRPr="00BA1618">
        <w:rPr>
          <w:rFonts w:asciiTheme="minorHAnsi" w:hAnsiTheme="minorHAnsi" w:cstheme="minorBidi"/>
          <w:sz w:val="24"/>
          <w:szCs w:val="24"/>
        </w:rPr>
        <w:t xml:space="preserve"> nie wymaga zmiany Umowy w formie aneksu, lecz wymaga zgody Centrum</w:t>
      </w:r>
      <w:r w:rsidR="5E946184" w:rsidRPr="00BA1618">
        <w:rPr>
          <w:rFonts w:asciiTheme="minorHAnsi" w:hAnsiTheme="minorHAnsi" w:cstheme="minorBidi"/>
          <w:sz w:val="24"/>
          <w:szCs w:val="24"/>
        </w:rPr>
        <w:t>.</w:t>
      </w:r>
      <w:r w:rsidR="00AC20F2" w:rsidRPr="00BA1618">
        <w:rPr>
          <w:rFonts w:asciiTheme="minorHAnsi" w:hAnsiTheme="minorHAnsi" w:cstheme="minorBidi"/>
          <w:sz w:val="24"/>
          <w:szCs w:val="24"/>
        </w:rPr>
        <w:t xml:space="preserve"> W przypadku zmiany kierownika B+R, </w:t>
      </w:r>
      <w:r w:rsidR="001425BF">
        <w:rPr>
          <w:rFonts w:asciiTheme="minorHAnsi" w:hAnsiTheme="minorHAnsi" w:cstheme="minorBidi"/>
          <w:sz w:val="24"/>
          <w:szCs w:val="24"/>
        </w:rPr>
        <w:t>Beneficjent</w:t>
      </w:r>
      <w:r w:rsidR="00AC20F2" w:rsidRPr="00BA1618">
        <w:rPr>
          <w:rFonts w:asciiTheme="minorHAnsi" w:hAnsiTheme="minorHAnsi" w:cstheme="minorBidi"/>
          <w:sz w:val="24"/>
          <w:szCs w:val="24"/>
        </w:rPr>
        <w:t xml:space="preserve"> jest zobowiązany do przedłożenia do Centrum wraz </w:t>
      </w:r>
      <w:r w:rsidR="00EC2E84">
        <w:rPr>
          <w:rFonts w:asciiTheme="minorHAnsi" w:hAnsiTheme="minorHAnsi" w:cstheme="minorBidi"/>
          <w:sz w:val="24"/>
          <w:szCs w:val="24"/>
        </w:rPr>
        <w:br/>
      </w:r>
      <w:r w:rsidR="00AC20F2" w:rsidRPr="00BA1618">
        <w:rPr>
          <w:rFonts w:asciiTheme="minorHAnsi" w:hAnsiTheme="minorHAnsi" w:cstheme="minorBidi"/>
          <w:sz w:val="24"/>
          <w:szCs w:val="24"/>
        </w:rPr>
        <w:t>z wnioskiem o zmiany oświadczenia potwierdzającego, że nowy kierownik B+R posiada co najmniej równoważne kompetencje i doświadczenie.</w:t>
      </w:r>
    </w:p>
    <w:p w14:paraId="01082EC2" w14:textId="124BA181" w:rsidR="00343A75" w:rsidRPr="00BA1618" w:rsidRDefault="002118C2" w:rsidP="0056500C">
      <w:pPr>
        <w:numPr>
          <w:ilvl w:val="0"/>
          <w:numId w:val="96"/>
        </w:numPr>
        <w:autoSpaceDE w:val="0"/>
        <w:autoSpaceDN w:val="0"/>
        <w:adjustRightInd w:val="0"/>
        <w:spacing w:before="60" w:after="60" w:line="240" w:lineRule="auto"/>
        <w:ind w:left="426" w:hanging="426"/>
        <w:jc w:val="both"/>
        <w:rPr>
          <w:rFonts w:asciiTheme="minorHAnsi" w:hAnsiTheme="minorHAnsi" w:cstheme="minorHAnsi"/>
          <w:sz w:val="24"/>
          <w:szCs w:val="24"/>
        </w:rPr>
      </w:pPr>
      <w:r w:rsidRPr="00BA1618">
        <w:rPr>
          <w:rFonts w:asciiTheme="minorHAnsi" w:hAnsiTheme="minorHAnsi" w:cstheme="minorHAnsi"/>
          <w:sz w:val="24"/>
          <w:szCs w:val="24"/>
        </w:rPr>
        <w:t>Nie są dopuszczalne przesunięcia środków pomiędzy kategoriami wydatków rozliczanymi stawką ryczałtową, a pozostałymi kategoriami wydatków w ramach Projektu.</w:t>
      </w:r>
    </w:p>
    <w:p w14:paraId="5C0C5B94" w14:textId="706B7284" w:rsidR="002118C2" w:rsidRPr="00BA1618" w:rsidRDefault="00BA341F" w:rsidP="0056500C">
      <w:pPr>
        <w:pStyle w:val="Style18"/>
        <w:widowControl/>
        <w:numPr>
          <w:ilvl w:val="0"/>
          <w:numId w:val="96"/>
        </w:numPr>
        <w:spacing w:before="60" w:after="60" w:line="240" w:lineRule="auto"/>
        <w:ind w:left="426" w:hanging="426"/>
        <w:rPr>
          <w:rFonts w:asciiTheme="minorHAnsi" w:hAnsiTheme="minorHAnsi" w:cstheme="minorHAnsi"/>
        </w:rPr>
      </w:pPr>
      <w:r w:rsidRPr="00BA1618">
        <w:rPr>
          <w:rFonts w:asciiTheme="minorHAnsi" w:eastAsia="Calibri" w:hAnsiTheme="minorHAnsi" w:cstheme="minorBidi"/>
          <w:lang w:eastAsia="en-US"/>
        </w:rPr>
        <w:t xml:space="preserve">Nie jest dopuszczalna taka zmiana Umowy, której rezultatem byłaby </w:t>
      </w:r>
      <w:r w:rsidR="002118C2" w:rsidRPr="00BA1618">
        <w:rPr>
          <w:rFonts w:asciiTheme="minorHAnsi" w:eastAsia="Calibri" w:hAnsiTheme="minorHAnsi" w:cstheme="minorBidi"/>
          <w:lang w:eastAsia="en-US"/>
        </w:rPr>
        <w:t>nieprzyznanie Projektowi dofinansowania w czasie, gdy Projekt podlegał ocenie w ramach procedury wyboru Projektów</w:t>
      </w:r>
      <w:r w:rsidR="002118C2" w:rsidRPr="00BA1618">
        <w:rPr>
          <w:rFonts w:asciiTheme="minorHAnsi" w:eastAsia="Calibri" w:hAnsiTheme="minorHAnsi" w:cstheme="minorBidi"/>
          <w:vertAlign w:val="superscript"/>
          <w:lang w:eastAsia="en-US"/>
        </w:rPr>
        <w:footnoteReference w:id="29"/>
      </w:r>
      <w:r w:rsidR="002118C2" w:rsidRPr="00BA1618">
        <w:rPr>
          <w:rFonts w:asciiTheme="minorHAnsi" w:eastAsia="Calibri" w:hAnsiTheme="minorHAnsi" w:cstheme="minorBidi"/>
          <w:lang w:eastAsia="en-US"/>
        </w:rPr>
        <w:t>.</w:t>
      </w:r>
      <w:r w:rsidR="002118C2" w:rsidRPr="00BA1618" w:rsidDel="0067186A">
        <w:rPr>
          <w:rFonts w:asciiTheme="minorHAnsi" w:hAnsiTheme="minorHAnsi" w:cstheme="minorBidi"/>
        </w:rPr>
        <w:t xml:space="preserve"> </w:t>
      </w:r>
    </w:p>
    <w:p w14:paraId="61221CE6" w14:textId="108F7D6E" w:rsidR="002118C2" w:rsidRPr="00BA1618" w:rsidRDefault="002118C2" w:rsidP="0056500C">
      <w:pPr>
        <w:numPr>
          <w:ilvl w:val="0"/>
          <w:numId w:val="96"/>
        </w:numPr>
        <w:autoSpaceDE w:val="0"/>
        <w:autoSpaceDN w:val="0"/>
        <w:adjustRightInd w:val="0"/>
        <w:spacing w:before="60" w:after="60" w:line="240" w:lineRule="auto"/>
        <w:ind w:left="426" w:hanging="426"/>
        <w:jc w:val="both"/>
        <w:rPr>
          <w:rFonts w:asciiTheme="minorHAnsi" w:hAnsiTheme="minorHAnsi" w:cstheme="minorBidi"/>
          <w:sz w:val="24"/>
          <w:szCs w:val="24"/>
        </w:rPr>
      </w:pPr>
      <w:r w:rsidRPr="00BA1618">
        <w:rPr>
          <w:rFonts w:asciiTheme="minorHAnsi" w:eastAsia="Times New Roman" w:hAnsiTheme="minorHAnsi" w:cstheme="minorBidi"/>
          <w:sz w:val="24"/>
          <w:szCs w:val="24"/>
          <w:lang w:eastAsia="pl-PL"/>
        </w:rPr>
        <w:lastRenderedPageBreak/>
        <w:t xml:space="preserve">W przypadku konieczności wprowadzenia zmian w Projekcie, które wymagają formy aneksu lub zgody Centrum, </w:t>
      </w:r>
      <w:r w:rsidRPr="00BA1618">
        <w:rPr>
          <w:rFonts w:asciiTheme="minorHAnsi" w:hAnsiTheme="minorHAnsi" w:cstheme="minorBidi"/>
          <w:sz w:val="24"/>
          <w:szCs w:val="24"/>
        </w:rPr>
        <w:t>Beneficjent</w:t>
      </w:r>
      <w:r w:rsidRPr="00BA1618" w:rsidDel="004571F8">
        <w:rPr>
          <w:rFonts w:asciiTheme="minorHAnsi" w:hAnsiTheme="minorHAnsi" w:cstheme="minorBidi"/>
          <w:sz w:val="24"/>
          <w:szCs w:val="24"/>
        </w:rPr>
        <w:t xml:space="preserve"> </w:t>
      </w:r>
      <w:r w:rsidRPr="00BA1618">
        <w:rPr>
          <w:rFonts w:asciiTheme="minorHAnsi" w:hAnsiTheme="minorHAnsi" w:cstheme="minorBidi"/>
          <w:sz w:val="24"/>
          <w:szCs w:val="24"/>
        </w:rPr>
        <w:t>zobowiązany jest do przedłożenia</w:t>
      </w:r>
      <w:r w:rsidR="00803DCE">
        <w:rPr>
          <w:rFonts w:asciiTheme="minorHAnsi" w:hAnsiTheme="minorHAnsi" w:cstheme="minorBidi"/>
          <w:sz w:val="24"/>
          <w:szCs w:val="24"/>
        </w:rPr>
        <w:t xml:space="preserve"> </w:t>
      </w:r>
      <w:r w:rsidR="008910E4">
        <w:rPr>
          <w:rFonts w:asciiTheme="minorHAnsi" w:hAnsiTheme="minorHAnsi" w:cstheme="minorBidi"/>
          <w:sz w:val="24"/>
          <w:szCs w:val="24"/>
        </w:rPr>
        <w:t>C</w:t>
      </w:r>
      <w:r w:rsidRPr="00BA1618">
        <w:rPr>
          <w:rFonts w:asciiTheme="minorHAnsi" w:hAnsiTheme="minorHAnsi" w:cstheme="minorBidi"/>
          <w:sz w:val="24"/>
          <w:szCs w:val="24"/>
        </w:rPr>
        <w:t xml:space="preserve">entrum wniosku o wprowadzenie zmian wraz z przedstawieniem zakresu zmian i ich uzasadnieniem, nie później niż 14 dni od dnia zaistnienia przyczyny uzasadniającej dokonanie zmiany. Centrum może odmówić Beneficjentowi akceptacji zmian w Projekcie bez uzasadnienia odmowy, w przypadku ich zgłoszenia później niż 30 dni przed planowanym terminem zakończenia </w:t>
      </w:r>
      <w:r w:rsidR="006F5EAD">
        <w:rPr>
          <w:rFonts w:asciiTheme="minorHAnsi" w:hAnsiTheme="minorHAnsi" w:cstheme="minorBidi"/>
          <w:sz w:val="24"/>
          <w:szCs w:val="24"/>
        </w:rPr>
        <w:t xml:space="preserve">realizacji </w:t>
      </w:r>
      <w:r w:rsidRPr="00BA1618">
        <w:rPr>
          <w:rFonts w:asciiTheme="minorHAnsi" w:hAnsiTheme="minorHAnsi" w:cstheme="minorBidi"/>
          <w:sz w:val="24"/>
          <w:szCs w:val="24"/>
        </w:rPr>
        <w:t>Projektu.</w:t>
      </w:r>
    </w:p>
    <w:p w14:paraId="74BB7F1D" w14:textId="1A3DE38B" w:rsidR="002118C2" w:rsidRPr="00BA1618" w:rsidRDefault="002118C2" w:rsidP="0056500C">
      <w:pPr>
        <w:pStyle w:val="Akapitzlist"/>
        <w:numPr>
          <w:ilvl w:val="0"/>
          <w:numId w:val="96"/>
        </w:numPr>
        <w:spacing w:before="60" w:after="60" w:line="240" w:lineRule="auto"/>
        <w:ind w:left="425" w:hanging="425"/>
        <w:contextualSpacing w:val="0"/>
        <w:jc w:val="both"/>
        <w:rPr>
          <w:rFonts w:asciiTheme="minorHAnsi" w:hAnsiTheme="minorHAnsi" w:cstheme="minorBidi"/>
          <w:sz w:val="24"/>
          <w:szCs w:val="24"/>
        </w:rPr>
      </w:pPr>
      <w:r w:rsidRPr="00BA1618">
        <w:rPr>
          <w:rFonts w:asciiTheme="minorHAnsi" w:hAnsiTheme="minorHAnsi" w:cstheme="minorBidi"/>
          <w:sz w:val="24"/>
          <w:szCs w:val="24"/>
        </w:rPr>
        <w:t>Centrum uprawnione jest do żądania od Beneficjenta</w:t>
      </w:r>
      <w:r w:rsidRPr="00BA1618" w:rsidDel="00A675C2">
        <w:rPr>
          <w:rFonts w:asciiTheme="minorHAnsi" w:hAnsiTheme="minorHAnsi" w:cstheme="minorBidi"/>
          <w:sz w:val="24"/>
          <w:szCs w:val="24"/>
        </w:rPr>
        <w:t xml:space="preserve"> </w:t>
      </w:r>
      <w:r w:rsidRPr="00BA1618">
        <w:rPr>
          <w:rFonts w:asciiTheme="minorHAnsi" w:hAnsiTheme="minorHAnsi" w:cstheme="minorBidi"/>
          <w:sz w:val="24"/>
          <w:szCs w:val="24"/>
        </w:rPr>
        <w:t>dodatkowych wyjaśnień i uzupełnień do złożonego wniosku o zmianę w Projekcie. Beneficjent</w:t>
      </w:r>
      <w:r w:rsidRPr="00BA1618" w:rsidDel="007F5E9F">
        <w:rPr>
          <w:rFonts w:asciiTheme="minorHAnsi" w:hAnsiTheme="minorHAnsi" w:cstheme="minorBidi"/>
          <w:sz w:val="24"/>
          <w:szCs w:val="24"/>
        </w:rPr>
        <w:t xml:space="preserve"> </w:t>
      </w:r>
      <w:r w:rsidRPr="00BA1618">
        <w:rPr>
          <w:rFonts w:asciiTheme="minorHAnsi" w:hAnsiTheme="minorHAnsi" w:cstheme="minorBidi"/>
          <w:sz w:val="24"/>
          <w:szCs w:val="24"/>
        </w:rPr>
        <w:t>zobowiązany jest do dostarczenia powyższych informacji w terminie 14 dni od dnia otrzymania wezwania Centrum.</w:t>
      </w:r>
    </w:p>
    <w:p w14:paraId="58087A63" w14:textId="32189CAB" w:rsidR="002118C2" w:rsidRPr="00BA1618" w:rsidRDefault="0038130A" w:rsidP="0056500C">
      <w:pPr>
        <w:pStyle w:val="Akapitzlist"/>
        <w:keepNext/>
        <w:numPr>
          <w:ilvl w:val="0"/>
          <w:numId w:val="96"/>
        </w:numPr>
        <w:spacing w:before="60" w:after="60" w:line="240" w:lineRule="auto"/>
        <w:ind w:left="425" w:hanging="425"/>
        <w:contextualSpacing w:val="0"/>
        <w:jc w:val="both"/>
        <w:rPr>
          <w:rFonts w:asciiTheme="minorHAnsi" w:hAnsiTheme="minorHAnsi" w:cstheme="minorHAnsi"/>
          <w:sz w:val="24"/>
          <w:szCs w:val="24"/>
        </w:rPr>
      </w:pPr>
      <w:r w:rsidRPr="00BA1618">
        <w:rPr>
          <w:rFonts w:asciiTheme="minorHAnsi" w:hAnsiTheme="minorHAnsi" w:cstheme="minorHAnsi"/>
          <w:sz w:val="24"/>
          <w:szCs w:val="24"/>
          <w:lang w:eastAsia="pl-PL"/>
        </w:rPr>
        <w:t>P</w:t>
      </w:r>
      <w:r w:rsidR="002118C2" w:rsidRPr="00BA1618">
        <w:rPr>
          <w:rFonts w:asciiTheme="minorHAnsi" w:hAnsiTheme="minorHAnsi" w:cstheme="minorHAnsi"/>
          <w:sz w:val="24"/>
          <w:szCs w:val="24"/>
          <w:lang w:eastAsia="pl-PL"/>
        </w:rPr>
        <w:t xml:space="preserve">rzesunięcia kosztów nie mogą skutkować zwiększeniem kwoty pomocy publicznej lub pomocy </w:t>
      </w:r>
      <w:r w:rsidR="002118C2" w:rsidRPr="00BA1618">
        <w:rPr>
          <w:rFonts w:asciiTheme="minorHAnsi" w:hAnsiTheme="minorHAnsi" w:cstheme="minorHAnsi"/>
          <w:i/>
          <w:sz w:val="24"/>
          <w:szCs w:val="24"/>
          <w:lang w:eastAsia="pl-PL"/>
        </w:rPr>
        <w:t>de minimis</w:t>
      </w:r>
      <w:r w:rsidR="002118C2" w:rsidRPr="00BA1618">
        <w:rPr>
          <w:rFonts w:asciiTheme="minorHAnsi" w:hAnsiTheme="minorHAnsi" w:cstheme="minorHAnsi"/>
          <w:sz w:val="24"/>
          <w:szCs w:val="24"/>
          <w:lang w:eastAsia="pl-PL"/>
        </w:rPr>
        <w:t xml:space="preserve"> udzielonej danemu przedsiębiorcy.</w:t>
      </w:r>
    </w:p>
    <w:p w14:paraId="584C15BC" w14:textId="500E79B1" w:rsidR="002118C2" w:rsidRPr="00BA1618" w:rsidRDefault="002118C2" w:rsidP="009F0F46">
      <w:pPr>
        <w:pStyle w:val="Akapitzlist"/>
        <w:numPr>
          <w:ilvl w:val="0"/>
          <w:numId w:val="96"/>
        </w:numPr>
        <w:spacing w:before="60" w:after="60"/>
        <w:ind w:left="425" w:hanging="425"/>
        <w:contextualSpacing w:val="0"/>
        <w:jc w:val="both"/>
        <w:rPr>
          <w:rFonts w:asciiTheme="minorHAnsi" w:hAnsiTheme="minorHAnsi" w:cstheme="minorHAnsi"/>
          <w:sz w:val="24"/>
          <w:szCs w:val="24"/>
        </w:rPr>
      </w:pPr>
      <w:r w:rsidRPr="00BA1618">
        <w:rPr>
          <w:rFonts w:asciiTheme="minorHAnsi" w:hAnsiTheme="minorHAnsi" w:cstheme="minorHAnsi"/>
          <w:sz w:val="24"/>
          <w:szCs w:val="24"/>
        </w:rPr>
        <w:t xml:space="preserve">W przypadku, gdy Centrum stwierdzi, że dotychczasowa realizacja Projektu na warunkach przewidzianych Umową, w szczególności na skutek zmian przepisów prawa lub ich interpretacji dokonywanej przez organy władzy publicznej lub wprowadzenia zmian </w:t>
      </w:r>
      <w:r w:rsidR="0020658E">
        <w:rPr>
          <w:rFonts w:asciiTheme="minorHAnsi" w:hAnsiTheme="minorHAnsi" w:cstheme="minorHAnsi"/>
          <w:sz w:val="24"/>
          <w:szCs w:val="24"/>
        </w:rPr>
        <w:br/>
      </w:r>
      <w:r w:rsidRPr="00BA1618">
        <w:rPr>
          <w:rFonts w:asciiTheme="minorHAnsi" w:hAnsiTheme="minorHAnsi" w:cstheme="minorHAnsi"/>
          <w:sz w:val="24"/>
          <w:szCs w:val="24"/>
        </w:rPr>
        <w:t>w</w:t>
      </w:r>
      <w:r w:rsidR="008647B9" w:rsidRPr="00BA1618">
        <w:rPr>
          <w:rFonts w:asciiTheme="minorHAnsi" w:hAnsiTheme="minorHAnsi" w:cstheme="minorHAnsi"/>
          <w:sz w:val="24"/>
          <w:szCs w:val="24"/>
        </w:rPr>
        <w:t xml:space="preserve"> </w:t>
      </w:r>
      <w:r w:rsidR="008647B9" w:rsidRPr="00BA1618">
        <w:rPr>
          <w:rFonts w:cs="Calibri"/>
          <w:sz w:val="24"/>
          <w:szCs w:val="24"/>
        </w:rPr>
        <w:t>strategicznym programie badań naukowych i prac rozwojowych w sektorze rolnym „AGROSTRATEG”</w:t>
      </w:r>
      <w:r w:rsidRPr="00BA1618">
        <w:rPr>
          <w:rFonts w:asciiTheme="minorHAnsi" w:hAnsiTheme="minorHAnsi" w:cstheme="minorHAnsi"/>
          <w:sz w:val="24"/>
          <w:szCs w:val="24"/>
        </w:rPr>
        <w:t>, stała się niemożliwa lub z punktu widzenia interesu publicznego niecelowa, Centrum może podjąć decyzję o konieczności zmiany Umowy poprzez zawarcie stosownego aneksu. W przypadku, gdy Beneficjent odmówi zawarcia aneksu, o którym mowa w zdaniu poprzednim, Centrum jest uprawnione do rozwiązania Umowy na podstawie § 14 ust. 2 pkt 12 Umowy. W takim przypadku § 15 ust. 5 Umowy stosuje się odpowiednio.</w:t>
      </w:r>
    </w:p>
    <w:p w14:paraId="185F2FB1" w14:textId="5420D2FB" w:rsidR="00247DE8" w:rsidRPr="0074721F" w:rsidRDefault="003F1DBF" w:rsidP="133F2837">
      <w:pPr>
        <w:pStyle w:val="Nagwek1"/>
        <w:keepLines/>
        <w:rPr>
          <w:rFonts w:asciiTheme="minorHAnsi" w:hAnsiTheme="minorHAnsi" w:cstheme="minorBidi"/>
          <w:sz w:val="24"/>
          <w:szCs w:val="24"/>
          <w:lang w:val="en-US"/>
        </w:rPr>
      </w:pPr>
      <w:r w:rsidRPr="0074721F">
        <w:rPr>
          <w:rFonts w:asciiTheme="minorHAnsi" w:hAnsiTheme="minorHAnsi" w:cstheme="minorBidi"/>
          <w:sz w:val="24"/>
          <w:szCs w:val="24"/>
          <w:lang w:val="en-US"/>
        </w:rPr>
        <w:t>§ </w:t>
      </w:r>
      <w:r w:rsidR="00BC1259" w:rsidRPr="0074721F">
        <w:rPr>
          <w:rFonts w:asciiTheme="minorHAnsi" w:hAnsiTheme="minorHAnsi" w:cstheme="minorBidi"/>
          <w:sz w:val="24"/>
          <w:szCs w:val="24"/>
          <w:lang w:val="en-US"/>
        </w:rPr>
        <w:t>18</w:t>
      </w:r>
      <w:r w:rsidR="00247DE8" w:rsidRPr="0074721F">
        <w:rPr>
          <w:rFonts w:asciiTheme="minorHAnsi" w:hAnsiTheme="minorHAnsi" w:cstheme="minorBidi"/>
          <w:sz w:val="24"/>
          <w:szCs w:val="24"/>
          <w:lang w:val="en-US"/>
        </w:rPr>
        <w:t>.</w:t>
      </w:r>
      <w:r w:rsidR="0085225D" w:rsidRPr="0074721F">
        <w:rPr>
          <w:rFonts w:asciiTheme="minorHAnsi" w:hAnsiTheme="minorHAnsi" w:cstheme="minorHAnsi"/>
          <w:sz w:val="24"/>
          <w:szCs w:val="24"/>
        </w:rPr>
        <w:br/>
      </w:r>
      <w:proofErr w:type="spellStart"/>
      <w:r w:rsidR="00247DE8" w:rsidRPr="0074721F">
        <w:rPr>
          <w:rFonts w:asciiTheme="minorHAnsi" w:hAnsiTheme="minorHAnsi" w:cstheme="minorBidi"/>
          <w:sz w:val="24"/>
          <w:szCs w:val="24"/>
          <w:lang w:val="en-US"/>
        </w:rPr>
        <w:t>Zabezpi</w:t>
      </w:r>
      <w:r w:rsidR="00F11B46" w:rsidRPr="0074721F">
        <w:rPr>
          <w:rFonts w:asciiTheme="minorHAnsi" w:hAnsiTheme="minorHAnsi" w:cstheme="minorBidi"/>
          <w:sz w:val="24"/>
          <w:szCs w:val="24"/>
          <w:lang w:val="en-US"/>
        </w:rPr>
        <w:t>eczenie</w:t>
      </w:r>
      <w:proofErr w:type="spellEnd"/>
      <w:r w:rsidR="00F11B46" w:rsidRPr="0074721F">
        <w:rPr>
          <w:rFonts w:asciiTheme="minorHAnsi" w:hAnsiTheme="minorHAnsi" w:cstheme="minorBidi"/>
          <w:sz w:val="24"/>
          <w:szCs w:val="24"/>
          <w:lang w:val="en-US"/>
        </w:rPr>
        <w:t xml:space="preserve"> </w:t>
      </w:r>
      <w:proofErr w:type="spellStart"/>
      <w:r w:rsidR="00F11B46" w:rsidRPr="0074721F">
        <w:rPr>
          <w:rFonts w:asciiTheme="minorHAnsi" w:hAnsiTheme="minorHAnsi" w:cstheme="minorBidi"/>
          <w:sz w:val="24"/>
          <w:szCs w:val="24"/>
          <w:lang w:val="en-US"/>
        </w:rPr>
        <w:t>prawidłowej</w:t>
      </w:r>
      <w:proofErr w:type="spellEnd"/>
      <w:r w:rsidR="00F11B46" w:rsidRPr="0074721F">
        <w:rPr>
          <w:rFonts w:asciiTheme="minorHAnsi" w:hAnsiTheme="minorHAnsi" w:cstheme="minorBidi"/>
          <w:sz w:val="24"/>
          <w:szCs w:val="24"/>
          <w:lang w:val="en-US"/>
        </w:rPr>
        <w:t xml:space="preserve"> </w:t>
      </w:r>
      <w:proofErr w:type="spellStart"/>
      <w:r w:rsidR="00F11B46" w:rsidRPr="0074721F">
        <w:rPr>
          <w:rFonts w:asciiTheme="minorHAnsi" w:hAnsiTheme="minorHAnsi" w:cstheme="minorBidi"/>
          <w:sz w:val="24"/>
          <w:szCs w:val="24"/>
          <w:lang w:val="en-US"/>
        </w:rPr>
        <w:t>realizacji</w:t>
      </w:r>
      <w:proofErr w:type="spellEnd"/>
      <w:r w:rsidR="00F11B46" w:rsidRPr="0074721F">
        <w:rPr>
          <w:rFonts w:asciiTheme="minorHAnsi" w:hAnsiTheme="minorHAnsi" w:cstheme="minorBidi"/>
          <w:sz w:val="24"/>
          <w:szCs w:val="24"/>
          <w:lang w:val="en-US"/>
        </w:rPr>
        <w:t xml:space="preserve"> </w:t>
      </w:r>
      <w:proofErr w:type="spellStart"/>
      <w:r w:rsidR="00F11B46" w:rsidRPr="0074721F">
        <w:rPr>
          <w:rFonts w:asciiTheme="minorHAnsi" w:hAnsiTheme="minorHAnsi" w:cstheme="minorBidi"/>
          <w:sz w:val="24"/>
          <w:szCs w:val="24"/>
          <w:lang w:val="en-US"/>
        </w:rPr>
        <w:t>U</w:t>
      </w:r>
      <w:r w:rsidR="00247DE8" w:rsidRPr="0074721F">
        <w:rPr>
          <w:rFonts w:asciiTheme="minorHAnsi" w:hAnsiTheme="minorHAnsi" w:cstheme="minorBidi"/>
          <w:sz w:val="24"/>
          <w:szCs w:val="24"/>
          <w:lang w:val="en-US"/>
        </w:rPr>
        <w:t>mowy</w:t>
      </w:r>
      <w:proofErr w:type="spellEnd"/>
      <w:r w:rsidR="005732D3" w:rsidRPr="0074721F">
        <w:rPr>
          <w:rStyle w:val="Odwoanieprzypisudolnego"/>
          <w:rFonts w:asciiTheme="minorHAnsi" w:hAnsiTheme="minorHAnsi" w:cstheme="minorBidi"/>
          <w:b w:val="0"/>
          <w:bCs w:val="0"/>
          <w:sz w:val="24"/>
          <w:szCs w:val="24"/>
          <w:lang w:val="en-US"/>
        </w:rPr>
        <w:footnoteReference w:id="30"/>
      </w:r>
    </w:p>
    <w:p w14:paraId="0B705BDC" w14:textId="221A2E5F" w:rsidR="002118C2" w:rsidRPr="00AA2C73" w:rsidRDefault="002118C2" w:rsidP="00105429">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 w:val="24"/>
          <w:szCs w:val="24"/>
        </w:rPr>
      </w:pPr>
      <w:r w:rsidRPr="0074721F">
        <w:rPr>
          <w:rFonts w:asciiTheme="minorHAnsi" w:hAnsiTheme="minorHAnsi" w:cstheme="minorHAnsi"/>
          <w:sz w:val="24"/>
          <w:szCs w:val="24"/>
        </w:rPr>
        <w:t>Dofinansowanie wypłacane jest po ustanowieniu i wniesieniu przez Beneficjenta</w:t>
      </w:r>
      <w:r w:rsidRPr="0074721F" w:rsidDel="00A675C2">
        <w:rPr>
          <w:rFonts w:asciiTheme="minorHAnsi" w:hAnsiTheme="minorHAnsi" w:cstheme="minorHAnsi"/>
          <w:sz w:val="24"/>
          <w:szCs w:val="24"/>
        </w:rPr>
        <w:t xml:space="preserve"> </w:t>
      </w:r>
      <w:r w:rsidRPr="0074721F">
        <w:rPr>
          <w:rFonts w:asciiTheme="minorHAnsi" w:hAnsiTheme="minorHAnsi" w:cstheme="minorHAnsi"/>
          <w:sz w:val="24"/>
          <w:szCs w:val="24"/>
        </w:rPr>
        <w:t>zabezpieczenia należytego wykonania zobowiązań wynikających z Umowy, w formie określonej w ust. 2, z </w:t>
      </w:r>
      <w:r w:rsidRPr="00AA2C73">
        <w:rPr>
          <w:rFonts w:asciiTheme="minorHAnsi" w:hAnsiTheme="minorHAnsi" w:cstheme="minorHAnsi"/>
          <w:sz w:val="24"/>
          <w:szCs w:val="24"/>
        </w:rPr>
        <w:t>zastrzeżeniem ust. </w:t>
      </w:r>
      <w:r w:rsidR="000D3AED" w:rsidRPr="00AA2C73">
        <w:rPr>
          <w:rFonts w:asciiTheme="minorHAnsi" w:hAnsiTheme="minorHAnsi" w:cstheme="minorHAnsi"/>
          <w:sz w:val="24"/>
          <w:szCs w:val="24"/>
        </w:rPr>
        <w:t xml:space="preserve">3, </w:t>
      </w:r>
      <w:r w:rsidRPr="00AA2C73">
        <w:rPr>
          <w:rFonts w:asciiTheme="minorHAnsi" w:hAnsiTheme="minorHAnsi" w:cstheme="minorHAnsi"/>
          <w:sz w:val="24"/>
          <w:szCs w:val="24"/>
        </w:rPr>
        <w:t>4 i 5</w:t>
      </w:r>
      <w:r w:rsidRPr="008B2965">
        <w:rPr>
          <w:rFonts w:asciiTheme="minorHAnsi" w:hAnsiTheme="minorHAnsi" w:cstheme="minorHAnsi"/>
          <w:sz w:val="24"/>
          <w:szCs w:val="24"/>
        </w:rPr>
        <w:t>.</w:t>
      </w:r>
    </w:p>
    <w:p w14:paraId="7080B5F9" w14:textId="38C94418" w:rsidR="002118C2" w:rsidRPr="0074721F" w:rsidRDefault="002118C2" w:rsidP="00105429">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74721F">
        <w:rPr>
          <w:rFonts w:asciiTheme="minorHAnsi" w:hAnsiTheme="minorHAnsi" w:cstheme="minorHAnsi"/>
          <w:sz w:val="24"/>
          <w:szCs w:val="24"/>
        </w:rPr>
        <w:t>Zabezpieczenie, o którym mowa w ust. 1, z zastrzeżeniem ust.</w:t>
      </w:r>
      <w:r w:rsidR="00E92EF3" w:rsidRPr="0074721F">
        <w:rPr>
          <w:rFonts w:asciiTheme="minorHAnsi" w:hAnsiTheme="minorHAnsi" w:cstheme="minorHAnsi"/>
          <w:sz w:val="24"/>
          <w:szCs w:val="24"/>
        </w:rPr>
        <w:t xml:space="preserve"> </w:t>
      </w:r>
      <w:r w:rsidR="00812AB7" w:rsidRPr="0074721F">
        <w:rPr>
          <w:rFonts w:asciiTheme="minorHAnsi" w:hAnsiTheme="minorHAnsi" w:cstheme="minorHAnsi"/>
          <w:sz w:val="24"/>
          <w:szCs w:val="24"/>
        </w:rPr>
        <w:t xml:space="preserve">3 </w:t>
      </w:r>
      <w:r w:rsidR="00E92EF3" w:rsidRPr="0074721F">
        <w:rPr>
          <w:rFonts w:asciiTheme="minorHAnsi" w:hAnsiTheme="minorHAnsi" w:cstheme="minorHAnsi"/>
          <w:sz w:val="24"/>
          <w:szCs w:val="24"/>
        </w:rPr>
        <w:t>i</w:t>
      </w:r>
      <w:r w:rsidRPr="0074721F">
        <w:rPr>
          <w:rFonts w:asciiTheme="minorHAnsi" w:hAnsiTheme="minorHAnsi" w:cstheme="minorHAnsi"/>
          <w:sz w:val="24"/>
          <w:szCs w:val="24"/>
        </w:rPr>
        <w:t xml:space="preserve"> 7, ustanawiane jest w wysokości 100% kwoty dofinansowania, o której mowa w § 6 ust. 3 Umowy, na okres realizacji Projektu oraz na okres do zatwierdzenia przez Centrum Raportu z wykorzystania wyników Projektu, o którym mowa w § 9 ust. </w:t>
      </w:r>
      <w:r w:rsidR="00DF1AE1" w:rsidRPr="0074721F">
        <w:rPr>
          <w:rFonts w:asciiTheme="minorHAnsi" w:hAnsiTheme="minorHAnsi" w:cstheme="minorHAnsi"/>
          <w:sz w:val="24"/>
          <w:szCs w:val="24"/>
        </w:rPr>
        <w:t>8</w:t>
      </w:r>
      <w:r w:rsidRPr="0074721F">
        <w:rPr>
          <w:rFonts w:asciiTheme="minorHAnsi" w:hAnsiTheme="minorHAnsi" w:cstheme="minorHAnsi"/>
          <w:sz w:val="24"/>
          <w:szCs w:val="24"/>
        </w:rPr>
        <w:t xml:space="preserve"> Umowy w formie weksla in blanco, opatrzonego klauzulą „nie na zlecenie" z podpisem notarialnie poświadczonym albo złożonym w obecności osoby upoważnionej przez Centrum, wraz z deklaracją wekslową.</w:t>
      </w:r>
    </w:p>
    <w:p w14:paraId="14D2145C" w14:textId="77777777" w:rsidR="002118C2" w:rsidRPr="0074721F" w:rsidRDefault="002118C2" w:rsidP="00105429">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74721F">
        <w:rPr>
          <w:rFonts w:asciiTheme="minorHAnsi" w:hAnsiTheme="minorHAnsi" w:cstheme="minorHAnsi"/>
          <w:sz w:val="24"/>
          <w:szCs w:val="24"/>
        </w:rPr>
        <w:t>Beneficjent</w:t>
      </w:r>
      <w:r w:rsidRPr="0074721F" w:rsidDel="007F5E9F">
        <w:rPr>
          <w:rFonts w:asciiTheme="minorHAnsi" w:hAnsiTheme="minorHAnsi" w:cstheme="minorHAnsi"/>
          <w:sz w:val="24"/>
          <w:szCs w:val="24"/>
        </w:rPr>
        <w:t xml:space="preserve"> </w:t>
      </w:r>
      <w:r w:rsidRPr="0074721F">
        <w:rPr>
          <w:rFonts w:asciiTheme="minorHAnsi" w:hAnsiTheme="minorHAnsi" w:cstheme="minorHAnsi"/>
          <w:sz w:val="24"/>
          <w:szCs w:val="24"/>
        </w:rPr>
        <w:t>zobowiązany jest do złożenia w Centrum prawidłowo wystawionego zabezpieczenia, o którym mowa w ust. 2, w terminie 14 dni od dnia zawarcia Umowy.</w:t>
      </w:r>
    </w:p>
    <w:p w14:paraId="5A63CD7C" w14:textId="67BEDC20" w:rsidR="002118C2" w:rsidRPr="0074721F" w:rsidRDefault="002118C2" w:rsidP="00105429">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Bidi"/>
          <w:sz w:val="24"/>
          <w:szCs w:val="24"/>
        </w:rPr>
      </w:pPr>
      <w:r w:rsidRPr="0074721F">
        <w:rPr>
          <w:rFonts w:asciiTheme="minorHAnsi" w:hAnsiTheme="minorHAnsi" w:cstheme="minorBidi"/>
          <w:sz w:val="24"/>
          <w:szCs w:val="24"/>
        </w:rPr>
        <w:t>Niezależnie od postanowień ust. 1-3, Centrum może, w razie uzasadnionych wątpliwości co do prawidłowej realizacji Umowy lub po przeprowadzonej analizie</w:t>
      </w:r>
      <w:r w:rsidR="08DE65D3" w:rsidRPr="0074721F">
        <w:rPr>
          <w:rFonts w:asciiTheme="minorHAnsi" w:hAnsiTheme="minorHAnsi" w:cstheme="minorBidi"/>
          <w:sz w:val="24"/>
          <w:szCs w:val="24"/>
        </w:rPr>
        <w:t xml:space="preserve"> finansowej</w:t>
      </w:r>
      <w:r w:rsidRPr="0074721F">
        <w:rPr>
          <w:rFonts w:asciiTheme="minorHAnsi" w:hAnsiTheme="minorHAnsi" w:cstheme="minorBidi"/>
          <w:sz w:val="24"/>
          <w:szCs w:val="24"/>
        </w:rPr>
        <w:t xml:space="preserve">, </w:t>
      </w:r>
      <w:r w:rsidR="006B5409" w:rsidRPr="006B5409">
        <w:rPr>
          <w:rFonts w:asciiTheme="minorHAnsi" w:hAnsiTheme="minorHAnsi" w:cstheme="minorBidi"/>
          <w:sz w:val="24"/>
          <w:szCs w:val="24"/>
        </w:rPr>
        <w:t>zmienić formę finansowania Umowy co do wysokości wypłacanych transz środków lub refundacji oraz żądać od Lidera konsorcjum lub konsorcjanta, ustanowienia dodatkowego lub innego niż określone w ust. 2, zabezpieczenia wykonania Umowy w wyznaczonym terminie, nie krótszym niż 14 dni. </w:t>
      </w:r>
    </w:p>
    <w:p w14:paraId="522D9932" w14:textId="30C2743C" w:rsidR="006350AD" w:rsidRPr="00AE6CD3" w:rsidRDefault="001A317F" w:rsidP="00105429">
      <w:pPr>
        <w:numPr>
          <w:ilvl w:val="0"/>
          <w:numId w:val="19"/>
        </w:numPr>
        <w:tabs>
          <w:tab w:val="clear" w:pos="360"/>
        </w:tabs>
        <w:autoSpaceDE w:val="0"/>
        <w:autoSpaceDN w:val="0"/>
        <w:adjustRightInd w:val="0"/>
        <w:spacing w:before="60" w:after="60" w:line="240" w:lineRule="auto"/>
        <w:ind w:left="426" w:hanging="426"/>
        <w:jc w:val="both"/>
        <w:rPr>
          <w:rStyle w:val="eop"/>
          <w:sz w:val="24"/>
          <w:szCs w:val="24"/>
        </w:rPr>
      </w:pPr>
      <w:r w:rsidRPr="0074721F">
        <w:rPr>
          <w:rStyle w:val="normaltextrun"/>
          <w:rFonts w:ascii="Calibri" w:hAnsi="Calibri" w:cs="Calibri"/>
          <w:color w:val="000000"/>
          <w:sz w:val="24"/>
          <w:szCs w:val="24"/>
          <w:shd w:val="clear" w:color="auto" w:fill="FFFFFF"/>
        </w:rPr>
        <w:lastRenderedPageBreak/>
        <w:t xml:space="preserve">W przypadku, gdy analiza finansowa sytuacji </w:t>
      </w:r>
      <w:r w:rsidR="009467A9" w:rsidRPr="0074721F">
        <w:rPr>
          <w:rStyle w:val="normaltextrun"/>
          <w:rFonts w:ascii="Calibri" w:hAnsi="Calibri" w:cs="Calibri"/>
          <w:color w:val="000000"/>
          <w:sz w:val="24"/>
          <w:szCs w:val="24"/>
          <w:shd w:val="clear" w:color="auto" w:fill="FFFFFF"/>
        </w:rPr>
        <w:t>Beneficjenta</w:t>
      </w:r>
      <w:r w:rsidRPr="0074721F">
        <w:rPr>
          <w:rStyle w:val="normaltextrun"/>
          <w:rFonts w:ascii="Calibri" w:hAnsi="Calibri" w:cs="Calibri"/>
          <w:color w:val="000000"/>
          <w:sz w:val="24"/>
          <w:szCs w:val="24"/>
          <w:shd w:val="clear" w:color="auto" w:fill="FFFFFF"/>
        </w:rPr>
        <w:t xml:space="preserve"> wskazuje na ryzyko finansowe utraty wypłaconych środków w ramach przyznanego dofinansowania, Centrum może zastosować jedno z poniższych rozwiązań: </w:t>
      </w:r>
      <w:r w:rsidRPr="0074721F">
        <w:rPr>
          <w:rStyle w:val="eop"/>
          <w:rFonts w:ascii="Calibri" w:hAnsi="Calibri" w:cs="Calibri"/>
          <w:color w:val="000000"/>
          <w:sz w:val="24"/>
          <w:szCs w:val="24"/>
          <w:shd w:val="clear" w:color="auto" w:fill="FFFFFF"/>
        </w:rPr>
        <w:t> </w:t>
      </w:r>
    </w:p>
    <w:p w14:paraId="752FA4D3" w14:textId="2F921E99" w:rsidR="001A317F" w:rsidRPr="0074721F" w:rsidRDefault="001A317F" w:rsidP="00105429">
      <w:pPr>
        <w:autoSpaceDE w:val="0"/>
        <w:autoSpaceDN w:val="0"/>
        <w:adjustRightInd w:val="0"/>
        <w:spacing w:before="60" w:after="60" w:line="240" w:lineRule="auto"/>
        <w:ind w:left="851" w:hanging="284"/>
        <w:jc w:val="both"/>
        <w:rPr>
          <w:rStyle w:val="eop"/>
          <w:rFonts w:ascii="Calibri" w:hAnsi="Calibri" w:cs="Calibri"/>
          <w:color w:val="000000"/>
          <w:sz w:val="24"/>
          <w:szCs w:val="24"/>
          <w:shd w:val="clear" w:color="auto" w:fill="FFFFFF"/>
        </w:rPr>
      </w:pPr>
      <w:r w:rsidRPr="0074721F">
        <w:rPr>
          <w:rStyle w:val="eop"/>
          <w:rFonts w:ascii="Calibri" w:hAnsi="Calibri" w:cs="Calibri"/>
          <w:color w:val="000000"/>
          <w:sz w:val="24"/>
          <w:szCs w:val="24"/>
          <w:shd w:val="clear" w:color="auto" w:fill="FFFFFF"/>
        </w:rPr>
        <w:t>1)</w:t>
      </w:r>
      <w:r w:rsidR="009467A9" w:rsidRPr="0074721F">
        <w:rPr>
          <w:rFonts w:ascii="Calibri" w:hAnsi="Calibri" w:cs="Calibri"/>
          <w:color w:val="000000"/>
          <w:sz w:val="24"/>
          <w:szCs w:val="24"/>
          <w:shd w:val="clear" w:color="auto" w:fill="FFFFFF"/>
        </w:rPr>
        <w:t xml:space="preserve"> </w:t>
      </w:r>
      <w:r w:rsidR="009467A9" w:rsidRPr="0074721F">
        <w:rPr>
          <w:rStyle w:val="normaltextrun"/>
          <w:rFonts w:ascii="Calibri" w:hAnsi="Calibri" w:cs="Calibri"/>
          <w:color w:val="000000"/>
          <w:sz w:val="24"/>
          <w:szCs w:val="24"/>
          <w:shd w:val="clear" w:color="auto" w:fill="FFFFFF"/>
        </w:rPr>
        <w:t>odmówić Beneficjentowi wypłacania zaliczki (Projekt będzie rozliczany wyłącznie na podstawie refundacji) lub zmniejszyć jej wysokość; </w:t>
      </w:r>
      <w:r w:rsidR="009467A9" w:rsidRPr="0074721F">
        <w:rPr>
          <w:rStyle w:val="eop"/>
          <w:rFonts w:ascii="Calibri" w:hAnsi="Calibri" w:cs="Calibri"/>
          <w:color w:val="000000"/>
          <w:sz w:val="24"/>
          <w:szCs w:val="24"/>
          <w:shd w:val="clear" w:color="auto" w:fill="FFFFFF"/>
        </w:rPr>
        <w:t> </w:t>
      </w:r>
    </w:p>
    <w:p w14:paraId="743A4911" w14:textId="054A359F" w:rsidR="009467A9" w:rsidRPr="0074721F" w:rsidRDefault="009467A9" w:rsidP="00105429">
      <w:pPr>
        <w:autoSpaceDE w:val="0"/>
        <w:autoSpaceDN w:val="0"/>
        <w:adjustRightInd w:val="0"/>
        <w:spacing w:before="60" w:after="60" w:line="240" w:lineRule="auto"/>
        <w:ind w:left="851" w:hanging="284"/>
        <w:jc w:val="both"/>
        <w:rPr>
          <w:rFonts w:asciiTheme="minorHAnsi" w:hAnsiTheme="minorHAnsi" w:cstheme="minorBidi"/>
          <w:sz w:val="24"/>
          <w:szCs w:val="24"/>
        </w:rPr>
      </w:pPr>
      <w:r w:rsidRPr="0074721F">
        <w:rPr>
          <w:rStyle w:val="eop"/>
          <w:rFonts w:ascii="Calibri" w:hAnsi="Calibri" w:cs="Calibri"/>
          <w:color w:val="000000"/>
          <w:sz w:val="24"/>
          <w:szCs w:val="24"/>
          <w:shd w:val="clear" w:color="auto" w:fill="FFFFFF"/>
        </w:rPr>
        <w:t xml:space="preserve">2) </w:t>
      </w:r>
      <w:r w:rsidR="00C77600" w:rsidRPr="0074721F">
        <w:rPr>
          <w:rStyle w:val="normaltextrun"/>
          <w:rFonts w:ascii="Calibri" w:hAnsi="Calibri" w:cs="Calibri"/>
          <w:color w:val="000000"/>
          <w:sz w:val="24"/>
          <w:szCs w:val="24"/>
          <w:shd w:val="clear" w:color="auto" w:fill="FFFFFF"/>
        </w:rPr>
        <w:t>zażądać od Beneficjenta wniesienia dodatkowego zabezpieczenia, o którym mowa w ust. 4.</w:t>
      </w:r>
      <w:r w:rsidR="00C77600" w:rsidRPr="0074721F">
        <w:rPr>
          <w:rStyle w:val="eop"/>
          <w:rFonts w:ascii="Calibri" w:hAnsi="Calibri" w:cs="Calibri"/>
          <w:color w:val="000000"/>
          <w:sz w:val="24"/>
          <w:szCs w:val="24"/>
          <w:shd w:val="clear" w:color="auto" w:fill="FFFFFF"/>
        </w:rPr>
        <w:t> </w:t>
      </w:r>
    </w:p>
    <w:p w14:paraId="41CEF380" w14:textId="231355FE" w:rsidR="002118C2" w:rsidRPr="0074721F" w:rsidRDefault="002118C2" w:rsidP="00105429">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74721F">
        <w:rPr>
          <w:rFonts w:asciiTheme="minorHAnsi" w:hAnsiTheme="minorHAnsi" w:cstheme="minorHAnsi"/>
          <w:sz w:val="24"/>
          <w:szCs w:val="24"/>
        </w:rPr>
        <w:t>Zabezpieczenie, o którym mowa w ust. 4</w:t>
      </w:r>
      <w:r w:rsidR="00C77600" w:rsidRPr="0074721F">
        <w:rPr>
          <w:rFonts w:asciiTheme="minorHAnsi" w:hAnsiTheme="minorHAnsi" w:cstheme="minorHAnsi"/>
          <w:sz w:val="24"/>
          <w:szCs w:val="24"/>
        </w:rPr>
        <w:t xml:space="preserve"> oraz w ust. </w:t>
      </w:r>
      <w:r w:rsidR="00095C1E" w:rsidRPr="0074721F">
        <w:rPr>
          <w:rFonts w:asciiTheme="minorHAnsi" w:hAnsiTheme="minorHAnsi" w:cstheme="minorHAnsi"/>
          <w:sz w:val="24"/>
          <w:szCs w:val="24"/>
        </w:rPr>
        <w:t>5 pkt 2</w:t>
      </w:r>
      <w:r w:rsidRPr="0074721F">
        <w:rPr>
          <w:rFonts w:asciiTheme="minorHAnsi" w:hAnsiTheme="minorHAnsi" w:cstheme="minorHAnsi"/>
          <w:sz w:val="24"/>
          <w:szCs w:val="24"/>
        </w:rPr>
        <w:t>, ustanawiane jest w wysokości do 100% kwoty dofinansowania, o której mowa w § 6 ust. 3 Umowy, w formie:</w:t>
      </w:r>
    </w:p>
    <w:p w14:paraId="3B604D17" w14:textId="77777777" w:rsidR="002118C2" w:rsidRPr="0074721F" w:rsidRDefault="002118C2" w:rsidP="00105429">
      <w:pPr>
        <w:numPr>
          <w:ilvl w:val="0"/>
          <w:numId w:val="40"/>
        </w:numPr>
        <w:tabs>
          <w:tab w:val="clear" w:pos="360"/>
        </w:tabs>
        <w:autoSpaceDE w:val="0"/>
        <w:autoSpaceDN w:val="0"/>
        <w:adjustRightInd w:val="0"/>
        <w:spacing w:before="60" w:after="60" w:line="240" w:lineRule="auto"/>
        <w:ind w:left="851" w:hanging="426"/>
        <w:jc w:val="both"/>
        <w:rPr>
          <w:rFonts w:asciiTheme="minorHAnsi" w:hAnsiTheme="minorHAnsi" w:cstheme="minorHAnsi"/>
          <w:sz w:val="24"/>
          <w:szCs w:val="24"/>
        </w:rPr>
      </w:pPr>
      <w:r w:rsidRPr="0074721F">
        <w:rPr>
          <w:rFonts w:asciiTheme="minorHAnsi" w:hAnsiTheme="minorHAnsi" w:cstheme="minorHAnsi"/>
          <w:sz w:val="24"/>
          <w:szCs w:val="24"/>
        </w:rPr>
        <w:t>poręczenia bankowego;</w:t>
      </w:r>
    </w:p>
    <w:p w14:paraId="787A5227" w14:textId="77777777" w:rsidR="002118C2" w:rsidRPr="0074721F" w:rsidRDefault="002118C2" w:rsidP="00105429">
      <w:pPr>
        <w:numPr>
          <w:ilvl w:val="0"/>
          <w:numId w:val="40"/>
        </w:numPr>
        <w:tabs>
          <w:tab w:val="clear" w:pos="360"/>
        </w:tabs>
        <w:autoSpaceDE w:val="0"/>
        <w:autoSpaceDN w:val="0"/>
        <w:adjustRightInd w:val="0"/>
        <w:spacing w:before="60" w:after="60" w:line="240" w:lineRule="auto"/>
        <w:ind w:left="851" w:hanging="426"/>
        <w:jc w:val="both"/>
        <w:rPr>
          <w:rFonts w:asciiTheme="minorHAnsi" w:hAnsiTheme="minorHAnsi" w:cstheme="minorHAnsi"/>
          <w:sz w:val="24"/>
          <w:szCs w:val="24"/>
        </w:rPr>
      </w:pPr>
      <w:r w:rsidRPr="0074721F">
        <w:rPr>
          <w:rFonts w:asciiTheme="minorHAnsi" w:hAnsiTheme="minorHAnsi" w:cstheme="minorHAnsi"/>
          <w:sz w:val="24"/>
          <w:szCs w:val="24"/>
        </w:rPr>
        <w:t>gwarancji bankowej;</w:t>
      </w:r>
    </w:p>
    <w:p w14:paraId="07AEAA77" w14:textId="77777777" w:rsidR="002118C2" w:rsidRPr="0074721F" w:rsidRDefault="002118C2" w:rsidP="0056500C">
      <w:pPr>
        <w:numPr>
          <w:ilvl w:val="0"/>
          <w:numId w:val="40"/>
        </w:numPr>
        <w:tabs>
          <w:tab w:val="clear" w:pos="360"/>
        </w:tabs>
        <w:autoSpaceDE w:val="0"/>
        <w:autoSpaceDN w:val="0"/>
        <w:adjustRightInd w:val="0"/>
        <w:spacing w:before="60" w:after="60" w:line="240" w:lineRule="auto"/>
        <w:ind w:left="851" w:hanging="426"/>
        <w:jc w:val="both"/>
        <w:rPr>
          <w:rFonts w:asciiTheme="minorHAnsi" w:hAnsiTheme="minorHAnsi" w:cstheme="minorHAnsi"/>
          <w:sz w:val="24"/>
          <w:szCs w:val="24"/>
        </w:rPr>
      </w:pPr>
      <w:r w:rsidRPr="0074721F">
        <w:rPr>
          <w:rFonts w:asciiTheme="minorHAnsi" w:hAnsiTheme="minorHAnsi" w:cstheme="minorHAnsi"/>
          <w:sz w:val="24"/>
          <w:szCs w:val="24"/>
        </w:rPr>
        <w:t>gwarancji ubezpieczeniowej;</w:t>
      </w:r>
    </w:p>
    <w:p w14:paraId="52CE5A4A" w14:textId="52FE5510" w:rsidR="002118C2" w:rsidRPr="0074721F" w:rsidRDefault="002118C2" w:rsidP="0056500C">
      <w:pPr>
        <w:numPr>
          <w:ilvl w:val="0"/>
          <w:numId w:val="40"/>
        </w:numPr>
        <w:tabs>
          <w:tab w:val="clear" w:pos="360"/>
        </w:tabs>
        <w:autoSpaceDE w:val="0"/>
        <w:autoSpaceDN w:val="0"/>
        <w:adjustRightInd w:val="0"/>
        <w:spacing w:before="60" w:after="60" w:line="240" w:lineRule="auto"/>
        <w:ind w:left="851" w:hanging="426"/>
        <w:jc w:val="both"/>
        <w:rPr>
          <w:rFonts w:asciiTheme="minorHAnsi" w:hAnsiTheme="minorHAnsi" w:cstheme="minorBidi"/>
          <w:sz w:val="24"/>
          <w:szCs w:val="24"/>
        </w:rPr>
      </w:pPr>
      <w:r w:rsidRPr="0074721F">
        <w:rPr>
          <w:rFonts w:asciiTheme="minorHAnsi" w:hAnsiTheme="minorHAnsi" w:cstheme="minorBidi"/>
          <w:sz w:val="24"/>
          <w:szCs w:val="24"/>
        </w:rPr>
        <w:t>zastawu rejestrowego; w przypadku</w:t>
      </w:r>
      <w:r w:rsidR="49B73F13" w:rsidRPr="0074721F">
        <w:rPr>
          <w:rFonts w:asciiTheme="minorHAnsi" w:hAnsiTheme="minorHAnsi" w:cstheme="minorBidi"/>
          <w:sz w:val="24"/>
          <w:szCs w:val="24"/>
        </w:rPr>
        <w:t>,</w:t>
      </w:r>
      <w:r w:rsidRPr="0074721F">
        <w:rPr>
          <w:rFonts w:asciiTheme="minorHAnsi" w:hAnsiTheme="minorHAnsi" w:cstheme="minorBidi"/>
          <w:sz w:val="24"/>
          <w:szCs w:val="24"/>
        </w:rPr>
        <w:t xml:space="preserve"> gdy mienie objęte zastawem może stanowić przedmiot ubezpieczenia, zastaw ustanawiany jest wraz z cesją praw z polisy ubezpieczenia mienia będącego przedmiotem zastawu;</w:t>
      </w:r>
    </w:p>
    <w:p w14:paraId="516AB886" w14:textId="77777777" w:rsidR="002118C2" w:rsidRPr="0074721F" w:rsidRDefault="002118C2" w:rsidP="0056500C">
      <w:pPr>
        <w:numPr>
          <w:ilvl w:val="0"/>
          <w:numId w:val="40"/>
        </w:numPr>
        <w:tabs>
          <w:tab w:val="clear" w:pos="360"/>
        </w:tabs>
        <w:autoSpaceDE w:val="0"/>
        <w:autoSpaceDN w:val="0"/>
        <w:adjustRightInd w:val="0"/>
        <w:spacing w:before="60" w:after="60" w:line="240" w:lineRule="auto"/>
        <w:ind w:left="851" w:hanging="426"/>
        <w:jc w:val="both"/>
        <w:rPr>
          <w:rFonts w:asciiTheme="minorHAnsi" w:hAnsiTheme="minorHAnsi" w:cstheme="minorHAnsi"/>
          <w:sz w:val="24"/>
          <w:szCs w:val="24"/>
        </w:rPr>
      </w:pPr>
      <w:r w:rsidRPr="0074721F">
        <w:rPr>
          <w:rFonts w:asciiTheme="minorHAnsi" w:hAnsiTheme="minorHAnsi" w:cstheme="minorHAnsi"/>
          <w:sz w:val="24"/>
          <w:szCs w:val="24"/>
        </w:rPr>
        <w:t>przewłaszczenia rzeczy ruchomych Beneficjenta</w:t>
      </w:r>
      <w:r w:rsidRPr="0074721F" w:rsidDel="00A675C2">
        <w:rPr>
          <w:rFonts w:asciiTheme="minorHAnsi" w:hAnsiTheme="minorHAnsi" w:cstheme="minorHAnsi"/>
          <w:sz w:val="24"/>
          <w:szCs w:val="24"/>
        </w:rPr>
        <w:t xml:space="preserve"> </w:t>
      </w:r>
      <w:r w:rsidRPr="0074721F">
        <w:rPr>
          <w:rFonts w:asciiTheme="minorHAnsi" w:hAnsiTheme="minorHAnsi" w:cstheme="minorHAnsi"/>
          <w:sz w:val="24"/>
          <w:szCs w:val="24"/>
        </w:rPr>
        <w:t>na zabezpieczenie;</w:t>
      </w:r>
    </w:p>
    <w:p w14:paraId="0635DF40" w14:textId="3309D1DF" w:rsidR="002118C2" w:rsidRPr="0074721F" w:rsidRDefault="002118C2" w:rsidP="0056500C">
      <w:pPr>
        <w:numPr>
          <w:ilvl w:val="0"/>
          <w:numId w:val="40"/>
        </w:numPr>
        <w:tabs>
          <w:tab w:val="clear" w:pos="360"/>
        </w:tabs>
        <w:autoSpaceDE w:val="0"/>
        <w:autoSpaceDN w:val="0"/>
        <w:adjustRightInd w:val="0"/>
        <w:spacing w:before="60" w:after="60" w:line="240" w:lineRule="auto"/>
        <w:ind w:left="851" w:hanging="426"/>
        <w:jc w:val="both"/>
        <w:rPr>
          <w:rFonts w:asciiTheme="minorHAnsi" w:hAnsiTheme="minorHAnsi" w:cstheme="minorBidi"/>
          <w:sz w:val="24"/>
          <w:szCs w:val="24"/>
        </w:rPr>
      </w:pPr>
      <w:r w:rsidRPr="0074721F">
        <w:rPr>
          <w:rFonts w:asciiTheme="minorHAnsi" w:hAnsiTheme="minorHAnsi" w:cstheme="minorBidi"/>
          <w:sz w:val="24"/>
          <w:szCs w:val="24"/>
        </w:rPr>
        <w:t>hipoteki; w przypadku</w:t>
      </w:r>
      <w:r w:rsidR="2B5017F2" w:rsidRPr="0074721F">
        <w:rPr>
          <w:rFonts w:asciiTheme="minorHAnsi" w:hAnsiTheme="minorHAnsi" w:cstheme="minorBidi"/>
          <w:sz w:val="24"/>
          <w:szCs w:val="24"/>
        </w:rPr>
        <w:t>,</w:t>
      </w:r>
      <w:r w:rsidRPr="0074721F">
        <w:rPr>
          <w:rFonts w:asciiTheme="minorHAnsi" w:hAnsiTheme="minorHAnsi" w:cstheme="minorBidi"/>
          <w:sz w:val="24"/>
          <w:szCs w:val="24"/>
        </w:rPr>
        <w:t xml:space="preserve"> gdy Centrum uzna to za konieczne, hipoteka ustanawiana jest wraz z cesją praw z polisy ubezpieczenia nieruchomości będącej przedmiotem hipoteki;</w:t>
      </w:r>
    </w:p>
    <w:p w14:paraId="5BC2434F" w14:textId="0D70AB91" w:rsidR="002118C2" w:rsidRPr="0074721F" w:rsidRDefault="002118C2" w:rsidP="0056500C">
      <w:pPr>
        <w:numPr>
          <w:ilvl w:val="0"/>
          <w:numId w:val="40"/>
        </w:numPr>
        <w:tabs>
          <w:tab w:val="clear" w:pos="360"/>
        </w:tabs>
        <w:autoSpaceDE w:val="0"/>
        <w:autoSpaceDN w:val="0"/>
        <w:adjustRightInd w:val="0"/>
        <w:spacing w:before="60" w:after="60" w:line="240" w:lineRule="auto"/>
        <w:ind w:left="851" w:hanging="426"/>
        <w:jc w:val="both"/>
        <w:rPr>
          <w:rFonts w:asciiTheme="minorHAnsi" w:hAnsiTheme="minorHAnsi" w:cstheme="minorHAnsi"/>
          <w:sz w:val="24"/>
          <w:szCs w:val="24"/>
        </w:rPr>
      </w:pPr>
      <w:r w:rsidRPr="0074721F">
        <w:rPr>
          <w:rFonts w:asciiTheme="minorHAnsi" w:hAnsiTheme="minorHAnsi" w:cstheme="minorHAnsi"/>
          <w:sz w:val="24"/>
          <w:szCs w:val="24"/>
        </w:rPr>
        <w:t>poręczenia według prawa cywilnego wraz z oświadczeniem o poddaniu się egzekucji złożonym w trybie</w:t>
      </w:r>
      <w:r w:rsidR="00432B89">
        <w:rPr>
          <w:rFonts w:asciiTheme="minorHAnsi" w:hAnsiTheme="minorHAnsi" w:cstheme="minorHAnsi"/>
          <w:sz w:val="24"/>
          <w:szCs w:val="24"/>
        </w:rPr>
        <w:t xml:space="preserve"> </w:t>
      </w:r>
      <w:r w:rsidRPr="0074721F">
        <w:rPr>
          <w:rFonts w:asciiTheme="minorHAnsi" w:hAnsiTheme="minorHAnsi" w:cstheme="minorHAnsi"/>
          <w:sz w:val="24"/>
          <w:szCs w:val="24"/>
        </w:rPr>
        <w:t>art. 777 ust. 1 pkt 5 kodeksu postępowania cywilnego.</w:t>
      </w:r>
    </w:p>
    <w:p w14:paraId="469D1C38" w14:textId="00A6FB6D" w:rsidR="002118C2" w:rsidRPr="0074721F" w:rsidRDefault="002118C2" w:rsidP="0056500C">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Bidi"/>
          <w:sz w:val="24"/>
          <w:szCs w:val="24"/>
        </w:rPr>
      </w:pPr>
      <w:r w:rsidRPr="0074721F">
        <w:rPr>
          <w:rFonts w:asciiTheme="minorHAnsi" w:hAnsiTheme="minorHAnsi" w:cstheme="minorBidi"/>
          <w:sz w:val="24"/>
          <w:szCs w:val="24"/>
        </w:rPr>
        <w:t>Zwolnienie z zabezpieczenia, o którym mowa w niniejszym paragrafie, następuje na wniosek Beneficjenta</w:t>
      </w:r>
      <w:r w:rsidRPr="0074721F" w:rsidDel="00A675C2">
        <w:rPr>
          <w:rFonts w:asciiTheme="minorHAnsi" w:hAnsiTheme="minorHAnsi" w:cstheme="minorBidi"/>
          <w:sz w:val="24"/>
          <w:szCs w:val="24"/>
        </w:rPr>
        <w:t xml:space="preserve"> </w:t>
      </w:r>
      <w:r w:rsidRPr="0074721F">
        <w:rPr>
          <w:rFonts w:asciiTheme="minorHAnsi" w:hAnsiTheme="minorHAnsi" w:cstheme="minorBidi"/>
          <w:sz w:val="24"/>
          <w:szCs w:val="24"/>
        </w:rPr>
        <w:t>po zatwierdzeniu</w:t>
      </w:r>
      <w:r w:rsidRPr="0074721F">
        <w:rPr>
          <w:sz w:val="24"/>
          <w:szCs w:val="24"/>
        </w:rPr>
        <w:t xml:space="preserve"> </w:t>
      </w:r>
      <w:r w:rsidRPr="0074721F">
        <w:rPr>
          <w:rFonts w:asciiTheme="minorHAnsi" w:hAnsiTheme="minorHAnsi" w:cstheme="minorBidi"/>
          <w:sz w:val="24"/>
          <w:szCs w:val="24"/>
        </w:rPr>
        <w:t>przez Centrum Raportu z wykorzystania wyników Projektu</w:t>
      </w:r>
      <w:r w:rsidR="2872734B" w:rsidRPr="0074721F">
        <w:rPr>
          <w:rFonts w:asciiTheme="minorHAnsi" w:hAnsiTheme="minorHAnsi" w:cstheme="minorBidi"/>
          <w:sz w:val="24"/>
          <w:szCs w:val="24"/>
        </w:rPr>
        <w:t>,</w:t>
      </w:r>
      <w:r w:rsidRPr="0074721F">
        <w:rPr>
          <w:rFonts w:asciiTheme="minorHAnsi" w:hAnsiTheme="minorHAnsi" w:cstheme="minorBidi"/>
          <w:sz w:val="24"/>
          <w:szCs w:val="24"/>
        </w:rPr>
        <w:t xml:space="preserve"> </w:t>
      </w:r>
      <w:r w:rsidR="00BC31AB">
        <w:rPr>
          <w:rFonts w:asciiTheme="minorHAnsi" w:hAnsiTheme="minorHAnsi" w:cstheme="minorBidi"/>
          <w:sz w:val="24"/>
          <w:szCs w:val="24"/>
        </w:rPr>
        <w:br/>
      </w:r>
      <w:r w:rsidRPr="0074721F">
        <w:rPr>
          <w:rFonts w:asciiTheme="minorHAnsi" w:hAnsiTheme="minorHAnsi" w:cstheme="minorBidi"/>
          <w:sz w:val="24"/>
          <w:szCs w:val="24"/>
        </w:rPr>
        <w:t xml:space="preserve">o którym mowa w § 9 ust </w:t>
      </w:r>
      <w:r w:rsidR="00095C1E" w:rsidRPr="0074721F">
        <w:rPr>
          <w:rFonts w:asciiTheme="minorHAnsi" w:hAnsiTheme="minorHAnsi" w:cstheme="minorBidi"/>
          <w:sz w:val="24"/>
          <w:szCs w:val="24"/>
        </w:rPr>
        <w:t>8</w:t>
      </w:r>
      <w:r w:rsidRPr="0074721F">
        <w:rPr>
          <w:rFonts w:asciiTheme="minorHAnsi" w:hAnsiTheme="minorHAnsi" w:cstheme="minorBidi"/>
          <w:sz w:val="24"/>
          <w:szCs w:val="24"/>
        </w:rPr>
        <w:t xml:space="preserve"> Umowy. Na wniosek Beneficjenta,</w:t>
      </w:r>
      <w:r w:rsidRPr="0074721F">
        <w:rPr>
          <w:rFonts w:cs="Arial"/>
          <w:sz w:val="24"/>
          <w:szCs w:val="24"/>
        </w:rPr>
        <w:t xml:space="preserve"> </w:t>
      </w:r>
      <w:r w:rsidRPr="0074721F">
        <w:rPr>
          <w:rFonts w:asciiTheme="minorHAnsi" w:hAnsiTheme="minorHAnsi" w:cstheme="minorBidi"/>
          <w:sz w:val="24"/>
          <w:szCs w:val="24"/>
        </w:rPr>
        <w:t>Centrum może zwolnić Beneficjenta</w:t>
      </w:r>
      <w:r w:rsidRPr="0074721F" w:rsidDel="00A675C2">
        <w:rPr>
          <w:rFonts w:asciiTheme="minorHAnsi" w:hAnsiTheme="minorHAnsi" w:cstheme="minorBidi"/>
          <w:sz w:val="24"/>
          <w:szCs w:val="24"/>
        </w:rPr>
        <w:t xml:space="preserve"> </w:t>
      </w:r>
      <w:r w:rsidRPr="0074721F">
        <w:rPr>
          <w:rFonts w:asciiTheme="minorHAnsi" w:hAnsiTheme="minorHAnsi" w:cstheme="minorBidi"/>
          <w:sz w:val="24"/>
          <w:szCs w:val="24"/>
        </w:rPr>
        <w:t>z zabezpieczenia po zakończeniu realizacji Projektu.</w:t>
      </w:r>
    </w:p>
    <w:p w14:paraId="1450671D" w14:textId="77777777" w:rsidR="002118C2" w:rsidRPr="0074721F" w:rsidRDefault="002118C2" w:rsidP="0056500C">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74721F">
        <w:rPr>
          <w:rFonts w:asciiTheme="minorHAnsi" w:hAnsiTheme="minorHAnsi" w:cstheme="minorHAnsi"/>
          <w:sz w:val="24"/>
          <w:szCs w:val="24"/>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6B90840C" w14:textId="77777777" w:rsidR="002118C2" w:rsidRPr="0074721F" w:rsidRDefault="002118C2" w:rsidP="0056500C">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74721F">
        <w:rPr>
          <w:rFonts w:asciiTheme="minorHAnsi" w:hAnsiTheme="minorHAnsi" w:cstheme="minorHAnsi"/>
          <w:sz w:val="24"/>
          <w:szCs w:val="24"/>
        </w:rPr>
        <w:t xml:space="preserve">Rozwiązanie Umowy na skutek nieprawidłowości w realizacji Projektu stanowi samoistną przesłankę możliwości skorzystania z zabezpieczenia. </w:t>
      </w:r>
    </w:p>
    <w:p w14:paraId="2226A943" w14:textId="4B3F023D" w:rsidR="002118C2" w:rsidRPr="0074721F" w:rsidRDefault="002118C2" w:rsidP="0056500C">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74721F">
        <w:rPr>
          <w:rFonts w:asciiTheme="minorHAnsi" w:hAnsiTheme="minorHAnsi" w:cstheme="minorHAnsi"/>
          <w:sz w:val="24"/>
          <w:szCs w:val="24"/>
        </w:rPr>
        <w:t>W szczególnie uzasadnionych</w:t>
      </w:r>
      <w:r w:rsidRPr="0074721F">
        <w:rPr>
          <w:rFonts w:cs="Arial"/>
          <w:sz w:val="24"/>
          <w:szCs w:val="24"/>
        </w:rPr>
        <w:t xml:space="preserve"> </w:t>
      </w:r>
      <w:r w:rsidRPr="0074721F">
        <w:rPr>
          <w:rFonts w:asciiTheme="minorHAnsi" w:hAnsiTheme="minorHAnsi" w:cstheme="minorHAnsi"/>
          <w:sz w:val="24"/>
          <w:szCs w:val="24"/>
        </w:rPr>
        <w:t>przypadkach, Beneficjent</w:t>
      </w:r>
      <w:r w:rsidRPr="0074721F" w:rsidDel="007F5E9F">
        <w:rPr>
          <w:rFonts w:asciiTheme="minorHAnsi" w:hAnsiTheme="minorHAnsi" w:cstheme="minorHAnsi"/>
          <w:sz w:val="24"/>
          <w:szCs w:val="24"/>
        </w:rPr>
        <w:t xml:space="preserve"> </w:t>
      </w:r>
      <w:r w:rsidRPr="0074721F">
        <w:rPr>
          <w:rFonts w:asciiTheme="minorHAnsi" w:hAnsiTheme="minorHAnsi" w:cstheme="minorHAnsi"/>
          <w:sz w:val="24"/>
          <w:szCs w:val="24"/>
        </w:rPr>
        <w:t>może wnieść zabezpieczenie w innej formie niż określona w ust. </w:t>
      </w:r>
      <w:r w:rsidR="00903B96" w:rsidRPr="0074721F">
        <w:rPr>
          <w:rFonts w:asciiTheme="minorHAnsi" w:hAnsiTheme="minorHAnsi" w:cstheme="minorHAnsi"/>
          <w:sz w:val="24"/>
          <w:szCs w:val="24"/>
        </w:rPr>
        <w:t>6</w:t>
      </w:r>
      <w:r w:rsidRPr="0074721F">
        <w:rPr>
          <w:rFonts w:asciiTheme="minorHAnsi" w:hAnsiTheme="minorHAnsi" w:cstheme="minorHAnsi"/>
          <w:sz w:val="24"/>
          <w:szCs w:val="24"/>
        </w:rPr>
        <w:t xml:space="preserve">, po uzyskaniu zgody Centrum. </w:t>
      </w:r>
    </w:p>
    <w:p w14:paraId="660BD080" w14:textId="7B116377" w:rsidR="002118C2" w:rsidRPr="0074721F" w:rsidRDefault="002118C2" w:rsidP="0056500C">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Bidi"/>
          <w:sz w:val="24"/>
          <w:szCs w:val="24"/>
        </w:rPr>
      </w:pPr>
      <w:r w:rsidRPr="0C619E8A">
        <w:rPr>
          <w:rFonts w:asciiTheme="minorHAnsi" w:hAnsiTheme="minorHAnsi" w:cstheme="minorBidi"/>
          <w:sz w:val="24"/>
          <w:szCs w:val="24"/>
        </w:rPr>
        <w:t>Na wniosek Beneficjenta lub z inicjatywy Centrum, Centrum może dokonać zmiany formy lub wartości zabezpieczenia lub żądać od Beneficjenta dokonania zmiany formy lub wartości zabezpieczenia, w przypadku</w:t>
      </w:r>
      <w:r w:rsidR="00BC31AB">
        <w:rPr>
          <w:rFonts w:asciiTheme="minorHAnsi" w:hAnsiTheme="minorHAnsi" w:cstheme="minorBidi"/>
          <w:sz w:val="24"/>
          <w:szCs w:val="24"/>
        </w:rPr>
        <w:t>,</w:t>
      </w:r>
      <w:r w:rsidRPr="0C619E8A">
        <w:rPr>
          <w:rFonts w:asciiTheme="minorHAnsi" w:hAnsiTheme="minorHAnsi" w:cstheme="minorBidi"/>
          <w:sz w:val="24"/>
          <w:szCs w:val="24"/>
        </w:rPr>
        <w:t xml:space="preserve"> kiedy ustanowione zabezpieczenie okaże się niewłaściwe, niewystarczające lub nadmierne.</w:t>
      </w:r>
    </w:p>
    <w:p w14:paraId="6E4AB269" w14:textId="77777777" w:rsidR="002118C2" w:rsidRPr="0074721F" w:rsidRDefault="002118C2" w:rsidP="00BC31AB">
      <w:pPr>
        <w:pStyle w:val="Akapitzlist"/>
        <w:numPr>
          <w:ilvl w:val="0"/>
          <w:numId w:val="19"/>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 w:val="24"/>
          <w:szCs w:val="24"/>
        </w:rPr>
      </w:pPr>
      <w:r w:rsidRPr="0074721F">
        <w:rPr>
          <w:rFonts w:asciiTheme="minorHAnsi" w:hAnsiTheme="minorHAnsi" w:cstheme="minorHAnsi"/>
          <w:sz w:val="24"/>
          <w:szCs w:val="24"/>
        </w:rPr>
        <w:t>Wszelkie czynności związane z zabezpieczeniem regulują odrębne przepisy, właściwe dla danej formy zabezpieczenia.</w:t>
      </w:r>
    </w:p>
    <w:p w14:paraId="3AF031B4" w14:textId="2DD4703B" w:rsidR="003E184F" w:rsidRPr="0074721F" w:rsidRDefault="003F1DBF" w:rsidP="0085225D">
      <w:pPr>
        <w:pStyle w:val="Nagwek1"/>
        <w:keepLines/>
        <w:rPr>
          <w:rFonts w:asciiTheme="minorHAnsi" w:hAnsiTheme="minorHAnsi" w:cstheme="minorHAnsi"/>
          <w:sz w:val="24"/>
          <w:szCs w:val="24"/>
          <w:lang w:val="pl-PL"/>
        </w:rPr>
      </w:pPr>
      <w:r w:rsidRPr="0074721F">
        <w:rPr>
          <w:rFonts w:asciiTheme="minorHAnsi" w:hAnsiTheme="minorHAnsi" w:cstheme="minorHAnsi"/>
          <w:sz w:val="24"/>
          <w:szCs w:val="24"/>
        </w:rPr>
        <w:lastRenderedPageBreak/>
        <w:t>§ </w:t>
      </w:r>
      <w:r w:rsidR="00BC1259" w:rsidRPr="0074721F">
        <w:rPr>
          <w:rFonts w:asciiTheme="minorHAnsi" w:hAnsiTheme="minorHAnsi" w:cstheme="minorHAnsi"/>
          <w:sz w:val="24"/>
          <w:szCs w:val="24"/>
          <w:lang w:val="pl-PL"/>
        </w:rPr>
        <w:t>19</w:t>
      </w:r>
      <w:r w:rsidR="003E184F" w:rsidRPr="0074721F">
        <w:rPr>
          <w:rFonts w:asciiTheme="minorHAnsi" w:hAnsiTheme="minorHAnsi" w:cstheme="minorHAnsi"/>
          <w:sz w:val="24"/>
          <w:szCs w:val="24"/>
        </w:rPr>
        <w:t>.</w:t>
      </w:r>
      <w:r w:rsidR="0085225D" w:rsidRPr="0074721F">
        <w:rPr>
          <w:rFonts w:asciiTheme="minorHAnsi" w:hAnsiTheme="minorHAnsi" w:cstheme="minorHAnsi"/>
          <w:sz w:val="24"/>
          <w:szCs w:val="24"/>
        </w:rPr>
        <w:br/>
      </w:r>
      <w:r w:rsidR="003E184F" w:rsidRPr="0074721F">
        <w:rPr>
          <w:rFonts w:asciiTheme="minorHAnsi" w:hAnsiTheme="minorHAnsi" w:cstheme="minorHAnsi"/>
          <w:sz w:val="24"/>
          <w:szCs w:val="24"/>
          <w:lang w:val="pl-PL"/>
        </w:rPr>
        <w:t>Informacje poufne</w:t>
      </w:r>
    </w:p>
    <w:p w14:paraId="2BAFA10E" w14:textId="0485F331" w:rsidR="003E184F" w:rsidRPr="0074721F" w:rsidRDefault="003E184F" w:rsidP="00C1799E">
      <w:pPr>
        <w:pStyle w:val="Akapitzlist"/>
        <w:keepNext/>
        <w:keepLines/>
        <w:numPr>
          <w:ilvl w:val="0"/>
          <w:numId w:val="35"/>
        </w:numPr>
        <w:spacing w:after="60" w:line="240" w:lineRule="auto"/>
        <w:ind w:left="426" w:hanging="426"/>
        <w:contextualSpacing w:val="0"/>
        <w:jc w:val="both"/>
        <w:rPr>
          <w:rFonts w:asciiTheme="minorHAnsi" w:hAnsiTheme="minorHAnsi" w:cstheme="minorHAnsi"/>
          <w:sz w:val="24"/>
          <w:szCs w:val="24"/>
        </w:rPr>
      </w:pPr>
      <w:r w:rsidRPr="0074721F">
        <w:rPr>
          <w:rFonts w:asciiTheme="minorHAnsi" w:hAnsiTheme="minorHAnsi" w:cstheme="minorHAnsi"/>
          <w:sz w:val="24"/>
          <w:szCs w:val="24"/>
        </w:rPr>
        <w:t>Informacje poufne obejmują wszelkie informacje związane</w:t>
      </w:r>
      <w:r w:rsidR="003F1DBF" w:rsidRPr="0074721F">
        <w:rPr>
          <w:rFonts w:asciiTheme="minorHAnsi" w:hAnsiTheme="minorHAnsi" w:cstheme="minorHAnsi"/>
          <w:sz w:val="24"/>
          <w:szCs w:val="24"/>
        </w:rPr>
        <w:t xml:space="preserve"> z </w:t>
      </w:r>
      <w:r w:rsidRPr="0074721F">
        <w:rPr>
          <w:rFonts w:asciiTheme="minorHAnsi" w:hAnsiTheme="minorHAnsi" w:cstheme="minorHAnsi"/>
          <w:sz w:val="24"/>
          <w:szCs w:val="24"/>
        </w:rPr>
        <w:t xml:space="preserve">działalnością </w:t>
      </w:r>
      <w:r w:rsidR="000B5092" w:rsidRPr="0074721F">
        <w:rPr>
          <w:rFonts w:asciiTheme="minorHAnsi" w:hAnsiTheme="minorHAnsi" w:cstheme="minorHAnsi"/>
          <w:sz w:val="24"/>
          <w:szCs w:val="24"/>
        </w:rPr>
        <w:t>Beneficjenta</w:t>
      </w:r>
      <w:r w:rsidRPr="0074721F">
        <w:rPr>
          <w:rFonts w:asciiTheme="minorHAnsi" w:hAnsiTheme="minorHAnsi" w:cstheme="minorHAnsi"/>
          <w:sz w:val="24"/>
          <w:szCs w:val="24"/>
        </w:rPr>
        <w:t xml:space="preserve">, nieudostępnione przez </w:t>
      </w:r>
      <w:r w:rsidR="000B5092" w:rsidRPr="0074721F">
        <w:rPr>
          <w:rFonts w:asciiTheme="minorHAnsi" w:hAnsiTheme="minorHAnsi" w:cstheme="minorHAnsi"/>
          <w:sz w:val="24"/>
          <w:szCs w:val="24"/>
        </w:rPr>
        <w:t>Beneficjenta</w:t>
      </w:r>
      <w:r w:rsidR="000B5092" w:rsidRPr="0074721F" w:rsidDel="000B5092">
        <w:rPr>
          <w:rFonts w:asciiTheme="minorHAnsi" w:hAnsiTheme="minorHAnsi" w:cstheme="minorHAnsi"/>
          <w:sz w:val="24"/>
          <w:szCs w:val="24"/>
        </w:rPr>
        <w:t xml:space="preserve"> </w:t>
      </w:r>
      <w:r w:rsidRPr="0074721F">
        <w:rPr>
          <w:rFonts w:asciiTheme="minorHAnsi" w:hAnsiTheme="minorHAnsi" w:cstheme="minorHAnsi"/>
          <w:sz w:val="24"/>
          <w:szCs w:val="24"/>
        </w:rPr>
        <w:t xml:space="preserve">do wiadomości publicznej, posiadające wartość gospodarczą lub których ujawnienie osobom trzecim może narazić </w:t>
      </w:r>
      <w:r w:rsidR="000B5092" w:rsidRPr="0074721F">
        <w:rPr>
          <w:rFonts w:asciiTheme="minorHAnsi" w:hAnsiTheme="minorHAnsi" w:cstheme="minorHAnsi"/>
          <w:sz w:val="24"/>
          <w:szCs w:val="24"/>
        </w:rPr>
        <w:t>Beneficjenta</w:t>
      </w:r>
      <w:r w:rsidR="000B5092" w:rsidRPr="0074721F" w:rsidDel="000B5092">
        <w:rPr>
          <w:rFonts w:asciiTheme="minorHAnsi" w:hAnsiTheme="minorHAnsi" w:cstheme="minorHAnsi"/>
          <w:sz w:val="24"/>
          <w:szCs w:val="24"/>
        </w:rPr>
        <w:t xml:space="preserve"> </w:t>
      </w:r>
      <w:r w:rsidRPr="0074721F">
        <w:rPr>
          <w:rFonts w:asciiTheme="minorHAnsi" w:hAnsiTheme="minorHAnsi" w:cstheme="minorHAnsi"/>
          <w:sz w:val="24"/>
          <w:szCs w:val="24"/>
        </w:rPr>
        <w:t xml:space="preserve">na szkodę, oraz co do których </w:t>
      </w:r>
      <w:r w:rsidR="007F5E9F" w:rsidRPr="0074721F">
        <w:rPr>
          <w:rFonts w:asciiTheme="minorHAnsi" w:hAnsiTheme="minorHAnsi" w:cstheme="minorHAnsi"/>
          <w:sz w:val="24"/>
          <w:szCs w:val="24"/>
        </w:rPr>
        <w:t>Beneficjent</w:t>
      </w:r>
      <w:r w:rsidR="00932EF9" w:rsidRPr="0074721F">
        <w:rPr>
          <w:rFonts w:asciiTheme="minorHAnsi" w:hAnsiTheme="minorHAnsi" w:cstheme="minorHAnsi"/>
          <w:sz w:val="24"/>
          <w:szCs w:val="24"/>
        </w:rPr>
        <w:t xml:space="preserve"> podj</w:t>
      </w:r>
      <w:r w:rsidR="00432C62" w:rsidRPr="0074721F">
        <w:rPr>
          <w:rFonts w:asciiTheme="minorHAnsi" w:hAnsiTheme="minorHAnsi" w:cstheme="minorHAnsi"/>
          <w:sz w:val="24"/>
          <w:szCs w:val="24"/>
        </w:rPr>
        <w:t>ął</w:t>
      </w:r>
      <w:r w:rsidRPr="0074721F">
        <w:rPr>
          <w:rFonts w:asciiTheme="minorHAnsi" w:hAnsiTheme="minorHAnsi" w:cstheme="minorHAnsi"/>
          <w:sz w:val="24"/>
          <w:szCs w:val="24"/>
        </w:rPr>
        <w:t xml:space="preserve"> niezbędne działania</w:t>
      </w:r>
      <w:r w:rsidR="003F1DBF" w:rsidRPr="0074721F">
        <w:rPr>
          <w:rFonts w:asciiTheme="minorHAnsi" w:hAnsiTheme="minorHAnsi" w:cstheme="minorHAnsi"/>
          <w:sz w:val="24"/>
          <w:szCs w:val="24"/>
        </w:rPr>
        <w:t xml:space="preserve"> w </w:t>
      </w:r>
      <w:r w:rsidRPr="0074721F">
        <w:rPr>
          <w:rFonts w:asciiTheme="minorHAnsi" w:hAnsiTheme="minorHAnsi" w:cstheme="minorHAnsi"/>
          <w:sz w:val="24"/>
          <w:szCs w:val="24"/>
        </w:rPr>
        <w:t>celu zachowania ich poufności, zawarte</w:t>
      </w:r>
      <w:r w:rsidR="003F1DBF" w:rsidRPr="0074721F">
        <w:rPr>
          <w:rFonts w:asciiTheme="minorHAnsi" w:hAnsiTheme="minorHAnsi" w:cstheme="minorHAnsi"/>
          <w:sz w:val="24"/>
          <w:szCs w:val="24"/>
        </w:rPr>
        <w:t xml:space="preserve"> w </w:t>
      </w:r>
      <w:r w:rsidRPr="0074721F">
        <w:rPr>
          <w:rFonts w:asciiTheme="minorHAnsi" w:hAnsiTheme="minorHAnsi" w:cstheme="minorHAnsi"/>
          <w:sz w:val="24"/>
          <w:szCs w:val="24"/>
        </w:rPr>
        <w:t>dowolnej formie, oznaczone jako poufne, ujawnione</w:t>
      </w:r>
      <w:r w:rsidR="00932EF9" w:rsidRPr="0074721F">
        <w:rPr>
          <w:rFonts w:asciiTheme="minorHAnsi" w:hAnsiTheme="minorHAnsi" w:cstheme="minorHAnsi"/>
          <w:sz w:val="24"/>
          <w:szCs w:val="24"/>
        </w:rPr>
        <w:t xml:space="preserve"> </w:t>
      </w:r>
      <w:r w:rsidRPr="0074721F">
        <w:rPr>
          <w:rFonts w:asciiTheme="minorHAnsi" w:hAnsiTheme="minorHAnsi" w:cstheme="minorHAnsi"/>
          <w:sz w:val="24"/>
          <w:szCs w:val="24"/>
        </w:rPr>
        <w:t>Centrum</w:t>
      </w:r>
      <w:r w:rsidR="003F1DBF" w:rsidRPr="0074721F">
        <w:rPr>
          <w:rFonts w:asciiTheme="minorHAnsi" w:hAnsiTheme="minorHAnsi" w:cstheme="minorHAnsi"/>
          <w:sz w:val="24"/>
          <w:szCs w:val="24"/>
        </w:rPr>
        <w:t xml:space="preserve"> w </w:t>
      </w:r>
      <w:r w:rsidRPr="0074721F">
        <w:rPr>
          <w:rFonts w:asciiTheme="minorHAnsi" w:hAnsiTheme="minorHAnsi" w:cstheme="minorHAnsi"/>
          <w:sz w:val="24"/>
          <w:szCs w:val="24"/>
        </w:rPr>
        <w:t>procesie składania wniosku</w:t>
      </w:r>
      <w:r w:rsidR="003F1DBF" w:rsidRPr="0074721F">
        <w:rPr>
          <w:rFonts w:asciiTheme="minorHAnsi" w:hAnsiTheme="minorHAnsi" w:cstheme="minorHAnsi"/>
          <w:sz w:val="24"/>
          <w:szCs w:val="24"/>
        </w:rPr>
        <w:t xml:space="preserve"> o </w:t>
      </w:r>
      <w:r w:rsidR="001F4B63" w:rsidRPr="0074721F">
        <w:rPr>
          <w:rFonts w:asciiTheme="minorHAnsi" w:hAnsiTheme="minorHAnsi" w:cstheme="minorHAnsi"/>
          <w:sz w:val="24"/>
          <w:szCs w:val="24"/>
        </w:rPr>
        <w:t>do</w:t>
      </w:r>
      <w:r w:rsidR="00B46484" w:rsidRPr="0074721F">
        <w:rPr>
          <w:rFonts w:asciiTheme="minorHAnsi" w:hAnsiTheme="minorHAnsi" w:cstheme="minorHAnsi"/>
          <w:sz w:val="24"/>
          <w:szCs w:val="24"/>
        </w:rPr>
        <w:t>finansowanie oraz</w:t>
      </w:r>
      <w:r w:rsidR="003F1DBF" w:rsidRPr="0074721F">
        <w:rPr>
          <w:rFonts w:asciiTheme="minorHAnsi" w:hAnsiTheme="minorHAnsi" w:cstheme="minorHAnsi"/>
          <w:sz w:val="24"/>
          <w:szCs w:val="24"/>
        </w:rPr>
        <w:t xml:space="preserve"> w </w:t>
      </w:r>
      <w:r w:rsidR="00B46484" w:rsidRPr="0074721F">
        <w:rPr>
          <w:rFonts w:asciiTheme="minorHAnsi" w:hAnsiTheme="minorHAnsi" w:cstheme="minorHAnsi"/>
          <w:sz w:val="24"/>
          <w:szCs w:val="24"/>
        </w:rPr>
        <w:t xml:space="preserve">trakcie </w:t>
      </w:r>
      <w:r w:rsidRPr="0074721F">
        <w:rPr>
          <w:rFonts w:asciiTheme="minorHAnsi" w:hAnsiTheme="minorHAnsi" w:cstheme="minorHAnsi"/>
          <w:sz w:val="24"/>
          <w:szCs w:val="24"/>
        </w:rPr>
        <w:t>realizacji Projektu (Informacje poufne).</w:t>
      </w:r>
    </w:p>
    <w:p w14:paraId="0BC267B0" w14:textId="77777777" w:rsidR="003E184F" w:rsidRPr="0074721F" w:rsidRDefault="003E184F" w:rsidP="00C1799E">
      <w:pPr>
        <w:pStyle w:val="Akapitzlist"/>
        <w:numPr>
          <w:ilvl w:val="0"/>
          <w:numId w:val="35"/>
        </w:numPr>
        <w:spacing w:before="60" w:after="60" w:line="240" w:lineRule="auto"/>
        <w:ind w:left="426" w:hanging="426"/>
        <w:contextualSpacing w:val="0"/>
        <w:jc w:val="both"/>
        <w:rPr>
          <w:rFonts w:asciiTheme="minorHAnsi" w:hAnsiTheme="minorHAnsi" w:cstheme="minorHAnsi"/>
          <w:sz w:val="24"/>
          <w:szCs w:val="24"/>
        </w:rPr>
      </w:pPr>
      <w:r w:rsidRPr="0074721F">
        <w:rPr>
          <w:rFonts w:asciiTheme="minorHAnsi" w:hAnsiTheme="minorHAnsi" w:cstheme="minorHAnsi"/>
          <w:sz w:val="24"/>
          <w:szCs w:val="24"/>
        </w:rPr>
        <w:t xml:space="preserve">W </w:t>
      </w:r>
      <w:r w:rsidR="00B46484" w:rsidRPr="0074721F">
        <w:rPr>
          <w:rFonts w:asciiTheme="minorHAnsi" w:hAnsiTheme="minorHAnsi" w:cstheme="minorHAnsi"/>
          <w:sz w:val="24"/>
          <w:szCs w:val="24"/>
        </w:rPr>
        <w:t xml:space="preserve">trakcie realizacji Projektu </w:t>
      </w:r>
      <w:r w:rsidR="006F680C" w:rsidRPr="0074721F">
        <w:rPr>
          <w:rFonts w:asciiTheme="minorHAnsi" w:hAnsiTheme="minorHAnsi" w:cstheme="minorHAnsi"/>
          <w:sz w:val="24"/>
          <w:szCs w:val="24"/>
        </w:rPr>
        <w:t>oraz</w:t>
      </w:r>
      <w:r w:rsidR="003F1DBF" w:rsidRPr="0074721F">
        <w:rPr>
          <w:rFonts w:asciiTheme="minorHAnsi" w:hAnsiTheme="minorHAnsi" w:cstheme="minorHAnsi"/>
          <w:sz w:val="24"/>
          <w:szCs w:val="24"/>
        </w:rPr>
        <w:t xml:space="preserve"> w </w:t>
      </w:r>
      <w:r w:rsidR="006F680C" w:rsidRPr="0074721F">
        <w:rPr>
          <w:rFonts w:asciiTheme="minorHAnsi" w:hAnsiTheme="minorHAnsi" w:cstheme="minorHAnsi"/>
          <w:sz w:val="24"/>
          <w:szCs w:val="24"/>
        </w:rPr>
        <w:t>okresie 10 lat od dnia</w:t>
      </w:r>
      <w:r w:rsidRPr="0074721F">
        <w:rPr>
          <w:rFonts w:asciiTheme="minorHAnsi" w:hAnsiTheme="minorHAnsi" w:cstheme="minorHAnsi"/>
          <w:sz w:val="24"/>
          <w:szCs w:val="24"/>
        </w:rPr>
        <w:t xml:space="preserve"> zakończenia realizacji Projektu, Centrum dołoży należytej staranności</w:t>
      </w:r>
      <w:r w:rsidR="001F4B63" w:rsidRPr="0074721F">
        <w:rPr>
          <w:rFonts w:asciiTheme="minorHAnsi" w:hAnsiTheme="minorHAnsi" w:cstheme="minorHAnsi"/>
          <w:sz w:val="24"/>
          <w:szCs w:val="24"/>
        </w:rPr>
        <w:t>,</w:t>
      </w:r>
      <w:r w:rsidR="003F1DBF" w:rsidRPr="0074721F">
        <w:rPr>
          <w:rFonts w:asciiTheme="minorHAnsi" w:hAnsiTheme="minorHAnsi" w:cstheme="minorHAnsi"/>
          <w:sz w:val="24"/>
          <w:szCs w:val="24"/>
        </w:rPr>
        <w:t xml:space="preserve"> w </w:t>
      </w:r>
      <w:r w:rsidRPr="0074721F">
        <w:rPr>
          <w:rFonts w:asciiTheme="minorHAnsi" w:hAnsiTheme="minorHAnsi" w:cstheme="minorHAnsi"/>
          <w:sz w:val="24"/>
          <w:szCs w:val="24"/>
        </w:rPr>
        <w:t xml:space="preserve">celu zapewnienia odpowiednich środków zabezpieczających ochronę Informacji poufnych przed dostępem osób nieuprawnionych oraz zapewni, że dostęp do Informacji </w:t>
      </w:r>
      <w:r w:rsidR="001F4B63" w:rsidRPr="0074721F">
        <w:rPr>
          <w:rFonts w:asciiTheme="minorHAnsi" w:hAnsiTheme="minorHAnsi" w:cstheme="minorHAnsi"/>
          <w:sz w:val="24"/>
          <w:szCs w:val="24"/>
        </w:rPr>
        <w:t>p</w:t>
      </w:r>
      <w:r w:rsidRPr="0074721F">
        <w:rPr>
          <w:rFonts w:asciiTheme="minorHAnsi" w:hAnsiTheme="minorHAnsi" w:cstheme="minorHAnsi"/>
          <w:sz w:val="24"/>
          <w:szCs w:val="24"/>
        </w:rPr>
        <w:t>oufnych będą mieli wyłącznie pracownicy Centrum oraz osoby, za pośrednictwem których Centrum realizuje swoje zadania.</w:t>
      </w:r>
    </w:p>
    <w:p w14:paraId="3C1076FF" w14:textId="1C76E0BD" w:rsidR="003E184F" w:rsidRPr="0074721F" w:rsidRDefault="003E184F" w:rsidP="00C1799E">
      <w:pPr>
        <w:pStyle w:val="Akapitzlist"/>
        <w:numPr>
          <w:ilvl w:val="0"/>
          <w:numId w:val="35"/>
        </w:numPr>
        <w:spacing w:before="60" w:after="60" w:line="240" w:lineRule="auto"/>
        <w:ind w:left="426" w:hanging="426"/>
        <w:contextualSpacing w:val="0"/>
        <w:jc w:val="both"/>
        <w:rPr>
          <w:rFonts w:asciiTheme="minorHAnsi" w:hAnsiTheme="minorHAnsi" w:cstheme="minorHAnsi"/>
          <w:sz w:val="24"/>
          <w:szCs w:val="24"/>
        </w:rPr>
      </w:pPr>
      <w:r w:rsidRPr="0074721F">
        <w:rPr>
          <w:rFonts w:asciiTheme="minorHAnsi" w:hAnsiTheme="minorHAnsi" w:cstheme="minorHAnsi"/>
          <w:sz w:val="24"/>
          <w:szCs w:val="24"/>
        </w:rPr>
        <w:t xml:space="preserve">Centrum oraz osoby mające dostęp do Informacji </w:t>
      </w:r>
      <w:r w:rsidR="001F4B63" w:rsidRPr="0074721F">
        <w:rPr>
          <w:rFonts w:asciiTheme="minorHAnsi" w:hAnsiTheme="minorHAnsi" w:cstheme="minorHAnsi"/>
          <w:sz w:val="24"/>
          <w:szCs w:val="24"/>
        </w:rPr>
        <w:t>p</w:t>
      </w:r>
      <w:r w:rsidRPr="0074721F">
        <w:rPr>
          <w:rFonts w:asciiTheme="minorHAnsi" w:hAnsiTheme="minorHAnsi" w:cstheme="minorHAnsi"/>
          <w:sz w:val="24"/>
          <w:szCs w:val="24"/>
        </w:rPr>
        <w:t xml:space="preserve">oufnych, uprawnieni są wykorzystywać Informacje </w:t>
      </w:r>
      <w:r w:rsidR="001F4B63" w:rsidRPr="0074721F">
        <w:rPr>
          <w:rFonts w:asciiTheme="minorHAnsi" w:hAnsiTheme="minorHAnsi" w:cstheme="minorHAnsi"/>
          <w:sz w:val="24"/>
          <w:szCs w:val="24"/>
        </w:rPr>
        <w:t>p</w:t>
      </w:r>
      <w:r w:rsidRPr="0074721F">
        <w:rPr>
          <w:rFonts w:asciiTheme="minorHAnsi" w:hAnsiTheme="minorHAnsi" w:cstheme="minorHAnsi"/>
          <w:sz w:val="24"/>
          <w:szCs w:val="24"/>
        </w:rPr>
        <w:t>oufne, wyłącznie</w:t>
      </w:r>
      <w:r w:rsidR="003F1DBF" w:rsidRPr="0074721F">
        <w:rPr>
          <w:rFonts w:asciiTheme="minorHAnsi" w:hAnsiTheme="minorHAnsi" w:cstheme="minorHAnsi"/>
          <w:sz w:val="24"/>
          <w:szCs w:val="24"/>
        </w:rPr>
        <w:t xml:space="preserve"> w </w:t>
      </w:r>
      <w:r w:rsidRPr="0074721F">
        <w:rPr>
          <w:rFonts w:asciiTheme="minorHAnsi" w:hAnsiTheme="minorHAnsi" w:cstheme="minorHAnsi"/>
          <w:sz w:val="24"/>
          <w:szCs w:val="24"/>
        </w:rPr>
        <w:t>zakresie koniecznym dla prawidłowej realizacji Umowy.</w:t>
      </w:r>
    </w:p>
    <w:p w14:paraId="481D7F99" w14:textId="1A0882E3" w:rsidR="00247DE8" w:rsidRPr="007508B8" w:rsidRDefault="003F1DBF" w:rsidP="0085225D">
      <w:pPr>
        <w:pStyle w:val="Nagwek1"/>
        <w:keepLines/>
        <w:rPr>
          <w:rFonts w:ascii="Calibri" w:hAnsi="Calibri" w:cs="Calibri"/>
          <w:sz w:val="24"/>
          <w:szCs w:val="24"/>
        </w:rPr>
      </w:pPr>
      <w:r w:rsidRPr="007508B8">
        <w:rPr>
          <w:rFonts w:ascii="Calibri" w:hAnsi="Calibri" w:cs="Calibri"/>
          <w:sz w:val="24"/>
          <w:szCs w:val="24"/>
          <w:lang w:val="pl-PL"/>
        </w:rPr>
        <w:t>§</w:t>
      </w:r>
      <w:r w:rsidRPr="007508B8">
        <w:rPr>
          <w:rFonts w:ascii="Calibri" w:hAnsi="Calibri" w:cs="Calibri"/>
          <w:sz w:val="24"/>
          <w:szCs w:val="24"/>
        </w:rPr>
        <w:t> </w:t>
      </w:r>
      <w:r w:rsidR="00BC1259" w:rsidRPr="007508B8">
        <w:rPr>
          <w:rFonts w:ascii="Calibri" w:hAnsi="Calibri" w:cs="Calibri"/>
          <w:sz w:val="24"/>
          <w:szCs w:val="24"/>
          <w:lang w:val="pl-PL"/>
        </w:rPr>
        <w:t>20</w:t>
      </w:r>
      <w:r w:rsidR="00247DE8" w:rsidRPr="007508B8">
        <w:rPr>
          <w:rFonts w:ascii="Calibri" w:hAnsi="Calibri" w:cs="Calibri"/>
          <w:sz w:val="24"/>
          <w:szCs w:val="24"/>
        </w:rPr>
        <w:t>.</w:t>
      </w:r>
      <w:r w:rsidR="0085225D" w:rsidRPr="007508B8">
        <w:rPr>
          <w:rFonts w:ascii="Calibri" w:hAnsi="Calibri" w:cs="Calibri"/>
          <w:sz w:val="24"/>
          <w:szCs w:val="24"/>
        </w:rPr>
        <w:br/>
      </w:r>
      <w:r w:rsidR="00247DE8" w:rsidRPr="007508B8">
        <w:rPr>
          <w:rFonts w:ascii="Calibri" w:hAnsi="Calibri" w:cs="Calibri"/>
          <w:sz w:val="24"/>
          <w:szCs w:val="24"/>
        </w:rPr>
        <w:t>Komunikacja Stron</w:t>
      </w:r>
    </w:p>
    <w:p w14:paraId="2EB4DFB5" w14:textId="77777777" w:rsidR="00247DE8" w:rsidRPr="007508B8" w:rsidRDefault="00247DE8" w:rsidP="0056500C">
      <w:pPr>
        <w:keepNext/>
        <w:keepLines/>
        <w:numPr>
          <w:ilvl w:val="0"/>
          <w:numId w:val="20"/>
        </w:numPr>
        <w:tabs>
          <w:tab w:val="clear" w:pos="360"/>
        </w:tabs>
        <w:autoSpaceDE w:val="0"/>
        <w:autoSpaceDN w:val="0"/>
        <w:adjustRightInd w:val="0"/>
        <w:spacing w:after="60" w:line="240" w:lineRule="auto"/>
        <w:ind w:left="426" w:hanging="426"/>
        <w:jc w:val="both"/>
        <w:rPr>
          <w:rFonts w:ascii="Calibri" w:hAnsi="Calibri" w:cs="Calibri"/>
          <w:sz w:val="24"/>
          <w:szCs w:val="24"/>
        </w:rPr>
      </w:pPr>
      <w:r w:rsidRPr="007508B8">
        <w:rPr>
          <w:rFonts w:ascii="Calibri" w:hAnsi="Calibri" w:cs="Calibri"/>
          <w:sz w:val="24"/>
          <w:szCs w:val="24"/>
        </w:rPr>
        <w:t>Strony przewidują</w:t>
      </w:r>
      <w:r w:rsidR="003F1DBF" w:rsidRPr="007508B8">
        <w:rPr>
          <w:rFonts w:ascii="Calibri" w:hAnsi="Calibri" w:cs="Calibri"/>
          <w:sz w:val="24"/>
          <w:szCs w:val="24"/>
        </w:rPr>
        <w:t xml:space="preserve"> w </w:t>
      </w:r>
      <w:r w:rsidR="00346811" w:rsidRPr="007508B8">
        <w:rPr>
          <w:rFonts w:ascii="Calibri" w:hAnsi="Calibri" w:cs="Calibri"/>
          <w:sz w:val="24"/>
          <w:szCs w:val="24"/>
        </w:rPr>
        <w:t xml:space="preserve">szczególności </w:t>
      </w:r>
      <w:r w:rsidRPr="007508B8">
        <w:rPr>
          <w:rFonts w:ascii="Calibri" w:hAnsi="Calibri" w:cs="Calibri"/>
          <w:sz w:val="24"/>
          <w:szCs w:val="24"/>
        </w:rPr>
        <w:t>następujące formy komunikacji</w:t>
      </w:r>
      <w:r w:rsidR="003F1DBF" w:rsidRPr="007508B8">
        <w:rPr>
          <w:rFonts w:ascii="Calibri" w:hAnsi="Calibri" w:cs="Calibri"/>
          <w:sz w:val="24"/>
          <w:szCs w:val="24"/>
        </w:rPr>
        <w:t xml:space="preserve"> w </w:t>
      </w:r>
      <w:r w:rsidRPr="007508B8">
        <w:rPr>
          <w:rFonts w:ascii="Calibri" w:hAnsi="Calibri" w:cs="Calibri"/>
          <w:sz w:val="24"/>
          <w:szCs w:val="24"/>
        </w:rPr>
        <w:t>ramach wykonywania Umowy:</w:t>
      </w:r>
    </w:p>
    <w:p w14:paraId="3436E898" w14:textId="50C05A49" w:rsidR="00572F02" w:rsidRPr="00024B7B" w:rsidRDefault="0017132D" w:rsidP="0056500C">
      <w:pPr>
        <w:numPr>
          <w:ilvl w:val="0"/>
          <w:numId w:val="21"/>
        </w:numPr>
        <w:spacing w:before="60" w:after="60" w:line="240" w:lineRule="auto"/>
        <w:ind w:left="709" w:hanging="426"/>
        <w:jc w:val="both"/>
        <w:rPr>
          <w:rFonts w:ascii="Calibri" w:hAnsi="Calibri" w:cs="Calibri"/>
          <w:sz w:val="24"/>
          <w:szCs w:val="24"/>
        </w:rPr>
      </w:pPr>
      <w:r w:rsidRPr="007508B8">
        <w:rPr>
          <w:rFonts w:ascii="Calibri" w:hAnsi="Calibri" w:cs="Calibri"/>
          <w:sz w:val="24"/>
          <w:szCs w:val="24"/>
        </w:rPr>
        <w:t>za pośrednictwem systemu e-Doręczenia</w:t>
      </w:r>
      <w:r w:rsidRPr="007508B8">
        <w:rPr>
          <w:rStyle w:val="Odwoanieprzypisudolnego"/>
          <w:rFonts w:ascii="Calibri" w:hAnsi="Calibri" w:cs="Calibri"/>
          <w:sz w:val="24"/>
          <w:szCs w:val="24"/>
        </w:rPr>
        <w:footnoteReference w:id="31"/>
      </w:r>
      <w:r w:rsidRPr="007508B8">
        <w:rPr>
          <w:rFonts w:ascii="Calibri" w:hAnsi="Calibri" w:cs="Calibri"/>
          <w:sz w:val="24"/>
          <w:szCs w:val="24"/>
        </w:rPr>
        <w:t xml:space="preserve"> lub </w:t>
      </w:r>
      <w:r w:rsidR="00247DE8" w:rsidRPr="007508B8">
        <w:rPr>
          <w:rFonts w:ascii="Calibri" w:hAnsi="Calibri" w:cs="Calibri"/>
          <w:sz w:val="24"/>
          <w:szCs w:val="24"/>
        </w:rPr>
        <w:t xml:space="preserve">za </w:t>
      </w:r>
      <w:r w:rsidR="000E4A6A" w:rsidRPr="007508B8">
        <w:rPr>
          <w:rFonts w:ascii="Calibri" w:hAnsi="Calibri" w:cs="Calibri"/>
          <w:sz w:val="24"/>
          <w:szCs w:val="24"/>
        </w:rPr>
        <w:t>pośrednictwem</w:t>
      </w:r>
      <w:r w:rsidR="00247DE8" w:rsidRPr="007508B8">
        <w:rPr>
          <w:rFonts w:ascii="Calibri" w:hAnsi="Calibri" w:cs="Calibri"/>
          <w:sz w:val="24"/>
          <w:szCs w:val="24"/>
        </w:rPr>
        <w:t xml:space="preserve"> e-PUAP</w:t>
      </w:r>
      <w:r w:rsidR="002640DD" w:rsidRPr="007508B8">
        <w:rPr>
          <w:rFonts w:ascii="Calibri" w:hAnsi="Calibri" w:cs="Calibri"/>
          <w:sz w:val="24"/>
          <w:szCs w:val="24"/>
        </w:rPr>
        <w:t>;</w:t>
      </w:r>
    </w:p>
    <w:p w14:paraId="00FE018E" w14:textId="77777777" w:rsidR="001B3D9E" w:rsidRPr="007508B8" w:rsidRDefault="00247DE8" w:rsidP="0056500C">
      <w:pPr>
        <w:numPr>
          <w:ilvl w:val="0"/>
          <w:numId w:val="21"/>
        </w:numPr>
        <w:spacing w:before="60" w:after="60" w:line="240" w:lineRule="auto"/>
        <w:ind w:left="709" w:hanging="426"/>
        <w:jc w:val="both"/>
        <w:rPr>
          <w:rFonts w:ascii="Calibri" w:hAnsi="Calibri" w:cs="Calibri"/>
          <w:sz w:val="24"/>
          <w:szCs w:val="24"/>
        </w:rPr>
      </w:pPr>
      <w:r w:rsidRPr="007508B8">
        <w:rPr>
          <w:rFonts w:ascii="Calibri" w:hAnsi="Calibri" w:cs="Calibri"/>
          <w:sz w:val="24"/>
          <w:szCs w:val="24"/>
        </w:rPr>
        <w:t>pocztą elektroni</w:t>
      </w:r>
      <w:r w:rsidR="003F5D62" w:rsidRPr="007508B8">
        <w:rPr>
          <w:rFonts w:ascii="Calibri" w:hAnsi="Calibri" w:cs="Calibri"/>
          <w:sz w:val="24"/>
          <w:szCs w:val="24"/>
        </w:rPr>
        <w:t>czną</w:t>
      </w:r>
      <w:r w:rsidR="00D64055" w:rsidRPr="007508B8">
        <w:rPr>
          <w:rStyle w:val="Odwoanieprzypisudolnego"/>
          <w:rFonts w:ascii="Calibri" w:hAnsi="Calibri" w:cs="Calibri"/>
          <w:sz w:val="24"/>
          <w:szCs w:val="24"/>
        </w:rPr>
        <w:footnoteReference w:id="32"/>
      </w:r>
      <w:r w:rsidR="00112F42" w:rsidRPr="007508B8">
        <w:rPr>
          <w:rFonts w:ascii="Calibri" w:hAnsi="Calibri" w:cs="Calibri"/>
          <w:sz w:val="24"/>
          <w:szCs w:val="24"/>
        </w:rPr>
        <w:t>;</w:t>
      </w:r>
    </w:p>
    <w:p w14:paraId="27341D1C" w14:textId="61041635" w:rsidR="00112F42" w:rsidRPr="00306B5C" w:rsidRDefault="00112F42" w:rsidP="0056500C">
      <w:pPr>
        <w:numPr>
          <w:ilvl w:val="0"/>
          <w:numId w:val="21"/>
        </w:numPr>
        <w:spacing w:before="60" w:after="60" w:line="240" w:lineRule="auto"/>
        <w:ind w:left="709" w:hanging="426"/>
        <w:jc w:val="both"/>
        <w:rPr>
          <w:rFonts w:asciiTheme="minorHAnsi" w:hAnsiTheme="minorHAnsi" w:cstheme="minorHAnsi"/>
          <w:sz w:val="24"/>
          <w:szCs w:val="24"/>
        </w:rPr>
      </w:pPr>
      <w:r w:rsidRPr="007508B8">
        <w:rPr>
          <w:rFonts w:ascii="Calibri" w:hAnsi="Calibri" w:cs="Calibri"/>
          <w:sz w:val="24"/>
          <w:szCs w:val="24"/>
        </w:rPr>
        <w:t xml:space="preserve">listem polecony lub pocztą kurierską (forma stosowana wyłącznie w przypadkach, gdy </w:t>
      </w:r>
      <w:r w:rsidR="00BC31AB">
        <w:rPr>
          <w:rFonts w:ascii="Calibri" w:hAnsi="Calibri" w:cs="Calibri"/>
          <w:sz w:val="24"/>
          <w:szCs w:val="24"/>
        </w:rPr>
        <w:br/>
      </w:r>
      <w:r w:rsidRPr="007508B8">
        <w:rPr>
          <w:rFonts w:ascii="Calibri" w:hAnsi="Calibri" w:cs="Calibri"/>
          <w:sz w:val="24"/>
          <w:szCs w:val="24"/>
        </w:rPr>
        <w:t xml:space="preserve">z przyczyn </w:t>
      </w:r>
      <w:r w:rsidRPr="0056500C">
        <w:rPr>
          <w:rFonts w:asciiTheme="minorHAnsi" w:hAnsiTheme="minorHAnsi" w:cstheme="minorHAnsi"/>
          <w:sz w:val="24"/>
          <w:szCs w:val="24"/>
        </w:rPr>
        <w:t>technicznych lub innych uzasadnionych powodów nie jest możliwe zastosowanie elektronicznej formy komunikacji)</w:t>
      </w:r>
      <w:r w:rsidR="009310C8" w:rsidRPr="0056500C">
        <w:rPr>
          <w:rFonts w:asciiTheme="minorHAnsi" w:hAnsiTheme="minorHAnsi" w:cstheme="minorHAnsi"/>
        </w:rPr>
        <w:footnoteReference w:id="33"/>
      </w:r>
      <w:r w:rsidRPr="00306B5C">
        <w:rPr>
          <w:rFonts w:asciiTheme="minorHAnsi" w:hAnsiTheme="minorHAnsi" w:cstheme="minorHAnsi"/>
          <w:sz w:val="24"/>
          <w:szCs w:val="24"/>
        </w:rPr>
        <w:t>.</w:t>
      </w:r>
    </w:p>
    <w:p w14:paraId="23D89F06" w14:textId="35E8EEB8" w:rsidR="00247DE8" w:rsidRPr="00306B5C" w:rsidRDefault="00247DE8" w:rsidP="00306B5C">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 w:val="24"/>
          <w:szCs w:val="24"/>
        </w:rPr>
      </w:pPr>
      <w:r w:rsidRPr="00306B5C">
        <w:rPr>
          <w:rFonts w:asciiTheme="minorHAnsi" w:hAnsiTheme="minorHAnsi" w:cstheme="minorHAnsi"/>
          <w:sz w:val="24"/>
          <w:szCs w:val="24"/>
        </w:rPr>
        <w:t>Oświadczenia, prośby, zawiadomienia</w:t>
      </w:r>
      <w:r w:rsidR="003F1DBF" w:rsidRPr="00306B5C">
        <w:rPr>
          <w:rFonts w:asciiTheme="minorHAnsi" w:hAnsiTheme="minorHAnsi" w:cstheme="minorHAnsi"/>
          <w:sz w:val="24"/>
          <w:szCs w:val="24"/>
        </w:rPr>
        <w:t xml:space="preserve"> i </w:t>
      </w:r>
      <w:r w:rsidRPr="00306B5C">
        <w:rPr>
          <w:rFonts w:asciiTheme="minorHAnsi" w:hAnsiTheme="minorHAnsi" w:cstheme="minorHAnsi"/>
          <w:sz w:val="24"/>
          <w:szCs w:val="24"/>
        </w:rPr>
        <w:t>informacje będą uznawane za dostarczone</w:t>
      </w:r>
      <w:r w:rsidR="003F1DBF" w:rsidRPr="00306B5C">
        <w:rPr>
          <w:rFonts w:asciiTheme="minorHAnsi" w:hAnsiTheme="minorHAnsi" w:cstheme="minorHAnsi"/>
          <w:sz w:val="24"/>
          <w:szCs w:val="24"/>
        </w:rPr>
        <w:t xml:space="preserve"> z </w:t>
      </w:r>
      <w:r w:rsidRPr="00306B5C">
        <w:rPr>
          <w:rFonts w:asciiTheme="minorHAnsi" w:hAnsiTheme="minorHAnsi" w:cstheme="minorHAnsi"/>
          <w:sz w:val="24"/>
          <w:szCs w:val="24"/>
        </w:rPr>
        <w:t xml:space="preserve">momentem odebrania listu poleconego, </w:t>
      </w:r>
      <w:r w:rsidR="00C61F64" w:rsidRPr="00306B5C">
        <w:rPr>
          <w:rFonts w:asciiTheme="minorHAnsi" w:hAnsiTheme="minorHAnsi" w:cstheme="minorHAnsi"/>
          <w:sz w:val="24"/>
          <w:szCs w:val="24"/>
        </w:rPr>
        <w:t>odebrania przesyłki kurierskiej</w:t>
      </w:r>
      <w:r w:rsidR="0017132D" w:rsidRPr="00306B5C">
        <w:rPr>
          <w:rFonts w:asciiTheme="minorHAnsi" w:hAnsiTheme="minorHAnsi" w:cstheme="minorHAnsi"/>
          <w:sz w:val="24"/>
          <w:szCs w:val="24"/>
        </w:rPr>
        <w:t xml:space="preserve"> </w:t>
      </w:r>
      <w:r w:rsidR="00572F02" w:rsidRPr="00306B5C">
        <w:rPr>
          <w:rFonts w:asciiTheme="minorHAnsi" w:hAnsiTheme="minorHAnsi" w:cstheme="minorHAnsi"/>
          <w:sz w:val="24"/>
          <w:szCs w:val="24"/>
        </w:rPr>
        <w:t>otrzymania potwierdzenia odebrania z systemu e-Doręczenia</w:t>
      </w:r>
      <w:r w:rsidR="0017132D" w:rsidRPr="00306B5C">
        <w:rPr>
          <w:rFonts w:asciiTheme="minorHAnsi" w:hAnsiTheme="minorHAnsi" w:cstheme="minorHAnsi"/>
          <w:sz w:val="24"/>
          <w:szCs w:val="24"/>
        </w:rPr>
        <w:t xml:space="preserve"> lub dokonania autoryzacji poprzez e-PUAP</w:t>
      </w:r>
      <w:r w:rsidRPr="00306B5C">
        <w:rPr>
          <w:rFonts w:asciiTheme="minorHAnsi" w:hAnsiTheme="minorHAnsi" w:cstheme="minorHAnsi"/>
          <w:sz w:val="24"/>
          <w:szCs w:val="24"/>
        </w:rPr>
        <w:t xml:space="preserve"> lub uzyskania potwierdzenia otrzymania przez odbiorcę korespondencji pocztą elektroniczną. </w:t>
      </w:r>
    </w:p>
    <w:p w14:paraId="48596127" w14:textId="46D2B03A" w:rsidR="00247DE8" w:rsidRPr="007508B8" w:rsidRDefault="00247DE8" w:rsidP="00306B5C">
      <w:pPr>
        <w:numPr>
          <w:ilvl w:val="0"/>
          <w:numId w:val="20"/>
        </w:numPr>
        <w:tabs>
          <w:tab w:val="clear" w:pos="360"/>
        </w:tabs>
        <w:autoSpaceDE w:val="0"/>
        <w:autoSpaceDN w:val="0"/>
        <w:adjustRightInd w:val="0"/>
        <w:spacing w:before="60" w:after="60" w:line="240" w:lineRule="auto"/>
        <w:ind w:left="426" w:hanging="426"/>
        <w:jc w:val="both"/>
        <w:rPr>
          <w:rFonts w:ascii="Calibri" w:hAnsi="Calibri" w:cs="Calibri"/>
          <w:sz w:val="24"/>
          <w:szCs w:val="24"/>
        </w:rPr>
      </w:pPr>
      <w:r w:rsidRPr="00306B5C">
        <w:rPr>
          <w:rFonts w:asciiTheme="minorHAnsi" w:hAnsiTheme="minorHAnsi" w:cstheme="minorHAnsi"/>
          <w:sz w:val="24"/>
          <w:szCs w:val="24"/>
        </w:rPr>
        <w:t>Korespondencja będzie traktowana jako doręczona prawidłowo</w:t>
      </w:r>
      <w:r w:rsidR="003F1DBF" w:rsidRPr="00306B5C">
        <w:rPr>
          <w:rFonts w:asciiTheme="minorHAnsi" w:hAnsiTheme="minorHAnsi" w:cstheme="minorHAnsi"/>
          <w:sz w:val="24"/>
          <w:szCs w:val="24"/>
        </w:rPr>
        <w:t xml:space="preserve"> w </w:t>
      </w:r>
      <w:r w:rsidRPr="00306B5C">
        <w:rPr>
          <w:rFonts w:asciiTheme="minorHAnsi" w:hAnsiTheme="minorHAnsi" w:cstheme="minorHAnsi"/>
          <w:sz w:val="24"/>
          <w:szCs w:val="24"/>
        </w:rPr>
        <w:t xml:space="preserve">przypadku, gdy </w:t>
      </w:r>
      <w:r w:rsidR="007F5E9F" w:rsidRPr="00306B5C">
        <w:rPr>
          <w:rFonts w:asciiTheme="minorHAnsi" w:hAnsiTheme="minorHAnsi" w:cstheme="minorHAnsi"/>
          <w:sz w:val="24"/>
          <w:szCs w:val="24"/>
        </w:rPr>
        <w:t>Beneficjent</w:t>
      </w:r>
      <w:r w:rsidR="007F5E9F" w:rsidRPr="00306B5C" w:rsidDel="007F5E9F">
        <w:rPr>
          <w:rFonts w:asciiTheme="minorHAnsi" w:hAnsiTheme="minorHAnsi" w:cstheme="minorHAnsi"/>
          <w:sz w:val="24"/>
          <w:szCs w:val="24"/>
        </w:rPr>
        <w:t xml:space="preserve"> </w:t>
      </w:r>
      <w:r w:rsidRPr="00306B5C">
        <w:rPr>
          <w:rFonts w:asciiTheme="minorHAnsi" w:hAnsiTheme="minorHAnsi" w:cstheme="minorHAnsi"/>
          <w:sz w:val="24"/>
          <w:szCs w:val="24"/>
        </w:rPr>
        <w:t>nie poinformował</w:t>
      </w:r>
      <w:r w:rsidR="003F1DBF" w:rsidRPr="00306B5C">
        <w:rPr>
          <w:rFonts w:asciiTheme="minorHAnsi" w:hAnsiTheme="minorHAnsi" w:cstheme="minorHAnsi"/>
          <w:sz w:val="24"/>
          <w:szCs w:val="24"/>
        </w:rPr>
        <w:t xml:space="preserve"> o </w:t>
      </w:r>
      <w:r w:rsidRPr="00306B5C">
        <w:rPr>
          <w:rFonts w:asciiTheme="minorHAnsi" w:hAnsiTheme="minorHAnsi" w:cstheme="minorHAnsi"/>
          <w:sz w:val="24"/>
          <w:szCs w:val="24"/>
        </w:rPr>
        <w:t>zmianie danych do korespondencji lub korespondencja przesłana zostanie zwrócona</w:t>
      </w:r>
      <w:r w:rsidR="00A10B38" w:rsidRPr="00306B5C">
        <w:rPr>
          <w:rFonts w:asciiTheme="minorHAnsi" w:hAnsiTheme="minorHAnsi" w:cstheme="minorHAnsi"/>
          <w:sz w:val="24"/>
          <w:szCs w:val="24"/>
        </w:rPr>
        <w:t xml:space="preserve"> </w:t>
      </w:r>
      <w:r w:rsidR="003F1DBF" w:rsidRPr="00306B5C">
        <w:rPr>
          <w:rFonts w:asciiTheme="minorHAnsi" w:hAnsiTheme="minorHAnsi" w:cstheme="minorHAnsi"/>
          <w:sz w:val="24"/>
          <w:szCs w:val="24"/>
        </w:rPr>
        <w:t>z </w:t>
      </w:r>
      <w:r w:rsidRPr="00306B5C">
        <w:rPr>
          <w:rFonts w:asciiTheme="minorHAnsi" w:hAnsiTheme="minorHAnsi" w:cstheme="minorHAnsi"/>
          <w:sz w:val="24"/>
          <w:szCs w:val="24"/>
        </w:rPr>
        <w:t xml:space="preserve">adnotacją </w:t>
      </w:r>
      <w:r w:rsidR="00C61F64" w:rsidRPr="00306B5C">
        <w:rPr>
          <w:rFonts w:asciiTheme="minorHAnsi" w:hAnsiTheme="minorHAnsi" w:cstheme="minorHAnsi"/>
          <w:sz w:val="24"/>
          <w:szCs w:val="24"/>
        </w:rPr>
        <w:t xml:space="preserve">operatora </w:t>
      </w:r>
      <w:r w:rsidRPr="00306B5C">
        <w:rPr>
          <w:rFonts w:asciiTheme="minorHAnsi" w:hAnsiTheme="minorHAnsi" w:cstheme="minorHAnsi"/>
          <w:sz w:val="24"/>
          <w:szCs w:val="24"/>
        </w:rPr>
        <w:t>pocztowego</w:t>
      </w:r>
      <w:r w:rsidR="003F1DBF" w:rsidRPr="00306B5C">
        <w:rPr>
          <w:rFonts w:asciiTheme="minorHAnsi" w:hAnsiTheme="minorHAnsi" w:cstheme="minorHAnsi"/>
          <w:sz w:val="24"/>
          <w:szCs w:val="24"/>
        </w:rPr>
        <w:t xml:space="preserve"> o </w:t>
      </w:r>
      <w:r w:rsidRPr="00306B5C">
        <w:rPr>
          <w:rFonts w:asciiTheme="minorHAnsi" w:hAnsiTheme="minorHAnsi" w:cstheme="minorHAnsi"/>
          <w:sz w:val="24"/>
          <w:szCs w:val="24"/>
        </w:rPr>
        <w:t>braku możliwości doręczenia przesyłki, np. „adresat przeprowadził się”, „nie podjęto</w:t>
      </w:r>
      <w:r w:rsidR="003F1DBF" w:rsidRPr="00306B5C">
        <w:rPr>
          <w:rFonts w:asciiTheme="minorHAnsi" w:hAnsiTheme="minorHAnsi" w:cstheme="minorHAnsi"/>
          <w:sz w:val="24"/>
          <w:szCs w:val="24"/>
        </w:rPr>
        <w:t xml:space="preserve"> w </w:t>
      </w:r>
      <w:r w:rsidRPr="00306B5C">
        <w:rPr>
          <w:rFonts w:asciiTheme="minorHAnsi" w:hAnsiTheme="minorHAnsi" w:cstheme="minorHAnsi"/>
          <w:sz w:val="24"/>
          <w:szCs w:val="24"/>
        </w:rPr>
        <w:t>terminie”, „adresat nieznany</w:t>
      </w:r>
      <w:r w:rsidRPr="007508B8">
        <w:rPr>
          <w:rFonts w:ascii="Calibri" w:hAnsi="Calibri" w:cs="Calibri"/>
          <w:sz w:val="24"/>
          <w:szCs w:val="24"/>
        </w:rPr>
        <w:t>”.</w:t>
      </w:r>
    </w:p>
    <w:p w14:paraId="27F0E2F2" w14:textId="3B657679" w:rsidR="00247DE8" w:rsidRPr="007508B8" w:rsidRDefault="00247DE8" w:rsidP="00306B5C">
      <w:pPr>
        <w:numPr>
          <w:ilvl w:val="0"/>
          <w:numId w:val="20"/>
        </w:numPr>
        <w:tabs>
          <w:tab w:val="clear" w:pos="360"/>
        </w:tabs>
        <w:autoSpaceDE w:val="0"/>
        <w:autoSpaceDN w:val="0"/>
        <w:adjustRightInd w:val="0"/>
        <w:spacing w:before="60" w:after="60" w:line="240" w:lineRule="auto"/>
        <w:ind w:left="426" w:hanging="426"/>
        <w:jc w:val="both"/>
        <w:rPr>
          <w:rFonts w:ascii="Calibri" w:hAnsi="Calibri" w:cs="Calibri"/>
          <w:sz w:val="24"/>
          <w:szCs w:val="24"/>
        </w:rPr>
      </w:pPr>
      <w:r w:rsidRPr="007508B8">
        <w:rPr>
          <w:rFonts w:ascii="Calibri" w:hAnsi="Calibri" w:cs="Calibri"/>
          <w:sz w:val="24"/>
          <w:szCs w:val="24"/>
        </w:rPr>
        <w:t xml:space="preserve">Jeżeli </w:t>
      </w:r>
      <w:r w:rsidR="007F5E9F" w:rsidRPr="007508B8">
        <w:rPr>
          <w:rFonts w:ascii="Calibri" w:hAnsi="Calibri" w:cs="Calibri"/>
          <w:sz w:val="24"/>
          <w:szCs w:val="24"/>
        </w:rPr>
        <w:t>Beneficjent</w:t>
      </w:r>
      <w:r w:rsidR="007F5E9F" w:rsidRPr="007508B8" w:rsidDel="007F5E9F">
        <w:rPr>
          <w:rFonts w:ascii="Calibri" w:hAnsi="Calibri" w:cs="Calibri"/>
          <w:sz w:val="24"/>
          <w:szCs w:val="24"/>
        </w:rPr>
        <w:t xml:space="preserve"> </w:t>
      </w:r>
      <w:r w:rsidRPr="007508B8">
        <w:rPr>
          <w:rFonts w:ascii="Calibri" w:hAnsi="Calibri" w:cs="Calibri"/>
          <w:sz w:val="24"/>
          <w:szCs w:val="24"/>
        </w:rPr>
        <w:t>odmawia przyjęcia korespondencji, uznaje się, że została doręczona</w:t>
      </w:r>
      <w:r w:rsidR="003F1DBF" w:rsidRPr="007508B8">
        <w:rPr>
          <w:rFonts w:ascii="Calibri" w:hAnsi="Calibri" w:cs="Calibri"/>
          <w:sz w:val="24"/>
          <w:szCs w:val="24"/>
        </w:rPr>
        <w:t xml:space="preserve"> w </w:t>
      </w:r>
      <w:r w:rsidRPr="007508B8">
        <w:rPr>
          <w:rFonts w:ascii="Calibri" w:hAnsi="Calibri" w:cs="Calibri"/>
          <w:sz w:val="24"/>
          <w:szCs w:val="24"/>
        </w:rPr>
        <w:t>dniu złożenia oświadczenia</w:t>
      </w:r>
      <w:r w:rsidR="003F1DBF" w:rsidRPr="007508B8">
        <w:rPr>
          <w:rFonts w:ascii="Calibri" w:hAnsi="Calibri" w:cs="Calibri"/>
          <w:sz w:val="24"/>
          <w:szCs w:val="24"/>
        </w:rPr>
        <w:t xml:space="preserve"> o </w:t>
      </w:r>
      <w:r w:rsidRPr="007508B8">
        <w:rPr>
          <w:rFonts w:ascii="Calibri" w:hAnsi="Calibri" w:cs="Calibri"/>
          <w:sz w:val="24"/>
          <w:szCs w:val="24"/>
        </w:rPr>
        <w:t>odmowie jego przyjęcia p</w:t>
      </w:r>
      <w:r w:rsidR="005B60FF" w:rsidRPr="007508B8">
        <w:rPr>
          <w:rFonts w:ascii="Calibri" w:hAnsi="Calibri" w:cs="Calibri"/>
          <w:sz w:val="24"/>
          <w:szCs w:val="24"/>
        </w:rPr>
        <w:t xml:space="preserve">rzez </w:t>
      </w:r>
      <w:r w:rsidR="000B5092" w:rsidRPr="007508B8">
        <w:rPr>
          <w:rFonts w:ascii="Calibri" w:hAnsi="Calibri" w:cs="Calibri"/>
          <w:sz w:val="24"/>
          <w:szCs w:val="24"/>
        </w:rPr>
        <w:t>Beneficjenta</w:t>
      </w:r>
      <w:r w:rsidRPr="007508B8">
        <w:rPr>
          <w:rFonts w:ascii="Calibri" w:hAnsi="Calibri" w:cs="Calibri"/>
          <w:sz w:val="24"/>
          <w:szCs w:val="24"/>
        </w:rPr>
        <w:t>.</w:t>
      </w:r>
      <w:r w:rsidR="0055444C" w:rsidRPr="007508B8">
        <w:rPr>
          <w:rFonts w:ascii="Calibri" w:hAnsi="Calibri" w:cs="Calibri"/>
          <w:sz w:val="24"/>
          <w:szCs w:val="24"/>
        </w:rPr>
        <w:t xml:space="preserve"> </w:t>
      </w:r>
    </w:p>
    <w:p w14:paraId="5F3F2638" w14:textId="7CE67EBC" w:rsidR="00CF1AA7" w:rsidRPr="007508B8" w:rsidRDefault="00247DE8" w:rsidP="00306B5C">
      <w:pPr>
        <w:widowControl w:val="0"/>
        <w:numPr>
          <w:ilvl w:val="0"/>
          <w:numId w:val="20"/>
        </w:numPr>
        <w:tabs>
          <w:tab w:val="clear" w:pos="360"/>
        </w:tabs>
        <w:autoSpaceDE w:val="0"/>
        <w:autoSpaceDN w:val="0"/>
        <w:adjustRightInd w:val="0"/>
        <w:spacing w:after="60" w:line="240" w:lineRule="auto"/>
        <w:ind w:left="426" w:hanging="426"/>
        <w:jc w:val="both"/>
        <w:rPr>
          <w:rFonts w:ascii="Calibri" w:hAnsi="Calibri" w:cs="Calibri"/>
          <w:sz w:val="24"/>
          <w:szCs w:val="24"/>
        </w:rPr>
      </w:pPr>
      <w:r w:rsidRPr="007508B8">
        <w:rPr>
          <w:rFonts w:ascii="Calibri" w:hAnsi="Calibri" w:cs="Calibri"/>
          <w:sz w:val="24"/>
          <w:szCs w:val="24"/>
        </w:rPr>
        <w:t>Wszelka korespondencja związana</w:t>
      </w:r>
      <w:r w:rsidR="003F1DBF" w:rsidRPr="007508B8">
        <w:rPr>
          <w:rFonts w:ascii="Calibri" w:hAnsi="Calibri" w:cs="Calibri"/>
          <w:sz w:val="24"/>
          <w:szCs w:val="24"/>
        </w:rPr>
        <w:t xml:space="preserve"> z </w:t>
      </w:r>
      <w:r w:rsidRPr="007508B8">
        <w:rPr>
          <w:rFonts w:ascii="Calibri" w:hAnsi="Calibri" w:cs="Calibri"/>
          <w:sz w:val="24"/>
          <w:szCs w:val="24"/>
        </w:rPr>
        <w:t>realizacją Umowy powinna być opatrzona numere</w:t>
      </w:r>
      <w:r w:rsidR="00F30B80" w:rsidRPr="007508B8">
        <w:rPr>
          <w:rFonts w:ascii="Calibri" w:hAnsi="Calibri" w:cs="Calibri"/>
          <w:sz w:val="24"/>
          <w:szCs w:val="24"/>
        </w:rPr>
        <w:t>m Umowy.</w:t>
      </w:r>
    </w:p>
    <w:p w14:paraId="14AA170D" w14:textId="77777777" w:rsidR="00247DE8" w:rsidRPr="007508B8" w:rsidRDefault="00B95800" w:rsidP="00306B5C">
      <w:pPr>
        <w:numPr>
          <w:ilvl w:val="0"/>
          <w:numId w:val="20"/>
        </w:numPr>
        <w:tabs>
          <w:tab w:val="clear" w:pos="360"/>
        </w:tabs>
        <w:autoSpaceDE w:val="0"/>
        <w:autoSpaceDN w:val="0"/>
        <w:adjustRightInd w:val="0"/>
        <w:spacing w:before="60" w:after="60" w:line="240" w:lineRule="auto"/>
        <w:ind w:left="426" w:hanging="426"/>
        <w:jc w:val="both"/>
        <w:rPr>
          <w:rFonts w:ascii="Calibri" w:hAnsi="Calibri" w:cs="Calibri"/>
          <w:sz w:val="24"/>
          <w:szCs w:val="24"/>
        </w:rPr>
      </w:pPr>
      <w:r w:rsidRPr="007508B8">
        <w:rPr>
          <w:rFonts w:ascii="Calibri" w:hAnsi="Calibri" w:cs="Calibri"/>
          <w:sz w:val="24"/>
          <w:szCs w:val="24"/>
        </w:rPr>
        <w:t>Adresy do doręczeń korespondencji są następujące:</w:t>
      </w:r>
    </w:p>
    <w:p w14:paraId="5C4305FE" w14:textId="6267DB2B" w:rsidR="00711044" w:rsidRPr="007508B8" w:rsidRDefault="00A10B38" w:rsidP="0056500C">
      <w:pPr>
        <w:autoSpaceDE w:val="0"/>
        <w:autoSpaceDN w:val="0"/>
        <w:adjustRightInd w:val="0"/>
        <w:spacing w:before="60" w:after="60" w:line="240" w:lineRule="auto"/>
        <w:ind w:left="426"/>
        <w:jc w:val="both"/>
        <w:rPr>
          <w:rFonts w:ascii="Calibri" w:hAnsi="Calibri" w:cs="Calibri"/>
          <w:b/>
          <w:sz w:val="24"/>
          <w:szCs w:val="24"/>
        </w:rPr>
      </w:pPr>
      <w:r w:rsidRPr="007508B8">
        <w:rPr>
          <w:rFonts w:ascii="Calibri" w:hAnsi="Calibri" w:cs="Calibri"/>
          <w:b/>
          <w:sz w:val="24"/>
          <w:szCs w:val="24"/>
        </w:rPr>
        <w:t xml:space="preserve">1) </w:t>
      </w:r>
      <w:r w:rsidR="00C04808" w:rsidRPr="007508B8">
        <w:rPr>
          <w:rFonts w:ascii="Calibri" w:hAnsi="Calibri" w:cs="Calibri"/>
          <w:b/>
          <w:sz w:val="24"/>
          <w:szCs w:val="24"/>
        </w:rPr>
        <w:t>Narodowe Centrum Badań i Rozwoju</w:t>
      </w:r>
      <w:r w:rsidR="009E126A">
        <w:rPr>
          <w:rFonts w:ascii="Calibri" w:hAnsi="Calibri" w:cs="Calibri"/>
          <w:b/>
          <w:sz w:val="24"/>
          <w:szCs w:val="24"/>
        </w:rPr>
        <w:t xml:space="preserve">, </w:t>
      </w:r>
      <w:r w:rsidR="008971B7" w:rsidRPr="007508B8">
        <w:rPr>
          <w:rFonts w:ascii="Calibri" w:hAnsi="Calibri" w:cs="Calibri"/>
          <w:b/>
          <w:sz w:val="24"/>
          <w:szCs w:val="24"/>
        </w:rPr>
        <w:t>ul. Chmielna 69, 00-801 Warszawa</w:t>
      </w:r>
      <w:r w:rsidR="00711044" w:rsidRPr="007508B8">
        <w:rPr>
          <w:rFonts w:ascii="Calibri" w:hAnsi="Calibri" w:cs="Calibri"/>
          <w:b/>
          <w:sz w:val="24"/>
          <w:szCs w:val="24"/>
        </w:rPr>
        <w:t>;</w:t>
      </w:r>
    </w:p>
    <w:p w14:paraId="1249CAED" w14:textId="77777777" w:rsidR="00711044" w:rsidRPr="007508B8" w:rsidRDefault="00711044" w:rsidP="0056500C">
      <w:pPr>
        <w:autoSpaceDE w:val="0"/>
        <w:autoSpaceDN w:val="0"/>
        <w:adjustRightInd w:val="0"/>
        <w:spacing w:before="60" w:after="60" w:line="240" w:lineRule="auto"/>
        <w:ind w:left="426"/>
        <w:jc w:val="both"/>
        <w:rPr>
          <w:rFonts w:ascii="Calibri" w:hAnsi="Calibri" w:cs="Calibri"/>
          <w:sz w:val="24"/>
          <w:szCs w:val="24"/>
        </w:rPr>
      </w:pPr>
      <w:r w:rsidRPr="007508B8">
        <w:rPr>
          <w:rFonts w:ascii="Calibri" w:hAnsi="Calibri" w:cs="Calibri"/>
          <w:sz w:val="24"/>
          <w:szCs w:val="24"/>
        </w:rPr>
        <w:t>Adresy skrytek NCBR dla korespondencji przekazywanej za pośrednictwem ePUAP</w:t>
      </w:r>
      <w:r w:rsidR="00E732A6" w:rsidRPr="007508B8">
        <w:rPr>
          <w:rFonts w:ascii="Calibri" w:hAnsi="Calibri" w:cs="Calibri"/>
          <w:sz w:val="24"/>
          <w:szCs w:val="24"/>
        </w:rPr>
        <w:t>:</w:t>
      </w:r>
    </w:p>
    <w:p w14:paraId="33FA9DEC" w14:textId="77777777" w:rsidR="00711044" w:rsidRPr="007508B8" w:rsidRDefault="00711044" w:rsidP="0056500C">
      <w:pPr>
        <w:autoSpaceDE w:val="0"/>
        <w:autoSpaceDN w:val="0"/>
        <w:adjustRightInd w:val="0"/>
        <w:spacing w:before="60" w:after="60" w:line="240" w:lineRule="auto"/>
        <w:ind w:left="426"/>
        <w:jc w:val="both"/>
        <w:rPr>
          <w:rFonts w:ascii="Calibri" w:hAnsi="Calibri" w:cs="Calibri"/>
          <w:b/>
          <w:sz w:val="24"/>
          <w:szCs w:val="24"/>
          <w:lang w:val="es-ES"/>
        </w:rPr>
      </w:pPr>
      <w:r w:rsidRPr="007508B8">
        <w:rPr>
          <w:rFonts w:ascii="Calibri" w:hAnsi="Calibri" w:cs="Calibri"/>
          <w:b/>
          <w:sz w:val="24"/>
          <w:szCs w:val="24"/>
          <w:lang w:val="es-ES"/>
        </w:rPr>
        <w:lastRenderedPageBreak/>
        <w:t>• /NCBiR/default</w:t>
      </w:r>
    </w:p>
    <w:p w14:paraId="30892693" w14:textId="77777777" w:rsidR="00711044" w:rsidRPr="007508B8" w:rsidRDefault="00711044" w:rsidP="0056500C">
      <w:pPr>
        <w:autoSpaceDE w:val="0"/>
        <w:autoSpaceDN w:val="0"/>
        <w:adjustRightInd w:val="0"/>
        <w:spacing w:before="60" w:after="60" w:line="240" w:lineRule="auto"/>
        <w:ind w:left="426"/>
        <w:jc w:val="both"/>
        <w:rPr>
          <w:rFonts w:ascii="Calibri" w:hAnsi="Calibri" w:cs="Calibri"/>
          <w:b/>
          <w:sz w:val="24"/>
          <w:szCs w:val="24"/>
          <w:lang w:val="es-ES"/>
        </w:rPr>
      </w:pPr>
      <w:r w:rsidRPr="007508B8">
        <w:rPr>
          <w:rFonts w:ascii="Calibri" w:hAnsi="Calibri" w:cs="Calibri"/>
          <w:b/>
          <w:sz w:val="24"/>
          <w:szCs w:val="24"/>
          <w:lang w:val="es-ES"/>
        </w:rPr>
        <w:t>• /NCBiR/esp</w:t>
      </w:r>
    </w:p>
    <w:p w14:paraId="1899A5F4" w14:textId="77777777" w:rsidR="00247DE8" w:rsidRPr="007508B8" w:rsidRDefault="00711044" w:rsidP="0056500C">
      <w:pPr>
        <w:autoSpaceDE w:val="0"/>
        <w:autoSpaceDN w:val="0"/>
        <w:adjustRightInd w:val="0"/>
        <w:spacing w:before="60" w:after="60" w:line="240" w:lineRule="auto"/>
        <w:ind w:left="426"/>
        <w:jc w:val="both"/>
        <w:rPr>
          <w:rFonts w:ascii="Calibri" w:hAnsi="Calibri" w:cs="Calibri"/>
          <w:b/>
          <w:sz w:val="24"/>
          <w:szCs w:val="24"/>
          <w:lang w:val="es-ES"/>
        </w:rPr>
      </w:pPr>
      <w:r w:rsidRPr="007508B8">
        <w:rPr>
          <w:rFonts w:ascii="Calibri" w:hAnsi="Calibri" w:cs="Calibri"/>
          <w:b/>
          <w:sz w:val="24"/>
          <w:szCs w:val="24"/>
          <w:lang w:val="es-ES"/>
        </w:rPr>
        <w:t>• /NCBiR/SkrytkaESP</w:t>
      </w:r>
    </w:p>
    <w:p w14:paraId="7A6D3AA8" w14:textId="161E3B41" w:rsidR="00A10B38" w:rsidRPr="007508B8" w:rsidRDefault="008647B9" w:rsidP="00BC31AB">
      <w:pPr>
        <w:pStyle w:val="Akapitzlist"/>
        <w:ind w:left="360"/>
        <w:jc w:val="both"/>
        <w:rPr>
          <w:rFonts w:cs="Calibri"/>
          <w:sz w:val="24"/>
          <w:szCs w:val="24"/>
        </w:rPr>
      </w:pPr>
      <w:r w:rsidRPr="007508B8">
        <w:rPr>
          <w:rFonts w:cs="Calibri"/>
          <w:sz w:val="24"/>
          <w:szCs w:val="24"/>
        </w:rPr>
        <w:t xml:space="preserve">Adres do e-Doręczeń: </w:t>
      </w:r>
      <w:r w:rsidRPr="007508B8">
        <w:rPr>
          <w:rFonts w:cs="Calibri"/>
          <w:b/>
          <w:bCs/>
          <w:sz w:val="24"/>
          <w:szCs w:val="24"/>
        </w:rPr>
        <w:t>AE:PL-61978-60435-RHVSF-07</w:t>
      </w:r>
    </w:p>
    <w:p w14:paraId="48A620FD" w14:textId="0F8C2BFD" w:rsidR="004040D6" w:rsidRPr="007508B8" w:rsidRDefault="00A10B38" w:rsidP="0056500C">
      <w:pPr>
        <w:autoSpaceDE w:val="0"/>
        <w:autoSpaceDN w:val="0"/>
        <w:adjustRightInd w:val="0"/>
        <w:spacing w:before="60" w:after="60" w:line="240" w:lineRule="auto"/>
        <w:ind w:left="426"/>
        <w:jc w:val="both"/>
        <w:rPr>
          <w:rFonts w:ascii="Calibri" w:hAnsi="Calibri" w:cs="Calibri"/>
          <w:b/>
          <w:sz w:val="24"/>
          <w:szCs w:val="24"/>
        </w:rPr>
      </w:pPr>
      <w:r w:rsidRPr="007508B8">
        <w:rPr>
          <w:rFonts w:ascii="Calibri" w:hAnsi="Calibri" w:cs="Calibri"/>
          <w:b/>
          <w:sz w:val="24"/>
          <w:szCs w:val="24"/>
        </w:rPr>
        <w:t xml:space="preserve">2) </w:t>
      </w:r>
      <w:r w:rsidR="004040D6" w:rsidRPr="007508B8">
        <w:rPr>
          <w:rFonts w:ascii="Calibri" w:hAnsi="Calibri" w:cs="Calibri"/>
          <w:b/>
          <w:sz w:val="24"/>
          <w:szCs w:val="24"/>
        </w:rPr>
        <w:t>Beneficjent:</w:t>
      </w:r>
    </w:p>
    <w:p w14:paraId="31FE10D7" w14:textId="7F649C1F" w:rsidR="004040D6" w:rsidRPr="007508B8" w:rsidRDefault="004040D6" w:rsidP="0056500C">
      <w:pPr>
        <w:autoSpaceDE w:val="0"/>
        <w:autoSpaceDN w:val="0"/>
        <w:adjustRightInd w:val="0"/>
        <w:spacing w:before="60" w:after="60" w:line="240" w:lineRule="auto"/>
        <w:ind w:left="426"/>
        <w:jc w:val="both"/>
        <w:rPr>
          <w:rFonts w:ascii="Calibri" w:hAnsi="Calibri" w:cs="Calibri"/>
          <w:sz w:val="24"/>
          <w:szCs w:val="24"/>
        </w:rPr>
      </w:pPr>
      <w:r w:rsidRPr="007508B8">
        <w:rPr>
          <w:rFonts w:ascii="Calibri" w:hAnsi="Calibri" w:cs="Calibri"/>
          <w:sz w:val="24"/>
          <w:szCs w:val="24"/>
        </w:rPr>
        <w:t>……………………………………………..</w:t>
      </w:r>
      <w:r w:rsidR="007A3D61">
        <w:rPr>
          <w:rFonts w:ascii="Calibri" w:hAnsi="Calibri" w:cs="Calibri"/>
          <w:sz w:val="24"/>
          <w:szCs w:val="24"/>
        </w:rPr>
        <w:t>,</w:t>
      </w:r>
    </w:p>
    <w:p w14:paraId="59803F3B" w14:textId="5083212A" w:rsidR="00E732A6" w:rsidRPr="007508B8" w:rsidRDefault="00E732A6" w:rsidP="0056500C">
      <w:pPr>
        <w:autoSpaceDE w:val="0"/>
        <w:autoSpaceDN w:val="0"/>
        <w:adjustRightInd w:val="0"/>
        <w:spacing w:before="60" w:after="60" w:line="240" w:lineRule="auto"/>
        <w:ind w:left="426"/>
        <w:jc w:val="both"/>
        <w:rPr>
          <w:rFonts w:ascii="Calibri" w:hAnsi="Calibri" w:cs="Calibri"/>
          <w:sz w:val="24"/>
          <w:szCs w:val="24"/>
        </w:rPr>
      </w:pPr>
      <w:r w:rsidRPr="007508B8">
        <w:rPr>
          <w:rFonts w:ascii="Calibri" w:hAnsi="Calibri" w:cs="Calibri"/>
          <w:sz w:val="24"/>
          <w:szCs w:val="24"/>
        </w:rPr>
        <w:t xml:space="preserve">Adres </w:t>
      </w:r>
      <w:r w:rsidR="0017132D" w:rsidRPr="00497CE8">
        <w:rPr>
          <w:rFonts w:ascii="Calibri" w:hAnsi="Calibri" w:cs="Calibri"/>
          <w:sz w:val="24"/>
          <w:szCs w:val="24"/>
        </w:rPr>
        <w:t xml:space="preserve">do e-Doręczeń lub adres </w:t>
      </w:r>
      <w:r w:rsidRPr="007508B8">
        <w:rPr>
          <w:rFonts w:ascii="Calibri" w:hAnsi="Calibri" w:cs="Calibri"/>
          <w:sz w:val="24"/>
          <w:szCs w:val="24"/>
        </w:rPr>
        <w:t xml:space="preserve">skrytki </w:t>
      </w:r>
      <w:r w:rsidR="000B5092" w:rsidRPr="007508B8">
        <w:rPr>
          <w:rFonts w:ascii="Calibri" w:hAnsi="Calibri" w:cs="Calibri"/>
          <w:sz w:val="24"/>
          <w:szCs w:val="24"/>
        </w:rPr>
        <w:t>Beneficjenta</w:t>
      </w:r>
      <w:r w:rsidR="000B5092" w:rsidRPr="007508B8" w:rsidDel="000B5092">
        <w:rPr>
          <w:rFonts w:ascii="Calibri" w:hAnsi="Calibri" w:cs="Calibri"/>
          <w:sz w:val="24"/>
          <w:szCs w:val="24"/>
        </w:rPr>
        <w:t xml:space="preserve"> </w:t>
      </w:r>
      <w:r w:rsidRPr="007508B8">
        <w:rPr>
          <w:rFonts w:ascii="Calibri" w:hAnsi="Calibri" w:cs="Calibri"/>
          <w:sz w:val="24"/>
          <w:szCs w:val="24"/>
        </w:rPr>
        <w:t>dla korespondencji przekazywanej za pośrednictwem ePUAP:</w:t>
      </w:r>
    </w:p>
    <w:p w14:paraId="50B5EFB3" w14:textId="77777777" w:rsidR="00A10B38" w:rsidRPr="007508B8" w:rsidRDefault="00A10B38" w:rsidP="0056500C">
      <w:pPr>
        <w:autoSpaceDE w:val="0"/>
        <w:autoSpaceDN w:val="0"/>
        <w:adjustRightInd w:val="0"/>
        <w:spacing w:before="60" w:after="60" w:line="240" w:lineRule="auto"/>
        <w:ind w:left="426"/>
        <w:jc w:val="both"/>
        <w:rPr>
          <w:rFonts w:ascii="Calibri" w:hAnsi="Calibri" w:cs="Calibri"/>
          <w:sz w:val="24"/>
          <w:szCs w:val="24"/>
        </w:rPr>
      </w:pPr>
      <w:r w:rsidRPr="007508B8">
        <w:rPr>
          <w:rFonts w:ascii="Calibri" w:hAnsi="Calibri" w:cs="Calibri"/>
          <w:sz w:val="24"/>
          <w:szCs w:val="24"/>
        </w:rPr>
        <w:t>……………………………………………..</w:t>
      </w:r>
    </w:p>
    <w:p w14:paraId="029E61E5" w14:textId="77777777" w:rsidR="00A10B38" w:rsidRPr="007508B8" w:rsidRDefault="00A10B38" w:rsidP="0056500C">
      <w:pPr>
        <w:autoSpaceDE w:val="0"/>
        <w:autoSpaceDN w:val="0"/>
        <w:adjustRightInd w:val="0"/>
        <w:spacing w:before="60" w:after="60" w:line="240" w:lineRule="auto"/>
        <w:ind w:left="426"/>
        <w:jc w:val="both"/>
        <w:rPr>
          <w:rFonts w:ascii="Calibri" w:hAnsi="Calibri" w:cs="Calibri"/>
          <w:b/>
          <w:sz w:val="24"/>
          <w:szCs w:val="24"/>
        </w:rPr>
      </w:pPr>
    </w:p>
    <w:p w14:paraId="21393EAC" w14:textId="02B35765" w:rsidR="00247DE8" w:rsidRPr="007508B8" w:rsidRDefault="00247DE8" w:rsidP="00BC31AB">
      <w:pPr>
        <w:numPr>
          <w:ilvl w:val="0"/>
          <w:numId w:val="20"/>
        </w:numPr>
        <w:tabs>
          <w:tab w:val="clear" w:pos="360"/>
        </w:tabs>
        <w:autoSpaceDE w:val="0"/>
        <w:autoSpaceDN w:val="0"/>
        <w:adjustRightInd w:val="0"/>
        <w:spacing w:before="60" w:after="60" w:line="240" w:lineRule="auto"/>
        <w:ind w:left="426" w:hanging="426"/>
        <w:jc w:val="both"/>
        <w:rPr>
          <w:rFonts w:ascii="Calibri" w:hAnsi="Calibri" w:cs="Calibri"/>
          <w:sz w:val="24"/>
          <w:szCs w:val="24"/>
        </w:rPr>
      </w:pPr>
      <w:r w:rsidRPr="007508B8">
        <w:rPr>
          <w:rFonts w:ascii="Calibri" w:hAnsi="Calibri" w:cs="Calibri"/>
          <w:sz w:val="24"/>
          <w:szCs w:val="24"/>
        </w:rPr>
        <w:t>W przypadku zmiany danych,</w:t>
      </w:r>
      <w:r w:rsidR="003F1DBF" w:rsidRPr="007508B8">
        <w:rPr>
          <w:rFonts w:ascii="Calibri" w:hAnsi="Calibri" w:cs="Calibri"/>
          <w:sz w:val="24"/>
          <w:szCs w:val="24"/>
        </w:rPr>
        <w:t xml:space="preserve"> o </w:t>
      </w:r>
      <w:r w:rsidRPr="007508B8">
        <w:rPr>
          <w:rFonts w:ascii="Calibri" w:hAnsi="Calibri" w:cs="Calibri"/>
          <w:sz w:val="24"/>
          <w:szCs w:val="24"/>
        </w:rPr>
        <w:t>których mowa w</w:t>
      </w:r>
      <w:r w:rsidR="003F1DBF" w:rsidRPr="007508B8">
        <w:rPr>
          <w:rFonts w:ascii="Calibri" w:hAnsi="Calibri" w:cs="Calibri"/>
          <w:sz w:val="24"/>
          <w:szCs w:val="24"/>
        </w:rPr>
        <w:t xml:space="preserve"> ust. </w:t>
      </w:r>
      <w:r w:rsidR="00D97D52" w:rsidRPr="007508B8">
        <w:rPr>
          <w:rFonts w:ascii="Calibri" w:hAnsi="Calibri" w:cs="Calibri"/>
          <w:sz w:val="24"/>
          <w:szCs w:val="24"/>
        </w:rPr>
        <w:t>6</w:t>
      </w:r>
      <w:r w:rsidRPr="007508B8">
        <w:rPr>
          <w:rFonts w:ascii="Calibri" w:hAnsi="Calibri" w:cs="Calibri"/>
          <w:sz w:val="24"/>
          <w:szCs w:val="24"/>
        </w:rPr>
        <w:t>, Strona, której zmiana dotyczy, jest zobowiązana do powiadomienia drugiej Strony</w:t>
      </w:r>
      <w:r w:rsidR="003F1DBF" w:rsidRPr="007508B8">
        <w:rPr>
          <w:rFonts w:ascii="Calibri" w:hAnsi="Calibri" w:cs="Calibri"/>
          <w:sz w:val="24"/>
          <w:szCs w:val="24"/>
        </w:rPr>
        <w:t xml:space="preserve"> o </w:t>
      </w:r>
      <w:r w:rsidRPr="007508B8">
        <w:rPr>
          <w:rFonts w:ascii="Calibri" w:hAnsi="Calibri" w:cs="Calibri"/>
          <w:sz w:val="24"/>
          <w:szCs w:val="24"/>
        </w:rPr>
        <w:t>tym fakcie niezwłocznie, lecz nie później niż</w:t>
      </w:r>
      <w:r w:rsidR="003F1DBF" w:rsidRPr="007508B8">
        <w:rPr>
          <w:rFonts w:ascii="Calibri" w:hAnsi="Calibri" w:cs="Calibri"/>
          <w:sz w:val="24"/>
          <w:szCs w:val="24"/>
        </w:rPr>
        <w:t xml:space="preserve"> w </w:t>
      </w:r>
      <w:r w:rsidRPr="007508B8">
        <w:rPr>
          <w:rFonts w:ascii="Calibri" w:hAnsi="Calibri" w:cs="Calibri"/>
          <w:sz w:val="24"/>
          <w:szCs w:val="24"/>
        </w:rPr>
        <w:t>terminie 14 dni od zmiany danych. Do czasu powiadomienia, korespondencję wysłaną na dotychczasowe adresy uważa się za skutecznie doręczoną.</w:t>
      </w:r>
    </w:p>
    <w:p w14:paraId="55E7C2E6" w14:textId="77777777" w:rsidR="00112F42" w:rsidRPr="007508B8" w:rsidRDefault="00112F42" w:rsidP="00C0498B">
      <w:pPr>
        <w:numPr>
          <w:ilvl w:val="0"/>
          <w:numId w:val="20"/>
        </w:numPr>
        <w:tabs>
          <w:tab w:val="clear" w:pos="360"/>
        </w:tabs>
        <w:autoSpaceDE w:val="0"/>
        <w:autoSpaceDN w:val="0"/>
        <w:adjustRightInd w:val="0"/>
        <w:spacing w:before="60" w:after="60" w:line="240" w:lineRule="auto"/>
        <w:ind w:left="426" w:hanging="426"/>
        <w:jc w:val="both"/>
        <w:rPr>
          <w:rFonts w:ascii="Calibri" w:hAnsi="Calibri" w:cs="Calibri"/>
          <w:sz w:val="24"/>
          <w:szCs w:val="24"/>
        </w:rPr>
      </w:pPr>
      <w:r w:rsidRPr="007508B8">
        <w:rPr>
          <w:rFonts w:ascii="Calibri" w:hAnsi="Calibri" w:cs="Calibri"/>
          <w:sz w:val="24"/>
          <w:szCs w:val="24"/>
        </w:rPr>
        <w:t>W przypadku wprowadzenia w Centrum systemu teleinformatycznego służącego komunikacji z wykonawcami Projektów finansowanych przez Centrum, Beneficjent zobowiązany jest przystąpić do systemu we wskazanym przez Centrum terminie.</w:t>
      </w:r>
    </w:p>
    <w:p w14:paraId="372CE638" w14:textId="11F90BA6" w:rsidR="00112F42" w:rsidRPr="007508B8" w:rsidRDefault="00572F02" w:rsidP="00C0498B">
      <w:pPr>
        <w:numPr>
          <w:ilvl w:val="0"/>
          <w:numId w:val="20"/>
        </w:numPr>
        <w:tabs>
          <w:tab w:val="clear" w:pos="360"/>
        </w:tabs>
        <w:autoSpaceDE w:val="0"/>
        <w:autoSpaceDN w:val="0"/>
        <w:adjustRightInd w:val="0"/>
        <w:spacing w:before="60" w:after="60" w:line="240" w:lineRule="auto"/>
        <w:ind w:left="426" w:hanging="426"/>
        <w:jc w:val="both"/>
        <w:rPr>
          <w:rFonts w:ascii="Calibri" w:hAnsi="Calibri" w:cs="Calibri"/>
          <w:sz w:val="24"/>
          <w:szCs w:val="24"/>
        </w:rPr>
      </w:pPr>
      <w:r w:rsidRPr="007508B8">
        <w:rPr>
          <w:rFonts w:ascii="Calibri" w:hAnsi="Calibri" w:cs="Calibri"/>
          <w:sz w:val="24"/>
          <w:szCs w:val="24"/>
        </w:rPr>
        <w:t xml:space="preserve">W przypadku wprowadzenia </w:t>
      </w:r>
      <w:r w:rsidR="00112F42" w:rsidRPr="007508B8">
        <w:rPr>
          <w:rFonts w:ascii="Calibri" w:hAnsi="Calibri" w:cs="Calibri"/>
          <w:sz w:val="24"/>
          <w:szCs w:val="24"/>
        </w:rPr>
        <w:t>nowego systemu teleinformatycznego oraz konieczności przystąpienia do niego przez Beneficjenta, Centrum informuje Beneficjenta poprzez jednostronne i niezaskarżalne oświadczenie, a Beneficjent Projektu niniejszym oświadcza, iż we wskazanym przez Centrum terminie wykona zobowiązanie przystąpienia do nowego systemu teleinformatycznego.</w:t>
      </w:r>
    </w:p>
    <w:p w14:paraId="5088C510" w14:textId="67F341A4" w:rsidR="00112F42" w:rsidRPr="007508B8" w:rsidRDefault="00112F42" w:rsidP="00C0498B">
      <w:pPr>
        <w:numPr>
          <w:ilvl w:val="0"/>
          <w:numId w:val="20"/>
        </w:numPr>
        <w:tabs>
          <w:tab w:val="clear" w:pos="360"/>
        </w:tabs>
        <w:autoSpaceDE w:val="0"/>
        <w:autoSpaceDN w:val="0"/>
        <w:adjustRightInd w:val="0"/>
        <w:spacing w:before="60" w:after="60" w:line="240" w:lineRule="auto"/>
        <w:ind w:left="426" w:hanging="426"/>
        <w:jc w:val="both"/>
        <w:rPr>
          <w:rFonts w:ascii="Calibri" w:hAnsi="Calibri" w:cs="Calibri"/>
          <w:sz w:val="24"/>
          <w:szCs w:val="24"/>
        </w:rPr>
      </w:pPr>
      <w:r w:rsidRPr="007508B8">
        <w:rPr>
          <w:rFonts w:ascii="Calibri" w:hAnsi="Calibri" w:cs="Calibri"/>
          <w:sz w:val="24"/>
          <w:szCs w:val="24"/>
        </w:rPr>
        <w:t xml:space="preserve">Osobami uprawnionymi do komunikacji z Centrum poprzez system teleinformatyczny, </w:t>
      </w:r>
      <w:r w:rsidR="00306A77">
        <w:rPr>
          <w:rFonts w:ascii="Calibri" w:hAnsi="Calibri" w:cs="Calibri"/>
          <w:sz w:val="24"/>
          <w:szCs w:val="24"/>
        </w:rPr>
        <w:br/>
      </w:r>
      <w:r w:rsidRPr="007508B8">
        <w:rPr>
          <w:rFonts w:ascii="Calibri" w:hAnsi="Calibri" w:cs="Calibri"/>
          <w:sz w:val="24"/>
          <w:szCs w:val="24"/>
        </w:rPr>
        <w:t>o którym mowa w ust. 8, są osoby wskazane przez Beneficjenta.</w:t>
      </w:r>
    </w:p>
    <w:p w14:paraId="165AAC89" w14:textId="7AA692FA" w:rsidR="00572F02" w:rsidRPr="007508B8" w:rsidRDefault="00572F02" w:rsidP="00C0498B">
      <w:pPr>
        <w:pStyle w:val="paragraph"/>
        <w:numPr>
          <w:ilvl w:val="0"/>
          <w:numId w:val="20"/>
        </w:numPr>
        <w:tabs>
          <w:tab w:val="clear" w:pos="360"/>
        </w:tabs>
        <w:spacing w:before="0" w:beforeAutospacing="0" w:after="0" w:afterAutospacing="0"/>
        <w:ind w:left="426" w:hanging="426"/>
        <w:jc w:val="both"/>
        <w:textAlignment w:val="baseline"/>
        <w:rPr>
          <w:rFonts w:ascii="Calibri" w:eastAsia="Calibri" w:hAnsi="Calibri" w:cs="Calibri"/>
          <w:lang w:eastAsia="en-US"/>
        </w:rPr>
      </w:pPr>
      <w:r w:rsidRPr="007508B8">
        <w:rPr>
          <w:rFonts w:ascii="Calibri" w:eastAsia="Calibri" w:hAnsi="Calibri" w:cs="Calibri"/>
          <w:lang w:eastAsia="en-US"/>
        </w:rPr>
        <w:t>Informacja o przetwarzaniu danych osobowych przez NCBR stanowi załącznik nr </w:t>
      </w:r>
      <w:r w:rsidR="006C556F" w:rsidRPr="007508B8">
        <w:rPr>
          <w:rFonts w:ascii="Calibri" w:eastAsia="Calibri" w:hAnsi="Calibri" w:cs="Calibri"/>
          <w:lang w:eastAsia="en-US"/>
        </w:rPr>
        <w:t>6</w:t>
      </w:r>
      <w:r w:rsidRPr="007508B8">
        <w:rPr>
          <w:rFonts w:ascii="Calibri" w:eastAsia="Calibri" w:hAnsi="Calibri" w:cs="Calibri"/>
          <w:lang w:eastAsia="en-US"/>
        </w:rPr>
        <w:t> do Umowy. </w:t>
      </w:r>
    </w:p>
    <w:p w14:paraId="352C6C99" w14:textId="4FA27CA3" w:rsidR="00112F42" w:rsidRPr="007508B8" w:rsidRDefault="00572F02" w:rsidP="00C0498B">
      <w:pPr>
        <w:pStyle w:val="paragraph"/>
        <w:numPr>
          <w:ilvl w:val="0"/>
          <w:numId w:val="20"/>
        </w:numPr>
        <w:tabs>
          <w:tab w:val="clear" w:pos="360"/>
        </w:tabs>
        <w:spacing w:before="0" w:beforeAutospacing="0" w:after="0" w:afterAutospacing="0"/>
        <w:ind w:left="426" w:hanging="426"/>
        <w:jc w:val="both"/>
        <w:textAlignment w:val="baseline"/>
        <w:rPr>
          <w:rFonts w:ascii="Calibri" w:eastAsia="Calibri" w:hAnsi="Calibri" w:cs="Calibri"/>
          <w:lang w:eastAsia="en-US"/>
        </w:rPr>
      </w:pPr>
      <w:r w:rsidRPr="007508B8">
        <w:rPr>
          <w:rFonts w:ascii="Calibri" w:eastAsia="Calibri" w:hAnsi="Calibri" w:cs="Calibri"/>
          <w:lang w:eastAsia="en-US"/>
        </w:rPr>
        <w:t>Zmiana treści załącznika nr </w:t>
      </w:r>
      <w:r w:rsidR="006C556F" w:rsidRPr="007508B8">
        <w:rPr>
          <w:rFonts w:ascii="Calibri" w:eastAsia="Calibri" w:hAnsi="Calibri" w:cs="Calibri"/>
          <w:lang w:eastAsia="en-US"/>
        </w:rPr>
        <w:t>6</w:t>
      </w:r>
      <w:r w:rsidRPr="007508B8">
        <w:rPr>
          <w:rFonts w:ascii="Calibri" w:eastAsia="Calibri" w:hAnsi="Calibri" w:cs="Calibri"/>
          <w:lang w:eastAsia="en-US"/>
        </w:rPr>
        <w:t> do Umowy nie wymaga zmiany Umowy, NCBR może aktualizować go w formie dokumentowej. </w:t>
      </w:r>
    </w:p>
    <w:p w14:paraId="46607226" w14:textId="1F135153" w:rsidR="00247DE8" w:rsidRPr="007508B8" w:rsidRDefault="003F1DBF" w:rsidP="0085225D">
      <w:pPr>
        <w:pStyle w:val="Nagwek1"/>
        <w:keepLines/>
        <w:rPr>
          <w:rFonts w:ascii="Calibri" w:hAnsi="Calibri" w:cs="Calibri"/>
          <w:sz w:val="24"/>
          <w:szCs w:val="24"/>
        </w:rPr>
      </w:pPr>
      <w:r w:rsidRPr="007508B8">
        <w:rPr>
          <w:rFonts w:ascii="Calibri" w:hAnsi="Calibri" w:cs="Calibri"/>
          <w:sz w:val="24"/>
          <w:szCs w:val="24"/>
        </w:rPr>
        <w:t>§ </w:t>
      </w:r>
      <w:r w:rsidR="00BC1259" w:rsidRPr="007508B8">
        <w:rPr>
          <w:rFonts w:ascii="Calibri" w:hAnsi="Calibri" w:cs="Calibri"/>
          <w:sz w:val="24"/>
          <w:szCs w:val="24"/>
          <w:lang w:val="pl-PL"/>
        </w:rPr>
        <w:t>21</w:t>
      </w:r>
      <w:r w:rsidR="00247DE8" w:rsidRPr="007508B8">
        <w:rPr>
          <w:rFonts w:ascii="Calibri" w:hAnsi="Calibri" w:cs="Calibri"/>
          <w:sz w:val="24"/>
          <w:szCs w:val="24"/>
        </w:rPr>
        <w:t>.</w:t>
      </w:r>
      <w:r w:rsidR="0085225D" w:rsidRPr="007508B8">
        <w:rPr>
          <w:rFonts w:ascii="Calibri" w:hAnsi="Calibri" w:cs="Calibri"/>
          <w:sz w:val="24"/>
          <w:szCs w:val="24"/>
        </w:rPr>
        <w:br/>
      </w:r>
      <w:r w:rsidR="00247DE8" w:rsidRPr="007508B8">
        <w:rPr>
          <w:rFonts w:ascii="Calibri" w:hAnsi="Calibri" w:cs="Calibri"/>
          <w:sz w:val="24"/>
          <w:szCs w:val="24"/>
        </w:rPr>
        <w:t>Postanowienia końcowe</w:t>
      </w:r>
    </w:p>
    <w:p w14:paraId="44C96FD7" w14:textId="2F271060" w:rsidR="002118C2" w:rsidRPr="007508B8" w:rsidRDefault="002118C2" w:rsidP="0056500C">
      <w:pPr>
        <w:keepNext/>
        <w:keepLines/>
        <w:numPr>
          <w:ilvl w:val="0"/>
          <w:numId w:val="22"/>
        </w:numPr>
        <w:tabs>
          <w:tab w:val="clear" w:pos="360"/>
        </w:tabs>
        <w:autoSpaceDE w:val="0"/>
        <w:autoSpaceDN w:val="0"/>
        <w:adjustRightInd w:val="0"/>
        <w:spacing w:after="60" w:line="240" w:lineRule="auto"/>
        <w:ind w:left="426" w:hanging="426"/>
        <w:jc w:val="both"/>
        <w:rPr>
          <w:rFonts w:ascii="Calibri" w:hAnsi="Calibri" w:cs="Calibri"/>
          <w:sz w:val="24"/>
          <w:szCs w:val="24"/>
        </w:rPr>
      </w:pPr>
      <w:r w:rsidRPr="007508B8">
        <w:rPr>
          <w:rFonts w:ascii="Calibri" w:hAnsi="Calibri" w:cs="Calibri"/>
          <w:sz w:val="24"/>
          <w:szCs w:val="24"/>
        </w:rPr>
        <w:t xml:space="preserve">Wszelkie wątpliwości powstałe w trakcie realizacji Projektu oraz związane z interpretacją Umowy będą rozstrzygane w pierwszej kolejności w drodze negocjacji pomiędzy Stronami. </w:t>
      </w:r>
      <w:r w:rsidR="00306A77">
        <w:rPr>
          <w:rFonts w:ascii="Calibri" w:hAnsi="Calibri" w:cs="Calibri"/>
          <w:sz w:val="24"/>
          <w:szCs w:val="24"/>
        </w:rPr>
        <w:br/>
      </w:r>
      <w:r w:rsidRPr="007508B8">
        <w:rPr>
          <w:rFonts w:ascii="Calibri" w:hAnsi="Calibri" w:cs="Calibri"/>
          <w:sz w:val="24"/>
          <w:szCs w:val="24"/>
        </w:rPr>
        <w:t>W przypadku wystąpienia przesłanek rozwiązania Umowy w trybie natychmiastowym, można odstąpić od przeprowadzenia negocjacji.</w:t>
      </w:r>
    </w:p>
    <w:p w14:paraId="7ED4701B" w14:textId="77777777" w:rsidR="002118C2" w:rsidRPr="007508B8" w:rsidRDefault="002118C2" w:rsidP="0056500C">
      <w:pPr>
        <w:numPr>
          <w:ilvl w:val="0"/>
          <w:numId w:val="22"/>
        </w:numPr>
        <w:tabs>
          <w:tab w:val="clear" w:pos="360"/>
        </w:tabs>
        <w:autoSpaceDE w:val="0"/>
        <w:autoSpaceDN w:val="0"/>
        <w:adjustRightInd w:val="0"/>
        <w:spacing w:before="60" w:after="60" w:line="240" w:lineRule="auto"/>
        <w:ind w:left="426" w:hanging="426"/>
        <w:jc w:val="both"/>
        <w:rPr>
          <w:rFonts w:ascii="Calibri" w:hAnsi="Calibri" w:cs="Calibri"/>
          <w:sz w:val="24"/>
          <w:szCs w:val="24"/>
        </w:rPr>
      </w:pPr>
      <w:r w:rsidRPr="007508B8">
        <w:rPr>
          <w:rFonts w:ascii="Calibri" w:hAnsi="Calibri" w:cs="Calibri"/>
          <w:sz w:val="24"/>
          <w:szCs w:val="24"/>
        </w:rPr>
        <w:t>Jeżeli Strony nie dojdą do porozumienia, spory będą poddane rozstrzygnięciu przez sąd powszechny, właściwy miejscowo dla siedziby Centrum.</w:t>
      </w:r>
    </w:p>
    <w:p w14:paraId="36DDB651" w14:textId="46F2DDFF" w:rsidR="002118C2" w:rsidRPr="007508B8" w:rsidRDefault="002118C2" w:rsidP="0056500C">
      <w:pPr>
        <w:pStyle w:val="CommentText1"/>
        <w:numPr>
          <w:ilvl w:val="0"/>
          <w:numId w:val="22"/>
        </w:numPr>
        <w:tabs>
          <w:tab w:val="clear" w:pos="360"/>
        </w:tabs>
        <w:spacing w:before="60" w:after="60"/>
        <w:ind w:left="426" w:hanging="426"/>
        <w:jc w:val="both"/>
        <w:rPr>
          <w:rFonts w:cs="Calibri"/>
          <w:sz w:val="24"/>
          <w:szCs w:val="24"/>
        </w:rPr>
      </w:pPr>
      <w:r w:rsidRPr="007508B8">
        <w:rPr>
          <w:rFonts w:cs="Calibri"/>
          <w:sz w:val="24"/>
          <w:szCs w:val="24"/>
        </w:rPr>
        <w:t>Dla celów ewaluacji, Beneficjent</w:t>
      </w:r>
      <w:r w:rsidRPr="007508B8" w:rsidDel="007F5E9F">
        <w:rPr>
          <w:rFonts w:cs="Calibri"/>
          <w:sz w:val="24"/>
          <w:szCs w:val="24"/>
        </w:rPr>
        <w:t xml:space="preserve"> </w:t>
      </w:r>
      <w:r w:rsidRPr="007508B8">
        <w:rPr>
          <w:rFonts w:cs="Calibri"/>
          <w:sz w:val="24"/>
          <w:szCs w:val="24"/>
        </w:rPr>
        <w:t xml:space="preserve">w okresie realizacji Projektu oraz </w:t>
      </w:r>
      <w:r w:rsidRPr="007508B8">
        <w:rPr>
          <w:rStyle w:val="FontStyle14"/>
          <w:rFonts w:ascii="Calibri" w:hAnsi="Calibri" w:cs="Calibri"/>
          <w:sz w:val="24"/>
          <w:szCs w:val="24"/>
        </w:rPr>
        <w:t>do momentu</w:t>
      </w:r>
      <w:r w:rsidR="00C0498B">
        <w:rPr>
          <w:rStyle w:val="FontStyle14"/>
          <w:rFonts w:ascii="Calibri" w:hAnsi="Calibri" w:cs="Calibri"/>
          <w:sz w:val="24"/>
          <w:szCs w:val="24"/>
        </w:rPr>
        <w:t xml:space="preserve"> </w:t>
      </w:r>
      <w:r w:rsidRPr="007508B8">
        <w:rPr>
          <w:rStyle w:val="FontStyle14"/>
          <w:rFonts w:ascii="Calibri" w:hAnsi="Calibri" w:cs="Calibri"/>
          <w:sz w:val="24"/>
          <w:szCs w:val="24"/>
        </w:rPr>
        <w:t xml:space="preserve">zatwierdzenia przez Centrum Raportu z wykorzystania wyników Projektu, o którym mowa w § 9 ust. </w:t>
      </w:r>
      <w:r w:rsidR="00444A94" w:rsidRPr="007508B8">
        <w:rPr>
          <w:rStyle w:val="FontStyle14"/>
          <w:rFonts w:ascii="Calibri" w:hAnsi="Calibri" w:cs="Calibri"/>
          <w:sz w:val="24"/>
          <w:szCs w:val="24"/>
        </w:rPr>
        <w:t>8</w:t>
      </w:r>
      <w:r w:rsidR="00C0498B">
        <w:rPr>
          <w:rStyle w:val="FontStyle14"/>
          <w:rFonts w:ascii="Calibri" w:hAnsi="Calibri" w:cs="Calibri"/>
          <w:sz w:val="24"/>
          <w:szCs w:val="24"/>
        </w:rPr>
        <w:t xml:space="preserve"> </w:t>
      </w:r>
      <w:r w:rsidRPr="007508B8">
        <w:rPr>
          <w:rStyle w:val="FontStyle14"/>
          <w:rFonts w:ascii="Calibri" w:hAnsi="Calibri" w:cs="Calibri"/>
          <w:sz w:val="24"/>
          <w:szCs w:val="24"/>
        </w:rPr>
        <w:t xml:space="preserve">Umowy </w:t>
      </w:r>
      <w:r w:rsidRPr="007508B8">
        <w:rPr>
          <w:rFonts w:cs="Calibri"/>
          <w:sz w:val="24"/>
          <w:szCs w:val="24"/>
        </w:rPr>
        <w:t>jest zobowiązany do współpracy z Centrum lub upoważnioną przez Centrum instytucją, w tym w szczególności do:</w:t>
      </w:r>
    </w:p>
    <w:p w14:paraId="72A81AAA" w14:textId="545B23A1" w:rsidR="002118C2" w:rsidRPr="007508B8" w:rsidRDefault="002118C2" w:rsidP="00306B5C">
      <w:pPr>
        <w:numPr>
          <w:ilvl w:val="1"/>
          <w:numId w:val="29"/>
        </w:numPr>
        <w:tabs>
          <w:tab w:val="clear" w:pos="1440"/>
        </w:tabs>
        <w:spacing w:before="60" w:after="60"/>
        <w:ind w:left="851" w:hanging="426"/>
        <w:jc w:val="both"/>
        <w:rPr>
          <w:rFonts w:ascii="Calibri" w:hAnsi="Calibri" w:cs="Calibri"/>
          <w:sz w:val="24"/>
          <w:szCs w:val="24"/>
        </w:rPr>
      </w:pPr>
      <w:r w:rsidRPr="007508B8">
        <w:rPr>
          <w:rFonts w:ascii="Calibri" w:hAnsi="Calibri" w:cs="Calibri"/>
          <w:sz w:val="24"/>
          <w:szCs w:val="24"/>
        </w:rPr>
        <w:t xml:space="preserve">udzielania informacji dotyczących zrealizowanego </w:t>
      </w:r>
      <w:r w:rsidR="006C556F" w:rsidRPr="007508B8">
        <w:rPr>
          <w:rFonts w:ascii="Calibri" w:hAnsi="Calibri" w:cs="Calibri"/>
          <w:sz w:val="24"/>
          <w:szCs w:val="24"/>
        </w:rPr>
        <w:t>Projektu</w:t>
      </w:r>
      <w:r w:rsidRPr="007508B8">
        <w:rPr>
          <w:rFonts w:ascii="Calibri" w:hAnsi="Calibri" w:cs="Calibri"/>
          <w:sz w:val="24"/>
          <w:szCs w:val="24"/>
        </w:rPr>
        <w:t xml:space="preserve">, </w:t>
      </w:r>
    </w:p>
    <w:p w14:paraId="3613D269" w14:textId="16DADE99" w:rsidR="002118C2" w:rsidRPr="007508B8" w:rsidRDefault="002118C2" w:rsidP="00306B5C">
      <w:pPr>
        <w:numPr>
          <w:ilvl w:val="1"/>
          <w:numId w:val="29"/>
        </w:numPr>
        <w:tabs>
          <w:tab w:val="clear" w:pos="1440"/>
        </w:tabs>
        <w:spacing w:before="60" w:after="60"/>
        <w:ind w:left="851" w:hanging="426"/>
        <w:jc w:val="both"/>
        <w:rPr>
          <w:rFonts w:ascii="Calibri" w:hAnsi="Calibri" w:cs="Calibri"/>
          <w:sz w:val="24"/>
          <w:szCs w:val="24"/>
        </w:rPr>
      </w:pPr>
      <w:r w:rsidRPr="007508B8">
        <w:rPr>
          <w:rFonts w:ascii="Calibri" w:hAnsi="Calibri" w:cs="Calibri"/>
          <w:sz w:val="24"/>
          <w:szCs w:val="24"/>
        </w:rPr>
        <w:t xml:space="preserve">przedkładania informacji o efektach ekonomicznych i innych korzyściach powstałych w wyniku realizacji </w:t>
      </w:r>
      <w:r w:rsidR="006C556F" w:rsidRPr="007508B8">
        <w:rPr>
          <w:rFonts w:ascii="Calibri" w:hAnsi="Calibri" w:cs="Calibri"/>
          <w:sz w:val="24"/>
          <w:szCs w:val="24"/>
        </w:rPr>
        <w:t>Projektu</w:t>
      </w:r>
      <w:r w:rsidRPr="007508B8">
        <w:rPr>
          <w:rFonts w:ascii="Calibri" w:hAnsi="Calibri" w:cs="Calibri"/>
          <w:sz w:val="24"/>
          <w:szCs w:val="24"/>
        </w:rPr>
        <w:t>,</w:t>
      </w:r>
    </w:p>
    <w:p w14:paraId="317BDA4A" w14:textId="77777777" w:rsidR="002118C2" w:rsidRPr="007508B8" w:rsidRDefault="002118C2" w:rsidP="00306B5C">
      <w:pPr>
        <w:numPr>
          <w:ilvl w:val="1"/>
          <w:numId w:val="29"/>
        </w:numPr>
        <w:tabs>
          <w:tab w:val="clear" w:pos="1440"/>
        </w:tabs>
        <w:spacing w:before="60" w:after="60"/>
        <w:ind w:left="851" w:hanging="426"/>
        <w:jc w:val="both"/>
        <w:rPr>
          <w:rFonts w:ascii="Calibri" w:hAnsi="Calibri" w:cs="Calibri"/>
          <w:sz w:val="24"/>
          <w:szCs w:val="24"/>
        </w:rPr>
      </w:pPr>
      <w:r w:rsidRPr="007508B8">
        <w:rPr>
          <w:rFonts w:ascii="Calibri" w:hAnsi="Calibri" w:cs="Calibri"/>
          <w:sz w:val="24"/>
          <w:szCs w:val="24"/>
        </w:rPr>
        <w:lastRenderedPageBreak/>
        <w:t>udziału w ankietach, wywiadach oraz do udostępniania informacji koniecznych dla ewaluacji.</w:t>
      </w:r>
    </w:p>
    <w:p w14:paraId="60A48610" w14:textId="5740094F" w:rsidR="00222114" w:rsidRPr="00222114" w:rsidRDefault="00222114" w:rsidP="0056500C">
      <w:pPr>
        <w:numPr>
          <w:ilvl w:val="0"/>
          <w:numId w:val="22"/>
        </w:numPr>
        <w:tabs>
          <w:tab w:val="clear" w:pos="360"/>
        </w:tabs>
        <w:autoSpaceDE w:val="0"/>
        <w:autoSpaceDN w:val="0"/>
        <w:adjustRightInd w:val="0"/>
        <w:spacing w:before="60" w:after="60" w:line="240" w:lineRule="auto"/>
        <w:ind w:left="426" w:hanging="426"/>
        <w:jc w:val="both"/>
        <w:rPr>
          <w:rFonts w:ascii="Calibri" w:hAnsi="Calibri" w:cs="Calibri"/>
          <w:sz w:val="24"/>
          <w:szCs w:val="24"/>
        </w:rPr>
      </w:pPr>
      <w:r w:rsidRPr="007508B8">
        <w:rPr>
          <w:rFonts w:ascii="Calibri" w:hAnsi="Calibri" w:cs="Calibri"/>
          <w:sz w:val="24"/>
          <w:szCs w:val="24"/>
        </w:rPr>
        <w:t>Umowa zostaje zawarta i wchodzi w życie z dniem jej podpisania przez ostatnią ze Stron.</w:t>
      </w:r>
    </w:p>
    <w:p w14:paraId="7772220B" w14:textId="0BCA8D67" w:rsidR="002118C2" w:rsidRPr="007508B8" w:rsidRDefault="002118C2" w:rsidP="0056500C">
      <w:pPr>
        <w:numPr>
          <w:ilvl w:val="0"/>
          <w:numId w:val="22"/>
        </w:numPr>
        <w:tabs>
          <w:tab w:val="clear" w:pos="360"/>
        </w:tabs>
        <w:autoSpaceDE w:val="0"/>
        <w:autoSpaceDN w:val="0"/>
        <w:adjustRightInd w:val="0"/>
        <w:spacing w:before="60" w:after="60" w:line="240" w:lineRule="auto"/>
        <w:ind w:left="426" w:hanging="426"/>
        <w:jc w:val="both"/>
        <w:rPr>
          <w:rFonts w:ascii="Calibri" w:hAnsi="Calibri" w:cs="Calibri"/>
          <w:sz w:val="24"/>
          <w:szCs w:val="24"/>
        </w:rPr>
      </w:pPr>
      <w:r w:rsidRPr="007508B8">
        <w:rPr>
          <w:rFonts w:ascii="Calibri" w:hAnsi="Calibri" w:cs="Calibri"/>
          <w:sz w:val="24"/>
          <w:szCs w:val="24"/>
        </w:rPr>
        <w:t xml:space="preserve">Umowę </w:t>
      </w:r>
      <w:r w:rsidR="00222114">
        <w:rPr>
          <w:rFonts w:ascii="Calibri" w:hAnsi="Calibri" w:cs="Calibri"/>
          <w:sz w:val="24"/>
          <w:szCs w:val="24"/>
        </w:rPr>
        <w:t>sporządzono</w:t>
      </w:r>
      <w:r w:rsidRPr="007508B8">
        <w:rPr>
          <w:rFonts w:ascii="Calibri" w:hAnsi="Calibri" w:cs="Calibri"/>
          <w:sz w:val="24"/>
          <w:szCs w:val="24"/>
        </w:rPr>
        <w:t xml:space="preserve"> w formie elektronicznej</w:t>
      </w:r>
      <w:r w:rsidR="005E3EB6">
        <w:rPr>
          <w:rFonts w:ascii="Calibri" w:hAnsi="Calibri" w:cs="Calibri"/>
          <w:sz w:val="24"/>
          <w:szCs w:val="24"/>
        </w:rPr>
        <w:t xml:space="preserve">, </w:t>
      </w:r>
      <w:r w:rsidR="006470FA" w:rsidRPr="007508B8">
        <w:rPr>
          <w:rFonts w:ascii="Calibri" w:hAnsi="Calibri" w:cs="Calibri"/>
          <w:sz w:val="24"/>
          <w:szCs w:val="24"/>
        </w:rPr>
        <w:t>z wykorzystaniem kwalifikowanych podpisów elektronicznych</w:t>
      </w:r>
      <w:r w:rsidRPr="007508B8">
        <w:rPr>
          <w:rFonts w:ascii="Calibri" w:hAnsi="Calibri" w:cs="Calibri"/>
          <w:sz w:val="24"/>
          <w:szCs w:val="24"/>
        </w:rPr>
        <w:t>.</w:t>
      </w:r>
    </w:p>
    <w:p w14:paraId="06A1AC31" w14:textId="77777777" w:rsidR="002118C2" w:rsidRPr="007508B8" w:rsidRDefault="002118C2" w:rsidP="0056500C">
      <w:pPr>
        <w:numPr>
          <w:ilvl w:val="0"/>
          <w:numId w:val="22"/>
        </w:numPr>
        <w:tabs>
          <w:tab w:val="clear" w:pos="360"/>
        </w:tabs>
        <w:autoSpaceDE w:val="0"/>
        <w:autoSpaceDN w:val="0"/>
        <w:adjustRightInd w:val="0"/>
        <w:spacing w:before="60" w:after="60" w:line="240" w:lineRule="auto"/>
        <w:ind w:left="426" w:hanging="426"/>
        <w:jc w:val="both"/>
        <w:rPr>
          <w:rFonts w:ascii="Calibri" w:hAnsi="Calibri" w:cs="Calibri"/>
          <w:sz w:val="24"/>
          <w:szCs w:val="24"/>
        </w:rPr>
      </w:pPr>
      <w:r w:rsidRPr="007508B8">
        <w:rPr>
          <w:rFonts w:ascii="Calibri" w:hAnsi="Calibri" w:cs="Calibri"/>
          <w:sz w:val="24"/>
          <w:szCs w:val="24"/>
        </w:rPr>
        <w:t>Integralną część Umowy stanowią załączniki:</w:t>
      </w:r>
    </w:p>
    <w:p w14:paraId="03577F57" w14:textId="77777777" w:rsidR="002118C2" w:rsidRPr="007508B8" w:rsidRDefault="002118C2" w:rsidP="0056500C">
      <w:pPr>
        <w:numPr>
          <w:ilvl w:val="0"/>
          <w:numId w:val="23"/>
        </w:numPr>
        <w:spacing w:before="60" w:after="60" w:line="240" w:lineRule="auto"/>
        <w:ind w:left="851" w:hanging="426"/>
        <w:jc w:val="both"/>
        <w:rPr>
          <w:rFonts w:ascii="Calibri" w:hAnsi="Calibri" w:cs="Calibri"/>
          <w:sz w:val="24"/>
          <w:szCs w:val="24"/>
        </w:rPr>
      </w:pPr>
      <w:r w:rsidRPr="007508B8">
        <w:rPr>
          <w:rFonts w:ascii="Calibri" w:hAnsi="Calibri" w:cs="Calibri"/>
          <w:sz w:val="24"/>
          <w:szCs w:val="24"/>
        </w:rPr>
        <w:t>wniosek o dofinansowanie;</w:t>
      </w:r>
    </w:p>
    <w:p w14:paraId="064E890C" w14:textId="46D20DE9" w:rsidR="00B85BEE" w:rsidRPr="007508B8" w:rsidRDefault="00B85BEE" w:rsidP="0056500C">
      <w:pPr>
        <w:numPr>
          <w:ilvl w:val="0"/>
          <w:numId w:val="23"/>
        </w:numPr>
        <w:spacing w:before="60" w:after="60" w:line="240" w:lineRule="auto"/>
        <w:ind w:left="851" w:hanging="426"/>
        <w:jc w:val="both"/>
        <w:rPr>
          <w:rFonts w:ascii="Calibri" w:hAnsi="Calibri" w:cs="Calibri"/>
          <w:sz w:val="24"/>
          <w:szCs w:val="24"/>
        </w:rPr>
      </w:pPr>
      <w:r w:rsidRPr="007508B8">
        <w:rPr>
          <w:rFonts w:ascii="Calibri" w:hAnsi="Calibri" w:cs="Calibri"/>
          <w:sz w:val="24"/>
          <w:szCs w:val="24"/>
        </w:rPr>
        <w:t xml:space="preserve">Umowa </w:t>
      </w:r>
      <w:r w:rsidR="00B74844" w:rsidRPr="007508B8">
        <w:rPr>
          <w:rFonts w:ascii="Calibri" w:hAnsi="Calibri" w:cs="Calibri"/>
          <w:sz w:val="24"/>
          <w:szCs w:val="24"/>
        </w:rPr>
        <w:t xml:space="preserve">konsorcjum – </w:t>
      </w:r>
      <w:r w:rsidR="00B74844" w:rsidRPr="006D012D">
        <w:rPr>
          <w:rFonts w:ascii="Calibri" w:hAnsi="Calibri" w:cs="Calibri"/>
          <w:b/>
          <w:bCs/>
          <w:sz w:val="24"/>
          <w:szCs w:val="24"/>
        </w:rPr>
        <w:t>nie dotyczy</w:t>
      </w:r>
    </w:p>
    <w:p w14:paraId="4EBCCE2C" w14:textId="77777777" w:rsidR="002118C2" w:rsidRPr="007508B8" w:rsidRDefault="002118C2" w:rsidP="0056500C">
      <w:pPr>
        <w:numPr>
          <w:ilvl w:val="0"/>
          <w:numId w:val="23"/>
        </w:numPr>
        <w:spacing w:before="60" w:after="60" w:line="240" w:lineRule="auto"/>
        <w:ind w:left="851" w:hanging="426"/>
        <w:jc w:val="both"/>
        <w:rPr>
          <w:rFonts w:ascii="Calibri" w:hAnsi="Calibri" w:cs="Calibri"/>
          <w:sz w:val="24"/>
          <w:szCs w:val="24"/>
        </w:rPr>
      </w:pPr>
      <w:r w:rsidRPr="007508B8">
        <w:rPr>
          <w:rFonts w:ascii="Calibri" w:hAnsi="Calibri" w:cs="Calibri"/>
          <w:sz w:val="24"/>
          <w:szCs w:val="24"/>
        </w:rPr>
        <w:t>harmonogram płatności;</w:t>
      </w:r>
    </w:p>
    <w:p w14:paraId="3C3E5636" w14:textId="469B14BA" w:rsidR="002118C2" w:rsidRPr="007508B8" w:rsidRDefault="001B313E" w:rsidP="0056500C">
      <w:pPr>
        <w:numPr>
          <w:ilvl w:val="0"/>
          <w:numId w:val="23"/>
        </w:numPr>
        <w:spacing w:before="60" w:after="60" w:line="240" w:lineRule="auto"/>
        <w:ind w:left="851" w:hanging="426"/>
        <w:jc w:val="both"/>
        <w:rPr>
          <w:rFonts w:ascii="Calibri" w:hAnsi="Calibri" w:cs="Calibri"/>
          <w:sz w:val="24"/>
          <w:szCs w:val="24"/>
        </w:rPr>
      </w:pPr>
      <w:r w:rsidRPr="007508B8">
        <w:rPr>
          <w:rFonts w:ascii="Calibri" w:hAnsi="Calibri" w:cs="Calibri"/>
          <w:sz w:val="24"/>
          <w:szCs w:val="24"/>
        </w:rPr>
        <w:t xml:space="preserve">kosztorys </w:t>
      </w:r>
      <w:r w:rsidR="006E753E" w:rsidRPr="007508B8">
        <w:rPr>
          <w:rFonts w:ascii="Calibri" w:hAnsi="Calibri" w:cs="Calibri"/>
          <w:sz w:val="24"/>
          <w:szCs w:val="24"/>
        </w:rPr>
        <w:t>wykonania</w:t>
      </w:r>
      <w:r w:rsidRPr="007508B8">
        <w:rPr>
          <w:rFonts w:ascii="Calibri" w:hAnsi="Calibri" w:cs="Calibri"/>
          <w:sz w:val="24"/>
          <w:szCs w:val="24"/>
        </w:rPr>
        <w:t xml:space="preserve"> </w:t>
      </w:r>
      <w:r w:rsidR="002118C2" w:rsidRPr="007508B8">
        <w:rPr>
          <w:rFonts w:ascii="Calibri" w:hAnsi="Calibri" w:cs="Calibri"/>
          <w:sz w:val="24"/>
          <w:szCs w:val="24"/>
        </w:rPr>
        <w:t>Projektu;</w:t>
      </w:r>
    </w:p>
    <w:p w14:paraId="088D211E" w14:textId="66111197" w:rsidR="006470FA" w:rsidRPr="007508B8" w:rsidRDefault="006470FA" w:rsidP="0056500C">
      <w:pPr>
        <w:numPr>
          <w:ilvl w:val="0"/>
          <w:numId w:val="23"/>
        </w:numPr>
        <w:spacing w:before="60" w:after="60" w:line="240" w:lineRule="auto"/>
        <w:ind w:left="851" w:hanging="426"/>
        <w:jc w:val="both"/>
        <w:rPr>
          <w:rFonts w:ascii="Calibri" w:hAnsi="Calibri" w:cs="Calibri"/>
          <w:sz w:val="24"/>
          <w:szCs w:val="24"/>
          <w:lang w:val="pl"/>
        </w:rPr>
      </w:pPr>
      <w:r w:rsidRPr="007508B8">
        <w:rPr>
          <w:rFonts w:ascii="Calibri" w:hAnsi="Calibri" w:cs="Calibri"/>
          <w:sz w:val="24"/>
          <w:szCs w:val="24"/>
        </w:rPr>
        <w:t>klauzula informacyjna NCBR;</w:t>
      </w:r>
    </w:p>
    <w:p w14:paraId="0C48FB55" w14:textId="04C712D9" w:rsidR="00E46DD5" w:rsidRPr="007508B8" w:rsidRDefault="00E46DD5" w:rsidP="0056500C">
      <w:pPr>
        <w:numPr>
          <w:ilvl w:val="0"/>
          <w:numId w:val="23"/>
        </w:numPr>
        <w:spacing w:before="60" w:after="60" w:line="240" w:lineRule="auto"/>
        <w:ind w:left="851" w:hanging="426"/>
        <w:jc w:val="both"/>
        <w:rPr>
          <w:rFonts w:ascii="Calibri" w:hAnsi="Calibri" w:cs="Calibri"/>
          <w:sz w:val="24"/>
          <w:szCs w:val="24"/>
          <w:lang w:val="pl"/>
        </w:rPr>
      </w:pPr>
      <w:r w:rsidRPr="007508B8">
        <w:rPr>
          <w:rFonts w:ascii="Calibri" w:hAnsi="Calibri" w:cs="Calibri"/>
          <w:sz w:val="24"/>
          <w:szCs w:val="24"/>
        </w:rPr>
        <w:t>wykaz kluczowych kamieni milowych</w:t>
      </w:r>
    </w:p>
    <w:p w14:paraId="06EF9314" w14:textId="30C11CF1" w:rsidR="006470FA" w:rsidRPr="007508B8" w:rsidRDefault="006470FA" w:rsidP="0056500C">
      <w:pPr>
        <w:numPr>
          <w:ilvl w:val="0"/>
          <w:numId w:val="23"/>
        </w:numPr>
        <w:spacing w:before="60" w:after="60" w:line="240" w:lineRule="auto"/>
        <w:ind w:left="851" w:hanging="426"/>
        <w:jc w:val="both"/>
        <w:rPr>
          <w:rFonts w:ascii="Calibri" w:hAnsi="Calibri" w:cs="Calibri"/>
          <w:sz w:val="24"/>
          <w:szCs w:val="24"/>
        </w:rPr>
      </w:pPr>
      <w:r w:rsidRPr="007508B8">
        <w:rPr>
          <w:rFonts w:ascii="Calibri" w:hAnsi="Calibri" w:cs="Calibri"/>
          <w:sz w:val="24"/>
          <w:szCs w:val="24"/>
        </w:rPr>
        <w:t>dokument potwierdzający umocowanie przedstawiciela NCBR do działania w jego imieniu i na jego rzecz (pełnomocnictwo, inne)</w:t>
      </w:r>
      <w:r w:rsidRPr="007508B8">
        <w:rPr>
          <w:rStyle w:val="Odwoanieprzypisudolnego"/>
          <w:rFonts w:ascii="Calibri" w:hAnsi="Calibri" w:cs="Calibri"/>
          <w:sz w:val="24"/>
          <w:szCs w:val="24"/>
        </w:rPr>
        <w:footnoteReference w:id="34"/>
      </w:r>
      <w:r w:rsidRPr="007508B8">
        <w:rPr>
          <w:rFonts w:ascii="Calibri" w:hAnsi="Calibri" w:cs="Calibri"/>
          <w:sz w:val="24"/>
          <w:szCs w:val="24"/>
        </w:rPr>
        <w:t>; </w:t>
      </w:r>
    </w:p>
    <w:p w14:paraId="10DF9562" w14:textId="11FDE663" w:rsidR="002118C2" w:rsidRPr="007508B8" w:rsidRDefault="002118C2" w:rsidP="0056500C">
      <w:pPr>
        <w:numPr>
          <w:ilvl w:val="0"/>
          <w:numId w:val="23"/>
        </w:numPr>
        <w:spacing w:before="60" w:after="60" w:line="240" w:lineRule="auto"/>
        <w:ind w:left="851" w:hanging="426"/>
        <w:jc w:val="both"/>
        <w:rPr>
          <w:rFonts w:ascii="Calibri" w:hAnsi="Calibri" w:cs="Calibri"/>
          <w:sz w:val="24"/>
          <w:szCs w:val="24"/>
        </w:rPr>
      </w:pPr>
      <w:r w:rsidRPr="007508B8">
        <w:rPr>
          <w:rFonts w:ascii="Calibri" w:hAnsi="Calibri" w:cs="Calibri"/>
          <w:sz w:val="24"/>
          <w:szCs w:val="24"/>
        </w:rPr>
        <w:t xml:space="preserve">dokument </w:t>
      </w:r>
      <w:r w:rsidR="006470FA" w:rsidRPr="007508B8">
        <w:rPr>
          <w:rFonts w:ascii="Calibri" w:hAnsi="Calibri" w:cs="Calibri"/>
          <w:sz w:val="24"/>
          <w:szCs w:val="24"/>
        </w:rPr>
        <w:t xml:space="preserve">potwierdzający </w:t>
      </w:r>
      <w:r w:rsidRPr="007508B8">
        <w:rPr>
          <w:rFonts w:ascii="Calibri" w:hAnsi="Calibri" w:cs="Calibri"/>
          <w:sz w:val="24"/>
          <w:szCs w:val="24"/>
        </w:rPr>
        <w:t>umocowanie przedstawiciela Beneficjenta</w:t>
      </w:r>
      <w:r w:rsidRPr="007508B8" w:rsidDel="000B5092">
        <w:rPr>
          <w:rFonts w:ascii="Calibri" w:hAnsi="Calibri" w:cs="Calibri"/>
          <w:sz w:val="24"/>
          <w:szCs w:val="24"/>
        </w:rPr>
        <w:t xml:space="preserve"> </w:t>
      </w:r>
      <w:r w:rsidRPr="007508B8">
        <w:rPr>
          <w:rFonts w:ascii="Calibri" w:hAnsi="Calibri" w:cs="Calibri"/>
          <w:sz w:val="24"/>
          <w:szCs w:val="24"/>
        </w:rPr>
        <w:t>do działania w jego imieniu i na jego rzecz (pełnomocnictwo, inne)</w:t>
      </w:r>
      <w:r w:rsidRPr="007508B8">
        <w:rPr>
          <w:rStyle w:val="Odwoanieprzypisudolnego"/>
          <w:rFonts w:ascii="Calibri" w:hAnsi="Calibri" w:cs="Calibri"/>
          <w:sz w:val="24"/>
          <w:szCs w:val="24"/>
        </w:rPr>
        <w:footnoteReference w:id="35"/>
      </w:r>
      <w:r w:rsidRPr="007508B8">
        <w:rPr>
          <w:rFonts w:ascii="Calibri" w:hAnsi="Calibri" w:cs="Calibri"/>
          <w:sz w:val="24"/>
          <w:szCs w:val="24"/>
        </w:rPr>
        <w:t xml:space="preserve">. </w:t>
      </w:r>
    </w:p>
    <w:p w14:paraId="6C729982" w14:textId="4A79233F" w:rsidR="002118C2" w:rsidRPr="007508B8" w:rsidRDefault="002118C2" w:rsidP="0056500C">
      <w:pPr>
        <w:pStyle w:val="Akapitzlist"/>
        <w:numPr>
          <w:ilvl w:val="0"/>
          <w:numId w:val="22"/>
        </w:numPr>
        <w:autoSpaceDE w:val="0"/>
        <w:autoSpaceDN w:val="0"/>
        <w:adjustRightInd w:val="0"/>
        <w:spacing w:before="60" w:after="60" w:line="240" w:lineRule="auto"/>
        <w:jc w:val="both"/>
        <w:rPr>
          <w:rFonts w:cs="Calibri"/>
          <w:sz w:val="24"/>
          <w:szCs w:val="24"/>
        </w:rPr>
      </w:pPr>
      <w:r w:rsidRPr="007508B8">
        <w:rPr>
          <w:rFonts w:cs="Calibri"/>
          <w:sz w:val="24"/>
          <w:szCs w:val="24"/>
        </w:rPr>
        <w:t>Lista załączników może zostać rozszerzona w zależności od specyfiki danego Projektu.</w:t>
      </w:r>
    </w:p>
    <w:p w14:paraId="0542FBDB" w14:textId="77777777" w:rsidR="00E03EC2" w:rsidRPr="007508B8" w:rsidRDefault="00E03EC2" w:rsidP="00975DEC">
      <w:pPr>
        <w:keepNext/>
        <w:keepLines/>
        <w:tabs>
          <w:tab w:val="left" w:pos="993"/>
        </w:tabs>
        <w:autoSpaceDE w:val="0"/>
        <w:autoSpaceDN w:val="0"/>
        <w:adjustRightInd w:val="0"/>
        <w:spacing w:after="0" w:line="240" w:lineRule="auto"/>
        <w:jc w:val="both"/>
        <w:rPr>
          <w:rFonts w:ascii="Calibri" w:hAnsi="Calibri" w:cs="Calibri"/>
          <w:sz w:val="24"/>
          <w:szCs w:val="24"/>
        </w:rPr>
      </w:pPr>
    </w:p>
    <w:p w14:paraId="75C4A8DE" w14:textId="02437273" w:rsidR="00C14A34" w:rsidRPr="007508B8" w:rsidRDefault="00C14A34" w:rsidP="00975DEC">
      <w:pPr>
        <w:keepNext/>
        <w:keepLines/>
        <w:tabs>
          <w:tab w:val="center" w:pos="2268"/>
          <w:tab w:val="center" w:pos="6804"/>
        </w:tabs>
        <w:autoSpaceDE w:val="0"/>
        <w:autoSpaceDN w:val="0"/>
        <w:adjustRightInd w:val="0"/>
        <w:spacing w:after="0" w:line="240" w:lineRule="auto"/>
        <w:jc w:val="both"/>
        <w:rPr>
          <w:rFonts w:ascii="Calibri" w:hAnsi="Calibri" w:cs="Calibri"/>
          <w:sz w:val="24"/>
          <w:szCs w:val="24"/>
        </w:rPr>
      </w:pPr>
      <w:r w:rsidRPr="007508B8">
        <w:rPr>
          <w:rFonts w:ascii="Calibri" w:hAnsi="Calibri" w:cs="Calibri"/>
          <w:sz w:val="24"/>
          <w:szCs w:val="24"/>
        </w:rPr>
        <w:tab/>
      </w:r>
      <w:r w:rsidR="00E03EC2" w:rsidRPr="007508B8">
        <w:rPr>
          <w:rFonts w:ascii="Calibri" w:hAnsi="Calibri" w:cs="Calibri"/>
          <w:sz w:val="24"/>
          <w:szCs w:val="24"/>
        </w:rPr>
        <w:t>W imien</w:t>
      </w:r>
      <w:r w:rsidR="00A65EF1" w:rsidRPr="007508B8">
        <w:rPr>
          <w:rFonts w:ascii="Calibri" w:hAnsi="Calibri" w:cs="Calibri"/>
          <w:sz w:val="24"/>
          <w:szCs w:val="24"/>
        </w:rPr>
        <w:t>iu</w:t>
      </w:r>
      <w:r w:rsidR="00D75F6D" w:rsidRPr="007508B8">
        <w:rPr>
          <w:rFonts w:ascii="Calibri" w:hAnsi="Calibri" w:cs="Calibri"/>
          <w:sz w:val="24"/>
          <w:szCs w:val="24"/>
        </w:rPr>
        <w:t xml:space="preserve"> </w:t>
      </w:r>
      <w:r w:rsidR="00EE2E3E" w:rsidRPr="007508B8">
        <w:rPr>
          <w:rFonts w:ascii="Calibri" w:hAnsi="Calibri" w:cs="Calibri"/>
          <w:sz w:val="24"/>
          <w:szCs w:val="24"/>
        </w:rPr>
        <w:t>Centrum</w:t>
      </w:r>
      <w:r w:rsidR="007C1F7E" w:rsidRPr="007508B8">
        <w:rPr>
          <w:rFonts w:ascii="Calibri" w:hAnsi="Calibri" w:cs="Calibri"/>
          <w:sz w:val="24"/>
          <w:szCs w:val="24"/>
        </w:rPr>
        <w:t>:</w:t>
      </w:r>
      <w:r w:rsidRPr="007508B8">
        <w:rPr>
          <w:rFonts w:ascii="Calibri" w:hAnsi="Calibri" w:cs="Calibri"/>
          <w:sz w:val="24"/>
          <w:szCs w:val="24"/>
        </w:rPr>
        <w:tab/>
      </w:r>
      <w:r w:rsidR="00A10B38" w:rsidRPr="007508B8">
        <w:rPr>
          <w:rFonts w:ascii="Calibri" w:hAnsi="Calibri" w:cs="Calibri"/>
          <w:sz w:val="24"/>
          <w:szCs w:val="24"/>
        </w:rPr>
        <w:t xml:space="preserve">      </w:t>
      </w:r>
      <w:r w:rsidR="00BF61D2" w:rsidRPr="007508B8">
        <w:rPr>
          <w:rFonts w:ascii="Calibri" w:hAnsi="Calibri" w:cs="Calibri"/>
          <w:sz w:val="24"/>
          <w:szCs w:val="24"/>
        </w:rPr>
        <w:t xml:space="preserve"> </w:t>
      </w:r>
      <w:r w:rsidR="00E03EC2" w:rsidRPr="007508B8">
        <w:rPr>
          <w:rFonts w:ascii="Calibri" w:hAnsi="Calibri" w:cs="Calibri"/>
          <w:sz w:val="24"/>
          <w:szCs w:val="24"/>
        </w:rPr>
        <w:t xml:space="preserve">W imieniu </w:t>
      </w:r>
      <w:r w:rsidR="000B5092" w:rsidRPr="007508B8">
        <w:rPr>
          <w:rFonts w:ascii="Calibri" w:hAnsi="Calibri" w:cs="Calibri"/>
          <w:sz w:val="24"/>
          <w:szCs w:val="24"/>
        </w:rPr>
        <w:t>Beneficjenta</w:t>
      </w:r>
      <w:r w:rsidR="007C1F7E" w:rsidRPr="007508B8">
        <w:rPr>
          <w:rFonts w:ascii="Calibri" w:hAnsi="Calibri" w:cs="Calibri"/>
          <w:sz w:val="24"/>
          <w:szCs w:val="24"/>
        </w:rPr>
        <w:t>:</w:t>
      </w:r>
    </w:p>
    <w:p w14:paraId="148F4237" w14:textId="77777777" w:rsidR="00C14A34" w:rsidRPr="007508B8" w:rsidRDefault="00C14A34" w:rsidP="00975DEC">
      <w:pPr>
        <w:keepNext/>
        <w:keepLines/>
        <w:tabs>
          <w:tab w:val="center" w:pos="2268"/>
          <w:tab w:val="center" w:pos="6804"/>
        </w:tabs>
        <w:autoSpaceDE w:val="0"/>
        <w:autoSpaceDN w:val="0"/>
        <w:adjustRightInd w:val="0"/>
        <w:spacing w:after="0" w:line="240" w:lineRule="auto"/>
        <w:jc w:val="both"/>
        <w:rPr>
          <w:rFonts w:ascii="Calibri" w:hAnsi="Calibri" w:cs="Calibri"/>
          <w:sz w:val="24"/>
          <w:szCs w:val="24"/>
        </w:rPr>
      </w:pPr>
    </w:p>
    <w:p w14:paraId="56EBEB4E" w14:textId="733F57DF" w:rsidR="00C14A34" w:rsidRPr="007508B8" w:rsidRDefault="00C14A34" w:rsidP="00975DEC">
      <w:pPr>
        <w:keepNext/>
        <w:keepLines/>
        <w:tabs>
          <w:tab w:val="center" w:pos="2268"/>
          <w:tab w:val="center" w:pos="6804"/>
        </w:tabs>
        <w:autoSpaceDE w:val="0"/>
        <w:autoSpaceDN w:val="0"/>
        <w:adjustRightInd w:val="0"/>
        <w:spacing w:after="0" w:line="240" w:lineRule="auto"/>
        <w:jc w:val="both"/>
        <w:rPr>
          <w:rFonts w:ascii="Calibri" w:hAnsi="Calibri" w:cs="Calibri"/>
          <w:sz w:val="24"/>
          <w:szCs w:val="24"/>
        </w:rPr>
      </w:pPr>
    </w:p>
    <w:p w14:paraId="601AED7C" w14:textId="77777777" w:rsidR="00BF61D2" w:rsidRPr="007508B8" w:rsidRDefault="00BF61D2" w:rsidP="00975DEC">
      <w:pPr>
        <w:keepNext/>
        <w:keepLines/>
        <w:tabs>
          <w:tab w:val="center" w:pos="2268"/>
          <w:tab w:val="center" w:pos="6804"/>
        </w:tabs>
        <w:autoSpaceDE w:val="0"/>
        <w:autoSpaceDN w:val="0"/>
        <w:adjustRightInd w:val="0"/>
        <w:spacing w:after="0" w:line="240" w:lineRule="auto"/>
        <w:jc w:val="both"/>
        <w:rPr>
          <w:rFonts w:ascii="Calibri" w:hAnsi="Calibri" w:cs="Calibri"/>
          <w:sz w:val="24"/>
          <w:szCs w:val="24"/>
        </w:rPr>
      </w:pPr>
    </w:p>
    <w:p w14:paraId="44685682" w14:textId="1EE9DABF" w:rsidR="00E03EC2" w:rsidRPr="007508B8" w:rsidRDefault="00C14A34" w:rsidP="00975DEC">
      <w:pPr>
        <w:keepNext/>
        <w:keepLines/>
        <w:tabs>
          <w:tab w:val="center" w:pos="2268"/>
          <w:tab w:val="center" w:pos="6804"/>
        </w:tabs>
        <w:autoSpaceDE w:val="0"/>
        <w:autoSpaceDN w:val="0"/>
        <w:adjustRightInd w:val="0"/>
        <w:spacing w:after="0" w:line="240" w:lineRule="auto"/>
        <w:jc w:val="both"/>
        <w:rPr>
          <w:rFonts w:ascii="Calibri" w:hAnsi="Calibri" w:cs="Calibri"/>
          <w:sz w:val="24"/>
          <w:szCs w:val="24"/>
        </w:rPr>
      </w:pPr>
      <w:r w:rsidRPr="007508B8">
        <w:rPr>
          <w:rFonts w:ascii="Calibri" w:hAnsi="Calibri" w:cs="Calibri"/>
          <w:sz w:val="24"/>
          <w:szCs w:val="24"/>
        </w:rPr>
        <w:tab/>
      </w:r>
      <w:r w:rsidR="00E03EC2" w:rsidRPr="007508B8">
        <w:rPr>
          <w:rFonts w:ascii="Calibri" w:hAnsi="Calibri" w:cs="Calibri"/>
          <w:sz w:val="24"/>
          <w:szCs w:val="24"/>
        </w:rPr>
        <w:t>……………………………………………</w:t>
      </w:r>
      <w:r w:rsidRPr="007508B8">
        <w:rPr>
          <w:rFonts w:ascii="Calibri" w:hAnsi="Calibri" w:cs="Calibri"/>
          <w:sz w:val="24"/>
          <w:szCs w:val="24"/>
        </w:rPr>
        <w:tab/>
      </w:r>
      <w:r w:rsidR="00A10B38" w:rsidRPr="007508B8">
        <w:rPr>
          <w:rFonts w:ascii="Calibri" w:hAnsi="Calibri" w:cs="Calibri"/>
          <w:sz w:val="24"/>
          <w:szCs w:val="24"/>
        </w:rPr>
        <w:t xml:space="preserve">            </w:t>
      </w:r>
      <w:r w:rsidR="009B3D78" w:rsidRPr="007508B8">
        <w:rPr>
          <w:rFonts w:ascii="Calibri" w:hAnsi="Calibri" w:cs="Calibri"/>
          <w:sz w:val="24"/>
          <w:szCs w:val="24"/>
        </w:rPr>
        <w:t xml:space="preserve"> </w:t>
      </w:r>
      <w:r w:rsidR="00E03EC2" w:rsidRPr="007508B8">
        <w:rPr>
          <w:rFonts w:ascii="Calibri" w:hAnsi="Calibri" w:cs="Calibri"/>
          <w:sz w:val="24"/>
          <w:szCs w:val="24"/>
        </w:rPr>
        <w:t>…………………………………………</w:t>
      </w:r>
    </w:p>
    <w:p w14:paraId="08897306" w14:textId="18B60C96" w:rsidR="00E6715C" w:rsidRPr="007508B8" w:rsidRDefault="00E6715C" w:rsidP="00E6715C">
      <w:pPr>
        <w:spacing w:after="0" w:line="240" w:lineRule="auto"/>
        <w:rPr>
          <w:rFonts w:ascii="Calibri" w:hAnsi="Calibri" w:cs="Calibri"/>
          <w:sz w:val="24"/>
          <w:szCs w:val="24"/>
        </w:rPr>
      </w:pPr>
      <w:r w:rsidRPr="007508B8">
        <w:rPr>
          <w:rFonts w:ascii="Calibri" w:hAnsi="Calibri" w:cs="Calibri"/>
          <w:sz w:val="24"/>
          <w:szCs w:val="24"/>
        </w:rPr>
        <w:tab/>
      </w:r>
      <w:r w:rsidRPr="007508B8">
        <w:rPr>
          <w:rFonts w:ascii="Calibri" w:hAnsi="Calibri" w:cs="Calibri"/>
          <w:sz w:val="24"/>
          <w:szCs w:val="24"/>
        </w:rPr>
        <w:tab/>
      </w:r>
      <w:r w:rsidR="009B3D78" w:rsidRPr="007508B8">
        <w:rPr>
          <w:rFonts w:ascii="Calibri" w:hAnsi="Calibri" w:cs="Calibri"/>
          <w:sz w:val="24"/>
          <w:szCs w:val="24"/>
          <w:lang w:eastAsia="pl-PL"/>
        </w:rPr>
        <w:t>imię i nazwisko</w:t>
      </w:r>
      <w:r w:rsidRPr="007508B8">
        <w:rPr>
          <w:rFonts w:ascii="Calibri" w:hAnsi="Calibri" w:cs="Calibri"/>
          <w:sz w:val="24"/>
          <w:szCs w:val="24"/>
          <w:lang w:eastAsia="pl-PL"/>
        </w:rPr>
        <w:tab/>
      </w:r>
      <w:r w:rsidRPr="007508B8">
        <w:rPr>
          <w:rFonts w:ascii="Calibri" w:hAnsi="Calibri" w:cs="Calibri"/>
          <w:sz w:val="24"/>
          <w:szCs w:val="24"/>
          <w:lang w:eastAsia="pl-PL"/>
        </w:rPr>
        <w:tab/>
      </w:r>
      <w:r w:rsidR="009B3D78" w:rsidRPr="007508B8">
        <w:rPr>
          <w:rFonts w:ascii="Calibri" w:hAnsi="Calibri" w:cs="Calibri"/>
          <w:sz w:val="24"/>
          <w:szCs w:val="24"/>
          <w:lang w:eastAsia="pl-PL"/>
        </w:rPr>
        <w:tab/>
      </w:r>
      <w:r w:rsidR="009B3D78" w:rsidRPr="007508B8">
        <w:rPr>
          <w:rFonts w:ascii="Calibri" w:hAnsi="Calibri" w:cs="Calibri"/>
          <w:sz w:val="24"/>
          <w:szCs w:val="24"/>
          <w:lang w:eastAsia="pl-PL"/>
        </w:rPr>
        <w:tab/>
      </w:r>
      <w:r w:rsidR="00A10B38" w:rsidRPr="007508B8">
        <w:rPr>
          <w:rFonts w:ascii="Calibri" w:hAnsi="Calibri" w:cs="Calibri"/>
          <w:sz w:val="24"/>
          <w:szCs w:val="24"/>
          <w:lang w:eastAsia="pl-PL"/>
        </w:rPr>
        <w:t xml:space="preserve">       </w:t>
      </w:r>
      <w:r w:rsidR="009B3D78" w:rsidRPr="007508B8">
        <w:rPr>
          <w:rFonts w:ascii="Calibri" w:hAnsi="Calibri" w:cs="Calibri"/>
          <w:sz w:val="24"/>
          <w:szCs w:val="24"/>
          <w:lang w:eastAsia="pl-PL"/>
        </w:rPr>
        <w:t xml:space="preserve"> </w:t>
      </w:r>
      <w:r w:rsidR="008B2965">
        <w:rPr>
          <w:rFonts w:ascii="Calibri" w:hAnsi="Calibri" w:cs="Calibri"/>
          <w:sz w:val="24"/>
          <w:szCs w:val="24"/>
          <w:lang w:eastAsia="pl-PL"/>
        </w:rPr>
        <w:t xml:space="preserve">   </w:t>
      </w:r>
      <w:r w:rsidR="00BF61D2" w:rsidRPr="007508B8">
        <w:rPr>
          <w:rFonts w:ascii="Calibri" w:hAnsi="Calibri" w:cs="Calibri"/>
          <w:sz w:val="24"/>
          <w:szCs w:val="24"/>
        </w:rPr>
        <w:t>i</w:t>
      </w:r>
      <w:r w:rsidR="009B3D78" w:rsidRPr="007508B8">
        <w:rPr>
          <w:rFonts w:ascii="Calibri" w:hAnsi="Calibri" w:cs="Calibri"/>
          <w:sz w:val="24"/>
          <w:szCs w:val="24"/>
        </w:rPr>
        <w:t>mię i nazwisko</w:t>
      </w:r>
    </w:p>
    <w:p w14:paraId="3956C14D" w14:textId="4C903F2C" w:rsidR="009B3D78" w:rsidRPr="007508B8" w:rsidRDefault="00BF61D2" w:rsidP="009B3D78">
      <w:pPr>
        <w:spacing w:after="0" w:line="240" w:lineRule="auto"/>
        <w:rPr>
          <w:rFonts w:ascii="Calibri" w:hAnsi="Calibri" w:cs="Calibri"/>
          <w:sz w:val="24"/>
          <w:szCs w:val="24"/>
          <w:lang w:eastAsia="pl-PL"/>
        </w:rPr>
      </w:pPr>
      <w:r w:rsidRPr="007508B8">
        <w:rPr>
          <w:rFonts w:ascii="Calibri" w:hAnsi="Calibri" w:cs="Calibri"/>
          <w:noProof/>
          <w:sz w:val="24"/>
          <w:szCs w:val="24"/>
        </w:rPr>
        <mc:AlternateContent>
          <mc:Choice Requires="wps">
            <w:drawing>
              <wp:anchor distT="45720" distB="45720" distL="114300" distR="114300" simplePos="0" relativeHeight="251658242" behindDoc="0" locked="0" layoutInCell="1" allowOverlap="1" wp14:anchorId="37E5BC1B" wp14:editId="4A3E5E02">
                <wp:simplePos x="0" y="0"/>
                <wp:positionH relativeFrom="column">
                  <wp:posOffset>3816626</wp:posOffset>
                </wp:positionH>
                <wp:positionV relativeFrom="paragraph">
                  <wp:posOffset>97790</wp:posOffset>
                </wp:positionV>
                <wp:extent cx="1908175" cy="1404620"/>
                <wp:effectExtent l="0" t="0" r="0" b="63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5BC1B" id="_x0000_t202" coordsize="21600,21600" o:spt="202" path="m,l,21600r21600,l21600,xe">
                <v:stroke joinstyle="miter"/>
                <v:path gradientshapeok="t" o:connecttype="rect"/>
              </v:shapetype>
              <v:shape id="Pole tekstowe 2" o:spid="_x0000_s1026" type="#_x0000_t202" style="position:absolute;margin-left:300.5pt;margin-top:7.7pt;width:150.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" stroked="f">
                <v:textbox style="mso-fit-shape-to-text:t">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43255D94" w14:textId="40B7CC07" w:rsidR="009B3D78" w:rsidRPr="007508B8" w:rsidRDefault="00BF61D2" w:rsidP="00E6715C">
      <w:pPr>
        <w:spacing w:after="0" w:line="240" w:lineRule="auto"/>
        <w:rPr>
          <w:rFonts w:ascii="Calibri" w:hAnsi="Calibri" w:cs="Calibri"/>
          <w:sz w:val="24"/>
          <w:szCs w:val="24"/>
          <w:lang w:eastAsia="pl-PL"/>
        </w:rPr>
      </w:pPr>
      <w:r w:rsidRPr="007508B8">
        <w:rPr>
          <w:rFonts w:ascii="Calibri" w:hAnsi="Calibri" w:cs="Calibri"/>
          <w:noProof/>
          <w:sz w:val="24"/>
          <w:szCs w:val="24"/>
        </w:rPr>
        <mc:AlternateContent>
          <mc:Choice Requires="wps">
            <w:drawing>
              <wp:anchor distT="45720" distB="45720" distL="114300" distR="114300" simplePos="0" relativeHeight="251658241" behindDoc="0" locked="0" layoutInCell="1" allowOverlap="1" wp14:anchorId="387DB7BC" wp14:editId="49FE7539">
                <wp:simplePos x="0" y="0"/>
                <wp:positionH relativeFrom="column">
                  <wp:posOffset>450822</wp:posOffset>
                </wp:positionH>
                <wp:positionV relativeFrom="paragraph">
                  <wp:posOffset>5963</wp:posOffset>
                </wp:positionV>
                <wp:extent cx="1908175" cy="1404620"/>
                <wp:effectExtent l="0" t="0" r="0" b="635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DB7BC" id="_x0000_s1027" type="#_x0000_t202" style="position:absolute;margin-left:35.5pt;margin-top:.45pt;width:150.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" stroked="f">
                <v:textbox style="mso-fit-shape-to-text:t">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r w:rsidRPr="007508B8">
        <w:rPr>
          <w:rFonts w:ascii="Calibri" w:hAnsi="Calibri" w:cs="Calibri"/>
          <w:noProof/>
          <w:sz w:val="24"/>
          <w:szCs w:val="24"/>
        </w:rPr>
        <mc:AlternateContent>
          <mc:Choice Requires="wps">
            <w:drawing>
              <wp:anchor distT="45720" distB="45720" distL="114300" distR="114300" simplePos="0" relativeHeight="251658240" behindDoc="0" locked="0" layoutInCell="1" allowOverlap="1" wp14:anchorId="781C7EDC" wp14:editId="652B4313">
                <wp:simplePos x="0" y="0"/>
                <wp:positionH relativeFrom="column">
                  <wp:posOffset>449580</wp:posOffset>
                </wp:positionH>
                <wp:positionV relativeFrom="paragraph">
                  <wp:posOffset>5080</wp:posOffset>
                </wp:positionV>
                <wp:extent cx="1908175" cy="140462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1C7EDC" id="_x0000_s1028" type="#_x0000_t202" style="position:absolute;margin-left:35.4pt;margin-top:.4pt;width:150.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" stroked="f">
                <v:textbox style="mso-fit-shape-to-text:t">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6665C521" w14:textId="3247DFCC" w:rsidR="009C0791" w:rsidRPr="007508B8" w:rsidRDefault="009C0791" w:rsidP="00975DEC">
      <w:pPr>
        <w:keepNext/>
        <w:keepLines/>
        <w:tabs>
          <w:tab w:val="center" w:pos="2268"/>
          <w:tab w:val="center" w:pos="6804"/>
        </w:tabs>
        <w:autoSpaceDE w:val="0"/>
        <w:autoSpaceDN w:val="0"/>
        <w:adjustRightInd w:val="0"/>
        <w:spacing w:after="0" w:line="240" w:lineRule="auto"/>
        <w:jc w:val="both"/>
        <w:rPr>
          <w:rFonts w:ascii="Calibri" w:hAnsi="Calibri" w:cs="Calibri"/>
          <w:sz w:val="24"/>
          <w:szCs w:val="24"/>
        </w:rPr>
      </w:pPr>
    </w:p>
    <w:p w14:paraId="034BEB94" w14:textId="77777777" w:rsidR="008647B9" w:rsidRPr="007508B8" w:rsidRDefault="008647B9">
      <w:pPr>
        <w:spacing w:after="0" w:line="240" w:lineRule="auto"/>
        <w:rPr>
          <w:rFonts w:ascii="Calibri" w:hAnsi="Calibri" w:cs="Calibri"/>
          <w:sz w:val="24"/>
          <w:szCs w:val="24"/>
        </w:rPr>
      </w:pPr>
    </w:p>
    <w:p w14:paraId="5BB208DC" w14:textId="77777777" w:rsidR="008647B9" w:rsidRPr="007508B8" w:rsidRDefault="008647B9">
      <w:pPr>
        <w:spacing w:after="0" w:line="240" w:lineRule="auto"/>
        <w:rPr>
          <w:rFonts w:ascii="Calibri" w:hAnsi="Calibri" w:cs="Calibri"/>
          <w:sz w:val="24"/>
          <w:szCs w:val="24"/>
        </w:rPr>
      </w:pPr>
    </w:p>
    <w:p w14:paraId="190142DD" w14:textId="77777777" w:rsidR="008647B9" w:rsidRPr="007508B8" w:rsidRDefault="008647B9">
      <w:pPr>
        <w:spacing w:after="0" w:line="240" w:lineRule="auto"/>
        <w:rPr>
          <w:rFonts w:ascii="Calibri" w:hAnsi="Calibri" w:cs="Calibri"/>
          <w:sz w:val="24"/>
          <w:szCs w:val="24"/>
        </w:rPr>
      </w:pPr>
    </w:p>
    <w:p w14:paraId="3CC768B3" w14:textId="648324EF" w:rsidR="00064BF3" w:rsidRDefault="00064BF3">
      <w:pPr>
        <w:spacing w:after="0" w:line="240" w:lineRule="auto"/>
        <w:rPr>
          <w:rFonts w:asciiTheme="minorHAnsi" w:hAnsiTheme="minorHAnsi" w:cstheme="minorHAnsi"/>
        </w:rPr>
      </w:pPr>
      <w:r>
        <w:rPr>
          <w:rFonts w:asciiTheme="minorHAnsi" w:hAnsiTheme="minorHAnsi" w:cstheme="minorHAnsi"/>
        </w:rPr>
        <w:br w:type="page"/>
      </w:r>
    </w:p>
    <w:p w14:paraId="46BC0EB8" w14:textId="77777777" w:rsidR="007608FA" w:rsidRPr="00AF67A1" w:rsidRDefault="007608FA" w:rsidP="00970EBC">
      <w:pPr>
        <w:rPr>
          <w:rFonts w:ascii="Calibri" w:hAnsi="Calibri" w:cs="Calibri"/>
        </w:rPr>
      </w:pPr>
      <w:r w:rsidRPr="00970EBC">
        <w:rPr>
          <w:rFonts w:ascii="Calibri" w:hAnsi="Calibri" w:cs="Calibri"/>
          <w:b/>
          <w:bCs/>
          <w:color w:val="70AD47" w:themeColor="accent6"/>
        </w:rPr>
        <w:lastRenderedPageBreak/>
        <w:t xml:space="preserve">Załącznik nr 5. </w:t>
      </w:r>
      <w:r w:rsidRPr="00AF67A1">
        <w:rPr>
          <w:rFonts w:ascii="Calibri" w:hAnsi="Calibri" w:cs="Calibri"/>
          <w:b/>
          <w:bCs/>
        </w:rPr>
        <w:t>Klauzula Informacyjna</w:t>
      </w:r>
      <w:r w:rsidRPr="00AF67A1">
        <w:rPr>
          <w:rFonts w:ascii="Calibri" w:hAnsi="Calibri" w:cs="Calibri"/>
        </w:rPr>
        <w:t xml:space="preserve"> </w:t>
      </w:r>
      <w:r w:rsidRPr="00AF67A1">
        <w:rPr>
          <w:rFonts w:ascii="Calibri" w:hAnsi="Calibri" w:cs="Calibri"/>
          <w:b/>
          <w:bCs/>
        </w:rPr>
        <w:t>NCBR</w:t>
      </w:r>
    </w:p>
    <w:p w14:paraId="378D91AB" w14:textId="77777777" w:rsidR="007608FA" w:rsidRPr="00AF67A1" w:rsidRDefault="007608FA" w:rsidP="007608FA">
      <w:pPr>
        <w:jc w:val="both"/>
        <w:rPr>
          <w:rFonts w:ascii="Calibri" w:hAnsi="Calibri" w:cs="Calibri"/>
          <w:b/>
          <w:bCs/>
        </w:rPr>
      </w:pPr>
      <w:r w:rsidRPr="00AF67A1">
        <w:rPr>
          <w:rFonts w:ascii="Calibri" w:hAnsi="Calibri" w:cs="Calibri"/>
          <w:b/>
          <w:bCs/>
        </w:rPr>
        <w:t>Klauzula informacyjna dot. przetwarzania danych osobowych osób reprezentujących Stronę umowy zawartej z Narodowym Centrum Badań i Rozwoju oraz/lub osób wyznaczonych przez Stronę umowy do kontaktu w zakresie obsługi umowy</w:t>
      </w:r>
    </w:p>
    <w:p w14:paraId="4D1A2B61" w14:textId="77777777" w:rsidR="007608FA" w:rsidRPr="00AF67A1" w:rsidRDefault="007608FA" w:rsidP="007608FA">
      <w:pPr>
        <w:jc w:val="both"/>
        <w:rPr>
          <w:rFonts w:ascii="Calibri" w:hAnsi="Calibri" w:cs="Calibri"/>
        </w:rPr>
      </w:pPr>
      <w:r w:rsidRPr="00AF67A1">
        <w:rPr>
          <w:rFonts w:ascii="Calibri" w:hAnsi="Calibri" w:cs="Calibri"/>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7FFF1568" w14:textId="77777777" w:rsidR="007608FA" w:rsidRPr="00AF67A1" w:rsidRDefault="007608FA" w:rsidP="007608FA">
      <w:pPr>
        <w:numPr>
          <w:ilvl w:val="0"/>
          <w:numId w:val="110"/>
        </w:numPr>
        <w:spacing w:after="160" w:line="278" w:lineRule="auto"/>
        <w:jc w:val="both"/>
        <w:rPr>
          <w:rFonts w:ascii="Calibri" w:hAnsi="Calibri" w:cs="Calibri"/>
        </w:rPr>
      </w:pPr>
      <w:r w:rsidRPr="00AF67A1">
        <w:rPr>
          <w:rFonts w:ascii="Calibri" w:hAnsi="Calibri" w:cs="Calibri"/>
        </w:rPr>
        <w:t>Administratorem Pana/Pani danych osobowych przetwarzanych w związku z zawartą umową jest Narodowe Centrum Badań i Rozwoju (dalej: „NCBR”).</w:t>
      </w:r>
    </w:p>
    <w:p w14:paraId="77E52991" w14:textId="77777777" w:rsidR="007608FA" w:rsidRPr="00AF67A1" w:rsidRDefault="007608FA" w:rsidP="007608FA">
      <w:pPr>
        <w:numPr>
          <w:ilvl w:val="0"/>
          <w:numId w:val="110"/>
        </w:numPr>
        <w:spacing w:after="160" w:line="278" w:lineRule="auto"/>
        <w:jc w:val="both"/>
        <w:rPr>
          <w:rFonts w:ascii="Calibri" w:hAnsi="Calibri" w:cs="Calibri"/>
        </w:rPr>
      </w:pPr>
      <w:r w:rsidRPr="00AF67A1">
        <w:rPr>
          <w:rFonts w:ascii="Calibri" w:hAnsi="Calibri" w:cs="Calibri"/>
        </w:rPr>
        <w:t>Z administratorem danych może Pan/Pani skontaktować się w następujący sposób:</w:t>
      </w:r>
    </w:p>
    <w:p w14:paraId="2D78AA5F" w14:textId="77777777" w:rsidR="007608FA" w:rsidRPr="00AF67A1" w:rsidRDefault="007608FA" w:rsidP="007608FA">
      <w:pPr>
        <w:numPr>
          <w:ilvl w:val="0"/>
          <w:numId w:val="111"/>
        </w:numPr>
        <w:spacing w:after="160" w:line="278" w:lineRule="auto"/>
        <w:jc w:val="both"/>
        <w:rPr>
          <w:rFonts w:ascii="Calibri" w:hAnsi="Calibri" w:cs="Calibri"/>
        </w:rPr>
      </w:pPr>
      <w:r w:rsidRPr="00AF67A1">
        <w:rPr>
          <w:rFonts w:ascii="Calibri" w:hAnsi="Calibri" w:cs="Calibri"/>
        </w:rPr>
        <w:t xml:space="preserve">listownie na adres siedziby administratora: Narodowe Centrum Badań i Rozwoju, </w:t>
      </w:r>
      <w:r w:rsidRPr="00AF67A1">
        <w:rPr>
          <w:rFonts w:ascii="Calibri" w:hAnsi="Calibri" w:cs="Calibri"/>
        </w:rPr>
        <w:br/>
        <w:t>ul. Chmielna 69, 00-801 Warszawa;</w:t>
      </w:r>
    </w:p>
    <w:p w14:paraId="092CBA62" w14:textId="77777777" w:rsidR="007608FA" w:rsidRPr="00AF67A1" w:rsidRDefault="007608FA" w:rsidP="007608FA">
      <w:pPr>
        <w:numPr>
          <w:ilvl w:val="0"/>
          <w:numId w:val="111"/>
        </w:numPr>
        <w:spacing w:after="160" w:line="278" w:lineRule="auto"/>
        <w:jc w:val="both"/>
        <w:rPr>
          <w:rFonts w:ascii="Calibri" w:hAnsi="Calibri" w:cs="Calibri"/>
        </w:rPr>
      </w:pPr>
      <w:r w:rsidRPr="00AF67A1">
        <w:rPr>
          <w:rFonts w:ascii="Calibri" w:hAnsi="Calibri" w:cs="Calibri"/>
        </w:rPr>
        <w:t>telefonicznie pod numerem: 22 390 74 01;</w:t>
      </w:r>
    </w:p>
    <w:p w14:paraId="13F6FA1A" w14:textId="77777777" w:rsidR="007608FA" w:rsidRPr="00AF67A1" w:rsidRDefault="007608FA" w:rsidP="007608FA">
      <w:pPr>
        <w:numPr>
          <w:ilvl w:val="0"/>
          <w:numId w:val="111"/>
        </w:numPr>
        <w:spacing w:after="160" w:line="278" w:lineRule="auto"/>
        <w:jc w:val="both"/>
        <w:rPr>
          <w:rFonts w:ascii="Calibri" w:hAnsi="Calibri" w:cs="Calibri"/>
        </w:rPr>
      </w:pPr>
      <w:r w:rsidRPr="00AF67A1">
        <w:rPr>
          <w:rFonts w:ascii="Calibri" w:hAnsi="Calibri" w:cs="Calibri"/>
        </w:rPr>
        <w:t xml:space="preserve">za pośrednictwem poczty elektronicznej: </w:t>
      </w:r>
      <w:hyperlink r:id="rId16" w:history="1">
        <w:r w:rsidRPr="00AF67A1">
          <w:rPr>
            <w:rStyle w:val="Hipercze"/>
            <w:rFonts w:ascii="Calibri" w:hAnsi="Calibri" w:cs="Calibri"/>
          </w:rPr>
          <w:t>kancelaria@ncbr.gov.pl</w:t>
        </w:r>
      </w:hyperlink>
      <w:r w:rsidRPr="00AF67A1">
        <w:rPr>
          <w:rFonts w:ascii="Calibri" w:hAnsi="Calibri" w:cs="Calibri"/>
        </w:rPr>
        <w:t>;</w:t>
      </w:r>
    </w:p>
    <w:p w14:paraId="04E56947" w14:textId="77777777" w:rsidR="007608FA" w:rsidRDefault="007608FA" w:rsidP="007608FA">
      <w:pPr>
        <w:numPr>
          <w:ilvl w:val="0"/>
          <w:numId w:val="111"/>
        </w:numPr>
        <w:spacing w:after="160" w:line="278" w:lineRule="auto"/>
        <w:jc w:val="both"/>
        <w:rPr>
          <w:rFonts w:ascii="Calibri" w:hAnsi="Calibri" w:cs="Calibri"/>
        </w:rPr>
      </w:pPr>
      <w:r w:rsidRPr="00AF67A1">
        <w:rPr>
          <w:rFonts w:ascii="Calibri" w:hAnsi="Calibri" w:cs="Calibri"/>
        </w:rPr>
        <w:t>przez elektroniczną skrytkę podawczą ePUAP na adres skrytki: /NCBiR/SkrytkaESP</w:t>
      </w:r>
    </w:p>
    <w:p w14:paraId="751E5081" w14:textId="296D4E12" w:rsidR="009D530D" w:rsidRPr="00AF67A1" w:rsidRDefault="009D530D" w:rsidP="007608FA">
      <w:pPr>
        <w:numPr>
          <w:ilvl w:val="0"/>
          <w:numId w:val="111"/>
        </w:numPr>
        <w:spacing w:after="160" w:line="278" w:lineRule="auto"/>
        <w:jc w:val="both"/>
        <w:rPr>
          <w:rFonts w:ascii="Calibri" w:hAnsi="Calibri" w:cs="Calibri"/>
        </w:rPr>
      </w:pPr>
      <w:r w:rsidRPr="0C619E8A">
        <w:rPr>
          <w:rStyle w:val="normaltextrun"/>
          <w:rFonts w:ascii="Calibri" w:hAnsi="Calibri" w:cs="Calibri"/>
          <w:color w:val="000000"/>
          <w:shd w:val="clear" w:color="auto" w:fill="FFFFFF"/>
        </w:rPr>
        <w:t>przez skrzynkę do e-Doręczeń: AE:PL-61978-60435-RHVSF-07</w:t>
      </w:r>
      <w:r w:rsidRPr="0C619E8A">
        <w:rPr>
          <w:rStyle w:val="eop"/>
          <w:rFonts w:ascii="Calibri" w:hAnsi="Calibri" w:cs="Calibri"/>
          <w:color w:val="000000" w:themeColor="text1"/>
        </w:rPr>
        <w:t> </w:t>
      </w:r>
    </w:p>
    <w:p w14:paraId="70047440" w14:textId="77777777" w:rsidR="007608FA" w:rsidRPr="00AF67A1" w:rsidRDefault="007608FA" w:rsidP="007608FA">
      <w:pPr>
        <w:numPr>
          <w:ilvl w:val="0"/>
          <w:numId w:val="110"/>
        </w:numPr>
        <w:spacing w:after="160" w:line="278" w:lineRule="auto"/>
        <w:jc w:val="both"/>
        <w:rPr>
          <w:rFonts w:ascii="Calibri" w:hAnsi="Calibri" w:cs="Calibri"/>
        </w:rPr>
      </w:pPr>
      <w:r w:rsidRPr="00AF67A1">
        <w:rPr>
          <w:rFonts w:ascii="Calibri" w:hAnsi="Calibri" w:cs="Calibri"/>
        </w:rPr>
        <w:t xml:space="preserve">Administrator wyznaczył inspektora ochrony danych, z którym może się Pan/Pani skontaktować w następujący sposób: </w:t>
      </w:r>
    </w:p>
    <w:p w14:paraId="75ECA293" w14:textId="77777777" w:rsidR="007608FA" w:rsidRPr="00AF67A1" w:rsidRDefault="007608FA" w:rsidP="007608FA">
      <w:pPr>
        <w:numPr>
          <w:ilvl w:val="0"/>
          <w:numId w:val="112"/>
        </w:numPr>
        <w:spacing w:after="160" w:line="278" w:lineRule="auto"/>
        <w:jc w:val="both"/>
        <w:rPr>
          <w:rFonts w:ascii="Calibri" w:hAnsi="Calibri" w:cs="Calibri"/>
        </w:rPr>
      </w:pPr>
      <w:r w:rsidRPr="00AF67A1">
        <w:rPr>
          <w:rFonts w:ascii="Calibri" w:hAnsi="Calibri" w:cs="Calibri"/>
        </w:rPr>
        <w:t xml:space="preserve">za pośrednictwem poczty elektronicznej: </w:t>
      </w:r>
      <w:hyperlink r:id="rId17" w:history="1">
        <w:r w:rsidRPr="00AF67A1">
          <w:rPr>
            <w:rStyle w:val="Hipercze"/>
            <w:rFonts w:ascii="Calibri" w:hAnsi="Calibri" w:cs="Calibri"/>
          </w:rPr>
          <w:t>iod@ncbr.gov.pl</w:t>
        </w:r>
      </w:hyperlink>
      <w:r w:rsidRPr="00AF67A1">
        <w:rPr>
          <w:rFonts w:ascii="Calibri" w:hAnsi="Calibri" w:cs="Calibri"/>
        </w:rPr>
        <w:t>;</w:t>
      </w:r>
    </w:p>
    <w:p w14:paraId="1225CDD4" w14:textId="77777777" w:rsidR="007608FA" w:rsidRPr="00AF67A1" w:rsidRDefault="007608FA" w:rsidP="007608FA">
      <w:pPr>
        <w:numPr>
          <w:ilvl w:val="0"/>
          <w:numId w:val="112"/>
        </w:numPr>
        <w:spacing w:after="160" w:line="278" w:lineRule="auto"/>
        <w:jc w:val="both"/>
        <w:rPr>
          <w:rFonts w:ascii="Calibri" w:hAnsi="Calibri" w:cs="Calibri"/>
        </w:rPr>
      </w:pPr>
      <w:r w:rsidRPr="00AF67A1">
        <w:rPr>
          <w:rFonts w:ascii="Calibri" w:hAnsi="Calibri" w:cs="Calibri"/>
        </w:rPr>
        <w:t xml:space="preserve">listownie na adres siedziby administratora: Narodowe Centrum Badań i Rozwoju, </w:t>
      </w:r>
      <w:r w:rsidRPr="00AF67A1">
        <w:rPr>
          <w:rFonts w:ascii="Calibri" w:hAnsi="Calibri" w:cs="Calibri"/>
        </w:rPr>
        <w:br/>
        <w:t>ul. Chmielna 69, 00-801 Warszawa.</w:t>
      </w:r>
    </w:p>
    <w:p w14:paraId="4F55EB32" w14:textId="77777777" w:rsidR="007608FA" w:rsidRPr="00AF67A1" w:rsidRDefault="007608FA" w:rsidP="007608FA">
      <w:pPr>
        <w:jc w:val="both"/>
        <w:rPr>
          <w:rFonts w:ascii="Calibri" w:hAnsi="Calibri" w:cs="Calibri"/>
        </w:rPr>
      </w:pPr>
      <w:r w:rsidRPr="00AF67A1">
        <w:rPr>
          <w:rFonts w:ascii="Calibri" w:hAnsi="Calibri" w:cs="Calibri"/>
        </w:rPr>
        <w:t>Z inspektorem ochrony danych może Pan/Pani kontaktować się we wszystkich sprawach związanych z przetwarzaniem danych osobowych w NCBR oraz z wykonywaniem praw przysługujących Panu/Pani na mocy RODO.</w:t>
      </w:r>
    </w:p>
    <w:p w14:paraId="2E2CCB4F" w14:textId="77777777" w:rsidR="007608FA" w:rsidRPr="00AF67A1" w:rsidRDefault="007608FA" w:rsidP="007608FA">
      <w:pPr>
        <w:numPr>
          <w:ilvl w:val="0"/>
          <w:numId w:val="110"/>
        </w:numPr>
        <w:spacing w:after="160" w:line="278" w:lineRule="auto"/>
        <w:jc w:val="both"/>
        <w:rPr>
          <w:rFonts w:ascii="Calibri" w:hAnsi="Calibri" w:cs="Calibri"/>
        </w:rPr>
      </w:pPr>
      <w:r w:rsidRPr="00AF67A1">
        <w:rPr>
          <w:rFonts w:ascii="Calibri" w:hAnsi="Calibri" w:cs="Calibri"/>
        </w:rPr>
        <w:t>Dane osobowe osób reprezentujących Stronę umowy i/lub osób wyznaczonych do kontaktu będą przetwarzane w celu realizacji umowy. Podstawą prawną przetwarzania danych jest art. 6 ust. 1 lit. b i e RODO, w związku z ustawą z dnia 30 kwietnia 2010 r. o Narodowym Centrum Badań i Rozwoju. .</w:t>
      </w:r>
    </w:p>
    <w:p w14:paraId="07806FFE" w14:textId="3B872FC5" w:rsidR="007608FA" w:rsidRPr="00AF67A1" w:rsidRDefault="007608FA" w:rsidP="0C619E8A">
      <w:pPr>
        <w:numPr>
          <w:ilvl w:val="0"/>
          <w:numId w:val="110"/>
        </w:numPr>
        <w:spacing w:after="160" w:line="278" w:lineRule="auto"/>
        <w:jc w:val="both"/>
        <w:rPr>
          <w:rFonts w:ascii="Calibri" w:hAnsi="Calibri" w:cs="Calibri"/>
          <w:szCs w:val="20"/>
        </w:rPr>
      </w:pPr>
      <w:r w:rsidRPr="0C619E8A">
        <w:rPr>
          <w:rFonts w:ascii="Calibri" w:hAnsi="Calibri" w:cs="Calibri"/>
        </w:rPr>
        <w:t>Odbiorcami do których mogą być przekazywane Pana/Pani dane osobowe  są podmioty uprawnione do ich przetwarzania na podstawie prawa lub na podstawie umowy zawartej z Administratorem, w szczególności podmioty wspierające Administratora w wypełnianiu uprawnień i obowiązków oraz świadczeniu usług,  m.in. NCBR+ Sp. z o.o.</w:t>
      </w:r>
      <w:r w:rsidR="7CB8FC8D" w:rsidRPr="0C619E8A">
        <w:rPr>
          <w:rFonts w:ascii="Calibri" w:hAnsi="Calibri" w:cs="Calibri"/>
          <w:color w:val="000000" w:themeColor="text1"/>
          <w:sz w:val="19"/>
          <w:szCs w:val="19"/>
        </w:rPr>
        <w:t>, ul. Chmielna 69, 00-801 Warszawa</w:t>
      </w:r>
    </w:p>
    <w:p w14:paraId="65551207" w14:textId="77777777" w:rsidR="007608FA" w:rsidRPr="00AF67A1" w:rsidRDefault="007608FA" w:rsidP="007608FA">
      <w:pPr>
        <w:numPr>
          <w:ilvl w:val="0"/>
          <w:numId w:val="110"/>
        </w:numPr>
        <w:spacing w:after="160" w:line="278" w:lineRule="auto"/>
        <w:jc w:val="both"/>
        <w:rPr>
          <w:rFonts w:ascii="Calibri" w:hAnsi="Calibri" w:cs="Calibri"/>
        </w:rPr>
      </w:pPr>
      <w:r w:rsidRPr="00AF67A1">
        <w:rPr>
          <w:rFonts w:ascii="Calibri" w:hAnsi="Calibri" w:cs="Calibri"/>
        </w:rPr>
        <w:t>Pani/Pana dane osobowe będą przetwarzane przez okres obowiązywania umowy. Dane będą następnie przechowywane wieczyście w celach archiwalnych, zgodnie z Jednolitym Rzeczowym Wykazem Akt Narodowego Centrum Badań i Rozwoju.</w:t>
      </w:r>
    </w:p>
    <w:p w14:paraId="0BA17D93" w14:textId="77777777" w:rsidR="007608FA" w:rsidRPr="00AF67A1" w:rsidRDefault="007608FA" w:rsidP="007608FA">
      <w:pPr>
        <w:numPr>
          <w:ilvl w:val="0"/>
          <w:numId w:val="110"/>
        </w:numPr>
        <w:spacing w:after="160" w:line="278" w:lineRule="auto"/>
        <w:jc w:val="both"/>
        <w:rPr>
          <w:rFonts w:ascii="Calibri" w:hAnsi="Calibri" w:cs="Calibri"/>
        </w:rPr>
      </w:pPr>
      <w:r w:rsidRPr="00AF67A1">
        <w:rPr>
          <w:rFonts w:ascii="Calibri" w:hAnsi="Calibri" w:cs="Calibri"/>
        </w:rPr>
        <w:t xml:space="preserve"> Na zasadach określonych przepisami RODO przysługuje Panu/Pani prawo żądania </w:t>
      </w:r>
      <w:r w:rsidRPr="00AF67A1">
        <w:rPr>
          <w:rFonts w:ascii="Calibri" w:hAnsi="Calibri" w:cs="Calibri"/>
        </w:rPr>
        <w:br/>
        <w:t>od Administratora:</w:t>
      </w:r>
    </w:p>
    <w:p w14:paraId="4D5B1A83" w14:textId="77777777" w:rsidR="007608FA" w:rsidRPr="00AF67A1" w:rsidRDefault="007608FA" w:rsidP="007608FA">
      <w:pPr>
        <w:numPr>
          <w:ilvl w:val="0"/>
          <w:numId w:val="113"/>
        </w:numPr>
        <w:spacing w:after="160" w:line="278" w:lineRule="auto"/>
        <w:jc w:val="both"/>
        <w:rPr>
          <w:rFonts w:ascii="Calibri" w:hAnsi="Calibri" w:cs="Calibri"/>
        </w:rPr>
      </w:pPr>
      <w:r w:rsidRPr="00AF67A1">
        <w:rPr>
          <w:rFonts w:ascii="Calibri" w:hAnsi="Calibri" w:cs="Calibri"/>
        </w:rPr>
        <w:t xml:space="preserve">dostępu do treści swoich danych osobowych; </w:t>
      </w:r>
    </w:p>
    <w:p w14:paraId="3B14F094" w14:textId="77777777" w:rsidR="007608FA" w:rsidRPr="00AF67A1" w:rsidRDefault="007608FA" w:rsidP="007608FA">
      <w:pPr>
        <w:numPr>
          <w:ilvl w:val="0"/>
          <w:numId w:val="113"/>
        </w:numPr>
        <w:spacing w:after="160" w:line="278" w:lineRule="auto"/>
        <w:jc w:val="both"/>
        <w:rPr>
          <w:rFonts w:ascii="Calibri" w:hAnsi="Calibri" w:cs="Calibri"/>
        </w:rPr>
      </w:pPr>
      <w:r w:rsidRPr="00AF67A1">
        <w:rPr>
          <w:rFonts w:ascii="Calibri" w:hAnsi="Calibri" w:cs="Calibri"/>
        </w:rPr>
        <w:lastRenderedPageBreak/>
        <w:t>sprostowania (poprawiania) swoich danych osobowych;</w:t>
      </w:r>
    </w:p>
    <w:p w14:paraId="2D5E2134" w14:textId="77777777" w:rsidR="007608FA" w:rsidRPr="00AF67A1" w:rsidRDefault="007608FA" w:rsidP="007608FA">
      <w:pPr>
        <w:numPr>
          <w:ilvl w:val="0"/>
          <w:numId w:val="113"/>
        </w:numPr>
        <w:spacing w:after="160" w:line="278" w:lineRule="auto"/>
        <w:jc w:val="both"/>
        <w:rPr>
          <w:rFonts w:ascii="Calibri" w:hAnsi="Calibri" w:cs="Calibri"/>
        </w:rPr>
      </w:pPr>
      <w:r w:rsidRPr="00AF67A1">
        <w:rPr>
          <w:rFonts w:ascii="Calibri" w:hAnsi="Calibri" w:cs="Calibri"/>
        </w:rPr>
        <w:t>wniesienia sprzeciwu wobec przetwarzania swoich danych osobowych;</w:t>
      </w:r>
    </w:p>
    <w:p w14:paraId="0F2C8DA7" w14:textId="77777777" w:rsidR="007608FA" w:rsidRPr="00AF67A1" w:rsidRDefault="007608FA" w:rsidP="007608FA">
      <w:pPr>
        <w:numPr>
          <w:ilvl w:val="0"/>
          <w:numId w:val="113"/>
        </w:numPr>
        <w:spacing w:after="160" w:line="278" w:lineRule="auto"/>
        <w:jc w:val="both"/>
        <w:rPr>
          <w:rFonts w:ascii="Calibri" w:hAnsi="Calibri" w:cs="Calibri"/>
        </w:rPr>
      </w:pPr>
      <w:r w:rsidRPr="00AF67A1">
        <w:rPr>
          <w:rFonts w:ascii="Calibri" w:hAnsi="Calibri" w:cs="Calibri"/>
        </w:rPr>
        <w:t>usunięcia swoich danych osobowych po upływie wskazanych okresów lub ograniczenia ich przetwarzania.</w:t>
      </w:r>
    </w:p>
    <w:p w14:paraId="3B42F744" w14:textId="77777777" w:rsidR="007608FA" w:rsidRPr="00AF67A1" w:rsidRDefault="007608FA" w:rsidP="007608FA">
      <w:pPr>
        <w:numPr>
          <w:ilvl w:val="0"/>
          <w:numId w:val="110"/>
        </w:numPr>
        <w:spacing w:after="160" w:line="278" w:lineRule="auto"/>
        <w:jc w:val="both"/>
        <w:rPr>
          <w:rFonts w:ascii="Calibri" w:hAnsi="Calibri" w:cs="Calibri"/>
        </w:rPr>
      </w:pPr>
      <w:r w:rsidRPr="00AF67A1">
        <w:rPr>
          <w:rFonts w:ascii="Calibri" w:hAnsi="Calibri" w:cs="Calibri"/>
        </w:rPr>
        <w:t xml:space="preserve">Gdy uzna Pan/Pani, że przetwarzanie Pana/Pani danych osobowych narusza przepisy </w:t>
      </w:r>
      <w:r w:rsidRPr="00AF67A1">
        <w:rPr>
          <w:rFonts w:ascii="Calibri" w:hAnsi="Calibri" w:cs="Calibri"/>
        </w:rPr>
        <w:br/>
        <w:t>o ochronie danych osobowych przysługuje Panu/Pani prawo wniesienia skargi do organu nadzorczego, którym jest Prezes Urzędu Ochrony Danych Osobowych (Prezes Urzędu Ochrony Danych Osobowych, 00-014 Warszawa, ul. Moniuszki 1a, tel. 22 531 03 00).</w:t>
      </w:r>
    </w:p>
    <w:p w14:paraId="1314BD01" w14:textId="77777777" w:rsidR="007608FA" w:rsidRPr="00AF67A1" w:rsidRDefault="007608FA" w:rsidP="007608FA">
      <w:pPr>
        <w:numPr>
          <w:ilvl w:val="0"/>
          <w:numId w:val="110"/>
        </w:numPr>
        <w:spacing w:after="160" w:line="278" w:lineRule="auto"/>
        <w:jc w:val="both"/>
        <w:rPr>
          <w:rFonts w:ascii="Calibri" w:hAnsi="Calibri" w:cs="Calibri"/>
        </w:rPr>
      </w:pPr>
      <w:r w:rsidRPr="00AF67A1">
        <w:rPr>
          <w:rFonts w:ascii="Calibri" w:hAnsi="Calibri" w:cs="Calibri"/>
        </w:rPr>
        <w:t>Podanie  danych osób reprezentujących Stronę umowy jest niezbędne do zawarcia umowy, a brak tych danych może spowodować niemożność zawarcia umowy. Podanie danych osób wyznaczonych do kontaktu w zakresie umowy jest dobrowolne.</w:t>
      </w:r>
    </w:p>
    <w:p w14:paraId="1DA385EA" w14:textId="77777777" w:rsidR="007608FA" w:rsidRPr="00AF67A1" w:rsidRDefault="007608FA" w:rsidP="007608FA">
      <w:pPr>
        <w:numPr>
          <w:ilvl w:val="0"/>
          <w:numId w:val="110"/>
        </w:numPr>
        <w:spacing w:after="160" w:line="278" w:lineRule="auto"/>
        <w:jc w:val="both"/>
        <w:rPr>
          <w:rFonts w:ascii="Calibri" w:hAnsi="Calibri" w:cs="Calibri"/>
        </w:rPr>
      </w:pPr>
      <w:r w:rsidRPr="00AF67A1">
        <w:rPr>
          <w:rFonts w:ascii="Calibri" w:hAnsi="Calibri" w:cs="Calibri"/>
        </w:rPr>
        <w:t>Jeżeli  administrator  nie  uzyskał  danych  osobowych  bezpośrednio od Pana/Pani,  informujemy,  że  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p>
    <w:p w14:paraId="25551E7A" w14:textId="77777777" w:rsidR="007608FA" w:rsidRPr="00AF67A1" w:rsidRDefault="007608FA" w:rsidP="007608FA">
      <w:pPr>
        <w:rPr>
          <w:rFonts w:ascii="Calibri" w:hAnsi="Calibri" w:cs="Calibri"/>
        </w:rPr>
      </w:pPr>
    </w:p>
    <w:p w14:paraId="162CE2B5" w14:textId="77777777" w:rsidR="008647B9" w:rsidRDefault="008647B9">
      <w:pPr>
        <w:spacing w:after="0" w:line="240" w:lineRule="auto"/>
        <w:rPr>
          <w:rFonts w:asciiTheme="minorHAnsi" w:hAnsiTheme="minorHAnsi" w:cstheme="minorHAnsi"/>
        </w:rPr>
      </w:pPr>
    </w:p>
    <w:p w14:paraId="1F6E72DA" w14:textId="77777777" w:rsidR="008647B9" w:rsidRDefault="008647B9">
      <w:pPr>
        <w:spacing w:after="0" w:line="240" w:lineRule="auto"/>
        <w:rPr>
          <w:rFonts w:asciiTheme="minorHAnsi" w:hAnsiTheme="minorHAnsi" w:cstheme="minorHAnsi"/>
        </w:rPr>
      </w:pPr>
    </w:p>
    <w:p w14:paraId="7583A91F" w14:textId="77777777" w:rsidR="008647B9" w:rsidRDefault="008647B9">
      <w:pPr>
        <w:spacing w:after="0" w:line="240" w:lineRule="auto"/>
        <w:rPr>
          <w:rFonts w:asciiTheme="minorHAnsi" w:hAnsiTheme="minorHAnsi" w:cstheme="minorHAnsi"/>
        </w:rPr>
      </w:pPr>
    </w:p>
    <w:p w14:paraId="60A81C17" w14:textId="77777777" w:rsidR="008647B9" w:rsidRDefault="008647B9">
      <w:pPr>
        <w:spacing w:after="0" w:line="240" w:lineRule="auto"/>
        <w:rPr>
          <w:rFonts w:asciiTheme="minorHAnsi" w:hAnsiTheme="minorHAnsi" w:cstheme="minorHAnsi"/>
        </w:rPr>
      </w:pPr>
    </w:p>
    <w:p w14:paraId="3B89DE29" w14:textId="77777777" w:rsidR="007608FA" w:rsidRDefault="007608FA" w:rsidP="008647B9">
      <w:pPr>
        <w:rPr>
          <w:rFonts w:ascii="Calibri" w:hAnsi="Calibri" w:cs="Calibri"/>
          <w:b/>
          <w:bCs/>
          <w:color w:val="00B050"/>
        </w:rPr>
      </w:pPr>
    </w:p>
    <w:p w14:paraId="7B2506B2" w14:textId="77777777" w:rsidR="007608FA" w:rsidRDefault="007608FA" w:rsidP="008647B9">
      <w:pPr>
        <w:rPr>
          <w:rFonts w:ascii="Calibri" w:hAnsi="Calibri" w:cs="Calibri"/>
          <w:b/>
          <w:bCs/>
          <w:color w:val="00B050"/>
        </w:rPr>
      </w:pPr>
    </w:p>
    <w:p w14:paraId="59BF3DEB" w14:textId="77777777" w:rsidR="007608FA" w:rsidRDefault="007608FA" w:rsidP="008647B9">
      <w:pPr>
        <w:rPr>
          <w:rFonts w:ascii="Calibri" w:hAnsi="Calibri" w:cs="Calibri"/>
          <w:b/>
          <w:bCs/>
          <w:color w:val="00B050"/>
        </w:rPr>
      </w:pPr>
    </w:p>
    <w:p w14:paraId="47D6A013" w14:textId="77777777" w:rsidR="007608FA" w:rsidRDefault="007608FA" w:rsidP="008647B9">
      <w:pPr>
        <w:rPr>
          <w:rFonts w:ascii="Calibri" w:hAnsi="Calibri" w:cs="Calibri"/>
          <w:b/>
          <w:bCs/>
          <w:color w:val="00B050"/>
        </w:rPr>
      </w:pPr>
    </w:p>
    <w:p w14:paraId="7FB5F726" w14:textId="77777777" w:rsidR="007608FA" w:rsidRDefault="007608FA" w:rsidP="008647B9">
      <w:pPr>
        <w:rPr>
          <w:rFonts w:ascii="Calibri" w:hAnsi="Calibri" w:cs="Calibri"/>
          <w:b/>
          <w:bCs/>
          <w:color w:val="00B050"/>
        </w:rPr>
      </w:pPr>
    </w:p>
    <w:p w14:paraId="1DA8D59C" w14:textId="77777777" w:rsidR="007608FA" w:rsidRDefault="007608FA" w:rsidP="008647B9">
      <w:pPr>
        <w:rPr>
          <w:rFonts w:ascii="Calibri" w:hAnsi="Calibri" w:cs="Calibri"/>
          <w:b/>
          <w:bCs/>
          <w:color w:val="00B050"/>
        </w:rPr>
      </w:pPr>
    </w:p>
    <w:p w14:paraId="30378A77" w14:textId="77777777" w:rsidR="007608FA" w:rsidRDefault="007608FA" w:rsidP="008647B9">
      <w:pPr>
        <w:rPr>
          <w:rFonts w:ascii="Calibri" w:hAnsi="Calibri" w:cs="Calibri"/>
          <w:b/>
          <w:bCs/>
          <w:color w:val="00B050"/>
        </w:rPr>
      </w:pPr>
    </w:p>
    <w:p w14:paraId="55E5EEA0" w14:textId="77777777" w:rsidR="007608FA" w:rsidRDefault="007608FA" w:rsidP="008647B9">
      <w:pPr>
        <w:rPr>
          <w:rFonts w:ascii="Calibri" w:hAnsi="Calibri" w:cs="Calibri"/>
          <w:b/>
          <w:bCs/>
          <w:color w:val="00B050"/>
        </w:rPr>
      </w:pPr>
    </w:p>
    <w:p w14:paraId="3236A502" w14:textId="77777777" w:rsidR="007608FA" w:rsidRDefault="007608FA" w:rsidP="008647B9">
      <w:pPr>
        <w:rPr>
          <w:rFonts w:ascii="Calibri" w:hAnsi="Calibri" w:cs="Calibri"/>
          <w:b/>
          <w:bCs/>
          <w:color w:val="00B050"/>
        </w:rPr>
      </w:pPr>
    </w:p>
    <w:p w14:paraId="411AF4CC" w14:textId="77777777" w:rsidR="007608FA" w:rsidRDefault="007608FA" w:rsidP="008647B9">
      <w:pPr>
        <w:rPr>
          <w:rFonts w:ascii="Calibri" w:hAnsi="Calibri" w:cs="Calibri"/>
          <w:b/>
          <w:bCs/>
          <w:color w:val="00B050"/>
        </w:rPr>
      </w:pPr>
    </w:p>
    <w:p w14:paraId="7D182415" w14:textId="77777777" w:rsidR="007608FA" w:rsidRDefault="007608FA" w:rsidP="008647B9">
      <w:pPr>
        <w:rPr>
          <w:rFonts w:ascii="Calibri" w:hAnsi="Calibri" w:cs="Calibri"/>
          <w:b/>
          <w:bCs/>
          <w:color w:val="00B050"/>
        </w:rPr>
      </w:pPr>
    </w:p>
    <w:p w14:paraId="3BDCB474" w14:textId="77777777" w:rsidR="007608FA" w:rsidRDefault="007608FA" w:rsidP="008647B9">
      <w:pPr>
        <w:rPr>
          <w:rFonts w:ascii="Calibri" w:hAnsi="Calibri" w:cs="Calibri"/>
          <w:b/>
          <w:bCs/>
          <w:color w:val="00B050"/>
        </w:rPr>
      </w:pPr>
    </w:p>
    <w:p w14:paraId="2FB58B01" w14:textId="77777777" w:rsidR="007608FA" w:rsidRDefault="007608FA" w:rsidP="008647B9">
      <w:pPr>
        <w:rPr>
          <w:rFonts w:ascii="Calibri" w:hAnsi="Calibri" w:cs="Calibri"/>
          <w:b/>
          <w:bCs/>
          <w:color w:val="00B050"/>
        </w:rPr>
      </w:pPr>
    </w:p>
    <w:p w14:paraId="0AE90E41" w14:textId="77777777" w:rsidR="007608FA" w:rsidRDefault="007608FA" w:rsidP="008647B9">
      <w:pPr>
        <w:rPr>
          <w:rFonts w:ascii="Calibri" w:hAnsi="Calibri" w:cs="Calibri"/>
          <w:b/>
          <w:bCs/>
          <w:color w:val="00B050"/>
        </w:rPr>
      </w:pPr>
    </w:p>
    <w:p w14:paraId="57F93E6A" w14:textId="77777777" w:rsidR="007608FA" w:rsidRDefault="007608FA" w:rsidP="008647B9">
      <w:pPr>
        <w:rPr>
          <w:rFonts w:ascii="Calibri" w:hAnsi="Calibri" w:cs="Calibri"/>
          <w:b/>
          <w:bCs/>
          <w:color w:val="00B050"/>
        </w:rPr>
      </w:pPr>
    </w:p>
    <w:p w14:paraId="14598EEC" w14:textId="77777777" w:rsidR="007608FA" w:rsidRDefault="007608FA" w:rsidP="008647B9">
      <w:pPr>
        <w:rPr>
          <w:rFonts w:ascii="Calibri" w:hAnsi="Calibri" w:cs="Calibri"/>
          <w:b/>
          <w:bCs/>
          <w:color w:val="00B050"/>
        </w:rPr>
      </w:pPr>
    </w:p>
    <w:p w14:paraId="155A3CF6" w14:textId="3BA4971D" w:rsidR="008647B9" w:rsidRPr="007508B8" w:rsidRDefault="008647B9" w:rsidP="008647B9">
      <w:pPr>
        <w:rPr>
          <w:rFonts w:ascii="Calibri" w:hAnsi="Calibri" w:cs="Calibri"/>
          <w:b/>
          <w:bCs/>
          <w:color w:val="00B050"/>
        </w:rPr>
      </w:pPr>
      <w:r w:rsidRPr="007508B8">
        <w:rPr>
          <w:rFonts w:ascii="Calibri" w:hAnsi="Calibri" w:cs="Calibri"/>
          <w:b/>
          <w:bCs/>
          <w:color w:val="00B050"/>
        </w:rPr>
        <w:lastRenderedPageBreak/>
        <w:t xml:space="preserve">Załącznik nr 6. </w:t>
      </w:r>
      <w:r w:rsidRPr="007508B8">
        <w:rPr>
          <w:rFonts w:asciiTheme="minorHAnsi" w:hAnsiTheme="minorHAnsi" w:cstheme="minorHAnsi"/>
        </w:rPr>
        <w:t>Wykaz kluczowych kamieni milowych</w:t>
      </w:r>
      <w:r w:rsidRPr="007508B8">
        <w:rPr>
          <w:rFonts w:ascii="Calibri" w:hAnsi="Calibri" w:cs="Calibri"/>
          <w:color w:val="000000" w:themeColor="text1"/>
        </w:rPr>
        <w:t xml:space="preserve"> </w:t>
      </w:r>
      <w:r w:rsidRPr="007508B8">
        <w:rPr>
          <w:rFonts w:ascii="Calibri" w:hAnsi="Calibri" w:cs="Calibri"/>
          <w:b/>
          <w:bCs/>
          <w:color w:val="000000" w:themeColor="text1"/>
        </w:rPr>
        <w:t xml:space="preserve"> </w:t>
      </w:r>
    </w:p>
    <w:p w14:paraId="41E15C05" w14:textId="77777777" w:rsidR="008647B9" w:rsidRPr="00AF67A1" w:rsidRDefault="008647B9" w:rsidP="008647B9">
      <w:pPr>
        <w:rPr>
          <w:rFonts w:ascii="Calibri" w:hAnsi="Calibri" w:cs="Calibri"/>
        </w:rPr>
      </w:pPr>
    </w:p>
    <w:tbl>
      <w:tblPr>
        <w:tblStyle w:val="Tabela-Siatka1"/>
        <w:tblW w:w="0" w:type="auto"/>
        <w:tblInd w:w="0" w:type="dxa"/>
        <w:tblLook w:val="04A0" w:firstRow="1" w:lastRow="0" w:firstColumn="1" w:lastColumn="0" w:noHBand="0" w:noVBand="1"/>
      </w:tblPr>
      <w:tblGrid>
        <w:gridCol w:w="550"/>
        <w:gridCol w:w="3429"/>
        <w:gridCol w:w="2835"/>
        <w:gridCol w:w="2546"/>
      </w:tblGrid>
      <w:tr w:rsidR="008647B9" w:rsidRPr="00AF67A1" w14:paraId="0E257CCA" w14:textId="77777777" w:rsidTr="00CD3039">
        <w:tc>
          <w:tcPr>
            <w:tcW w:w="535" w:type="dxa"/>
            <w:tcBorders>
              <w:top w:val="single" w:sz="4" w:space="0" w:color="auto"/>
              <w:left w:val="single" w:sz="4" w:space="0" w:color="auto"/>
              <w:bottom w:val="single" w:sz="4" w:space="0" w:color="auto"/>
              <w:right w:val="single" w:sz="4" w:space="0" w:color="auto"/>
            </w:tcBorders>
            <w:hideMark/>
          </w:tcPr>
          <w:p w14:paraId="7D93FD8F" w14:textId="77777777" w:rsidR="008647B9" w:rsidRPr="00AF67A1" w:rsidRDefault="008647B9" w:rsidP="00CD3039">
            <w:pPr>
              <w:spacing w:after="160" w:line="278" w:lineRule="auto"/>
              <w:rPr>
                <w:rFonts w:cs="Calibri"/>
                <w:sz w:val="24"/>
                <w:szCs w:val="24"/>
              </w:rPr>
            </w:pPr>
            <w:r w:rsidRPr="00AF67A1">
              <w:rPr>
                <w:rFonts w:cs="Calibri"/>
                <w:sz w:val="24"/>
                <w:szCs w:val="24"/>
              </w:rPr>
              <w:t>Lp.</w:t>
            </w:r>
          </w:p>
        </w:tc>
        <w:tc>
          <w:tcPr>
            <w:tcW w:w="3429" w:type="dxa"/>
            <w:tcBorders>
              <w:top w:val="single" w:sz="4" w:space="0" w:color="auto"/>
              <w:left w:val="single" w:sz="4" w:space="0" w:color="auto"/>
              <w:bottom w:val="single" w:sz="4" w:space="0" w:color="auto"/>
              <w:right w:val="single" w:sz="4" w:space="0" w:color="auto"/>
            </w:tcBorders>
            <w:hideMark/>
          </w:tcPr>
          <w:p w14:paraId="31735DAC" w14:textId="77777777" w:rsidR="008647B9" w:rsidRPr="00003EA3" w:rsidRDefault="008647B9" w:rsidP="00CD3039">
            <w:pPr>
              <w:spacing w:after="160" w:line="278" w:lineRule="auto"/>
              <w:rPr>
                <w:rFonts w:cs="Calibri"/>
                <w:sz w:val="22"/>
              </w:rPr>
            </w:pPr>
            <w:r w:rsidRPr="00003EA3">
              <w:rPr>
                <w:rFonts w:cs="Calibri"/>
                <w:sz w:val="22"/>
              </w:rPr>
              <w:t xml:space="preserve">Nazwa kluczowego kamienia milowego </w:t>
            </w:r>
          </w:p>
        </w:tc>
        <w:tc>
          <w:tcPr>
            <w:tcW w:w="2835" w:type="dxa"/>
            <w:tcBorders>
              <w:top w:val="single" w:sz="4" w:space="0" w:color="auto"/>
              <w:left w:val="single" w:sz="4" w:space="0" w:color="auto"/>
              <w:bottom w:val="single" w:sz="4" w:space="0" w:color="auto"/>
              <w:right w:val="single" w:sz="4" w:space="0" w:color="auto"/>
            </w:tcBorders>
            <w:hideMark/>
          </w:tcPr>
          <w:p w14:paraId="31DD59BD" w14:textId="77777777" w:rsidR="008647B9" w:rsidRPr="00003EA3" w:rsidRDefault="008647B9" w:rsidP="00CD3039">
            <w:pPr>
              <w:spacing w:after="160" w:line="278" w:lineRule="auto"/>
              <w:rPr>
                <w:rFonts w:cs="Calibri"/>
                <w:sz w:val="22"/>
              </w:rPr>
            </w:pPr>
            <w:r w:rsidRPr="00003EA3">
              <w:rPr>
                <w:rFonts w:cs="Calibri"/>
                <w:sz w:val="22"/>
              </w:rPr>
              <w:t>Numer kluczowego kamienia milowego (k)</w:t>
            </w:r>
          </w:p>
        </w:tc>
        <w:tc>
          <w:tcPr>
            <w:tcW w:w="2546" w:type="dxa"/>
            <w:tcBorders>
              <w:top w:val="single" w:sz="4" w:space="0" w:color="auto"/>
              <w:left w:val="single" w:sz="4" w:space="0" w:color="auto"/>
              <w:bottom w:val="single" w:sz="4" w:space="0" w:color="auto"/>
              <w:right w:val="single" w:sz="4" w:space="0" w:color="auto"/>
            </w:tcBorders>
            <w:hideMark/>
          </w:tcPr>
          <w:p w14:paraId="13C881BA" w14:textId="77777777" w:rsidR="008647B9" w:rsidRPr="00003EA3" w:rsidRDefault="008647B9" w:rsidP="00CD3039">
            <w:pPr>
              <w:spacing w:after="160" w:line="278" w:lineRule="auto"/>
              <w:rPr>
                <w:rFonts w:cs="Calibri"/>
                <w:sz w:val="22"/>
              </w:rPr>
            </w:pPr>
            <w:r w:rsidRPr="00003EA3">
              <w:rPr>
                <w:rFonts w:cs="Calibri"/>
                <w:sz w:val="22"/>
              </w:rPr>
              <w:t>Miesiąc osiągnięcia kluczowego kamienia milowego</w:t>
            </w:r>
          </w:p>
        </w:tc>
      </w:tr>
      <w:tr w:rsidR="008647B9" w:rsidRPr="00AF67A1" w14:paraId="3C5DEE49" w14:textId="77777777" w:rsidTr="00CD3039">
        <w:tc>
          <w:tcPr>
            <w:tcW w:w="535" w:type="dxa"/>
            <w:tcBorders>
              <w:top w:val="single" w:sz="4" w:space="0" w:color="auto"/>
              <w:left w:val="single" w:sz="4" w:space="0" w:color="auto"/>
              <w:bottom w:val="single" w:sz="4" w:space="0" w:color="auto"/>
              <w:right w:val="single" w:sz="4" w:space="0" w:color="auto"/>
            </w:tcBorders>
            <w:hideMark/>
          </w:tcPr>
          <w:p w14:paraId="4F30F80C" w14:textId="77777777" w:rsidR="008647B9" w:rsidRPr="00AF67A1" w:rsidRDefault="008647B9" w:rsidP="00CD3039">
            <w:pPr>
              <w:spacing w:after="160" w:line="278" w:lineRule="auto"/>
              <w:rPr>
                <w:rFonts w:cs="Calibri"/>
                <w:sz w:val="24"/>
                <w:szCs w:val="24"/>
              </w:rPr>
            </w:pPr>
            <w:r w:rsidRPr="00AF67A1">
              <w:rPr>
                <w:rFonts w:cs="Calibri"/>
                <w:sz w:val="24"/>
                <w:szCs w:val="24"/>
              </w:rPr>
              <w:t>1.</w:t>
            </w:r>
          </w:p>
        </w:tc>
        <w:tc>
          <w:tcPr>
            <w:tcW w:w="3429" w:type="dxa"/>
            <w:tcBorders>
              <w:top w:val="single" w:sz="4" w:space="0" w:color="auto"/>
              <w:left w:val="single" w:sz="4" w:space="0" w:color="auto"/>
              <w:bottom w:val="single" w:sz="4" w:space="0" w:color="auto"/>
              <w:right w:val="single" w:sz="4" w:space="0" w:color="auto"/>
            </w:tcBorders>
          </w:tcPr>
          <w:p w14:paraId="24A8B3B6" w14:textId="77777777" w:rsidR="008647B9" w:rsidRPr="00AF67A1" w:rsidRDefault="008647B9" w:rsidP="00CD3039">
            <w:pPr>
              <w:spacing w:after="160" w:line="278" w:lineRule="auto"/>
              <w:rPr>
                <w:rFonts w:cs="Calibri"/>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7030E4D" w14:textId="77777777" w:rsidR="008647B9" w:rsidRPr="00AF67A1" w:rsidRDefault="008647B9" w:rsidP="00CD3039">
            <w:pPr>
              <w:spacing w:after="160" w:line="278" w:lineRule="auto"/>
              <w:rPr>
                <w:rFonts w:cs="Calibri"/>
                <w:sz w:val="24"/>
                <w:szCs w:val="24"/>
              </w:rPr>
            </w:pPr>
          </w:p>
        </w:tc>
        <w:tc>
          <w:tcPr>
            <w:tcW w:w="2546" w:type="dxa"/>
            <w:tcBorders>
              <w:top w:val="single" w:sz="4" w:space="0" w:color="auto"/>
              <w:left w:val="single" w:sz="4" w:space="0" w:color="auto"/>
              <w:bottom w:val="single" w:sz="4" w:space="0" w:color="auto"/>
              <w:right w:val="single" w:sz="4" w:space="0" w:color="auto"/>
            </w:tcBorders>
          </w:tcPr>
          <w:p w14:paraId="4B48A139" w14:textId="77777777" w:rsidR="008647B9" w:rsidRPr="00AF67A1" w:rsidRDefault="008647B9" w:rsidP="00CD3039">
            <w:pPr>
              <w:spacing w:after="160" w:line="278" w:lineRule="auto"/>
              <w:rPr>
                <w:rFonts w:cs="Calibri"/>
                <w:sz w:val="24"/>
                <w:szCs w:val="24"/>
              </w:rPr>
            </w:pPr>
          </w:p>
        </w:tc>
      </w:tr>
      <w:tr w:rsidR="008647B9" w:rsidRPr="00AF67A1" w14:paraId="0D3F6B9B" w14:textId="77777777" w:rsidTr="00CD3039">
        <w:tc>
          <w:tcPr>
            <w:tcW w:w="535" w:type="dxa"/>
            <w:tcBorders>
              <w:top w:val="single" w:sz="4" w:space="0" w:color="auto"/>
              <w:left w:val="single" w:sz="4" w:space="0" w:color="auto"/>
              <w:bottom w:val="single" w:sz="4" w:space="0" w:color="auto"/>
              <w:right w:val="single" w:sz="4" w:space="0" w:color="auto"/>
            </w:tcBorders>
            <w:hideMark/>
          </w:tcPr>
          <w:p w14:paraId="7A8B338B" w14:textId="77777777" w:rsidR="008647B9" w:rsidRPr="00AF67A1" w:rsidRDefault="008647B9" w:rsidP="00CD3039">
            <w:pPr>
              <w:spacing w:after="160" w:line="278" w:lineRule="auto"/>
              <w:rPr>
                <w:rFonts w:cs="Calibri"/>
                <w:sz w:val="24"/>
                <w:szCs w:val="24"/>
              </w:rPr>
            </w:pPr>
            <w:r w:rsidRPr="00AF67A1">
              <w:rPr>
                <w:rFonts w:cs="Calibri"/>
                <w:sz w:val="24"/>
                <w:szCs w:val="24"/>
              </w:rPr>
              <w:t>2.</w:t>
            </w:r>
          </w:p>
        </w:tc>
        <w:tc>
          <w:tcPr>
            <w:tcW w:w="3429" w:type="dxa"/>
            <w:tcBorders>
              <w:top w:val="single" w:sz="4" w:space="0" w:color="auto"/>
              <w:left w:val="single" w:sz="4" w:space="0" w:color="auto"/>
              <w:bottom w:val="single" w:sz="4" w:space="0" w:color="auto"/>
              <w:right w:val="single" w:sz="4" w:space="0" w:color="auto"/>
            </w:tcBorders>
          </w:tcPr>
          <w:p w14:paraId="49455135" w14:textId="77777777" w:rsidR="008647B9" w:rsidRPr="00AF67A1" w:rsidRDefault="008647B9" w:rsidP="00CD3039">
            <w:pPr>
              <w:spacing w:after="160" w:line="278" w:lineRule="auto"/>
              <w:rPr>
                <w:rFonts w:cs="Calibri"/>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34945E2" w14:textId="77777777" w:rsidR="008647B9" w:rsidRPr="00AF67A1" w:rsidRDefault="008647B9" w:rsidP="00CD3039">
            <w:pPr>
              <w:spacing w:after="160" w:line="278" w:lineRule="auto"/>
              <w:rPr>
                <w:rFonts w:cs="Calibri"/>
                <w:sz w:val="24"/>
                <w:szCs w:val="24"/>
              </w:rPr>
            </w:pPr>
          </w:p>
        </w:tc>
        <w:tc>
          <w:tcPr>
            <w:tcW w:w="2546" w:type="dxa"/>
            <w:tcBorders>
              <w:top w:val="single" w:sz="4" w:space="0" w:color="auto"/>
              <w:left w:val="single" w:sz="4" w:space="0" w:color="auto"/>
              <w:bottom w:val="single" w:sz="4" w:space="0" w:color="auto"/>
              <w:right w:val="single" w:sz="4" w:space="0" w:color="auto"/>
            </w:tcBorders>
          </w:tcPr>
          <w:p w14:paraId="2D0AAA99" w14:textId="77777777" w:rsidR="008647B9" w:rsidRPr="00AF67A1" w:rsidRDefault="008647B9" w:rsidP="00CD3039">
            <w:pPr>
              <w:spacing w:after="160" w:line="278" w:lineRule="auto"/>
              <w:rPr>
                <w:rFonts w:cs="Calibri"/>
                <w:sz w:val="24"/>
                <w:szCs w:val="24"/>
              </w:rPr>
            </w:pPr>
          </w:p>
        </w:tc>
      </w:tr>
      <w:tr w:rsidR="008647B9" w:rsidRPr="00AF67A1" w14:paraId="0167BF83" w14:textId="77777777" w:rsidTr="00CD3039">
        <w:tc>
          <w:tcPr>
            <w:tcW w:w="535" w:type="dxa"/>
            <w:tcBorders>
              <w:top w:val="single" w:sz="4" w:space="0" w:color="auto"/>
              <w:left w:val="single" w:sz="4" w:space="0" w:color="auto"/>
              <w:bottom w:val="single" w:sz="4" w:space="0" w:color="auto"/>
              <w:right w:val="single" w:sz="4" w:space="0" w:color="auto"/>
            </w:tcBorders>
            <w:hideMark/>
          </w:tcPr>
          <w:p w14:paraId="550FD061" w14:textId="77777777" w:rsidR="008647B9" w:rsidRPr="00AF67A1" w:rsidRDefault="008647B9" w:rsidP="00CD3039">
            <w:pPr>
              <w:spacing w:after="160" w:line="278" w:lineRule="auto"/>
              <w:rPr>
                <w:rFonts w:cs="Calibri"/>
                <w:sz w:val="24"/>
                <w:szCs w:val="24"/>
              </w:rPr>
            </w:pPr>
            <w:r w:rsidRPr="00AF67A1">
              <w:rPr>
                <w:rFonts w:cs="Calibri"/>
                <w:sz w:val="24"/>
                <w:szCs w:val="24"/>
              </w:rPr>
              <w:t>3.</w:t>
            </w:r>
          </w:p>
        </w:tc>
        <w:tc>
          <w:tcPr>
            <w:tcW w:w="3429" w:type="dxa"/>
            <w:tcBorders>
              <w:top w:val="single" w:sz="4" w:space="0" w:color="auto"/>
              <w:left w:val="single" w:sz="4" w:space="0" w:color="auto"/>
              <w:bottom w:val="single" w:sz="4" w:space="0" w:color="auto"/>
              <w:right w:val="single" w:sz="4" w:space="0" w:color="auto"/>
            </w:tcBorders>
          </w:tcPr>
          <w:p w14:paraId="5ABA067C" w14:textId="77777777" w:rsidR="008647B9" w:rsidRPr="00AF67A1" w:rsidRDefault="008647B9" w:rsidP="00CD3039">
            <w:pPr>
              <w:spacing w:after="160" w:line="278" w:lineRule="auto"/>
              <w:rPr>
                <w:rFonts w:cs="Calibri"/>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D979672" w14:textId="77777777" w:rsidR="008647B9" w:rsidRPr="00AF67A1" w:rsidRDefault="008647B9" w:rsidP="00CD3039">
            <w:pPr>
              <w:spacing w:after="160" w:line="278" w:lineRule="auto"/>
              <w:rPr>
                <w:rFonts w:cs="Calibri"/>
                <w:sz w:val="24"/>
                <w:szCs w:val="24"/>
              </w:rPr>
            </w:pPr>
          </w:p>
        </w:tc>
        <w:tc>
          <w:tcPr>
            <w:tcW w:w="2546" w:type="dxa"/>
            <w:tcBorders>
              <w:top w:val="single" w:sz="4" w:space="0" w:color="auto"/>
              <w:left w:val="single" w:sz="4" w:space="0" w:color="auto"/>
              <w:bottom w:val="single" w:sz="4" w:space="0" w:color="auto"/>
              <w:right w:val="single" w:sz="4" w:space="0" w:color="auto"/>
            </w:tcBorders>
          </w:tcPr>
          <w:p w14:paraId="2B734D43" w14:textId="77777777" w:rsidR="008647B9" w:rsidRPr="00AF67A1" w:rsidRDefault="008647B9" w:rsidP="00CD3039">
            <w:pPr>
              <w:spacing w:after="160" w:line="278" w:lineRule="auto"/>
              <w:rPr>
                <w:rFonts w:cs="Calibri"/>
                <w:sz w:val="24"/>
                <w:szCs w:val="24"/>
              </w:rPr>
            </w:pPr>
          </w:p>
        </w:tc>
      </w:tr>
    </w:tbl>
    <w:p w14:paraId="042AB29A" w14:textId="77777777" w:rsidR="008647B9" w:rsidRPr="00AF67A1" w:rsidRDefault="008647B9" w:rsidP="008647B9">
      <w:pPr>
        <w:rPr>
          <w:rFonts w:ascii="Calibri" w:hAnsi="Calibri" w:cs="Calibri"/>
        </w:rPr>
      </w:pPr>
    </w:p>
    <w:p w14:paraId="7E8965BA" w14:textId="131B7731" w:rsidR="00E6715C" w:rsidRPr="00775721" w:rsidRDefault="00E6715C" w:rsidP="007608FA">
      <w:pPr>
        <w:spacing w:after="0" w:line="240" w:lineRule="auto"/>
        <w:rPr>
          <w:rFonts w:asciiTheme="minorHAnsi" w:hAnsiTheme="minorHAnsi" w:cstheme="minorHAnsi"/>
        </w:rPr>
      </w:pPr>
    </w:p>
    <w:sectPr w:rsidR="00E6715C" w:rsidRPr="00775721" w:rsidSect="00253031">
      <w:headerReference w:type="default" r:id="rId18"/>
      <w:footerReference w:type="default" r:id="rId19"/>
      <w:headerReference w:type="first" r:id="rId20"/>
      <w:footerReference w:type="first" r:id="rId21"/>
      <w:pgSz w:w="11906" w:h="16838"/>
      <w:pgMar w:top="991" w:right="1417" w:bottom="1276"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B99F" w14:textId="77777777" w:rsidR="00CA24E8" w:rsidRDefault="00CA24E8" w:rsidP="00771090">
      <w:pPr>
        <w:spacing w:after="0" w:line="240" w:lineRule="auto"/>
      </w:pPr>
      <w:r>
        <w:separator/>
      </w:r>
    </w:p>
  </w:endnote>
  <w:endnote w:type="continuationSeparator" w:id="0">
    <w:p w14:paraId="1DE6A985" w14:textId="77777777" w:rsidR="00CA24E8" w:rsidRDefault="00CA24E8" w:rsidP="00771090">
      <w:pPr>
        <w:spacing w:after="0" w:line="240" w:lineRule="auto"/>
      </w:pPr>
      <w:r>
        <w:continuationSeparator/>
      </w:r>
    </w:p>
  </w:endnote>
  <w:endnote w:type="continuationNotice" w:id="1">
    <w:p w14:paraId="2E5A76EA" w14:textId="77777777" w:rsidR="00CA24E8" w:rsidRDefault="00CA2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F62B" w14:textId="576B273C" w:rsidR="00FD7557" w:rsidRDefault="00000000">
    <w:pPr>
      <w:pStyle w:val="Stopka"/>
      <w:jc w:val="right"/>
    </w:pPr>
    <w:sdt>
      <w:sdtPr>
        <w:id w:val="-1566331297"/>
        <w:docPartObj>
          <w:docPartGallery w:val="Page Numbers (Bottom of Page)"/>
          <w:docPartUnique/>
        </w:docPartObj>
      </w:sdtPr>
      <w:sdtContent>
        <w:r w:rsidR="00FD7557">
          <w:fldChar w:fldCharType="begin"/>
        </w:r>
        <w:r w:rsidR="00FD7557">
          <w:instrText>PAGE   \* MERGEFORMAT</w:instrText>
        </w:r>
        <w:r w:rsidR="00FD7557">
          <w:fldChar w:fldCharType="separate"/>
        </w:r>
        <w:r w:rsidR="00FD7557">
          <w:rPr>
            <w:lang w:val="pl-PL"/>
          </w:rPr>
          <w:t>2</w:t>
        </w:r>
        <w:r w:rsidR="00FD7557">
          <w:fldChar w:fldCharType="end"/>
        </w:r>
      </w:sdtContent>
    </w:sdt>
  </w:p>
  <w:p w14:paraId="5CA8EEFD" w14:textId="77777777" w:rsidR="00A76538" w:rsidRPr="00991100" w:rsidRDefault="00A76538" w:rsidP="00A76538">
    <w:pPr>
      <w:pStyle w:val="Stopka"/>
      <w:spacing w:after="0" w:line="240" w:lineRule="auto"/>
      <w:jc w:val="center"/>
      <w:rPr>
        <w:sz w:val="18"/>
        <w:szCs w:val="18"/>
      </w:rPr>
    </w:pPr>
    <w:r>
      <w:tab/>
    </w:r>
    <w:r w:rsidRPr="00991100">
      <w:rPr>
        <w:sz w:val="18"/>
        <w:szCs w:val="18"/>
      </w:rPr>
      <w:t>Wzór dokumentu pierwotnie sklasyfikowany jako K1 – Informacja opublikowana (Public)  </w:t>
    </w:r>
  </w:p>
  <w:p w14:paraId="57E54297" w14:textId="13ADCD32" w:rsidR="00A76538" w:rsidRPr="00991100" w:rsidRDefault="00A76538" w:rsidP="00A76538">
    <w:pPr>
      <w:pStyle w:val="Stopka"/>
      <w:spacing w:after="0" w:line="240" w:lineRule="auto"/>
      <w:jc w:val="center"/>
      <w:rPr>
        <w:sz w:val="18"/>
        <w:szCs w:val="18"/>
      </w:rPr>
    </w:pPr>
    <w:r w:rsidRPr="00991100">
      <w:rPr>
        <w:sz w:val="18"/>
        <w:szCs w:val="18"/>
      </w:rPr>
      <w:t>​</w:t>
    </w:r>
    <w:r w:rsidR="000E71B6" w:rsidRPr="000E71B6">
      <w:rPr>
        <w:sz w:val="18"/>
        <w:szCs w:val="18"/>
      </w:rPr>
      <w:t xml:space="preserve"> </w:t>
    </w:r>
    <w:r w:rsidR="000E71B6" w:rsidRPr="005B12A3">
      <w:rPr>
        <w:sz w:val="18"/>
        <w:szCs w:val="18"/>
      </w:rPr>
      <w:t>po uzupełnieniu zmienia klasyfikację na K</w:t>
    </w:r>
    <w:r w:rsidR="000E71B6">
      <w:rPr>
        <w:sz w:val="18"/>
        <w:szCs w:val="18"/>
      </w:rPr>
      <w:t>3</w:t>
    </w:r>
    <w:r w:rsidR="000E71B6" w:rsidRPr="005B12A3">
      <w:rPr>
        <w:sz w:val="18"/>
        <w:szCs w:val="18"/>
      </w:rPr>
      <w:t xml:space="preserve"> – Informacja </w:t>
    </w:r>
    <w:r w:rsidR="000E71B6">
      <w:rPr>
        <w:sz w:val="18"/>
        <w:szCs w:val="18"/>
      </w:rPr>
      <w:t>wrażliwa</w:t>
    </w:r>
    <w:r w:rsidR="000E71B6" w:rsidRPr="005B12A3">
      <w:rPr>
        <w:sz w:val="18"/>
        <w:szCs w:val="18"/>
      </w:rPr>
      <w:t xml:space="preserve"> (</w:t>
    </w:r>
    <w:r w:rsidR="000E71B6">
      <w:rPr>
        <w:sz w:val="18"/>
        <w:szCs w:val="18"/>
      </w:rPr>
      <w:t>Sensitive</w:t>
    </w:r>
    <w:r w:rsidR="000E71B6" w:rsidRPr="005B12A3">
      <w:rPr>
        <w:sz w:val="18"/>
        <w:szCs w:val="18"/>
      </w:rPr>
      <w:t>)  </w:t>
    </w:r>
  </w:p>
  <w:p w14:paraId="3D8D6F98" w14:textId="11387D2A" w:rsidR="009310C8" w:rsidRDefault="009310C8" w:rsidP="0056500C">
    <w:pPr>
      <w:pStyle w:val="Stopka"/>
      <w:tabs>
        <w:tab w:val="clear" w:pos="4536"/>
        <w:tab w:val="clear" w:pos="9072"/>
        <w:tab w:val="left" w:pos="373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268535"/>
      <w:docPartObj>
        <w:docPartGallery w:val="Page Numbers (Bottom of Page)"/>
        <w:docPartUnique/>
      </w:docPartObj>
    </w:sdtPr>
    <w:sdtContent>
      <w:p w14:paraId="0368F187" w14:textId="77777777" w:rsidR="00A76538" w:rsidRPr="00991100" w:rsidRDefault="00A76538" w:rsidP="0056500C">
        <w:pPr>
          <w:pStyle w:val="Stopka"/>
          <w:spacing w:after="0" w:line="240" w:lineRule="auto"/>
          <w:jc w:val="center"/>
          <w:rPr>
            <w:sz w:val="18"/>
            <w:szCs w:val="18"/>
          </w:rPr>
        </w:pPr>
        <w:r w:rsidRPr="00991100">
          <w:rPr>
            <w:sz w:val="18"/>
            <w:szCs w:val="18"/>
          </w:rPr>
          <w:t>Wzór dokumentu pierwotnie sklasyfikowany jako K1 – Informacja opublikowana (Public)  </w:t>
        </w:r>
      </w:p>
      <w:p w14:paraId="6C066A95" w14:textId="7ED08B87" w:rsidR="00A76538" w:rsidRPr="00991100" w:rsidRDefault="00A76538" w:rsidP="0056500C">
        <w:pPr>
          <w:pStyle w:val="Stopka"/>
          <w:spacing w:after="0" w:line="240" w:lineRule="auto"/>
          <w:jc w:val="center"/>
          <w:rPr>
            <w:sz w:val="18"/>
            <w:szCs w:val="18"/>
          </w:rPr>
        </w:pPr>
        <w:r w:rsidRPr="00991100">
          <w:rPr>
            <w:sz w:val="18"/>
            <w:szCs w:val="18"/>
          </w:rPr>
          <w:t>​</w:t>
        </w:r>
        <w:r w:rsidR="000E71B6" w:rsidRPr="000E71B6">
          <w:rPr>
            <w:sz w:val="18"/>
            <w:szCs w:val="18"/>
          </w:rPr>
          <w:t xml:space="preserve"> </w:t>
        </w:r>
        <w:r w:rsidR="000E71B6" w:rsidRPr="005B12A3">
          <w:rPr>
            <w:sz w:val="18"/>
            <w:szCs w:val="18"/>
          </w:rPr>
          <w:t>po uzupełnieniu zmienia klasyfikację na K</w:t>
        </w:r>
        <w:r w:rsidR="000E71B6">
          <w:rPr>
            <w:sz w:val="18"/>
            <w:szCs w:val="18"/>
          </w:rPr>
          <w:t>3</w:t>
        </w:r>
        <w:r w:rsidR="000E71B6" w:rsidRPr="005B12A3">
          <w:rPr>
            <w:sz w:val="18"/>
            <w:szCs w:val="18"/>
          </w:rPr>
          <w:t xml:space="preserve"> – Informacja </w:t>
        </w:r>
        <w:r w:rsidR="000E71B6">
          <w:rPr>
            <w:sz w:val="18"/>
            <w:szCs w:val="18"/>
          </w:rPr>
          <w:t>wrażliwa</w:t>
        </w:r>
        <w:r w:rsidR="000E71B6" w:rsidRPr="005B12A3">
          <w:rPr>
            <w:sz w:val="18"/>
            <w:szCs w:val="18"/>
          </w:rPr>
          <w:t xml:space="preserve"> (</w:t>
        </w:r>
        <w:r w:rsidR="000E71B6">
          <w:rPr>
            <w:sz w:val="18"/>
            <w:szCs w:val="18"/>
          </w:rPr>
          <w:t>Sensitive</w:t>
        </w:r>
        <w:r w:rsidR="000E71B6" w:rsidRPr="005B12A3">
          <w:rPr>
            <w:sz w:val="18"/>
            <w:szCs w:val="18"/>
          </w:rPr>
          <w:t>)  </w:t>
        </w:r>
        <w:r w:rsidRPr="00991100">
          <w:rPr>
            <w:sz w:val="18"/>
            <w:szCs w:val="18"/>
          </w:rPr>
          <w:t>   </w:t>
        </w:r>
      </w:p>
      <w:p w14:paraId="266A457C" w14:textId="4D33CC37" w:rsidR="00190DC5" w:rsidRDefault="00190DC5">
        <w:pPr>
          <w:pStyle w:val="Stopka"/>
          <w:jc w:val="right"/>
        </w:pPr>
        <w:r>
          <w:fldChar w:fldCharType="begin"/>
        </w:r>
        <w:r>
          <w:instrText>PAGE   \* MERGEFORMAT</w:instrText>
        </w:r>
        <w:r>
          <w:fldChar w:fldCharType="separate"/>
        </w:r>
        <w:r>
          <w:rPr>
            <w:lang w:val="pl-PL"/>
          </w:rPr>
          <w:t>2</w:t>
        </w:r>
        <w:r>
          <w:fldChar w:fldCharType="end"/>
        </w:r>
      </w:p>
    </w:sdtContent>
  </w:sdt>
  <w:p w14:paraId="6CBC7E0E" w14:textId="25F7970B" w:rsidR="008971B7" w:rsidRDefault="008971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E5F6" w14:textId="77777777" w:rsidR="00CA24E8" w:rsidRDefault="00CA24E8" w:rsidP="00771090">
      <w:pPr>
        <w:spacing w:after="0" w:line="240" w:lineRule="auto"/>
      </w:pPr>
      <w:r>
        <w:separator/>
      </w:r>
    </w:p>
  </w:footnote>
  <w:footnote w:type="continuationSeparator" w:id="0">
    <w:p w14:paraId="773F4A09" w14:textId="77777777" w:rsidR="00CA24E8" w:rsidRDefault="00CA24E8" w:rsidP="00771090">
      <w:pPr>
        <w:spacing w:after="0" w:line="240" w:lineRule="auto"/>
      </w:pPr>
      <w:r>
        <w:continuationSeparator/>
      </w:r>
    </w:p>
  </w:footnote>
  <w:footnote w:type="continuationNotice" w:id="1">
    <w:p w14:paraId="1D7A49C3" w14:textId="77777777" w:rsidR="00CA24E8" w:rsidRDefault="00CA24E8">
      <w:pPr>
        <w:spacing w:after="0" w:line="240" w:lineRule="auto"/>
      </w:pPr>
    </w:p>
  </w:footnote>
  <w:footnote w:id="2">
    <w:p w14:paraId="0D6B1398" w14:textId="20E2A60D" w:rsidR="009310C8" w:rsidRPr="00747438" w:rsidRDefault="009310C8" w:rsidP="0056500C">
      <w:pPr>
        <w:spacing w:after="120" w:line="240" w:lineRule="auto"/>
        <w:jc w:val="both"/>
        <w:rPr>
          <w:rFonts w:asciiTheme="minorHAnsi" w:hAnsiTheme="minorHAnsi" w:cstheme="minorHAnsi"/>
          <w:b/>
          <w:sz w:val="14"/>
          <w:szCs w:val="14"/>
          <w:u w:val="single"/>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Umowa stanowi umowę o wykonanie i finansowanie Projektu, o której mowa w art. 41 ust. 1 Ustawy.</w:t>
      </w:r>
      <w:r w:rsidRPr="00747438">
        <w:rPr>
          <w:rFonts w:asciiTheme="minorHAnsi" w:hAnsiTheme="minorHAnsi" w:cstheme="minorHAnsi"/>
          <w:b/>
          <w:sz w:val="14"/>
          <w:szCs w:val="14"/>
        </w:rPr>
        <w:t xml:space="preserve"> </w:t>
      </w:r>
    </w:p>
    <w:p w14:paraId="5FDB6F8E" w14:textId="77777777" w:rsidR="009310C8" w:rsidRPr="00747438" w:rsidRDefault="009310C8" w:rsidP="0056500C">
      <w:pPr>
        <w:numPr>
          <w:ilvl w:val="0"/>
          <w:numId w:val="5"/>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rPr>
        <w:t>(</w:t>
      </w:r>
      <w:r w:rsidRPr="00747438">
        <w:rPr>
          <w:rFonts w:asciiTheme="minorHAnsi" w:hAnsiTheme="minorHAnsi" w:cstheme="minorHAnsi"/>
          <w:b/>
          <w:sz w:val="14"/>
          <w:szCs w:val="14"/>
          <w:u w:val="single"/>
        </w:rPr>
        <w:t>w przypadku Spółki Akcyjnej (S.A.) i Spółki komandytowo-akcyjnej (S.K.A.))</w:t>
      </w:r>
    </w:p>
    <w:p w14:paraId="0053836A" w14:textId="77777777" w:rsidR="009310C8" w:rsidRPr="00747438" w:rsidRDefault="009310C8" w:rsidP="0056500C">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Akcyjna/ Spółka Komandytowo-Akcyjna,</w:t>
      </w:r>
    </w:p>
    <w:p w14:paraId="1EE53168" w14:textId="77777777" w:rsidR="009310C8" w:rsidRPr="00747438" w:rsidRDefault="009310C8" w:rsidP="0056500C">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59A52997" w14:textId="77777777" w:rsidR="009310C8" w:rsidRPr="00747438" w:rsidRDefault="009310C8" w:rsidP="0056500C">
      <w:pPr>
        <w:numPr>
          <w:ilvl w:val="0"/>
          <w:numId w:val="5"/>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z ograniczoną odpowiedzialnością (sp. z o.o.)</w:t>
      </w:r>
    </w:p>
    <w:p w14:paraId="303960AB" w14:textId="77777777" w:rsidR="009310C8" w:rsidRPr="00747438" w:rsidRDefault="009310C8" w:rsidP="0056500C">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z ograniczoną odpowiedzialnością,</w:t>
      </w:r>
    </w:p>
    <w:p w14:paraId="243E5FA8" w14:textId="77777777" w:rsidR="009310C8" w:rsidRPr="00747438" w:rsidRDefault="009310C8" w:rsidP="0056500C">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7E87A37" w14:textId="77777777" w:rsidR="009310C8" w:rsidRPr="00747438" w:rsidRDefault="009310C8" w:rsidP="0056500C">
      <w:pPr>
        <w:numPr>
          <w:ilvl w:val="0"/>
          <w:numId w:val="5"/>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osobowej: Spółka jawna (</w:t>
      </w:r>
      <w:proofErr w:type="spellStart"/>
      <w:r w:rsidRPr="00747438">
        <w:rPr>
          <w:rFonts w:asciiTheme="minorHAnsi" w:hAnsiTheme="minorHAnsi" w:cstheme="minorHAnsi"/>
          <w:b/>
          <w:sz w:val="14"/>
          <w:szCs w:val="14"/>
          <w:u w:val="single"/>
        </w:rPr>
        <w:t>sp.j</w:t>
      </w:r>
      <w:proofErr w:type="spellEnd"/>
      <w:r w:rsidRPr="00747438">
        <w:rPr>
          <w:rFonts w:asciiTheme="minorHAnsi" w:hAnsiTheme="minorHAnsi" w:cstheme="minorHAnsi"/>
          <w:b/>
          <w:sz w:val="14"/>
          <w:szCs w:val="14"/>
          <w:u w:val="single"/>
        </w:rPr>
        <w:t>.), Spółka komandytowa (sp.k.), Spółka partnerska (</w:t>
      </w:r>
      <w:proofErr w:type="spellStart"/>
      <w:r w:rsidRPr="00747438">
        <w:rPr>
          <w:rFonts w:asciiTheme="minorHAnsi" w:hAnsiTheme="minorHAnsi" w:cstheme="minorHAnsi"/>
          <w:b/>
          <w:sz w:val="14"/>
          <w:szCs w:val="14"/>
          <w:u w:val="single"/>
        </w:rPr>
        <w:t>sp.p</w:t>
      </w:r>
      <w:proofErr w:type="spellEnd"/>
      <w:r w:rsidRPr="00747438">
        <w:rPr>
          <w:rFonts w:asciiTheme="minorHAnsi" w:hAnsiTheme="minorHAnsi" w:cstheme="minorHAnsi"/>
          <w:b/>
          <w:sz w:val="14"/>
          <w:szCs w:val="14"/>
          <w:u w:val="single"/>
        </w:rPr>
        <w:t>.))</w:t>
      </w:r>
    </w:p>
    <w:p w14:paraId="7CA53CB6" w14:textId="77777777" w:rsidR="009310C8" w:rsidRPr="00747438" w:rsidRDefault="009310C8" w:rsidP="0056500C">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Jawna/Spółka Komandytowa/Spółka Partnerska,</w:t>
      </w:r>
    </w:p>
    <w:p w14:paraId="6A16FCD0" w14:textId="77777777" w:rsidR="009310C8" w:rsidRDefault="009310C8" w:rsidP="0056500C">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6DFF5D8" w14:textId="77777777" w:rsidR="004368D6" w:rsidRDefault="004368D6" w:rsidP="0056500C">
      <w:pPr>
        <w:numPr>
          <w:ilvl w:val="0"/>
          <w:numId w:val="5"/>
        </w:numPr>
        <w:spacing w:after="120" w:line="240" w:lineRule="auto"/>
        <w:jc w:val="both"/>
        <w:rPr>
          <w:rFonts w:asciiTheme="minorHAnsi" w:hAnsiTheme="minorHAnsi" w:cstheme="minorHAnsi"/>
          <w:b/>
          <w:sz w:val="14"/>
          <w:szCs w:val="14"/>
          <w:u w:val="single"/>
        </w:rPr>
      </w:pPr>
      <w:bookmarkStart w:id="0" w:name="_Hlk214657925"/>
      <w:r w:rsidRPr="00747438">
        <w:rPr>
          <w:rFonts w:asciiTheme="minorHAnsi" w:hAnsiTheme="minorHAnsi" w:cstheme="minorHAnsi"/>
          <w:b/>
          <w:sz w:val="14"/>
          <w:szCs w:val="14"/>
          <w:u w:val="single"/>
        </w:rPr>
        <w:t xml:space="preserve">(w przypadku </w:t>
      </w:r>
      <w:r>
        <w:rPr>
          <w:rFonts w:asciiTheme="minorHAnsi" w:hAnsiTheme="minorHAnsi" w:cstheme="minorHAnsi"/>
          <w:b/>
          <w:sz w:val="14"/>
          <w:szCs w:val="14"/>
          <w:u w:val="single"/>
        </w:rPr>
        <w:t>prostej spółki akcyjnej</w:t>
      </w:r>
      <w:r w:rsidRPr="00747438">
        <w:rPr>
          <w:rFonts w:asciiTheme="minorHAnsi" w:hAnsiTheme="minorHAnsi" w:cstheme="minorHAnsi"/>
          <w:b/>
          <w:sz w:val="14"/>
          <w:szCs w:val="14"/>
          <w:u w:val="single"/>
        </w:rPr>
        <w:t>)</w:t>
      </w:r>
    </w:p>
    <w:p w14:paraId="519BDF00" w14:textId="77777777" w:rsidR="004368D6" w:rsidRDefault="004368D6" w:rsidP="0056500C">
      <w:pPr>
        <w:spacing w:after="120" w:line="240" w:lineRule="auto"/>
        <w:jc w:val="both"/>
        <w:rPr>
          <w:rFonts w:asciiTheme="minorHAnsi" w:eastAsia="Times New Roman" w:hAnsiTheme="minorHAnsi" w:cstheme="minorHAnsi"/>
          <w:sz w:val="14"/>
          <w:szCs w:val="14"/>
          <w:lang w:eastAsia="x-none"/>
        </w:rPr>
      </w:pPr>
      <w:r w:rsidRPr="006C035F">
        <w:rPr>
          <w:rFonts w:asciiTheme="minorHAnsi" w:eastAsia="Times New Roman" w:hAnsiTheme="minorHAnsi" w:cstheme="minorHAnsi"/>
          <w:sz w:val="14"/>
          <w:szCs w:val="14"/>
          <w:lang w:eastAsia="x-none"/>
        </w:rPr>
        <w:t>&lt;nazwa&gt; Prosta spółka akcyjna</w:t>
      </w:r>
      <w:r>
        <w:rPr>
          <w:rFonts w:asciiTheme="minorHAnsi" w:eastAsia="Times New Roman" w:hAnsiTheme="minorHAnsi" w:cstheme="minorHAnsi"/>
          <w:sz w:val="14"/>
          <w:szCs w:val="14"/>
          <w:lang w:eastAsia="x-none"/>
        </w:rPr>
        <w:t>,</w:t>
      </w:r>
    </w:p>
    <w:p w14:paraId="1BBDF13B" w14:textId="0011FF3F" w:rsidR="003D4C42" w:rsidRDefault="004368D6" w:rsidP="0056500C">
      <w:pPr>
        <w:spacing w:after="120" w:line="240" w:lineRule="auto"/>
        <w:jc w:val="both"/>
        <w:rPr>
          <w:rFonts w:asciiTheme="minorHAnsi" w:hAnsiTheme="minorHAnsi" w:cstheme="minorHAnsi"/>
          <w:b/>
          <w:sz w:val="14"/>
          <w:szCs w:val="14"/>
          <w:u w:val="single"/>
        </w:rPr>
      </w:pPr>
      <w:r w:rsidRPr="006C035F">
        <w:rPr>
          <w:rFonts w:asciiTheme="minorHAnsi" w:eastAsia="Times New Roman" w:hAnsiTheme="minorHAnsi" w:cstheme="minorHAnsi"/>
          <w:sz w:val="14"/>
          <w:szCs w:val="14"/>
          <w:lang w:eastAsia="x-none"/>
        </w:rPr>
        <w:t xml:space="preserve">z siedzibą </w:t>
      </w:r>
      <w:r>
        <w:rPr>
          <w:rFonts w:asciiTheme="minorHAnsi" w:eastAsia="Times New Roman" w:hAnsiTheme="minorHAnsi" w:cstheme="minorHAnsi"/>
          <w:sz w:val="14"/>
          <w:szCs w:val="14"/>
          <w:lang w:eastAsia="x-none"/>
        </w:rPr>
        <w:t>w</w:t>
      </w:r>
      <w:r w:rsidRPr="006C035F">
        <w:rPr>
          <w:rFonts w:asciiTheme="minorHAnsi" w:eastAsia="Times New Roman" w:hAnsiTheme="minorHAnsi" w:cstheme="minorHAnsi"/>
          <w:sz w:val="14"/>
          <w:szCs w:val="14"/>
          <w:lang w:eastAsia="x-none"/>
        </w:rPr>
        <w:t> …………………… (miejscowość), adres: kod pocztowy ……………………, ulica ……………………, miejscowość …………………………. wpisana do Rejestru Przedsiębiorców Krajowego Rejestru Sądowego prowadzonego przez Sąd Rejonowy ……………………, pod nr  KRS ………………….……,według stanu na dzień………….. , kapitał akcyjny …..zł, NIP ……………………, REGON ……………………, reprezentowan</w:t>
      </w:r>
      <w:r w:rsidR="00C5507B">
        <w:rPr>
          <w:rFonts w:asciiTheme="minorHAnsi" w:eastAsia="Times New Roman" w:hAnsiTheme="minorHAnsi" w:cstheme="minorHAnsi"/>
          <w:sz w:val="14"/>
          <w:szCs w:val="14"/>
          <w:lang w:eastAsia="x-none"/>
        </w:rPr>
        <w:t>a</w:t>
      </w:r>
      <w:r w:rsidRPr="006C035F">
        <w:rPr>
          <w:rFonts w:asciiTheme="minorHAnsi" w:eastAsia="Times New Roman" w:hAnsiTheme="minorHAnsi" w:cstheme="minorHAnsi"/>
          <w:sz w:val="14"/>
          <w:szCs w:val="14"/>
          <w:lang w:eastAsia="x-none"/>
        </w:rPr>
        <w:t xml:space="preserve"> przez: … (reprezentacja powinna być zgodna ze stanem faktycznym, tj. z informacjami w Krajowym Rejestrze Sądowym lub aktem powołania, wg danych obowiązujących na dzień zawarcia Umowy</w:t>
      </w:r>
      <w:bookmarkEnd w:id="0"/>
      <w:r w:rsidR="003D4C42" w:rsidRPr="006C035F">
        <w:rPr>
          <w:rFonts w:asciiTheme="minorHAnsi" w:eastAsia="Times New Roman" w:hAnsiTheme="minorHAnsi" w:cstheme="minorHAnsi"/>
          <w:sz w:val="14"/>
          <w:szCs w:val="14"/>
          <w:lang w:eastAsia="x-none"/>
        </w:rPr>
        <w:t>)</w:t>
      </w:r>
    </w:p>
    <w:p w14:paraId="0EEDAA95" w14:textId="2965BB27" w:rsidR="009310C8" w:rsidRPr="00747438" w:rsidRDefault="009310C8" w:rsidP="0056500C">
      <w:pPr>
        <w:numPr>
          <w:ilvl w:val="0"/>
          <w:numId w:val="5"/>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osoby fizycznej prowadzącej działalność gospodarczą</w:t>
      </w:r>
      <w:r w:rsidR="0016329A">
        <w:rPr>
          <w:rFonts w:asciiTheme="minorHAnsi" w:hAnsiTheme="minorHAnsi" w:cstheme="minorHAnsi"/>
          <w:b/>
          <w:sz w:val="14"/>
          <w:szCs w:val="14"/>
          <w:u w:val="single"/>
        </w:rPr>
        <w:t>/rolniczą</w:t>
      </w:r>
      <w:r w:rsidRPr="00747438">
        <w:rPr>
          <w:rFonts w:asciiTheme="minorHAnsi" w:hAnsiTheme="minorHAnsi" w:cstheme="minorHAnsi"/>
          <w:b/>
          <w:sz w:val="14"/>
          <w:szCs w:val="14"/>
          <w:u w:val="single"/>
        </w:rPr>
        <w:t xml:space="preserve">) </w:t>
      </w:r>
    </w:p>
    <w:p w14:paraId="4EB5C2A3" w14:textId="77777777" w:rsidR="009310C8" w:rsidRPr="00747438" w:rsidRDefault="009310C8" w:rsidP="0056500C">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w:t>
      </w:r>
    </w:p>
    <w:p w14:paraId="2DF8BD02" w14:textId="4F201BEB" w:rsidR="009310C8" w:rsidRDefault="009310C8" w:rsidP="0056500C">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Zamieszkały/a w …………………… (kod pocztowy ……………………), przy ul. ……………………., prowadzący/a działalność gospodarczą</w:t>
      </w:r>
      <w:r w:rsidR="0016329A">
        <w:rPr>
          <w:rFonts w:asciiTheme="minorHAnsi" w:hAnsiTheme="minorHAnsi" w:cstheme="minorHAnsi"/>
          <w:sz w:val="14"/>
          <w:szCs w:val="14"/>
        </w:rPr>
        <w:t>/rolniczą</w:t>
      </w:r>
      <w:r w:rsidRPr="00747438">
        <w:rPr>
          <w:rFonts w:asciiTheme="minorHAnsi" w:hAnsiTheme="minorHAnsi" w:cstheme="minorHAnsi"/>
          <w:sz w:val="14"/>
          <w:szCs w:val="14"/>
        </w:rPr>
        <w:t xml:space="preserve"> pod firmą</w:t>
      </w:r>
      <w:r w:rsidR="0016329A">
        <w:rPr>
          <w:rFonts w:asciiTheme="minorHAnsi" w:hAnsiTheme="minorHAnsi" w:cstheme="minorHAnsi"/>
          <w:sz w:val="14"/>
          <w:szCs w:val="14"/>
        </w:rPr>
        <w:t>/nazwą</w:t>
      </w:r>
      <w:r w:rsidRPr="00747438">
        <w:rPr>
          <w:rFonts w:asciiTheme="minorHAnsi" w:hAnsiTheme="minorHAnsi" w:cstheme="minorHAnsi"/>
          <w:sz w:val="14"/>
          <w:szCs w:val="14"/>
        </w:rPr>
        <w:t xml:space="preserve"> …………………… w …………………… (kod pocztowy ……………………), przy ul. ……………………, miejscowość …………………………. wpisany do Centralnej Ewidencji i Informacji o Działalności Gospodarczej</w:t>
      </w:r>
      <w:r w:rsidR="0016329A">
        <w:rPr>
          <w:rFonts w:asciiTheme="minorHAnsi" w:hAnsiTheme="minorHAnsi" w:cstheme="minorHAnsi"/>
          <w:sz w:val="14"/>
          <w:szCs w:val="14"/>
        </w:rPr>
        <w:t>/innego rejestru</w:t>
      </w:r>
      <w:r w:rsidRPr="00747438">
        <w:rPr>
          <w:rFonts w:asciiTheme="minorHAnsi" w:hAnsiTheme="minorHAnsi" w:cstheme="minorHAnsi"/>
          <w:sz w:val="14"/>
          <w:szCs w:val="14"/>
        </w:rPr>
        <w:t xml:space="preserve">, NIP ……………………, REGON ……………………, PESEL ……………….. </w:t>
      </w:r>
      <w:r w:rsidRPr="00747438">
        <w:rPr>
          <w:rFonts w:asciiTheme="minorHAnsi" w:hAnsiTheme="minorHAnsi" w:cstheme="minorHAnsi"/>
          <w:i/>
          <w:sz w:val="14"/>
          <w:szCs w:val="14"/>
        </w:rPr>
        <w:t>(ewentualnie)</w:t>
      </w:r>
      <w:r w:rsidRPr="00747438">
        <w:rPr>
          <w:rFonts w:asciiTheme="minorHAnsi" w:hAnsiTheme="minorHAnsi" w:cstheme="minorHAnsi"/>
          <w:sz w:val="14"/>
          <w:szCs w:val="14"/>
        </w:rPr>
        <w:t xml:space="preserve"> reprezentowany/a przez :………………….., na podstawie ……………….</w:t>
      </w:r>
    </w:p>
    <w:p w14:paraId="3A77CEBE" w14:textId="77777777" w:rsidR="009310C8" w:rsidRPr="00747438" w:rsidRDefault="009310C8" w:rsidP="0056500C">
      <w:pPr>
        <w:numPr>
          <w:ilvl w:val="0"/>
          <w:numId w:val="5"/>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cywilnej (s.c.))</w:t>
      </w:r>
    </w:p>
    <w:p w14:paraId="214320C6" w14:textId="77777777" w:rsidR="009310C8" w:rsidRPr="00747438" w:rsidRDefault="009310C8" w:rsidP="0056500C">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 xml:space="preserve"> …………………… zamieszkały/a w ………………… (kod pocztowy ……………………), przy ul. ……………………., miejscowość …………………………. wpisany/a do Centralnej Ewidencji i Informacji o Działalności Gospodarczej, REGON ……………………, PESEL ………………………….</w:t>
      </w:r>
    </w:p>
    <w:p w14:paraId="274D05ED" w14:textId="4E6AABB5" w:rsidR="009310C8" w:rsidRPr="00747438" w:rsidRDefault="009310C8" w:rsidP="0056500C">
      <w:pPr>
        <w:spacing w:after="120" w:line="240" w:lineRule="auto"/>
        <w:jc w:val="both"/>
        <w:rPr>
          <w:rFonts w:asciiTheme="minorHAnsi" w:hAnsiTheme="minorHAnsi" w:cstheme="minorHAnsi"/>
          <w:sz w:val="14"/>
          <w:szCs w:val="14"/>
        </w:rPr>
      </w:pPr>
      <w:r w:rsidRPr="00747438">
        <w:rPr>
          <w:rFonts w:asciiTheme="minorHAnsi" w:hAnsiTheme="minorHAnsi" w:cstheme="minorHAnsi"/>
          <w:sz w:val="14"/>
          <w:szCs w:val="14"/>
        </w:rPr>
        <w:t xml:space="preserve">i </w:t>
      </w: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 …………………… zamieszkały/a w ………………… (kod pocztowy ……………………), przy</w:t>
      </w:r>
      <w:r w:rsidR="00A10B38">
        <w:rPr>
          <w:rFonts w:asciiTheme="minorHAnsi" w:hAnsiTheme="minorHAnsi" w:cstheme="minorHAnsi"/>
          <w:sz w:val="14"/>
          <w:szCs w:val="14"/>
        </w:rPr>
        <w:t xml:space="preserve"> </w:t>
      </w:r>
      <w:r w:rsidRPr="00747438">
        <w:rPr>
          <w:rFonts w:asciiTheme="minorHAnsi" w:hAnsiTheme="minorHAnsi" w:cstheme="minorHAnsi"/>
          <w:sz w:val="14"/>
          <w:szCs w:val="14"/>
        </w:rPr>
        <w:t xml:space="preserve">ul. ……………………., miejscowość …………………………. wpisany/a do Centralnej Ewidencji i Informacji o Działalności Gospodarczej, REGON ……………………, PESEL …………………………. </w:t>
      </w:r>
    </w:p>
    <w:p w14:paraId="50E91F33" w14:textId="77777777" w:rsidR="009310C8" w:rsidRPr="00747438" w:rsidRDefault="009310C8" w:rsidP="0056500C">
      <w:pPr>
        <w:pStyle w:val="Tekstprzypisudolnego"/>
        <w:spacing w:after="240"/>
        <w:jc w:val="both"/>
        <w:rPr>
          <w:rFonts w:asciiTheme="minorHAnsi" w:eastAsia="Calibri" w:hAnsiTheme="minorHAnsi" w:cstheme="minorHAnsi"/>
          <w:sz w:val="14"/>
          <w:szCs w:val="14"/>
          <w:lang w:val="pl-PL" w:eastAsia="en-US"/>
        </w:rPr>
      </w:pPr>
      <w:r w:rsidRPr="00747438">
        <w:rPr>
          <w:rFonts w:asciiTheme="minorHAnsi" w:eastAsia="Calibri" w:hAnsiTheme="minorHAnsi" w:cstheme="minorHAns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66C91BD4" w14:textId="0DF095F9" w:rsidR="004368D6" w:rsidRPr="004368D6" w:rsidRDefault="009310C8" w:rsidP="001C6A3B">
      <w:pPr>
        <w:pStyle w:val="Tekstprzypisudolnego"/>
        <w:rPr>
          <w:rFonts w:ascii="Arial" w:hAnsi="Arial"/>
          <w:szCs w:val="22"/>
          <w:lang w:val="pl-PL"/>
        </w:rPr>
      </w:pPr>
      <w:r w:rsidRPr="00747438">
        <w:rPr>
          <w:rFonts w:asciiTheme="minorHAnsi" w:hAnsiTheme="minorHAnsi" w:cstheme="minorHAnsi"/>
          <w:sz w:val="14"/>
          <w:szCs w:val="14"/>
          <w:lang w:val="pl-PL"/>
        </w:rPr>
        <w:t>.</w:t>
      </w:r>
    </w:p>
  </w:footnote>
  <w:footnote w:id="3">
    <w:p w14:paraId="66A58525" w14:textId="77777777" w:rsidR="009310C8" w:rsidRPr="00D325EC" w:rsidRDefault="009310C8" w:rsidP="0056500C">
      <w:pPr>
        <w:pStyle w:val="Tekstprzypisudolnego"/>
        <w:jc w:val="both"/>
        <w:rPr>
          <w:rFonts w:asciiTheme="minorHAnsi" w:hAnsiTheme="minorHAnsi" w:cstheme="minorHAnsi"/>
          <w:sz w:val="14"/>
          <w:lang w:val="pl-PL"/>
        </w:rPr>
      </w:pPr>
      <w:r w:rsidRPr="00D325EC">
        <w:rPr>
          <w:rStyle w:val="Odwoanieprzypisudolnego"/>
          <w:rFonts w:asciiTheme="minorHAnsi" w:hAnsiTheme="minorHAnsi" w:cstheme="minorHAnsi"/>
          <w:sz w:val="14"/>
        </w:rPr>
        <w:footnoteRef/>
      </w:r>
      <w:r w:rsidRPr="00D325EC">
        <w:rPr>
          <w:rFonts w:asciiTheme="minorHAnsi" w:hAnsiTheme="minorHAnsi" w:cstheme="minorHAnsi"/>
          <w:sz w:val="14"/>
        </w:rPr>
        <w:t xml:space="preserve"> </w:t>
      </w:r>
      <w:r w:rsidRPr="00D325EC">
        <w:rPr>
          <w:rFonts w:asciiTheme="minorHAnsi" w:hAnsiTheme="minorHAnsi" w:cstheme="minorHAnsi"/>
          <w:sz w:val="14"/>
          <w:lang w:val="pl-PL"/>
        </w:rPr>
        <w:t>Dot. wyłącznie projektów wyłonionych w konkursach.</w:t>
      </w:r>
    </w:p>
  </w:footnote>
  <w:footnote w:id="4">
    <w:p w14:paraId="382305C8" w14:textId="77777777" w:rsidR="00E64B38" w:rsidRPr="00D325EC" w:rsidRDefault="00E64B38" w:rsidP="00D325EC">
      <w:pPr>
        <w:pStyle w:val="Tekstprzypisudolnego"/>
        <w:jc w:val="both"/>
        <w:rPr>
          <w:rFonts w:asciiTheme="minorHAnsi" w:hAnsiTheme="minorHAnsi" w:cstheme="minorHAnsi"/>
          <w:sz w:val="14"/>
          <w:szCs w:val="14"/>
        </w:rPr>
      </w:pPr>
      <w:r w:rsidRPr="0056500C">
        <w:rPr>
          <w:rStyle w:val="Odwoanieprzypisudolnego"/>
          <w:rFonts w:asciiTheme="minorHAnsi" w:eastAsiaTheme="minorHAnsi" w:hAnsiTheme="minorHAnsi" w:cstheme="minorHAnsi"/>
          <w:sz w:val="14"/>
          <w:szCs w:val="14"/>
        </w:rPr>
        <w:footnoteRef/>
      </w:r>
      <w:r w:rsidRPr="00D325EC">
        <w:rPr>
          <w:rFonts w:asciiTheme="minorHAnsi" w:hAnsiTheme="minorHAnsi" w:cstheme="minorHAnsi"/>
          <w:sz w:val="14"/>
          <w:szCs w:val="14"/>
        </w:rPr>
        <w:t xml:space="preserve"> Jeżeli inny podmiot zamierza realizować projekt w ramach swojej działalności gospodarczej to traktowany będzie jak przedsiębiorca (przystępuje do konkursu i realizuje projekt jako przedsiębiorca) i dotyczą go wymogi i postanowienia dotyczące przedsiębiorcy. Jeżeli inny podmiot zamierza realizować projekt jako organizacja badawcza to przystępuje do konkursu i realizuje projekt jako organizacja badawcza i dotyczą go wymogi i postanowienia dotyczące organizacji badawczej.</w:t>
      </w:r>
    </w:p>
  </w:footnote>
  <w:footnote w:id="5">
    <w:p w14:paraId="32A19C01" w14:textId="1C0811B1" w:rsidR="00E64B38" w:rsidRDefault="00E64B38" w:rsidP="00D325EC">
      <w:pPr>
        <w:pStyle w:val="Tekstprzypisudolnego"/>
        <w:jc w:val="both"/>
      </w:pPr>
      <w:r w:rsidRPr="0056500C">
        <w:rPr>
          <w:rStyle w:val="Odwoanieprzypisudolnego"/>
          <w:rFonts w:asciiTheme="minorHAnsi" w:eastAsiaTheme="minorHAnsi" w:hAnsiTheme="minorHAnsi" w:cstheme="minorHAnsi"/>
          <w:sz w:val="14"/>
          <w:szCs w:val="14"/>
        </w:rPr>
        <w:footnoteRef/>
      </w:r>
      <w:r w:rsidRPr="00D325EC">
        <w:rPr>
          <w:rFonts w:asciiTheme="minorHAnsi" w:hAnsiTheme="minorHAnsi" w:cstheme="minorHAnsi"/>
          <w:sz w:val="14"/>
          <w:szCs w:val="14"/>
        </w:rPr>
        <w:t xml:space="preserve"> </w:t>
      </w:r>
      <w:r w:rsidR="00D325EC">
        <w:rPr>
          <w:rFonts w:asciiTheme="minorHAnsi" w:hAnsiTheme="minorHAnsi" w:cstheme="minorHAnsi"/>
          <w:sz w:val="14"/>
          <w:szCs w:val="14"/>
        </w:rPr>
        <w:t>J</w:t>
      </w:r>
      <w:r w:rsidRPr="00D325EC">
        <w:rPr>
          <w:rFonts w:asciiTheme="minorHAnsi" w:hAnsiTheme="minorHAnsi" w:cstheme="minorHAnsi"/>
          <w:sz w:val="14"/>
          <w:szCs w:val="14"/>
        </w:rPr>
        <w:t>ednostki budżetowe nie mogą przystąpić do konkursu.</w:t>
      </w:r>
    </w:p>
  </w:footnote>
  <w:footnote w:id="6">
    <w:p w14:paraId="22858D5B" w14:textId="0C1CEA47" w:rsidR="00BF3D52" w:rsidRPr="00BF3D52" w:rsidRDefault="00BF3D52" w:rsidP="0056500C">
      <w:pPr>
        <w:pStyle w:val="Tekstprzypisudolnego"/>
        <w:jc w:val="both"/>
        <w:rPr>
          <w:rFonts w:asciiTheme="minorHAnsi" w:hAnsiTheme="minorHAnsi" w:cstheme="minorHAnsi"/>
          <w:sz w:val="14"/>
          <w:szCs w:val="14"/>
          <w:lang w:val="pl-PL"/>
        </w:rPr>
      </w:pPr>
      <w:r w:rsidRPr="00BF3D52">
        <w:rPr>
          <w:rStyle w:val="Odwoanieprzypisudolnego"/>
          <w:rFonts w:asciiTheme="minorHAnsi" w:hAnsiTheme="minorHAnsi" w:cstheme="minorHAnsi"/>
          <w:sz w:val="14"/>
          <w:szCs w:val="14"/>
        </w:rPr>
        <w:footnoteRef/>
      </w:r>
      <w:r w:rsidRPr="00BF3D52">
        <w:rPr>
          <w:rFonts w:asciiTheme="minorHAnsi" w:hAnsiTheme="minorHAnsi" w:cstheme="minorHAnsi"/>
          <w:sz w:val="14"/>
          <w:szCs w:val="14"/>
        </w:rPr>
        <w:t xml:space="preserve"> Dotyczy również podmiotów prowadzących działalność rolniczą, z zastrzeżeniem, że pomoc </w:t>
      </w:r>
      <w:r w:rsidRPr="00BF3D52">
        <w:rPr>
          <w:rFonts w:asciiTheme="minorHAnsi" w:hAnsiTheme="minorHAnsi" w:cstheme="minorHAnsi"/>
          <w:i/>
          <w:iCs/>
          <w:sz w:val="14"/>
          <w:szCs w:val="14"/>
        </w:rPr>
        <w:t>de minimis</w:t>
      </w:r>
      <w:r w:rsidRPr="00BF3D52">
        <w:rPr>
          <w:rFonts w:asciiTheme="minorHAnsi" w:hAnsiTheme="minorHAnsi" w:cstheme="minorHAnsi"/>
          <w:sz w:val="14"/>
          <w:szCs w:val="14"/>
        </w:rPr>
        <w:t xml:space="preserve"> nie może zostać udzielona podmiotom prowadzącym działalność rolniczą w zakresie </w:t>
      </w:r>
      <w:r w:rsidRPr="00BF3D52">
        <w:rPr>
          <w:rFonts w:asciiTheme="minorHAnsi" w:hAnsiTheme="minorHAnsi" w:cstheme="minorHAnsi"/>
          <w:b/>
          <w:bCs/>
          <w:sz w:val="14"/>
          <w:szCs w:val="14"/>
        </w:rPr>
        <w:t>produkcji podstawowych produktów rolnych</w:t>
      </w:r>
      <w:r w:rsidRPr="00BF3D52">
        <w:rPr>
          <w:rFonts w:asciiTheme="minorHAnsi" w:hAnsiTheme="minorHAnsi" w:cstheme="minorHAnsi"/>
          <w:sz w:val="14"/>
          <w:szCs w:val="14"/>
        </w:rPr>
        <w:t xml:space="preserve"> rozumianej jako wytwarzanie płodów ziemi i produktów pochodzących z chowu zwierząt, wymienionych w załączniku I do Traktatu o funkcjonowaniu Unii Europejskiej, bez poddawania ich jakiemukolwiek dalszemu przetwarzaniu zmieniającemu właściwości tych produktów (art. 2 pkt 9 rozporządzenia 651/2014)</w:t>
      </w:r>
      <w:r w:rsidR="00F072EC">
        <w:rPr>
          <w:rFonts w:asciiTheme="minorHAnsi" w:hAnsiTheme="minorHAnsi" w:cstheme="minorHAnsi"/>
          <w:sz w:val="14"/>
          <w:szCs w:val="14"/>
        </w:rPr>
        <w:t>.</w:t>
      </w:r>
    </w:p>
  </w:footnote>
  <w:footnote w:id="7">
    <w:p w14:paraId="76F1C6D6" w14:textId="77777777" w:rsidR="009310C8" w:rsidRPr="00747438" w:rsidRDefault="009310C8" w:rsidP="0056500C">
      <w:pPr>
        <w:pStyle w:val="Tekstprzypisudolnego"/>
        <w:jc w:val="both"/>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w:t>
      </w:r>
      <w:r w:rsidRPr="00747438">
        <w:rPr>
          <w:rFonts w:asciiTheme="minorHAnsi" w:hAnsiTheme="minorHAnsi" w:cstheme="minorHAnsi"/>
          <w:sz w:val="14"/>
          <w:szCs w:val="14"/>
          <w:lang w:eastAsia="pl-PL"/>
        </w:rPr>
        <w:t xml:space="preserve"> takim przypadku należy zweryfikować, czy wkład własny wniesiony w ten sposób nie prowadzi do podwójnego finansowania wydatków oraz nieuzasadnionej pomocy publicznej dla przedsiębiorcy.</w:t>
      </w:r>
    </w:p>
  </w:footnote>
  <w:footnote w:id="8">
    <w:p w14:paraId="47B13D51" w14:textId="77777777" w:rsidR="009310C8" w:rsidRPr="00747438" w:rsidRDefault="009310C8" w:rsidP="001C6A3B">
      <w:pPr>
        <w:pStyle w:val="Style6"/>
        <w:widowControl/>
        <w:spacing w:line="240" w:lineRule="auto"/>
        <w:jc w:val="left"/>
        <w:rPr>
          <w:rFonts w:asciiTheme="minorHAnsi" w:hAnsiTheme="minorHAnsi" w:cstheme="minorHAnsi"/>
          <w:sz w:val="14"/>
          <w:szCs w:val="14"/>
        </w:rPr>
      </w:pPr>
      <w:r w:rsidRPr="00747438">
        <w:rPr>
          <w:rStyle w:val="FontStyle15"/>
          <w:rFonts w:asciiTheme="minorHAnsi" w:hAnsiTheme="minorHAnsi" w:cstheme="minorHAnsi"/>
          <w:sz w:val="14"/>
          <w:szCs w:val="14"/>
          <w:vertAlign w:val="superscript"/>
        </w:rPr>
        <w:footnoteRef/>
      </w:r>
      <w:r w:rsidRPr="00747438">
        <w:rPr>
          <w:rStyle w:val="FontStyle15"/>
          <w:rFonts w:asciiTheme="minorHAnsi" w:hAnsiTheme="minorHAnsi" w:cstheme="minorHAnsi"/>
          <w:sz w:val="14"/>
          <w:szCs w:val="14"/>
        </w:rPr>
        <w:t xml:space="preserve"> </w:t>
      </w:r>
      <w:r w:rsidRPr="001808A5">
        <w:rPr>
          <w:rStyle w:val="FontStyle14"/>
          <w:rFonts w:asciiTheme="minorHAnsi" w:eastAsia="Times New Roman" w:hAnsiTheme="minorHAnsi" w:cstheme="minorHAnsi"/>
          <w:sz w:val="16"/>
          <w:szCs w:val="16"/>
          <w:lang w:val="x-none" w:eastAsia="x-none"/>
        </w:rPr>
        <w:t>Jeśli dotyczy.</w:t>
      </w:r>
    </w:p>
  </w:footnote>
  <w:footnote w:id="9">
    <w:p w14:paraId="25BA9C19" w14:textId="7C9B70AA" w:rsidR="009310C8" w:rsidRPr="007F58B6" w:rsidRDefault="009310C8" w:rsidP="0056500C">
      <w:pPr>
        <w:pStyle w:val="Tekstprzypisudolnego"/>
        <w:jc w:val="both"/>
        <w:rPr>
          <w:rFonts w:asciiTheme="minorHAnsi" w:hAnsiTheme="minorHAnsi" w:cstheme="minorHAnsi"/>
          <w:sz w:val="16"/>
          <w:szCs w:val="16"/>
          <w:lang w:val="pl-PL"/>
        </w:rPr>
      </w:pPr>
      <w:r w:rsidRPr="007F58B6">
        <w:rPr>
          <w:rStyle w:val="Odwoanieprzypisudolnego"/>
          <w:rFonts w:asciiTheme="minorHAnsi" w:hAnsiTheme="minorHAnsi" w:cstheme="minorHAnsi"/>
          <w:sz w:val="16"/>
          <w:szCs w:val="16"/>
        </w:rPr>
        <w:footnoteRef/>
      </w:r>
      <w:r w:rsidRPr="007F58B6">
        <w:rPr>
          <w:rFonts w:asciiTheme="minorHAnsi" w:hAnsiTheme="minorHAnsi" w:cstheme="minorHAnsi"/>
          <w:sz w:val="16"/>
          <w:szCs w:val="16"/>
        </w:rPr>
        <w:t xml:space="preserve"> </w:t>
      </w:r>
      <w:r w:rsidRPr="007F58B6">
        <w:rPr>
          <w:rFonts w:asciiTheme="minorHAnsi" w:hAnsiTheme="minorHAnsi" w:cstheme="minorHAnsi"/>
          <w:sz w:val="16"/>
          <w:szCs w:val="16"/>
          <w:lang w:val="pl-PL"/>
        </w:rPr>
        <w:t>Dalsza sprzedaż praw do wyników prac B+R</w:t>
      </w:r>
      <w:r w:rsidR="00FB2623">
        <w:rPr>
          <w:rFonts w:asciiTheme="minorHAnsi" w:hAnsiTheme="minorHAnsi" w:cstheme="minorHAnsi"/>
          <w:sz w:val="16"/>
          <w:szCs w:val="16"/>
          <w:lang w:val="pl-PL"/>
        </w:rPr>
        <w:t xml:space="preserve"> </w:t>
      </w:r>
      <w:r w:rsidRPr="007F58B6">
        <w:rPr>
          <w:rFonts w:asciiTheme="minorHAnsi" w:hAnsiTheme="minorHAnsi" w:cstheme="minorHAnsi"/>
          <w:sz w:val="16"/>
          <w:szCs w:val="16"/>
          <w:lang w:val="pl-PL"/>
        </w:rPr>
        <w:t>albo prac rozwojowych jest dopuszczalna pod warunkiem wdrożenia wyników przez pierwotnego nabywcę we własnej działalności gospodarczej.</w:t>
      </w:r>
    </w:p>
  </w:footnote>
  <w:footnote w:id="10">
    <w:p w14:paraId="03033BEF" w14:textId="77777777" w:rsidR="009310C8" w:rsidRPr="007F58B6" w:rsidRDefault="009310C8" w:rsidP="0056500C">
      <w:pPr>
        <w:spacing w:after="0"/>
        <w:jc w:val="both"/>
        <w:rPr>
          <w:rFonts w:asciiTheme="minorHAnsi" w:eastAsia="Times New Roman" w:hAnsiTheme="minorHAnsi" w:cstheme="minorHAnsi"/>
          <w:sz w:val="16"/>
          <w:szCs w:val="16"/>
          <w:lang w:val="x-none" w:eastAsia="x-none"/>
        </w:rPr>
      </w:pPr>
      <w:r w:rsidRPr="007F58B6">
        <w:rPr>
          <w:rStyle w:val="Odwoanieprzypisudolnego"/>
          <w:rFonts w:asciiTheme="minorHAnsi" w:hAnsiTheme="minorHAnsi" w:cstheme="minorHAnsi"/>
          <w:sz w:val="16"/>
          <w:szCs w:val="16"/>
        </w:rPr>
        <w:footnoteRef/>
      </w:r>
      <w:r w:rsidRPr="007F58B6">
        <w:rPr>
          <w:rFonts w:asciiTheme="minorHAnsi" w:hAnsiTheme="minorHAnsi" w:cstheme="minorHAnsi"/>
          <w:sz w:val="16"/>
          <w:szCs w:val="16"/>
        </w:rPr>
        <w:t xml:space="preserve"> Cena może zostać uznana za rynkową, jeśli: </w:t>
      </w:r>
    </w:p>
    <w:p w14:paraId="2E1EF2ED" w14:textId="77777777" w:rsidR="009310C8" w:rsidRPr="007F58B6" w:rsidRDefault="009310C8" w:rsidP="0056500C">
      <w:pPr>
        <w:pStyle w:val="Tekstprzypisudolnego"/>
        <w:ind w:left="284" w:hanging="142"/>
        <w:jc w:val="both"/>
        <w:rPr>
          <w:rFonts w:asciiTheme="minorHAnsi" w:hAnsiTheme="minorHAnsi" w:cstheme="minorHAnsi"/>
          <w:sz w:val="16"/>
          <w:szCs w:val="16"/>
          <w:lang w:val="pl-PL"/>
        </w:rPr>
      </w:pPr>
      <w:r w:rsidRPr="007F58B6">
        <w:rPr>
          <w:rFonts w:asciiTheme="minorHAnsi" w:hAnsiTheme="minorHAnsi" w:cstheme="minorHAnsi"/>
          <w:sz w:val="16"/>
          <w:szCs w:val="16"/>
          <w:lang w:val="pl-PL"/>
        </w:rPr>
        <w:t>a) jej wysokość określono w drodze otwartej, przejrzystej i niedyskryminacyjnej konkurencyjnej procedury sprzedaży; lub</w:t>
      </w:r>
    </w:p>
    <w:p w14:paraId="745A434A" w14:textId="77777777" w:rsidR="009310C8" w:rsidRPr="007F58B6" w:rsidRDefault="009310C8" w:rsidP="0056500C">
      <w:pPr>
        <w:pStyle w:val="Tekstprzypisudolnego"/>
        <w:ind w:left="284" w:hanging="142"/>
        <w:jc w:val="both"/>
        <w:rPr>
          <w:rFonts w:asciiTheme="minorHAnsi" w:hAnsiTheme="minorHAnsi" w:cstheme="minorHAnsi"/>
          <w:sz w:val="16"/>
          <w:szCs w:val="16"/>
          <w:lang w:val="pl-PL"/>
        </w:rPr>
      </w:pPr>
      <w:r w:rsidRPr="007F58B6">
        <w:rPr>
          <w:rFonts w:asciiTheme="minorHAnsi" w:hAnsiTheme="minorHAnsi" w:cstheme="minorHAnsi"/>
          <w:sz w:val="16"/>
          <w:szCs w:val="16"/>
          <w:lang w:val="pl-PL"/>
        </w:rPr>
        <w:t>b) wycena niezależnego eksperta potwierdza, że cena jest co najmniej równa wartości rynkowej; lub</w:t>
      </w:r>
    </w:p>
    <w:p w14:paraId="02480B77" w14:textId="7F1F0E24" w:rsidR="009310C8" w:rsidRPr="007F58B6" w:rsidRDefault="009310C8" w:rsidP="0056500C">
      <w:pPr>
        <w:pStyle w:val="Tekstprzypisudolnego"/>
        <w:ind w:left="284" w:hanging="142"/>
        <w:jc w:val="both"/>
        <w:rPr>
          <w:rFonts w:asciiTheme="minorHAnsi" w:hAnsiTheme="minorHAnsi" w:cstheme="minorHAnsi"/>
          <w:sz w:val="16"/>
          <w:szCs w:val="16"/>
        </w:rPr>
      </w:pPr>
      <w:r w:rsidRPr="007F58B6">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w:t>
      </w:r>
    </w:p>
  </w:footnote>
  <w:footnote w:id="11">
    <w:p w14:paraId="20EC9306" w14:textId="65DF18B3" w:rsidR="009310C8" w:rsidRPr="00747438" w:rsidRDefault="009310C8" w:rsidP="0056500C">
      <w:pPr>
        <w:pStyle w:val="Tekstprzypisudolnego"/>
        <w:jc w:val="both"/>
        <w:rPr>
          <w:rFonts w:asciiTheme="minorHAnsi" w:hAnsiTheme="minorHAnsi" w:cstheme="minorHAnsi"/>
          <w:sz w:val="14"/>
          <w:szCs w:val="14"/>
          <w:lang w:val="pl-PL"/>
        </w:rPr>
      </w:pPr>
      <w:r w:rsidRPr="007F58B6">
        <w:rPr>
          <w:rStyle w:val="Odwoanieprzypisudolnego"/>
          <w:rFonts w:asciiTheme="minorHAnsi" w:hAnsiTheme="minorHAnsi" w:cstheme="minorHAnsi"/>
          <w:sz w:val="16"/>
          <w:szCs w:val="16"/>
        </w:rPr>
        <w:footnoteRef/>
      </w:r>
      <w:r w:rsidRPr="007F58B6">
        <w:rPr>
          <w:rFonts w:asciiTheme="minorHAnsi" w:hAnsiTheme="minorHAnsi" w:cstheme="minorHAnsi"/>
          <w:sz w:val="16"/>
          <w:szCs w:val="16"/>
        </w:rPr>
        <w:t xml:space="preserve"> </w:t>
      </w:r>
      <w:r w:rsidRPr="007F58B6">
        <w:rPr>
          <w:rFonts w:asciiTheme="minorHAnsi" w:hAnsiTheme="minorHAnsi" w:cstheme="minorHAnsi"/>
          <w:sz w:val="16"/>
          <w:szCs w:val="16"/>
          <w:lang w:val="pl-PL"/>
        </w:rPr>
        <w:t>Patrz przypis nr </w:t>
      </w:r>
      <w:r w:rsidR="00BA6B3A">
        <w:rPr>
          <w:rFonts w:asciiTheme="minorHAnsi" w:hAnsiTheme="minorHAnsi" w:cstheme="minorHAnsi"/>
          <w:sz w:val="16"/>
          <w:szCs w:val="16"/>
          <w:lang w:val="pl-PL"/>
        </w:rPr>
        <w:t>7</w:t>
      </w:r>
      <w:r w:rsidRPr="007F58B6">
        <w:rPr>
          <w:rFonts w:asciiTheme="minorHAnsi" w:hAnsiTheme="minorHAnsi" w:cstheme="minorHAnsi"/>
          <w:sz w:val="16"/>
          <w:szCs w:val="16"/>
          <w:lang w:val="pl-PL"/>
        </w:rPr>
        <w:t>.</w:t>
      </w:r>
    </w:p>
  </w:footnote>
  <w:footnote w:id="12">
    <w:p w14:paraId="2ED108E7" w14:textId="77777777" w:rsidR="009310C8" w:rsidRPr="00747438" w:rsidRDefault="009310C8" w:rsidP="001C6A3B">
      <w:pPr>
        <w:pStyle w:val="Tekstprzypisudolnego"/>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Jeśli dotyczy.</w:t>
      </w:r>
    </w:p>
  </w:footnote>
  <w:footnote w:id="13">
    <w:p w14:paraId="7972A560" w14:textId="77777777" w:rsidR="005B538C" w:rsidRDefault="005B538C" w:rsidP="005B538C">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Możliwe tylko w przypadku przedsiębiorców.</w:t>
      </w:r>
    </w:p>
  </w:footnote>
  <w:footnote w:id="14">
    <w:p w14:paraId="3E3F561A" w14:textId="77777777" w:rsidR="005B538C" w:rsidRDefault="005B538C" w:rsidP="005B538C">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Możliwe tylko w przypadku MŚP.</w:t>
      </w:r>
    </w:p>
  </w:footnote>
  <w:footnote w:id="15">
    <w:p w14:paraId="0F75D450" w14:textId="634272D6" w:rsidR="00BA78A9" w:rsidRPr="00ED5944" w:rsidRDefault="00BA78A9" w:rsidP="0056500C">
      <w:pPr>
        <w:pStyle w:val="Tekstprzypisudolnego"/>
        <w:jc w:val="both"/>
        <w:rPr>
          <w:rFonts w:asciiTheme="minorHAnsi" w:hAnsiTheme="minorHAnsi" w:cstheme="minorHAnsi"/>
          <w:sz w:val="14"/>
          <w:szCs w:val="14"/>
          <w:lang w:val="pl-PL"/>
        </w:rPr>
      </w:pPr>
      <w:r w:rsidRPr="00BB6C96">
        <w:rPr>
          <w:rFonts w:asciiTheme="minorHAnsi" w:hAnsiTheme="minorHAnsi" w:cstheme="minorHAnsi"/>
          <w:sz w:val="14"/>
          <w:szCs w:val="14"/>
          <w:vertAlign w:val="superscript"/>
          <w:lang w:val="pl-PL"/>
        </w:rPr>
        <w:footnoteRef/>
      </w:r>
      <w:r w:rsidRPr="00BB6C96">
        <w:rPr>
          <w:rFonts w:asciiTheme="minorHAnsi" w:hAnsiTheme="minorHAnsi" w:cstheme="minorHAnsi"/>
          <w:sz w:val="14"/>
          <w:szCs w:val="14"/>
          <w:lang w:val="pl-PL"/>
        </w:rPr>
        <w:t xml:space="preserve"> Dla umów podpisanych do 30 czerwca danego roku – wypłata 50% kwoty zaplanowanej w harmonogramie płatności na dany rok; dla umów podpisanych po 30 </w:t>
      </w:r>
      <w:r w:rsidRPr="00ED5944">
        <w:rPr>
          <w:rFonts w:asciiTheme="minorHAnsi" w:hAnsiTheme="minorHAnsi" w:cstheme="minorHAnsi"/>
          <w:sz w:val="14"/>
          <w:szCs w:val="14"/>
          <w:lang w:val="pl-PL"/>
        </w:rPr>
        <w:t>czerwca danego roku – wypłata 100% kwoty zaplanowanej w harmonogramie płatności na dany rok.</w:t>
      </w:r>
    </w:p>
  </w:footnote>
  <w:footnote w:id="16">
    <w:p w14:paraId="5BAB16E9" w14:textId="74FCAF6B" w:rsidR="4EBB7EEA" w:rsidRPr="00ED5944" w:rsidRDefault="4EBB7EEA" w:rsidP="0056500C">
      <w:pPr>
        <w:jc w:val="both"/>
        <w:rPr>
          <w:rFonts w:asciiTheme="minorHAnsi" w:hAnsiTheme="minorHAnsi" w:cstheme="minorHAnsi"/>
          <w:sz w:val="14"/>
          <w:szCs w:val="14"/>
        </w:rPr>
      </w:pPr>
      <w:r w:rsidRPr="00ED5944">
        <w:rPr>
          <w:rFonts w:asciiTheme="minorHAnsi" w:hAnsiTheme="minorHAnsi" w:cstheme="minorHAnsi"/>
          <w:sz w:val="14"/>
          <w:szCs w:val="14"/>
        </w:rPr>
        <w:footnoteRef/>
      </w:r>
      <w:r w:rsidRPr="00ED5944">
        <w:rPr>
          <w:rFonts w:asciiTheme="minorHAnsi" w:hAnsiTheme="minorHAnsi" w:cstheme="minorHAnsi"/>
          <w:sz w:val="14"/>
          <w:szCs w:val="14"/>
        </w:rPr>
        <w:t xml:space="preserve"> Przez rok budżetowy należy rozumieć rok kalendarzowy.</w:t>
      </w:r>
    </w:p>
  </w:footnote>
  <w:footnote w:id="17">
    <w:p w14:paraId="53A78296" w14:textId="6E361D1C" w:rsidR="00C26758" w:rsidRPr="00ED5944" w:rsidRDefault="00C26758" w:rsidP="0056500C">
      <w:pPr>
        <w:pStyle w:val="Tekstprzypisudolnego"/>
        <w:jc w:val="both"/>
        <w:rPr>
          <w:rFonts w:asciiTheme="minorHAnsi" w:hAnsiTheme="minorHAnsi" w:cstheme="minorHAnsi"/>
          <w:sz w:val="14"/>
          <w:szCs w:val="14"/>
          <w:lang w:val="pl-PL"/>
        </w:rPr>
      </w:pPr>
      <w:r w:rsidRPr="00ED5944">
        <w:rPr>
          <w:rStyle w:val="Odwoanieprzypisudolnego"/>
          <w:rFonts w:asciiTheme="minorHAnsi" w:hAnsiTheme="minorHAnsi" w:cstheme="minorHAnsi"/>
          <w:sz w:val="14"/>
          <w:szCs w:val="14"/>
        </w:rPr>
        <w:footnoteRef/>
      </w:r>
      <w:r w:rsidRPr="00ED5944">
        <w:rPr>
          <w:rFonts w:asciiTheme="minorHAnsi" w:hAnsiTheme="minorHAnsi" w:cstheme="minorHAnsi"/>
          <w:sz w:val="14"/>
          <w:szCs w:val="14"/>
        </w:rPr>
        <w:t xml:space="preserve"> </w:t>
      </w:r>
      <w:r w:rsidRPr="00ED5944">
        <w:rPr>
          <w:rFonts w:asciiTheme="minorHAnsi" w:hAnsiTheme="minorHAnsi" w:cstheme="minorHAnsi"/>
          <w:sz w:val="14"/>
          <w:szCs w:val="14"/>
          <w:lang w:val="pl-PL"/>
        </w:rPr>
        <w:t>Jeśli dotyczy</w:t>
      </w:r>
      <w:r w:rsidR="003C3CD4">
        <w:rPr>
          <w:rFonts w:asciiTheme="minorHAnsi" w:hAnsiTheme="minorHAnsi" w:cstheme="minorHAnsi"/>
          <w:sz w:val="14"/>
          <w:szCs w:val="14"/>
          <w:lang w:val="pl-PL"/>
        </w:rPr>
        <w:t>.</w:t>
      </w:r>
    </w:p>
  </w:footnote>
  <w:footnote w:id="18">
    <w:p w14:paraId="476F5401" w14:textId="70D71DE4" w:rsidR="00C26758" w:rsidRPr="00ED5944" w:rsidRDefault="00C26758" w:rsidP="0056500C">
      <w:pPr>
        <w:pStyle w:val="Tekstprzypisudolnego"/>
        <w:jc w:val="both"/>
        <w:rPr>
          <w:rFonts w:asciiTheme="minorHAnsi" w:hAnsiTheme="minorHAnsi" w:cstheme="minorHAnsi"/>
          <w:sz w:val="14"/>
          <w:szCs w:val="14"/>
          <w:lang w:val="pl-PL"/>
        </w:rPr>
      </w:pPr>
      <w:r w:rsidRPr="00ED5944">
        <w:rPr>
          <w:rStyle w:val="Odwoanieprzypisudolnego"/>
          <w:rFonts w:asciiTheme="minorHAnsi" w:hAnsiTheme="minorHAnsi" w:cstheme="minorHAnsi"/>
          <w:sz w:val="14"/>
          <w:szCs w:val="14"/>
        </w:rPr>
        <w:footnoteRef/>
      </w:r>
      <w:r w:rsidRPr="00ED5944">
        <w:rPr>
          <w:rFonts w:asciiTheme="minorHAnsi" w:hAnsiTheme="minorHAnsi" w:cstheme="minorHAnsi"/>
          <w:sz w:val="14"/>
          <w:szCs w:val="14"/>
        </w:rPr>
        <w:t xml:space="preserve"> </w:t>
      </w:r>
      <w:r w:rsidRPr="00ED5944">
        <w:rPr>
          <w:rFonts w:asciiTheme="minorHAnsi" w:hAnsiTheme="minorHAnsi" w:cstheme="minorHAnsi"/>
          <w:sz w:val="14"/>
          <w:szCs w:val="14"/>
          <w:lang w:val="pl-PL"/>
        </w:rPr>
        <w:t>Jeśli dotyczy</w:t>
      </w:r>
      <w:r w:rsidR="003C3CD4">
        <w:rPr>
          <w:rFonts w:asciiTheme="minorHAnsi" w:hAnsiTheme="minorHAnsi" w:cstheme="minorHAnsi"/>
          <w:sz w:val="14"/>
          <w:szCs w:val="14"/>
          <w:lang w:val="pl-PL"/>
        </w:rPr>
        <w:t>.</w:t>
      </w:r>
    </w:p>
  </w:footnote>
  <w:footnote w:id="19">
    <w:p w14:paraId="137FB9BA" w14:textId="77777777" w:rsidR="00B62EC0" w:rsidRPr="003C1FF9" w:rsidRDefault="00B62EC0" w:rsidP="00B62EC0">
      <w:pPr>
        <w:pStyle w:val="Tekstprzypisudolnego"/>
        <w:rPr>
          <w:lang w:val="pl-PL"/>
        </w:rPr>
      </w:pPr>
      <w:r w:rsidRPr="00BB6C96">
        <w:rPr>
          <w:rFonts w:asciiTheme="minorHAnsi" w:hAnsiTheme="minorHAnsi" w:cstheme="minorHAnsi"/>
          <w:sz w:val="14"/>
          <w:szCs w:val="14"/>
          <w:vertAlign w:val="superscript"/>
        </w:rPr>
        <w:footnoteRef/>
      </w:r>
      <w:r w:rsidRPr="00BB6C96">
        <w:rPr>
          <w:rFonts w:asciiTheme="minorHAnsi" w:hAnsiTheme="minorHAnsi" w:cstheme="minorHAnsi"/>
          <w:sz w:val="14"/>
          <w:szCs w:val="14"/>
          <w:vertAlign w:val="superscript"/>
        </w:rPr>
        <w:t xml:space="preserve"> </w:t>
      </w:r>
      <w:r w:rsidRPr="00BB6C96">
        <w:rPr>
          <w:rFonts w:asciiTheme="minorHAnsi" w:hAnsiTheme="minorHAnsi" w:cstheme="minorHAnsi"/>
          <w:sz w:val="14"/>
          <w:szCs w:val="14"/>
        </w:rPr>
        <w:t>Wniosek o wypłatę zaliczki lub refundacji, sporządzony wg wzoru zamieszczonego na stronie internetowej Centrum www.ncbr.gov.pl.</w:t>
      </w:r>
    </w:p>
  </w:footnote>
  <w:footnote w:id="20">
    <w:p w14:paraId="5A57F686" w14:textId="77777777" w:rsidR="009310C8" w:rsidRPr="00747438" w:rsidRDefault="009310C8" w:rsidP="001C6A3B">
      <w:pPr>
        <w:pStyle w:val="Tekstprzypisudolnego"/>
        <w:rPr>
          <w:lang w:val="pl-PL"/>
        </w:rPr>
      </w:pPr>
      <w:r w:rsidRPr="00DC74A7">
        <w:rPr>
          <w:rFonts w:asciiTheme="minorHAnsi" w:hAnsiTheme="minorHAnsi" w:cstheme="minorHAnsi"/>
          <w:sz w:val="14"/>
          <w:szCs w:val="14"/>
          <w:vertAlign w:val="superscript"/>
        </w:rPr>
        <w:footnoteRef/>
      </w:r>
      <w:r w:rsidRPr="00DC74A7">
        <w:rPr>
          <w:rFonts w:asciiTheme="minorHAnsi" w:hAnsiTheme="minorHAnsi" w:cstheme="minorHAnsi"/>
          <w:sz w:val="14"/>
          <w:szCs w:val="14"/>
          <w:vertAlign w:val="superscript"/>
        </w:rPr>
        <w:t xml:space="preserve"> </w:t>
      </w:r>
      <w:r w:rsidRPr="00747438">
        <w:rPr>
          <w:rFonts w:asciiTheme="minorHAnsi" w:hAnsiTheme="minorHAnsi" w:cstheme="minorHAnsi"/>
          <w:sz w:val="14"/>
          <w:szCs w:val="14"/>
        </w:rPr>
        <w:t>Jeśli dotyczy.</w:t>
      </w:r>
    </w:p>
  </w:footnote>
  <w:footnote w:id="21">
    <w:p w14:paraId="369C03A4" w14:textId="77777777" w:rsidR="00FB2734" w:rsidRDefault="00FB2734" w:rsidP="0056500C">
      <w:pPr>
        <w:pStyle w:val="Tekstprzypisudolnego"/>
        <w:jc w:val="both"/>
        <w:rPr>
          <w:rFonts w:asciiTheme="minorHAnsi" w:hAnsiTheme="minorHAnsi" w:cstheme="minorHAnsi"/>
          <w:sz w:val="14"/>
          <w:szCs w:val="14"/>
          <w:lang w:val="pl-PL"/>
        </w:rPr>
      </w:pPr>
      <w:r>
        <w:rPr>
          <w:rFonts w:asciiTheme="minorHAnsi" w:hAnsiTheme="minorHAnsi" w:cstheme="minorHAnsi"/>
          <w:sz w:val="14"/>
          <w:szCs w:val="14"/>
          <w:vertAlign w:val="superscript"/>
        </w:rPr>
        <w:footnoteRef/>
      </w:r>
      <w:r>
        <w:rPr>
          <w:rFonts w:asciiTheme="minorHAnsi" w:hAnsiTheme="minorHAnsi" w:cstheme="minorHAnsi"/>
          <w:sz w:val="14"/>
          <w:szCs w:val="14"/>
          <w:vertAlign w:val="superscript"/>
        </w:rPr>
        <w:t xml:space="preserve"> </w:t>
      </w:r>
      <w:r>
        <w:rPr>
          <w:rFonts w:asciiTheme="minorHAnsi" w:hAnsiTheme="minorHAnsi" w:cstheme="minorHAnsi"/>
          <w:sz w:val="14"/>
          <w:szCs w:val="14"/>
        </w:rPr>
        <w:t xml:space="preserve">Jeżeli w tym okresie Beneficjent wydłuży okres realizacji projektu – zobowiązany jest do złożenia </w:t>
      </w:r>
      <w:r>
        <w:rPr>
          <w:rFonts w:asciiTheme="minorHAnsi" w:hAnsiTheme="minorHAnsi" w:cstheme="minorHAnsi"/>
          <w:sz w:val="14"/>
          <w:szCs w:val="14"/>
          <w:lang w:val="pl-PL"/>
        </w:rPr>
        <w:t>R</w:t>
      </w:r>
      <w:r>
        <w:rPr>
          <w:rFonts w:asciiTheme="minorHAnsi" w:hAnsiTheme="minorHAnsi" w:cstheme="minorHAnsi"/>
          <w:sz w:val="14"/>
          <w:szCs w:val="14"/>
        </w:rPr>
        <w:t>aportu okresowego</w:t>
      </w:r>
      <w:r>
        <w:rPr>
          <w:rFonts w:asciiTheme="minorHAnsi" w:hAnsiTheme="minorHAnsi" w:cstheme="minorHAnsi"/>
          <w:sz w:val="14"/>
          <w:szCs w:val="14"/>
          <w:lang w:val="pl-PL"/>
        </w:rPr>
        <w:t xml:space="preserve"> w terminie</w:t>
      </w:r>
      <w:r>
        <w:rPr>
          <w:rFonts w:asciiTheme="minorHAnsi" w:hAnsiTheme="minorHAnsi" w:cstheme="minorHAnsi"/>
          <w:sz w:val="14"/>
          <w:szCs w:val="14"/>
        </w:rPr>
        <w:t xml:space="preserve"> 30 dni od dnia </w:t>
      </w:r>
      <w:r>
        <w:rPr>
          <w:rFonts w:asciiTheme="minorHAnsi" w:hAnsiTheme="minorHAnsi" w:cstheme="minorHAnsi"/>
          <w:sz w:val="14"/>
          <w:szCs w:val="14"/>
          <w:lang w:val="pl-PL"/>
        </w:rPr>
        <w:t>zawarcia</w:t>
      </w:r>
      <w:r>
        <w:rPr>
          <w:rFonts w:asciiTheme="minorHAnsi" w:hAnsiTheme="minorHAnsi" w:cstheme="minorHAnsi"/>
          <w:sz w:val="14"/>
          <w:szCs w:val="14"/>
        </w:rPr>
        <w:t xml:space="preserve"> aneksu</w:t>
      </w:r>
      <w:r>
        <w:rPr>
          <w:rFonts w:asciiTheme="minorHAnsi" w:hAnsiTheme="minorHAnsi" w:cstheme="minorHAnsi"/>
          <w:sz w:val="14"/>
          <w:szCs w:val="14"/>
          <w:lang w:val="pl-PL"/>
        </w:rPr>
        <w:t xml:space="preserve"> do Umowy.</w:t>
      </w:r>
    </w:p>
  </w:footnote>
  <w:footnote w:id="22">
    <w:p w14:paraId="33047913" w14:textId="77777777" w:rsidR="002B311F" w:rsidRDefault="002B311F" w:rsidP="0056500C">
      <w:pPr>
        <w:pStyle w:val="Tekstprzypisudolnego"/>
        <w:jc w:val="both"/>
        <w:rPr>
          <w:lang w:val="pl-PL"/>
        </w:rPr>
      </w:pPr>
      <w:r>
        <w:rPr>
          <w:rFonts w:asciiTheme="minorHAnsi" w:hAnsiTheme="minorHAnsi" w:cstheme="minorHAnsi"/>
          <w:sz w:val="14"/>
          <w:szCs w:val="14"/>
          <w:vertAlign w:val="superscript"/>
        </w:rPr>
        <w:footnoteRef/>
      </w:r>
      <w:r>
        <w:rPr>
          <w:rFonts w:asciiTheme="minorHAnsi" w:hAnsiTheme="minorHAnsi" w:cstheme="minorHAnsi"/>
          <w:sz w:val="14"/>
          <w:szCs w:val="14"/>
        </w:rPr>
        <w:t xml:space="preserve"> Jeżeli w tym okresie Beneficjent wydłuży okres realizacji </w:t>
      </w:r>
      <w:r>
        <w:rPr>
          <w:rFonts w:asciiTheme="minorHAnsi" w:hAnsiTheme="minorHAnsi" w:cstheme="minorHAnsi"/>
          <w:sz w:val="14"/>
          <w:szCs w:val="14"/>
          <w:lang w:val="pl-PL"/>
        </w:rPr>
        <w:t>części</w:t>
      </w:r>
      <w:r>
        <w:rPr>
          <w:rFonts w:asciiTheme="minorHAnsi" w:hAnsiTheme="minorHAnsi" w:cstheme="minorHAnsi"/>
          <w:sz w:val="14"/>
          <w:szCs w:val="14"/>
        </w:rPr>
        <w:t xml:space="preserve"> badawczej – zobowiązany jest do złożenia </w:t>
      </w:r>
      <w:r>
        <w:rPr>
          <w:rFonts w:asciiTheme="minorHAnsi" w:hAnsiTheme="minorHAnsi" w:cstheme="minorHAnsi"/>
          <w:sz w:val="14"/>
          <w:szCs w:val="14"/>
          <w:lang w:val="pl-PL"/>
        </w:rPr>
        <w:t>R</w:t>
      </w:r>
      <w:r>
        <w:rPr>
          <w:rFonts w:asciiTheme="minorHAnsi" w:hAnsiTheme="minorHAnsi" w:cstheme="minorHAnsi"/>
          <w:sz w:val="14"/>
          <w:szCs w:val="14"/>
        </w:rPr>
        <w:t xml:space="preserve">aportu okresowego </w:t>
      </w:r>
      <w:r>
        <w:rPr>
          <w:rFonts w:asciiTheme="minorHAnsi" w:hAnsiTheme="minorHAnsi" w:cstheme="minorHAnsi"/>
          <w:sz w:val="14"/>
          <w:szCs w:val="14"/>
          <w:lang w:val="pl-PL"/>
        </w:rPr>
        <w:t xml:space="preserve">w terminie </w:t>
      </w:r>
      <w:r>
        <w:rPr>
          <w:rFonts w:asciiTheme="minorHAnsi" w:hAnsiTheme="minorHAnsi" w:cstheme="minorHAnsi"/>
          <w:sz w:val="14"/>
          <w:szCs w:val="14"/>
        </w:rPr>
        <w:t xml:space="preserve">30 dni od dnia </w:t>
      </w:r>
      <w:r>
        <w:rPr>
          <w:rFonts w:asciiTheme="minorHAnsi" w:hAnsiTheme="minorHAnsi" w:cstheme="minorHAnsi"/>
          <w:sz w:val="14"/>
          <w:szCs w:val="14"/>
          <w:lang w:val="pl-PL"/>
        </w:rPr>
        <w:t>zawarcia</w:t>
      </w:r>
      <w:r>
        <w:rPr>
          <w:rFonts w:asciiTheme="minorHAnsi" w:hAnsiTheme="minorHAnsi" w:cstheme="minorHAnsi"/>
          <w:sz w:val="14"/>
          <w:szCs w:val="14"/>
        </w:rPr>
        <w:t xml:space="preserve"> aneksu</w:t>
      </w:r>
      <w:r>
        <w:rPr>
          <w:rFonts w:asciiTheme="minorHAnsi" w:hAnsiTheme="minorHAnsi" w:cstheme="minorHAnsi"/>
          <w:sz w:val="14"/>
          <w:szCs w:val="14"/>
          <w:lang w:val="pl-PL"/>
        </w:rPr>
        <w:t xml:space="preserve"> do Umowy.</w:t>
      </w:r>
    </w:p>
  </w:footnote>
  <w:footnote w:id="23">
    <w:p w14:paraId="3F5B05CB" w14:textId="77777777" w:rsidR="000973D0" w:rsidRPr="00747438" w:rsidRDefault="000973D0" w:rsidP="0056500C">
      <w:pPr>
        <w:pStyle w:val="Style17"/>
        <w:widowControl/>
        <w:rPr>
          <w:rStyle w:val="FontStyle29"/>
          <w:rFonts w:asciiTheme="minorHAnsi" w:eastAsia="Times New Roman" w:hAnsiTheme="minorHAnsi" w:cstheme="minorHAnsi"/>
          <w:sz w:val="14"/>
          <w:szCs w:val="14"/>
          <w:lang w:val="x-none" w:eastAsia="x-none"/>
        </w:rPr>
      </w:pPr>
      <w:r w:rsidRPr="00747438">
        <w:rPr>
          <w:rStyle w:val="Odwoanieprzypisudolnego"/>
          <w:rFonts w:asciiTheme="minorHAnsi" w:hAnsiTheme="minorHAnsi" w:cstheme="minorHAnsi"/>
          <w:sz w:val="14"/>
          <w:szCs w:val="14"/>
        </w:rPr>
        <w:footnoteRef/>
      </w:r>
      <w:r w:rsidRPr="00747438">
        <w:rPr>
          <w:rStyle w:val="Odwoanieprzypisudolnego"/>
          <w:rFonts w:asciiTheme="minorHAnsi" w:hAnsiTheme="minorHAnsi" w:cstheme="minorHAnsi"/>
          <w:sz w:val="14"/>
          <w:szCs w:val="14"/>
        </w:rPr>
        <w:t xml:space="preserve"> </w:t>
      </w:r>
      <w:r w:rsidRPr="00747438">
        <w:rPr>
          <w:rStyle w:val="FontStyle29"/>
          <w:rFonts w:asciiTheme="minorHAnsi" w:eastAsia="Times New Roman" w:hAnsiTheme="minorHAnsi" w:cstheme="minorHAnsi"/>
          <w:sz w:val="14"/>
          <w:szCs w:val="14"/>
          <w:lang w:val="x-none" w:eastAsia="x-none"/>
        </w:rPr>
        <w:t>Jeśli dotyczy.</w:t>
      </w:r>
    </w:p>
  </w:footnote>
  <w:footnote w:id="24">
    <w:p w14:paraId="21FA117E" w14:textId="77777777" w:rsidR="000973D0" w:rsidRPr="00747438" w:rsidRDefault="000973D0" w:rsidP="0056500C">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Style w:val="FontStyle29"/>
          <w:rFonts w:asciiTheme="minorHAnsi" w:hAnsiTheme="minorHAnsi" w:cstheme="minorHAnsi"/>
          <w:sz w:val="14"/>
          <w:szCs w:val="14"/>
        </w:rPr>
        <w:t>Sprawozdanie o działalności badawczej i rozwojowej (B+R), składane w Głównym Urzędzie Statystycznym na podstawie ustawy z dnia 29 czerwca 1995 r. o statystyce publicznej</w:t>
      </w:r>
      <w:r w:rsidRPr="00747438">
        <w:rPr>
          <w:rStyle w:val="FontStyle29"/>
          <w:rFonts w:asciiTheme="minorHAnsi" w:hAnsiTheme="minorHAnsi" w:cstheme="minorHAnsi"/>
          <w:sz w:val="14"/>
          <w:szCs w:val="14"/>
          <w:lang w:val="pl-PL"/>
        </w:rPr>
        <w:t>.</w:t>
      </w:r>
    </w:p>
  </w:footnote>
  <w:footnote w:id="25">
    <w:p w14:paraId="2F245D0F" w14:textId="77777777" w:rsidR="002118C2" w:rsidRPr="00747438" w:rsidRDefault="002118C2" w:rsidP="0056500C">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 xml:space="preserve">W zw. z brzmieniem art. 12 </w:t>
      </w:r>
      <w:r w:rsidRPr="00747438">
        <w:rPr>
          <w:rFonts w:asciiTheme="minorHAnsi" w:hAnsiTheme="minorHAnsi" w:cstheme="minorHAnsi"/>
          <w:sz w:val="14"/>
          <w:szCs w:val="14"/>
        </w:rPr>
        <w:t>rozporządzenia nr 651/2014</w:t>
      </w:r>
      <w:r w:rsidRPr="00747438">
        <w:rPr>
          <w:rFonts w:asciiTheme="minorHAnsi" w:hAnsiTheme="minorHAnsi" w:cstheme="minorHAnsi"/>
          <w:sz w:val="14"/>
          <w:szCs w:val="14"/>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26">
    <w:p w14:paraId="077CEBE9" w14:textId="73B4F31E" w:rsidR="00F44EBF" w:rsidRPr="0056500C" w:rsidRDefault="00F44EBF">
      <w:pPr>
        <w:pStyle w:val="Tekstprzypisudolnego"/>
        <w:rPr>
          <w:rFonts w:asciiTheme="minorHAnsi" w:hAnsiTheme="minorHAnsi" w:cstheme="minorHAnsi"/>
          <w:sz w:val="14"/>
          <w:szCs w:val="14"/>
          <w:lang w:val="pl-PL"/>
        </w:rPr>
      </w:pPr>
      <w:r w:rsidRPr="0056500C">
        <w:rPr>
          <w:rStyle w:val="Odwoanieprzypisudolnego"/>
          <w:rFonts w:asciiTheme="minorHAnsi" w:hAnsiTheme="minorHAnsi" w:cstheme="minorHAnsi"/>
          <w:sz w:val="14"/>
          <w:szCs w:val="14"/>
        </w:rPr>
        <w:footnoteRef/>
      </w:r>
      <w:r w:rsidRPr="0056500C">
        <w:rPr>
          <w:rFonts w:asciiTheme="minorHAnsi" w:hAnsiTheme="minorHAnsi" w:cstheme="minorHAnsi"/>
          <w:sz w:val="14"/>
          <w:szCs w:val="14"/>
        </w:rPr>
        <w:t xml:space="preserve">   W przypadku przesunięć środków finansowych suma zaplanowanych kosztów ogólnych w budżecie projektu nie może zostać zwiększona.</w:t>
      </w:r>
    </w:p>
  </w:footnote>
  <w:footnote w:id="27">
    <w:p w14:paraId="7CC5724A" w14:textId="0BC6F257" w:rsidR="00194C88" w:rsidRPr="006041AC" w:rsidRDefault="00194C88" w:rsidP="0056500C">
      <w:pPr>
        <w:pStyle w:val="Tekstprzypisudolnego"/>
        <w:jc w:val="both"/>
        <w:rPr>
          <w:rFonts w:asciiTheme="minorHAnsi" w:hAnsiTheme="minorHAnsi" w:cstheme="minorHAnsi"/>
          <w:sz w:val="14"/>
          <w:szCs w:val="14"/>
          <w:lang w:val="pl-PL"/>
        </w:rPr>
      </w:pPr>
      <w:r w:rsidRPr="00FC4CD6">
        <w:rPr>
          <w:rStyle w:val="Odwoanieprzypisudolnego"/>
          <w:rFonts w:asciiTheme="minorHAnsi" w:hAnsiTheme="minorHAnsi" w:cstheme="minorHAnsi"/>
          <w:sz w:val="14"/>
          <w:szCs w:val="14"/>
        </w:rPr>
        <w:footnoteRef/>
      </w:r>
      <w:r w:rsidRPr="00FC4CD6">
        <w:rPr>
          <w:rFonts w:asciiTheme="minorHAnsi" w:hAnsiTheme="minorHAnsi" w:cstheme="minorHAnsi"/>
          <w:sz w:val="14"/>
          <w:szCs w:val="14"/>
        </w:rPr>
        <w:t xml:space="preserve"> </w:t>
      </w:r>
      <w:r w:rsidRPr="00FC4CD6">
        <w:rPr>
          <w:rFonts w:asciiTheme="minorHAnsi" w:hAnsiTheme="minorHAnsi" w:cstheme="minorHAnsi"/>
          <w:sz w:val="14"/>
          <w:szCs w:val="14"/>
          <w:lang w:val="pl-PL"/>
        </w:rPr>
        <w:t>Jeśli dotyczy</w:t>
      </w:r>
      <w:r w:rsidR="00EC2E84">
        <w:rPr>
          <w:rFonts w:asciiTheme="minorHAnsi" w:hAnsiTheme="minorHAnsi" w:cstheme="minorHAnsi"/>
          <w:sz w:val="14"/>
          <w:szCs w:val="14"/>
          <w:lang w:val="pl-PL"/>
        </w:rPr>
        <w:t>.</w:t>
      </w:r>
    </w:p>
  </w:footnote>
  <w:footnote w:id="28">
    <w:p w14:paraId="1EFC5EA0" w14:textId="3F7EF9C6" w:rsidR="003148E1" w:rsidRPr="00367738" w:rsidRDefault="003148E1" w:rsidP="0056500C">
      <w:pPr>
        <w:pStyle w:val="Tekstprzypisudolnego"/>
        <w:jc w:val="both"/>
        <w:rPr>
          <w:rFonts w:asciiTheme="minorHAnsi" w:hAnsiTheme="minorHAnsi" w:cstheme="minorHAnsi"/>
          <w:sz w:val="14"/>
          <w:szCs w:val="14"/>
          <w:lang w:val="pl-PL"/>
        </w:rPr>
      </w:pPr>
      <w:r w:rsidRPr="00FC4CD6">
        <w:rPr>
          <w:rStyle w:val="Odwoanieprzypisudolnego"/>
          <w:rFonts w:asciiTheme="minorHAnsi" w:hAnsiTheme="minorHAnsi" w:cstheme="minorHAnsi"/>
          <w:sz w:val="14"/>
          <w:szCs w:val="14"/>
        </w:rPr>
        <w:footnoteRef/>
      </w:r>
      <w:r w:rsidRPr="00FC4CD6">
        <w:rPr>
          <w:rFonts w:asciiTheme="minorHAnsi" w:hAnsiTheme="minorHAnsi" w:cstheme="minorHAnsi"/>
          <w:sz w:val="14"/>
          <w:szCs w:val="14"/>
        </w:rPr>
        <w:t xml:space="preserve"> </w:t>
      </w:r>
      <w:r w:rsidRPr="00367738">
        <w:rPr>
          <w:rFonts w:asciiTheme="minorHAnsi" w:hAnsiTheme="minorHAnsi" w:cstheme="minorHAnsi"/>
          <w:sz w:val="14"/>
          <w:szCs w:val="14"/>
          <w:lang w:val="pl-PL"/>
        </w:rPr>
        <w:t>Jeśli dotyczy</w:t>
      </w:r>
      <w:r w:rsidR="00BE33F0">
        <w:rPr>
          <w:rFonts w:asciiTheme="minorHAnsi" w:hAnsiTheme="minorHAnsi" w:cstheme="minorHAnsi"/>
          <w:sz w:val="14"/>
          <w:szCs w:val="14"/>
          <w:lang w:val="pl-PL"/>
        </w:rPr>
        <w:t>.</w:t>
      </w:r>
    </w:p>
  </w:footnote>
  <w:footnote w:id="29">
    <w:p w14:paraId="79EAAB1B" w14:textId="77777777" w:rsidR="002118C2" w:rsidRPr="00747438" w:rsidRDefault="002118C2" w:rsidP="0056500C">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Nie dotyczy sytuacji, w których kryterium wyboru projektów powinno być spełnione jedynie na moment udzielenia pomocy.</w:t>
      </w:r>
    </w:p>
  </w:footnote>
  <w:footnote w:id="30">
    <w:p w14:paraId="1579AF6C" w14:textId="467C66E6" w:rsidR="009310C8" w:rsidRPr="00747438" w:rsidRDefault="009310C8" w:rsidP="0056500C">
      <w:pPr>
        <w:spacing w:after="0" w:line="240" w:lineRule="auto"/>
        <w:jc w:val="both"/>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w:t>
      </w:r>
      <w:r w:rsidR="00A10B38">
        <w:rPr>
          <w:rFonts w:asciiTheme="minorHAnsi" w:hAnsiTheme="minorHAnsi" w:cstheme="minorHAnsi"/>
          <w:sz w:val="14"/>
          <w:szCs w:val="14"/>
        </w:rPr>
        <w:t xml:space="preserve"> </w:t>
      </w:r>
      <w:r w:rsidRPr="00747438">
        <w:rPr>
          <w:rFonts w:asciiTheme="minorHAnsi" w:hAnsiTheme="minorHAnsi" w:cstheme="minorHAnsi"/>
          <w:sz w:val="14"/>
          <w:szCs w:val="14"/>
        </w:rPr>
        <w:t>działających w ramach Sieci Badawczej Łukasiewicz.</w:t>
      </w:r>
    </w:p>
  </w:footnote>
  <w:footnote w:id="31">
    <w:p w14:paraId="60EFE7A1" w14:textId="45D712CC" w:rsidR="0017132D" w:rsidRPr="004C3744" w:rsidRDefault="0017132D" w:rsidP="0056500C">
      <w:pPr>
        <w:pStyle w:val="Tekstprzypisudolnego"/>
        <w:jc w:val="both"/>
        <w:rPr>
          <w:lang w:val="pl-PL"/>
        </w:rPr>
      </w:pPr>
      <w:r w:rsidRPr="004C3744">
        <w:rPr>
          <w:rFonts w:asciiTheme="minorHAnsi" w:eastAsia="Calibri" w:hAnsiTheme="minorHAnsi" w:cstheme="minorHAnsi"/>
          <w:sz w:val="14"/>
          <w:szCs w:val="14"/>
          <w:vertAlign w:val="superscript"/>
          <w:lang w:val="pl-PL" w:eastAsia="en-US"/>
        </w:rPr>
        <w:footnoteRef/>
      </w:r>
      <w:r w:rsidRPr="004C3744">
        <w:rPr>
          <w:rFonts w:asciiTheme="minorHAnsi" w:eastAsia="Calibri" w:hAnsiTheme="minorHAnsi" w:cstheme="minorHAnsi"/>
          <w:sz w:val="14"/>
          <w:szCs w:val="14"/>
          <w:vertAlign w:val="superscript"/>
          <w:lang w:val="pl-PL" w:eastAsia="en-US"/>
        </w:rPr>
        <w:t xml:space="preserve"> </w:t>
      </w:r>
      <w:r w:rsidRPr="004C3744">
        <w:rPr>
          <w:rFonts w:asciiTheme="minorHAnsi" w:eastAsia="Calibri" w:hAnsiTheme="minorHAnsi" w:cstheme="minorHAnsi"/>
          <w:sz w:val="14"/>
          <w:szCs w:val="14"/>
          <w:lang w:val="pl-PL" w:eastAsia="en-US"/>
        </w:rPr>
        <w:t>Przez system e-Doręczenia należy rozumieć system służący do doręczania pism na adres do doręczeń elektronicznych, o którym mowa w art. 2 pkt 1 ustawy z dnia 18 listopada 2020 r. o doręczeniach elektronicznych.</w:t>
      </w:r>
    </w:p>
  </w:footnote>
  <w:footnote w:id="32">
    <w:p w14:paraId="008848F5" w14:textId="77777777" w:rsidR="009310C8" w:rsidRPr="00747438" w:rsidRDefault="009310C8" w:rsidP="0056500C">
      <w:pPr>
        <w:spacing w:after="0" w:line="240" w:lineRule="auto"/>
        <w:jc w:val="both"/>
        <w:rPr>
          <w:rFonts w:asciiTheme="minorHAnsi" w:hAnsiTheme="minorHAnsi" w:cstheme="minorHAnsi"/>
          <w:sz w:val="14"/>
          <w:szCs w:val="14"/>
          <w:lang w:eastAsia="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Dowodem doręczenia poczty elektronicznej jest </w:t>
      </w:r>
      <w:r w:rsidRPr="00747438">
        <w:rPr>
          <w:rFonts w:asciiTheme="minorHAnsi" w:hAnsiTheme="minorHAnsi" w:cstheme="minorHAnsi"/>
          <w:sz w:val="14"/>
          <w:szCs w:val="14"/>
          <w:lang w:eastAsia="pl-PL"/>
        </w:rPr>
        <w:t>raport zwrotny, potwierdzające dostarczenie wiadomości do adresata.</w:t>
      </w:r>
    </w:p>
  </w:footnote>
  <w:footnote w:id="33">
    <w:p w14:paraId="064B68BD" w14:textId="2BD1A1AF" w:rsidR="009310C8" w:rsidRPr="00747438" w:rsidRDefault="009310C8" w:rsidP="0056500C">
      <w:pPr>
        <w:pStyle w:val="Tekstprzypisudolnego"/>
        <w:jc w:val="both"/>
        <w:rPr>
          <w:lang w:val="pl-PL"/>
        </w:rPr>
      </w:pPr>
      <w:r w:rsidRPr="00DE0503">
        <w:rPr>
          <w:rFonts w:asciiTheme="minorHAnsi" w:hAnsiTheme="minorHAnsi" w:cstheme="minorHAnsi"/>
          <w:sz w:val="14"/>
          <w:szCs w:val="14"/>
          <w:vertAlign w:val="superscript"/>
          <w:lang w:val="pl-PL"/>
        </w:rPr>
        <w:footnoteRef/>
      </w:r>
      <w:r w:rsidRPr="00DE0503">
        <w:rPr>
          <w:rFonts w:asciiTheme="minorHAnsi" w:hAnsiTheme="minorHAnsi" w:cstheme="minorHAnsi"/>
          <w:sz w:val="14"/>
          <w:szCs w:val="14"/>
          <w:vertAlign w:val="superscript"/>
          <w:lang w:val="pl-PL"/>
        </w:rPr>
        <w:t xml:space="preserve"> </w:t>
      </w:r>
      <w:r w:rsidR="00E6715C" w:rsidRPr="00747438">
        <w:rPr>
          <w:rFonts w:asciiTheme="minorHAnsi" w:hAnsiTheme="minorHAnsi" w:cstheme="minorHAnsi"/>
          <w:sz w:val="14"/>
          <w:szCs w:val="14"/>
          <w:lang w:val="pl-PL"/>
        </w:rPr>
        <w:t>Podpis własnoręc</w:t>
      </w:r>
      <w:r w:rsidR="00596FF3" w:rsidRPr="00747438">
        <w:rPr>
          <w:rFonts w:asciiTheme="minorHAnsi" w:hAnsiTheme="minorHAnsi" w:cstheme="minorHAnsi"/>
          <w:sz w:val="14"/>
          <w:szCs w:val="14"/>
          <w:lang w:val="pl-PL"/>
        </w:rPr>
        <w:t>zny jest równoważny kwalifikowa</w:t>
      </w:r>
      <w:r w:rsidR="00E6715C" w:rsidRPr="00747438">
        <w:rPr>
          <w:rFonts w:asciiTheme="minorHAnsi" w:hAnsiTheme="minorHAnsi" w:cstheme="minorHAnsi"/>
          <w:sz w:val="14"/>
          <w:szCs w:val="14"/>
          <w:lang w:val="pl-PL"/>
        </w:rPr>
        <w:t>nemu podpisowi elektronicznemu. Wersja papierowa dokumentu opatrzona podpisem własnoręcznym tj. w formie pisemnej jest równoważna wersji elektronicznej dokumentu opatrzonej kwalifikowanym podpisem elektronicznym tj. w formie elektronicznej.</w:t>
      </w:r>
    </w:p>
  </w:footnote>
  <w:footnote w:id="34">
    <w:p w14:paraId="7B801D8B" w14:textId="40B59FA9" w:rsidR="006470FA" w:rsidRPr="00775721" w:rsidRDefault="006470FA" w:rsidP="001C6A3B">
      <w:pPr>
        <w:pStyle w:val="Tekstprzypisudolnego"/>
        <w:rPr>
          <w:lang w:val="pl-PL"/>
        </w:rPr>
      </w:pPr>
      <w:r w:rsidRPr="006C556F">
        <w:rPr>
          <w:rFonts w:asciiTheme="minorHAnsi" w:hAnsiTheme="minorHAnsi" w:cstheme="minorHAnsi"/>
          <w:sz w:val="14"/>
          <w:szCs w:val="14"/>
          <w:vertAlign w:val="superscript"/>
          <w:lang w:val="pl-PL"/>
        </w:rPr>
        <w:footnoteRef/>
      </w:r>
      <w:r w:rsidRPr="006C556F">
        <w:rPr>
          <w:rFonts w:asciiTheme="minorHAnsi" w:hAnsiTheme="minorHAnsi" w:cstheme="minorHAnsi"/>
          <w:sz w:val="14"/>
          <w:szCs w:val="14"/>
          <w:vertAlign w:val="superscript"/>
          <w:lang w:val="pl-PL"/>
        </w:rPr>
        <w:t xml:space="preserve"> </w:t>
      </w:r>
      <w:r w:rsidRPr="00747438">
        <w:rPr>
          <w:rFonts w:asciiTheme="minorHAnsi" w:hAnsiTheme="minorHAnsi" w:cstheme="minorHAnsi"/>
          <w:sz w:val="14"/>
          <w:szCs w:val="14"/>
          <w:lang w:val="pl-PL"/>
        </w:rPr>
        <w:t>Jeśli dotyczy.</w:t>
      </w:r>
    </w:p>
  </w:footnote>
  <w:footnote w:id="35">
    <w:p w14:paraId="0377F6F5" w14:textId="77777777" w:rsidR="002118C2" w:rsidRPr="00747438" w:rsidRDefault="002118C2" w:rsidP="001C6A3B">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 xml:space="preserve">Jeśli dotyczy. </w:t>
      </w:r>
      <w:r>
        <w:rPr>
          <w:rFonts w:asciiTheme="minorHAnsi" w:hAnsiTheme="minorHAnsi" w:cstheme="minorHAnsi"/>
          <w:sz w:val="14"/>
          <w:szCs w:val="14"/>
          <w:lang w:val="pl-PL"/>
        </w:rPr>
        <w:t>Na etapie podpisywania Umowy Beneficjent dostarcza s</w:t>
      </w:r>
      <w:r w:rsidRPr="00D571D7">
        <w:rPr>
          <w:rFonts w:asciiTheme="minorHAnsi" w:hAnsiTheme="minorHAnsi" w:cstheme="minorHAnsi"/>
          <w:sz w:val="14"/>
          <w:szCs w:val="14"/>
          <w:lang w:val="pl-PL"/>
        </w:rPr>
        <w:t>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55C9CE88" w14:paraId="741F1FF5" w14:textId="77777777" w:rsidTr="55C9CE88">
      <w:trPr>
        <w:trHeight w:val="300"/>
      </w:trPr>
      <w:tc>
        <w:tcPr>
          <w:tcW w:w="3165" w:type="dxa"/>
        </w:tcPr>
        <w:p w14:paraId="7B6F4DCA" w14:textId="3898AB5F" w:rsidR="55C9CE88" w:rsidRDefault="55C9CE88" w:rsidP="55C9CE88">
          <w:pPr>
            <w:pStyle w:val="Nagwek"/>
            <w:ind w:left="-115"/>
          </w:pPr>
        </w:p>
      </w:tc>
      <w:tc>
        <w:tcPr>
          <w:tcW w:w="3165" w:type="dxa"/>
        </w:tcPr>
        <w:p w14:paraId="33210C8B" w14:textId="5B59CC9D" w:rsidR="55C9CE88" w:rsidRDefault="55C9CE88" w:rsidP="55C9CE88">
          <w:pPr>
            <w:pStyle w:val="Nagwek"/>
            <w:jc w:val="center"/>
          </w:pPr>
        </w:p>
      </w:tc>
      <w:tc>
        <w:tcPr>
          <w:tcW w:w="3165" w:type="dxa"/>
        </w:tcPr>
        <w:p w14:paraId="73702F50" w14:textId="1DE9ECEC" w:rsidR="55C9CE88" w:rsidRDefault="55C9CE88" w:rsidP="55C9CE88">
          <w:pPr>
            <w:pStyle w:val="Nagwek"/>
            <w:ind w:right="-115"/>
            <w:jc w:val="right"/>
          </w:pPr>
        </w:p>
      </w:tc>
    </w:tr>
  </w:tbl>
  <w:p w14:paraId="61CC93C2" w14:textId="21AC96C1" w:rsidR="55C9CE88" w:rsidRDefault="55C9CE88" w:rsidP="55C9CE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442E" w14:textId="1C24B4DB" w:rsidR="009310C8" w:rsidRDefault="000E6B90" w:rsidP="55C9CE88">
    <w:pPr>
      <w:pStyle w:val="Nagwek"/>
      <w:tabs>
        <w:tab w:val="clear" w:pos="4536"/>
        <w:tab w:val="clear" w:pos="9072"/>
        <w:tab w:val="center" w:pos="0"/>
        <w:tab w:val="left" w:pos="4111"/>
      </w:tabs>
      <w:spacing w:after="120"/>
      <w:jc w:val="center"/>
      <w:rPr>
        <w:i/>
        <w:iCs/>
        <w:sz w:val="16"/>
        <w:szCs w:val="16"/>
        <w:lang w:val="pl-PL"/>
      </w:rPr>
    </w:pPr>
    <w:r>
      <w:rPr>
        <w:rFonts w:ascii="Segoe UI" w:eastAsiaTheme="minorEastAsia" w:hAnsi="Segoe UI"/>
        <w:noProof/>
        <w:kern w:val="2"/>
        <w:sz w:val="20"/>
        <w:lang w:eastAsia="ko-KR"/>
      </w:rPr>
      <w:drawing>
        <wp:anchor distT="0" distB="0" distL="114300" distR="114300" simplePos="0" relativeHeight="251659264" behindDoc="0" locked="0" layoutInCell="1" allowOverlap="1" wp14:anchorId="473AF82B" wp14:editId="5302BDD3">
          <wp:simplePos x="0" y="0"/>
          <wp:positionH relativeFrom="margin">
            <wp:posOffset>2392325</wp:posOffset>
          </wp:positionH>
          <wp:positionV relativeFrom="paragraph">
            <wp:posOffset>-635</wp:posOffset>
          </wp:positionV>
          <wp:extent cx="1555750" cy="450850"/>
          <wp:effectExtent l="0" t="0" r="6350" b="6350"/>
          <wp:wrapNone/>
          <wp:docPr id="1257078473" name="Obraz 3" descr="Obraz zawierający owoce, logo, tekst, typograf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32941" name="Obraz 3" descr="Obraz zawierający owoce, logo, tekst, typografi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450850"/>
                  </a:xfrm>
                  <a:prstGeom prst="rect">
                    <a:avLst/>
                  </a:prstGeom>
                  <a:noFill/>
                </pic:spPr>
              </pic:pic>
            </a:graphicData>
          </a:graphic>
        </wp:anchor>
      </w:drawing>
    </w:r>
    <w:r w:rsidR="55C9CE88" w:rsidRPr="55C9CE88">
      <w:rPr>
        <w:i/>
        <w:iCs/>
        <w:lang w:val="pl-PL"/>
      </w:rPr>
      <w:t xml:space="preserve">  </w:t>
    </w:r>
  </w:p>
  <w:p w14:paraId="056A6F68" w14:textId="79C12987" w:rsidR="009310C8" w:rsidRPr="00163141" w:rsidRDefault="55C9CE88" w:rsidP="0056500C">
    <w:pPr>
      <w:pStyle w:val="Nagwek"/>
      <w:tabs>
        <w:tab w:val="clear" w:pos="4536"/>
        <w:tab w:val="clear" w:pos="9072"/>
        <w:tab w:val="center" w:pos="0"/>
        <w:tab w:val="left" w:pos="4111"/>
      </w:tabs>
      <w:spacing w:after="120"/>
      <w:jc w:val="right"/>
    </w:pPr>
    <w:r w:rsidRPr="55C9CE88">
      <w:rPr>
        <w:i/>
        <w:iCs/>
        <w:sz w:val="16"/>
        <w:szCs w:val="16"/>
        <w:lang w:val="pl-PL"/>
      </w:rPr>
      <w:t>Konkurs: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91DAFAF8"/>
    <w:lvl w:ilvl="0" w:tplc="C2F01B46">
      <w:start w:val="1"/>
      <w:numFmt w:val="decimal"/>
      <w:lvlText w:val="%1)"/>
      <w:lvlJc w:val="left"/>
      <w:pPr>
        <w:tabs>
          <w:tab w:val="num" w:pos="720"/>
        </w:tabs>
        <w:ind w:left="720" w:hanging="360"/>
      </w:pPr>
      <w:rPr>
        <w:rFonts w:asciiTheme="minorHAnsi" w:hAnsiTheme="minorHAnsi" w:cstheme="minorHAnsi" w:hint="default"/>
        <w:b w:val="0"/>
        <w:i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3E9683A0">
      <w:start w:val="1"/>
      <w:numFmt w:val="decimal"/>
      <w:lvlText w:val="%4."/>
      <w:lvlJc w:val="left"/>
      <w:pPr>
        <w:tabs>
          <w:tab w:val="num" w:pos="2880"/>
        </w:tabs>
        <w:ind w:left="2880" w:hanging="360"/>
      </w:pPr>
      <w:rPr>
        <w:sz w:val="20"/>
        <w:szCs w:val="2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21BF"/>
    <w:multiLevelType w:val="hybridMultilevel"/>
    <w:tmpl w:val="CC6838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936D50"/>
    <w:multiLevelType w:val="multilevel"/>
    <w:tmpl w:val="C486D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E935D9"/>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292238"/>
    <w:multiLevelType w:val="hybridMultilevel"/>
    <w:tmpl w:val="7FB610B0"/>
    <w:lvl w:ilvl="0" w:tplc="8AEE7008">
      <w:start w:val="1"/>
      <w:numFmt w:val="decimal"/>
      <w:lvlText w:val="%1."/>
      <w:lvlJc w:val="left"/>
      <w:pPr>
        <w:tabs>
          <w:tab w:val="num" w:pos="360"/>
        </w:tabs>
        <w:ind w:left="360" w:hanging="36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 w15:restartNumberingAfterBreak="0">
    <w:nsid w:val="06DC64E3"/>
    <w:multiLevelType w:val="hybridMultilevel"/>
    <w:tmpl w:val="33F0057E"/>
    <w:lvl w:ilvl="0" w:tplc="085E79FC">
      <w:start w:val="1"/>
      <w:numFmt w:val="decimal"/>
      <w:lvlText w:val="%1."/>
      <w:lvlJc w:val="left"/>
      <w:pPr>
        <w:tabs>
          <w:tab w:val="num" w:pos="360"/>
        </w:tabs>
        <w:ind w:left="360" w:hanging="360"/>
      </w:pPr>
      <w:rPr>
        <w:rFonts w:hint="default"/>
        <w:b w:val="0"/>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E337C11"/>
    <w:multiLevelType w:val="hybridMultilevel"/>
    <w:tmpl w:val="BE32FFDA"/>
    <w:lvl w:ilvl="0" w:tplc="FFFFFFFF">
      <w:start w:val="1"/>
      <w:numFmt w:val="decimal"/>
      <w:lvlText w:val="%1."/>
      <w:lvlJc w:val="left"/>
      <w:pPr>
        <w:ind w:left="720" w:hanging="360"/>
      </w:pPr>
      <w:rPr>
        <w:color w:val="000000" w:themeColor="text1"/>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AD4E6A"/>
    <w:multiLevelType w:val="hybridMultilevel"/>
    <w:tmpl w:val="8C54D55E"/>
    <w:lvl w:ilvl="0" w:tplc="ED3CE05C">
      <w:start w:val="1"/>
      <w:numFmt w:val="lowerLetter"/>
      <w:lvlText w:val="%1)"/>
      <w:lvlJc w:val="left"/>
      <w:pPr>
        <w:ind w:left="720" w:hanging="360"/>
      </w:pPr>
    </w:lvl>
    <w:lvl w:ilvl="1" w:tplc="C0DE9B8A">
      <w:start w:val="1"/>
      <w:numFmt w:val="lowerLetter"/>
      <w:lvlText w:val="%2."/>
      <w:lvlJc w:val="left"/>
      <w:pPr>
        <w:ind w:left="1440" w:hanging="360"/>
      </w:pPr>
    </w:lvl>
    <w:lvl w:ilvl="2" w:tplc="8290755C">
      <w:start w:val="1"/>
      <w:numFmt w:val="lowerRoman"/>
      <w:lvlText w:val="%3."/>
      <w:lvlJc w:val="right"/>
      <w:pPr>
        <w:ind w:left="2160" w:hanging="180"/>
      </w:pPr>
    </w:lvl>
    <w:lvl w:ilvl="3" w:tplc="C8AE3FF8">
      <w:start w:val="1"/>
      <w:numFmt w:val="decimal"/>
      <w:lvlText w:val="%4."/>
      <w:lvlJc w:val="left"/>
      <w:pPr>
        <w:ind w:left="2880" w:hanging="360"/>
      </w:pPr>
    </w:lvl>
    <w:lvl w:ilvl="4" w:tplc="8A347EA2">
      <w:start w:val="1"/>
      <w:numFmt w:val="lowerLetter"/>
      <w:lvlText w:val="%5."/>
      <w:lvlJc w:val="left"/>
      <w:pPr>
        <w:ind w:left="3600" w:hanging="360"/>
      </w:pPr>
    </w:lvl>
    <w:lvl w:ilvl="5" w:tplc="97B6A650">
      <w:start w:val="1"/>
      <w:numFmt w:val="lowerRoman"/>
      <w:lvlText w:val="%6."/>
      <w:lvlJc w:val="right"/>
      <w:pPr>
        <w:ind w:left="4320" w:hanging="180"/>
      </w:pPr>
    </w:lvl>
    <w:lvl w:ilvl="6" w:tplc="EB70BD56">
      <w:start w:val="1"/>
      <w:numFmt w:val="decimal"/>
      <w:lvlText w:val="%7."/>
      <w:lvlJc w:val="left"/>
      <w:pPr>
        <w:ind w:left="5040" w:hanging="360"/>
      </w:pPr>
    </w:lvl>
    <w:lvl w:ilvl="7" w:tplc="2BC23996">
      <w:start w:val="1"/>
      <w:numFmt w:val="lowerLetter"/>
      <w:lvlText w:val="%8."/>
      <w:lvlJc w:val="left"/>
      <w:pPr>
        <w:ind w:left="5760" w:hanging="360"/>
      </w:pPr>
    </w:lvl>
    <w:lvl w:ilvl="8" w:tplc="BED23766">
      <w:start w:val="1"/>
      <w:numFmt w:val="lowerRoman"/>
      <w:lvlText w:val="%9."/>
      <w:lvlJc w:val="right"/>
      <w:pPr>
        <w:ind w:left="6480" w:hanging="180"/>
      </w:pPr>
    </w:lvl>
  </w:abstractNum>
  <w:abstractNum w:abstractNumId="10" w15:restartNumberingAfterBreak="0">
    <w:nsid w:val="13512CB7"/>
    <w:multiLevelType w:val="hybridMultilevel"/>
    <w:tmpl w:val="68B2F90A"/>
    <w:lvl w:ilvl="0" w:tplc="FFFFFFFF">
      <w:start w:val="2"/>
      <w:numFmt w:val="decimal"/>
      <w:lvlText w:val="%1."/>
      <w:lvlJc w:val="left"/>
      <w:pPr>
        <w:ind w:left="720" w:hanging="360"/>
      </w:pPr>
      <w:rPr>
        <w:rFonts w:asciiTheme="minorHAnsi" w:hAnsiTheme="minorHAnsi" w:cs="Arial" w:hint="default"/>
        <w:b w:val="0"/>
        <w:color w:val="auto"/>
      </w:rPr>
    </w:lvl>
    <w:lvl w:ilvl="1" w:tplc="FFFFFFFF">
      <w:start w:val="1"/>
      <w:numFmt w:val="decimal"/>
      <w:lvlText w:val="%2)"/>
      <w:lvlJc w:val="left"/>
      <w:pPr>
        <w:ind w:left="1440" w:hanging="360"/>
      </w:pPr>
      <w:rPr>
        <w:rFonts w:hint="default"/>
      </w:rPr>
    </w:lvl>
    <w:lvl w:ilvl="2" w:tplc="04150019">
      <w:start w:val="1"/>
      <w:numFmt w:val="lowerLetter"/>
      <w:lvlText w:val="%3."/>
      <w:lvlJc w:val="left"/>
      <w:pPr>
        <w:ind w:left="1440" w:hanging="360"/>
      </w:pPr>
    </w:lvl>
    <w:lvl w:ilvl="3" w:tplc="FFFFFFFF">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16BF5584"/>
    <w:multiLevelType w:val="multilevel"/>
    <w:tmpl w:val="804C64E0"/>
    <w:lvl w:ilvl="0">
      <w:start w:val="5"/>
      <w:numFmt w:val="decimal"/>
      <w:lvlText w:val="%1."/>
      <w:lvlJc w:val="left"/>
      <w:pPr>
        <w:ind w:left="720" w:hanging="360"/>
      </w:pPr>
      <w:rPr>
        <w:sz w:val="20"/>
      </w:rPr>
    </w:lvl>
    <w:lvl w:ilvl="1">
      <w:start w:val="1"/>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00695D"/>
    <w:multiLevelType w:val="hybridMultilevel"/>
    <w:tmpl w:val="A4364646"/>
    <w:lvl w:ilvl="0" w:tplc="4396290C">
      <w:start w:val="1"/>
      <w:numFmt w:val="decimal"/>
      <w:lvlText w:val="%1."/>
      <w:lvlJc w:val="left"/>
      <w:pPr>
        <w:ind w:left="720" w:hanging="360"/>
      </w:pPr>
    </w:lvl>
    <w:lvl w:ilvl="1" w:tplc="FA620C1C">
      <w:start w:val="1"/>
      <w:numFmt w:val="decimal"/>
      <w:lvlText w:val="%2."/>
      <w:lvlJc w:val="left"/>
      <w:pPr>
        <w:ind w:left="720" w:hanging="360"/>
      </w:pPr>
    </w:lvl>
    <w:lvl w:ilvl="2" w:tplc="CC3475AC">
      <w:start w:val="1"/>
      <w:numFmt w:val="decimal"/>
      <w:lvlText w:val="%3."/>
      <w:lvlJc w:val="left"/>
      <w:pPr>
        <w:ind w:left="720" w:hanging="360"/>
      </w:pPr>
    </w:lvl>
    <w:lvl w:ilvl="3" w:tplc="DC24142C">
      <w:start w:val="1"/>
      <w:numFmt w:val="decimal"/>
      <w:lvlText w:val="%4."/>
      <w:lvlJc w:val="left"/>
      <w:pPr>
        <w:ind w:left="720" w:hanging="360"/>
      </w:pPr>
    </w:lvl>
    <w:lvl w:ilvl="4" w:tplc="5C7C72BC">
      <w:start w:val="1"/>
      <w:numFmt w:val="decimal"/>
      <w:lvlText w:val="%5."/>
      <w:lvlJc w:val="left"/>
      <w:pPr>
        <w:ind w:left="720" w:hanging="360"/>
      </w:pPr>
    </w:lvl>
    <w:lvl w:ilvl="5" w:tplc="FBE2902C">
      <w:start w:val="1"/>
      <w:numFmt w:val="decimal"/>
      <w:lvlText w:val="%6."/>
      <w:lvlJc w:val="left"/>
      <w:pPr>
        <w:ind w:left="720" w:hanging="360"/>
      </w:pPr>
    </w:lvl>
    <w:lvl w:ilvl="6" w:tplc="6D3E4F6C">
      <w:start w:val="1"/>
      <w:numFmt w:val="decimal"/>
      <w:lvlText w:val="%7."/>
      <w:lvlJc w:val="left"/>
      <w:pPr>
        <w:ind w:left="720" w:hanging="360"/>
      </w:pPr>
    </w:lvl>
    <w:lvl w:ilvl="7" w:tplc="6E1C8CA6">
      <w:start w:val="1"/>
      <w:numFmt w:val="decimal"/>
      <w:lvlText w:val="%8."/>
      <w:lvlJc w:val="left"/>
      <w:pPr>
        <w:ind w:left="720" w:hanging="360"/>
      </w:pPr>
    </w:lvl>
    <w:lvl w:ilvl="8" w:tplc="48184786">
      <w:start w:val="1"/>
      <w:numFmt w:val="decimal"/>
      <w:lvlText w:val="%9."/>
      <w:lvlJc w:val="left"/>
      <w:pPr>
        <w:ind w:left="720" w:hanging="360"/>
      </w:pPr>
    </w:lvl>
  </w:abstractNum>
  <w:abstractNum w:abstractNumId="14" w15:restartNumberingAfterBreak="0">
    <w:nsid w:val="1852432C"/>
    <w:multiLevelType w:val="hybridMultilevel"/>
    <w:tmpl w:val="023E5E2C"/>
    <w:lvl w:ilvl="0" w:tplc="FFFFFFFF">
      <w:start w:val="1"/>
      <w:numFmt w:val="decimal"/>
      <w:lvlText w:val="%1."/>
      <w:lvlJc w:val="left"/>
      <w:pPr>
        <w:ind w:left="1353" w:hanging="360"/>
      </w:pPr>
    </w:lvl>
    <w:lvl w:ilvl="1" w:tplc="FE2EE93E">
      <w:start w:val="1"/>
      <w:numFmt w:val="decimal"/>
      <w:lvlText w:val="%2)"/>
      <w:lvlJc w:val="left"/>
      <w:pPr>
        <w:ind w:left="1146" w:hanging="360"/>
      </w:pPr>
      <w:rPr>
        <w:rFonts w:asciiTheme="minorHAnsi" w:hAnsiTheme="minorHAnsi" w:cs="Arial"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189700DD"/>
    <w:multiLevelType w:val="hybridMultilevel"/>
    <w:tmpl w:val="A9A81DF8"/>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D962ADC">
      <w:start w:val="1"/>
      <w:numFmt w:val="decimal"/>
      <w:lvlText w:val="%7."/>
      <w:lvlJc w:val="left"/>
      <w:pPr>
        <w:tabs>
          <w:tab w:val="num" w:pos="5040"/>
        </w:tabs>
        <w:ind w:left="5040" w:hanging="360"/>
      </w:pPr>
      <w:rPr>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8" w15:restartNumberingAfterBreak="0">
    <w:nsid w:val="1A0B53DD"/>
    <w:multiLevelType w:val="hybridMultilevel"/>
    <w:tmpl w:val="29FE6E40"/>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1">
      <w:start w:val="1"/>
      <w:numFmt w:val="decimal"/>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1B3563EF"/>
    <w:multiLevelType w:val="hybridMultilevel"/>
    <w:tmpl w:val="025E38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497253"/>
    <w:multiLevelType w:val="hybridMultilevel"/>
    <w:tmpl w:val="3594D1C6"/>
    <w:lvl w:ilvl="0" w:tplc="469067CC">
      <w:start w:val="1"/>
      <w:numFmt w:val="decimal"/>
      <w:lvlText w:val="%1."/>
      <w:lvlJc w:val="left"/>
      <w:pPr>
        <w:tabs>
          <w:tab w:val="num" w:pos="360"/>
        </w:tabs>
        <w:ind w:left="360" w:hanging="360"/>
      </w:pPr>
      <w:rPr>
        <w:rFonts w:hint="default"/>
        <w:b w:val="0"/>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563152"/>
    <w:multiLevelType w:val="hybridMultilevel"/>
    <w:tmpl w:val="78EEC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2304F5F"/>
    <w:multiLevelType w:val="hybridMultilevel"/>
    <w:tmpl w:val="0AA2540C"/>
    <w:lvl w:ilvl="0" w:tplc="FFFFFFFF">
      <w:start w:val="1"/>
      <w:numFmt w:val="decimal"/>
      <w:lvlText w:val="%1."/>
      <w:lvlJc w:val="left"/>
      <w:pPr>
        <w:ind w:left="1353" w:hanging="360"/>
      </w:pPr>
    </w:lvl>
    <w:lvl w:ilvl="1" w:tplc="04150019">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24160E20"/>
    <w:multiLevelType w:val="hybridMultilevel"/>
    <w:tmpl w:val="F7728CC4"/>
    <w:lvl w:ilvl="0" w:tplc="6B562F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4E93CE1"/>
    <w:multiLevelType w:val="hybridMultilevel"/>
    <w:tmpl w:val="A8FC80C0"/>
    <w:lvl w:ilvl="0" w:tplc="04150017">
      <w:start w:val="1"/>
      <w:numFmt w:val="lowerLetter"/>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7" w15:restartNumberingAfterBreak="0">
    <w:nsid w:val="25A3291B"/>
    <w:multiLevelType w:val="multilevel"/>
    <w:tmpl w:val="6890CE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9333794"/>
    <w:multiLevelType w:val="hybridMultilevel"/>
    <w:tmpl w:val="DE60AB58"/>
    <w:lvl w:ilvl="0" w:tplc="BAA02BE4">
      <w:start w:val="1"/>
      <w:numFmt w:val="decimal"/>
      <w:lvlText w:val="%1)"/>
      <w:lvlJc w:val="left"/>
      <w:pPr>
        <w:ind w:left="720" w:hanging="360"/>
      </w:pPr>
      <w:rPr>
        <w:rFonts w:asciiTheme="minorHAnsi" w:hAnsiTheme="minorHAnsi" w:cstheme="minorHAns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BF753CC"/>
    <w:multiLevelType w:val="hybridMultilevel"/>
    <w:tmpl w:val="2720530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2C070A9A"/>
    <w:multiLevelType w:val="hybridMultilevel"/>
    <w:tmpl w:val="5484CEBC"/>
    <w:lvl w:ilvl="0" w:tplc="B450F1C8">
      <w:start w:val="1"/>
      <w:numFmt w:val="decimal"/>
      <w:lvlText w:val="%1)"/>
      <w:lvlJc w:val="left"/>
      <w:pPr>
        <w:ind w:left="720" w:hanging="360"/>
      </w:pPr>
      <w:rPr>
        <w:rFonts w:ascii="Calibri" w:hAnsi="Calibri" w:hint="default"/>
      </w:rPr>
    </w:lvl>
    <w:lvl w:ilvl="1" w:tplc="16DE9E9C">
      <w:start w:val="1"/>
      <w:numFmt w:val="lowerLetter"/>
      <w:lvlText w:val="%2."/>
      <w:lvlJc w:val="left"/>
      <w:pPr>
        <w:ind w:left="1440" w:hanging="360"/>
      </w:pPr>
    </w:lvl>
    <w:lvl w:ilvl="2" w:tplc="75E2F26A">
      <w:start w:val="1"/>
      <w:numFmt w:val="lowerRoman"/>
      <w:lvlText w:val="%3."/>
      <w:lvlJc w:val="right"/>
      <w:pPr>
        <w:ind w:left="2160" w:hanging="180"/>
      </w:pPr>
    </w:lvl>
    <w:lvl w:ilvl="3" w:tplc="63646988">
      <w:start w:val="1"/>
      <w:numFmt w:val="decimal"/>
      <w:lvlText w:val="%4."/>
      <w:lvlJc w:val="left"/>
      <w:pPr>
        <w:ind w:left="2880" w:hanging="360"/>
      </w:pPr>
    </w:lvl>
    <w:lvl w:ilvl="4" w:tplc="DC680C8E">
      <w:start w:val="1"/>
      <w:numFmt w:val="lowerLetter"/>
      <w:lvlText w:val="%5."/>
      <w:lvlJc w:val="left"/>
      <w:pPr>
        <w:ind w:left="3600" w:hanging="360"/>
      </w:pPr>
    </w:lvl>
    <w:lvl w:ilvl="5" w:tplc="E0E8E954">
      <w:start w:val="1"/>
      <w:numFmt w:val="lowerRoman"/>
      <w:lvlText w:val="%6."/>
      <w:lvlJc w:val="right"/>
      <w:pPr>
        <w:ind w:left="4320" w:hanging="180"/>
      </w:pPr>
    </w:lvl>
    <w:lvl w:ilvl="6" w:tplc="FDCE87DC">
      <w:start w:val="1"/>
      <w:numFmt w:val="decimal"/>
      <w:lvlText w:val="%7."/>
      <w:lvlJc w:val="left"/>
      <w:pPr>
        <w:ind w:left="5040" w:hanging="360"/>
      </w:pPr>
    </w:lvl>
    <w:lvl w:ilvl="7" w:tplc="98F45D64">
      <w:start w:val="1"/>
      <w:numFmt w:val="lowerLetter"/>
      <w:lvlText w:val="%8."/>
      <w:lvlJc w:val="left"/>
      <w:pPr>
        <w:ind w:left="5760" w:hanging="360"/>
      </w:pPr>
    </w:lvl>
    <w:lvl w:ilvl="8" w:tplc="4728541A">
      <w:start w:val="1"/>
      <w:numFmt w:val="lowerRoman"/>
      <w:lvlText w:val="%9."/>
      <w:lvlJc w:val="right"/>
      <w:pPr>
        <w:ind w:left="6480" w:hanging="180"/>
      </w:pPr>
    </w:lvl>
  </w:abstractNum>
  <w:abstractNum w:abstractNumId="33"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2130CF"/>
    <w:multiLevelType w:val="multilevel"/>
    <w:tmpl w:val="50F669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33312A95"/>
    <w:multiLevelType w:val="hybridMultilevel"/>
    <w:tmpl w:val="38C2C532"/>
    <w:lvl w:ilvl="0" w:tplc="FFFFFFFF">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9">
      <w:start w:val="1"/>
      <w:numFmt w:val="lowerLetter"/>
      <w:lvlText w:val="%5."/>
      <w:lvlJc w:val="left"/>
      <w:pPr>
        <w:ind w:left="72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346128CC"/>
    <w:multiLevelType w:val="hybridMultilevel"/>
    <w:tmpl w:val="A9EC54D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58F77A9"/>
    <w:multiLevelType w:val="hybridMultilevel"/>
    <w:tmpl w:val="A4ACF9B6"/>
    <w:lvl w:ilvl="0" w:tplc="FFFFFFFF">
      <w:start w:val="2"/>
      <w:numFmt w:val="decimal"/>
      <w:lvlText w:val="%1."/>
      <w:lvlJc w:val="left"/>
      <w:pPr>
        <w:ind w:left="720" w:hanging="360"/>
      </w:pPr>
      <w:rPr>
        <w:rFonts w:hint="default"/>
      </w:rPr>
    </w:lvl>
    <w:lvl w:ilvl="1" w:tplc="04150019">
      <w:start w:val="1"/>
      <w:numFmt w:val="lowerLetter"/>
      <w:lvlText w:val="%2."/>
      <w:lvlJc w:val="left"/>
      <w:pPr>
        <w:ind w:left="720" w:hanging="360"/>
      </w:pPr>
    </w:lvl>
    <w:lvl w:ilvl="2" w:tplc="FFFFFFFF">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5F796E2"/>
    <w:multiLevelType w:val="hybridMultilevel"/>
    <w:tmpl w:val="39C2405C"/>
    <w:lvl w:ilvl="0" w:tplc="8D766EA4">
      <w:start w:val="1"/>
      <w:numFmt w:val="decimal"/>
      <w:lvlText w:val="%1."/>
      <w:lvlJc w:val="left"/>
      <w:pPr>
        <w:ind w:left="720" w:hanging="360"/>
      </w:pPr>
    </w:lvl>
    <w:lvl w:ilvl="1" w:tplc="04405022">
      <w:start w:val="1"/>
      <w:numFmt w:val="lowerLetter"/>
      <w:lvlText w:val="%2."/>
      <w:lvlJc w:val="left"/>
      <w:pPr>
        <w:ind w:left="1440" w:hanging="360"/>
      </w:pPr>
    </w:lvl>
    <w:lvl w:ilvl="2" w:tplc="8C0C51D8">
      <w:start w:val="1"/>
      <w:numFmt w:val="lowerRoman"/>
      <w:lvlText w:val="%3."/>
      <w:lvlJc w:val="right"/>
      <w:pPr>
        <w:ind w:left="2160" w:hanging="180"/>
      </w:pPr>
    </w:lvl>
    <w:lvl w:ilvl="3" w:tplc="1A628DC6">
      <w:start w:val="1"/>
      <w:numFmt w:val="decimal"/>
      <w:lvlText w:val="%4."/>
      <w:lvlJc w:val="left"/>
      <w:pPr>
        <w:ind w:left="2880" w:hanging="360"/>
      </w:pPr>
    </w:lvl>
    <w:lvl w:ilvl="4" w:tplc="4BC64984">
      <w:start w:val="1"/>
      <w:numFmt w:val="lowerLetter"/>
      <w:lvlText w:val="%5."/>
      <w:lvlJc w:val="left"/>
      <w:pPr>
        <w:ind w:left="3600" w:hanging="360"/>
      </w:pPr>
    </w:lvl>
    <w:lvl w:ilvl="5" w:tplc="CD42EFF6">
      <w:start w:val="1"/>
      <w:numFmt w:val="lowerRoman"/>
      <w:lvlText w:val="%6."/>
      <w:lvlJc w:val="right"/>
      <w:pPr>
        <w:ind w:left="4320" w:hanging="180"/>
      </w:pPr>
    </w:lvl>
    <w:lvl w:ilvl="6" w:tplc="5B10E4F4">
      <w:start w:val="1"/>
      <w:numFmt w:val="decimal"/>
      <w:lvlText w:val="%7."/>
      <w:lvlJc w:val="left"/>
      <w:pPr>
        <w:ind w:left="5040" w:hanging="360"/>
      </w:pPr>
    </w:lvl>
    <w:lvl w:ilvl="7" w:tplc="251632E2">
      <w:start w:val="1"/>
      <w:numFmt w:val="lowerLetter"/>
      <w:lvlText w:val="%8."/>
      <w:lvlJc w:val="left"/>
      <w:pPr>
        <w:ind w:left="5760" w:hanging="360"/>
      </w:pPr>
    </w:lvl>
    <w:lvl w:ilvl="8" w:tplc="6E5C578C">
      <w:start w:val="1"/>
      <w:numFmt w:val="lowerRoman"/>
      <w:lvlText w:val="%9."/>
      <w:lvlJc w:val="right"/>
      <w:pPr>
        <w:ind w:left="6480" w:hanging="180"/>
      </w:pPr>
    </w:lvl>
  </w:abstractNum>
  <w:abstractNum w:abstractNumId="41"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8F4398A"/>
    <w:multiLevelType w:val="multilevel"/>
    <w:tmpl w:val="3E5CC1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FE7C55"/>
    <w:multiLevelType w:val="multilevel"/>
    <w:tmpl w:val="50BC9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3077DF"/>
    <w:multiLevelType w:val="hybridMultilevel"/>
    <w:tmpl w:val="7256E878"/>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0450D420">
      <w:start w:val="1"/>
      <w:numFmt w:val="decimal"/>
      <w:lvlText w:val="%7."/>
      <w:lvlJc w:val="left"/>
      <w:pPr>
        <w:ind w:left="5040" w:hanging="360"/>
      </w:pPr>
      <w:rPr>
        <w:rFonts w:asciiTheme="minorHAnsi" w:hAnsiTheme="minorHAnsi" w:cstheme="minorHAnsi" w:hint="default"/>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5" w15:restartNumberingAfterBreak="0">
    <w:nsid w:val="3A896CA0"/>
    <w:multiLevelType w:val="hybridMultilevel"/>
    <w:tmpl w:val="5EB48CCE"/>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AF62AC"/>
    <w:multiLevelType w:val="hybridMultilevel"/>
    <w:tmpl w:val="5978EB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3C4D15BF"/>
    <w:multiLevelType w:val="hybridMultilevel"/>
    <w:tmpl w:val="B7BE877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1440" w:hanging="360"/>
      </w:pPr>
    </w:lvl>
    <w:lvl w:ilvl="3" w:tplc="5308AD66">
      <w:start w:val="1"/>
      <w:numFmt w:val="decimal"/>
      <w:lvlText w:val="%4."/>
      <w:lvlJc w:val="left"/>
      <w:pPr>
        <w:ind w:left="2880" w:hanging="360"/>
      </w:pPr>
      <w:rPr>
        <w:rFonts w:asciiTheme="minorHAnsi" w:eastAsia="Calibri" w:hAnsiTheme="minorHAnsi" w:cstheme="minorHAns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C846305"/>
    <w:multiLevelType w:val="hybridMultilevel"/>
    <w:tmpl w:val="05A270DA"/>
    <w:lvl w:ilvl="0" w:tplc="F5F6671C">
      <w:start w:val="1"/>
      <w:numFmt w:val="decimal"/>
      <w:lvlText w:val="%1."/>
      <w:lvlJc w:val="left"/>
      <w:pPr>
        <w:ind w:left="360" w:hanging="360"/>
      </w:pPr>
      <w:rPr>
        <w:i w:val="0"/>
        <w:iCs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50" w15:restartNumberingAfterBreak="0">
    <w:nsid w:val="3D3674D4"/>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3F878697"/>
    <w:multiLevelType w:val="hybridMultilevel"/>
    <w:tmpl w:val="0AF01038"/>
    <w:lvl w:ilvl="0" w:tplc="8250BFEC">
      <w:start w:val="1"/>
      <w:numFmt w:val="lowerLetter"/>
      <w:lvlText w:val="%1)"/>
      <w:lvlJc w:val="left"/>
      <w:pPr>
        <w:ind w:left="720" w:hanging="360"/>
      </w:pPr>
    </w:lvl>
    <w:lvl w:ilvl="1" w:tplc="53B23462">
      <w:start w:val="1"/>
      <w:numFmt w:val="lowerLetter"/>
      <w:lvlText w:val="%2."/>
      <w:lvlJc w:val="left"/>
      <w:pPr>
        <w:ind w:left="1440" w:hanging="360"/>
      </w:pPr>
    </w:lvl>
    <w:lvl w:ilvl="2" w:tplc="F7A2ACF4">
      <w:start w:val="1"/>
      <w:numFmt w:val="lowerRoman"/>
      <w:lvlText w:val="%3."/>
      <w:lvlJc w:val="right"/>
      <w:pPr>
        <w:ind w:left="2160" w:hanging="180"/>
      </w:pPr>
    </w:lvl>
    <w:lvl w:ilvl="3" w:tplc="7AB275DC">
      <w:start w:val="1"/>
      <w:numFmt w:val="decimal"/>
      <w:lvlText w:val="%4."/>
      <w:lvlJc w:val="left"/>
      <w:pPr>
        <w:ind w:left="2880" w:hanging="360"/>
      </w:pPr>
    </w:lvl>
    <w:lvl w:ilvl="4" w:tplc="011C0A30">
      <w:start w:val="1"/>
      <w:numFmt w:val="lowerLetter"/>
      <w:lvlText w:val="%5."/>
      <w:lvlJc w:val="left"/>
      <w:pPr>
        <w:ind w:left="3600" w:hanging="360"/>
      </w:pPr>
    </w:lvl>
    <w:lvl w:ilvl="5" w:tplc="1F00C5D6">
      <w:start w:val="1"/>
      <w:numFmt w:val="lowerRoman"/>
      <w:lvlText w:val="%6."/>
      <w:lvlJc w:val="right"/>
      <w:pPr>
        <w:ind w:left="4320" w:hanging="180"/>
      </w:pPr>
    </w:lvl>
    <w:lvl w:ilvl="6" w:tplc="554E0840">
      <w:start w:val="1"/>
      <w:numFmt w:val="decimal"/>
      <w:lvlText w:val="%7."/>
      <w:lvlJc w:val="left"/>
      <w:pPr>
        <w:ind w:left="5040" w:hanging="360"/>
      </w:pPr>
    </w:lvl>
    <w:lvl w:ilvl="7" w:tplc="E3BE831C">
      <w:start w:val="1"/>
      <w:numFmt w:val="lowerLetter"/>
      <w:lvlText w:val="%8."/>
      <w:lvlJc w:val="left"/>
      <w:pPr>
        <w:ind w:left="5760" w:hanging="360"/>
      </w:pPr>
    </w:lvl>
    <w:lvl w:ilvl="8" w:tplc="33E42BB0">
      <w:start w:val="1"/>
      <w:numFmt w:val="lowerRoman"/>
      <w:lvlText w:val="%9."/>
      <w:lvlJc w:val="right"/>
      <w:pPr>
        <w:ind w:left="6480" w:hanging="180"/>
      </w:pPr>
    </w:lvl>
  </w:abstractNum>
  <w:abstractNum w:abstractNumId="53" w15:restartNumberingAfterBreak="0">
    <w:nsid w:val="41410DC2"/>
    <w:multiLevelType w:val="hybridMultilevel"/>
    <w:tmpl w:val="04847F90"/>
    <w:lvl w:ilvl="0" w:tplc="E6284AD8">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67731E"/>
    <w:multiLevelType w:val="hybridMultilevel"/>
    <w:tmpl w:val="362C92BA"/>
    <w:lvl w:ilvl="0" w:tplc="04150011">
      <w:start w:val="1"/>
      <w:numFmt w:val="decimal"/>
      <w:lvlText w:val="%1)"/>
      <w:lvlJc w:val="left"/>
      <w:pPr>
        <w:tabs>
          <w:tab w:val="num" w:pos="360"/>
        </w:tabs>
        <w:ind w:left="360" w:hanging="360"/>
      </w:pPr>
      <w:rPr>
        <w:rFonts w:hint="default"/>
        <w:b w:val="0"/>
        <w:i w:val="0"/>
        <w:sz w:val="20"/>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45F920BC"/>
    <w:multiLevelType w:val="multilevel"/>
    <w:tmpl w:val="8FF4F874"/>
    <w:numStyleLink w:val="Umowaodofinansowanie"/>
  </w:abstractNum>
  <w:abstractNum w:abstractNumId="56"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8" w15:restartNumberingAfterBreak="0">
    <w:nsid w:val="49D401AA"/>
    <w:multiLevelType w:val="hybridMultilevel"/>
    <w:tmpl w:val="14B816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DFB505D"/>
    <w:multiLevelType w:val="multilevel"/>
    <w:tmpl w:val="8FF4F874"/>
    <w:styleLink w:val="Umowaodofinansowanie"/>
    <w:lvl w:ilvl="0">
      <w:start w:val="1"/>
      <w:numFmt w:val="decimal"/>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61" w15:restartNumberingAfterBreak="0">
    <w:nsid w:val="52054A8B"/>
    <w:multiLevelType w:val="multilevel"/>
    <w:tmpl w:val="1534B1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2A12CA3"/>
    <w:multiLevelType w:val="hybridMultilevel"/>
    <w:tmpl w:val="E746F058"/>
    <w:lvl w:ilvl="0" w:tplc="0415000F">
      <w:start w:val="1"/>
      <w:numFmt w:val="decimal"/>
      <w:lvlText w:val="%1."/>
      <w:lvlJc w:val="left"/>
      <w:pPr>
        <w:ind w:left="1353" w:hanging="360"/>
      </w:pPr>
    </w:lvl>
    <w:lvl w:ilvl="1" w:tplc="74682D38">
      <w:start w:val="1"/>
      <w:numFmt w:val="decimal"/>
      <w:lvlText w:val="%2)"/>
      <w:lvlJc w:val="left"/>
      <w:pPr>
        <w:ind w:left="1941" w:hanging="435"/>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52FD46BA"/>
    <w:multiLevelType w:val="hybridMultilevel"/>
    <w:tmpl w:val="399433B4"/>
    <w:lvl w:ilvl="0" w:tplc="F26E034A">
      <w:start w:val="1"/>
      <w:numFmt w:val="lowerLetter"/>
      <w:lvlText w:val="%1)"/>
      <w:lvlJc w:val="left"/>
      <w:pPr>
        <w:ind w:left="720" w:hanging="360"/>
      </w:pPr>
    </w:lvl>
    <w:lvl w:ilvl="1" w:tplc="86DC1F5C">
      <w:start w:val="1"/>
      <w:numFmt w:val="lowerLetter"/>
      <w:lvlText w:val="%2."/>
      <w:lvlJc w:val="left"/>
      <w:pPr>
        <w:ind w:left="1440" w:hanging="360"/>
      </w:pPr>
    </w:lvl>
    <w:lvl w:ilvl="2" w:tplc="7C70612E">
      <w:start w:val="1"/>
      <w:numFmt w:val="lowerRoman"/>
      <w:lvlText w:val="%3."/>
      <w:lvlJc w:val="right"/>
      <w:pPr>
        <w:ind w:left="2160" w:hanging="180"/>
      </w:pPr>
    </w:lvl>
    <w:lvl w:ilvl="3" w:tplc="A3D81FAC">
      <w:start w:val="1"/>
      <w:numFmt w:val="decimal"/>
      <w:lvlText w:val="%4."/>
      <w:lvlJc w:val="left"/>
      <w:pPr>
        <w:ind w:left="2880" w:hanging="360"/>
      </w:pPr>
    </w:lvl>
    <w:lvl w:ilvl="4" w:tplc="4FA85C12">
      <w:start w:val="1"/>
      <w:numFmt w:val="lowerLetter"/>
      <w:lvlText w:val="%5."/>
      <w:lvlJc w:val="left"/>
      <w:pPr>
        <w:ind w:left="3600" w:hanging="360"/>
      </w:pPr>
    </w:lvl>
    <w:lvl w:ilvl="5" w:tplc="B7C45EC6">
      <w:start w:val="1"/>
      <w:numFmt w:val="lowerRoman"/>
      <w:lvlText w:val="%6."/>
      <w:lvlJc w:val="right"/>
      <w:pPr>
        <w:ind w:left="4320" w:hanging="180"/>
      </w:pPr>
    </w:lvl>
    <w:lvl w:ilvl="6" w:tplc="44F26EE2">
      <w:start w:val="1"/>
      <w:numFmt w:val="decimal"/>
      <w:lvlText w:val="%7."/>
      <w:lvlJc w:val="left"/>
      <w:pPr>
        <w:ind w:left="5040" w:hanging="360"/>
      </w:pPr>
    </w:lvl>
    <w:lvl w:ilvl="7" w:tplc="3F60B3CA">
      <w:start w:val="1"/>
      <w:numFmt w:val="lowerLetter"/>
      <w:lvlText w:val="%8."/>
      <w:lvlJc w:val="left"/>
      <w:pPr>
        <w:ind w:left="5760" w:hanging="360"/>
      </w:pPr>
    </w:lvl>
    <w:lvl w:ilvl="8" w:tplc="D77E8E2A">
      <w:start w:val="1"/>
      <w:numFmt w:val="lowerRoman"/>
      <w:lvlText w:val="%9."/>
      <w:lvlJc w:val="right"/>
      <w:pPr>
        <w:ind w:left="6480" w:hanging="180"/>
      </w:pPr>
    </w:lvl>
  </w:abstractNum>
  <w:abstractNum w:abstractNumId="64" w15:restartNumberingAfterBreak="0">
    <w:nsid w:val="53172E9A"/>
    <w:multiLevelType w:val="hybridMultilevel"/>
    <w:tmpl w:val="B358A78E"/>
    <w:lvl w:ilvl="0" w:tplc="96C0D6BE">
      <w:start w:val="1"/>
      <w:numFmt w:val="decimal"/>
      <w:lvlText w:val="%1."/>
      <w:lvlJc w:val="left"/>
      <w:pPr>
        <w:ind w:left="720" w:hanging="360"/>
      </w:pPr>
    </w:lvl>
    <w:lvl w:ilvl="1" w:tplc="EFA060A6">
      <w:start w:val="1"/>
      <w:numFmt w:val="lowerLetter"/>
      <w:lvlText w:val="%2."/>
      <w:lvlJc w:val="left"/>
      <w:pPr>
        <w:ind w:left="1440" w:hanging="360"/>
      </w:pPr>
    </w:lvl>
    <w:lvl w:ilvl="2" w:tplc="55344414">
      <w:start w:val="1"/>
      <w:numFmt w:val="lowerRoman"/>
      <w:lvlText w:val="%3."/>
      <w:lvlJc w:val="right"/>
      <w:pPr>
        <w:ind w:left="2160" w:hanging="180"/>
      </w:pPr>
    </w:lvl>
    <w:lvl w:ilvl="3" w:tplc="30A6ADC4">
      <w:start w:val="1"/>
      <w:numFmt w:val="decimal"/>
      <w:lvlText w:val="%4."/>
      <w:lvlJc w:val="left"/>
      <w:pPr>
        <w:ind w:left="2880" w:hanging="360"/>
      </w:pPr>
    </w:lvl>
    <w:lvl w:ilvl="4" w:tplc="CDE67522">
      <w:start w:val="1"/>
      <w:numFmt w:val="lowerLetter"/>
      <w:lvlText w:val="%5."/>
      <w:lvlJc w:val="left"/>
      <w:pPr>
        <w:ind w:left="3600" w:hanging="360"/>
      </w:pPr>
    </w:lvl>
    <w:lvl w:ilvl="5" w:tplc="0E449F78">
      <w:start w:val="1"/>
      <w:numFmt w:val="lowerRoman"/>
      <w:lvlText w:val="%6."/>
      <w:lvlJc w:val="right"/>
      <w:pPr>
        <w:ind w:left="4320" w:hanging="180"/>
      </w:pPr>
    </w:lvl>
    <w:lvl w:ilvl="6" w:tplc="346C7486">
      <w:start w:val="1"/>
      <w:numFmt w:val="decimal"/>
      <w:lvlText w:val="%7."/>
      <w:lvlJc w:val="left"/>
      <w:pPr>
        <w:ind w:left="5040" w:hanging="360"/>
      </w:pPr>
    </w:lvl>
    <w:lvl w:ilvl="7" w:tplc="DDD25284">
      <w:start w:val="1"/>
      <w:numFmt w:val="lowerLetter"/>
      <w:lvlText w:val="%8."/>
      <w:lvlJc w:val="left"/>
      <w:pPr>
        <w:ind w:left="5760" w:hanging="360"/>
      </w:pPr>
    </w:lvl>
    <w:lvl w:ilvl="8" w:tplc="EDC0A526">
      <w:start w:val="1"/>
      <w:numFmt w:val="lowerRoman"/>
      <w:lvlText w:val="%9."/>
      <w:lvlJc w:val="right"/>
      <w:pPr>
        <w:ind w:left="6480" w:hanging="180"/>
      </w:pPr>
    </w:lvl>
  </w:abstractNum>
  <w:abstractNum w:abstractNumId="65" w15:restartNumberingAfterBreak="0">
    <w:nsid w:val="55736A64"/>
    <w:multiLevelType w:val="hybridMultilevel"/>
    <w:tmpl w:val="F7E2591A"/>
    <w:lvl w:ilvl="0" w:tplc="04150011">
      <w:start w:val="1"/>
      <w:numFmt w:val="decimal"/>
      <w:lvlText w:val="%1)"/>
      <w:lvlJc w:val="left"/>
      <w:pPr>
        <w:ind w:left="806" w:hanging="360"/>
      </w:pPr>
    </w:lvl>
    <w:lvl w:ilvl="1" w:tplc="FFFFFFFF">
      <w:start w:val="1"/>
      <w:numFmt w:val="lowerLetter"/>
      <w:lvlText w:val="%2."/>
      <w:lvlJc w:val="left"/>
      <w:pPr>
        <w:ind w:left="1526" w:hanging="360"/>
      </w:pPr>
    </w:lvl>
    <w:lvl w:ilvl="2" w:tplc="FFFFFFFF">
      <w:start w:val="1"/>
      <w:numFmt w:val="lowerRoman"/>
      <w:lvlText w:val="%3."/>
      <w:lvlJc w:val="right"/>
      <w:pPr>
        <w:ind w:left="2246" w:hanging="180"/>
      </w:pPr>
    </w:lvl>
    <w:lvl w:ilvl="3" w:tplc="FFFFFFFF">
      <w:start w:val="1"/>
      <w:numFmt w:val="decimal"/>
      <w:lvlText w:val="%4."/>
      <w:lvlJc w:val="left"/>
      <w:pPr>
        <w:ind w:left="2966" w:hanging="360"/>
      </w:pPr>
    </w:lvl>
    <w:lvl w:ilvl="4" w:tplc="FFFFFFFF">
      <w:start w:val="1"/>
      <w:numFmt w:val="lowerLetter"/>
      <w:lvlText w:val="%5."/>
      <w:lvlJc w:val="left"/>
      <w:pPr>
        <w:ind w:left="3686" w:hanging="360"/>
      </w:pPr>
    </w:lvl>
    <w:lvl w:ilvl="5" w:tplc="FFFFFFFF">
      <w:start w:val="1"/>
      <w:numFmt w:val="lowerRoman"/>
      <w:lvlText w:val="%6."/>
      <w:lvlJc w:val="right"/>
      <w:pPr>
        <w:ind w:left="4406" w:hanging="180"/>
      </w:pPr>
    </w:lvl>
    <w:lvl w:ilvl="6" w:tplc="FFFFFFFF">
      <w:start w:val="1"/>
      <w:numFmt w:val="decimal"/>
      <w:lvlText w:val="%7."/>
      <w:lvlJc w:val="left"/>
      <w:pPr>
        <w:ind w:left="5126" w:hanging="360"/>
      </w:pPr>
    </w:lvl>
    <w:lvl w:ilvl="7" w:tplc="FFFFFFFF">
      <w:start w:val="1"/>
      <w:numFmt w:val="lowerLetter"/>
      <w:lvlText w:val="%8."/>
      <w:lvlJc w:val="left"/>
      <w:pPr>
        <w:ind w:left="5846" w:hanging="360"/>
      </w:pPr>
    </w:lvl>
    <w:lvl w:ilvl="8" w:tplc="FFFFFFFF">
      <w:start w:val="1"/>
      <w:numFmt w:val="lowerRoman"/>
      <w:lvlText w:val="%9."/>
      <w:lvlJc w:val="right"/>
      <w:pPr>
        <w:ind w:left="6566" w:hanging="180"/>
      </w:pPr>
    </w:lvl>
  </w:abstractNum>
  <w:abstractNum w:abstractNumId="6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8143738"/>
    <w:multiLevelType w:val="hybridMultilevel"/>
    <w:tmpl w:val="338E430E"/>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6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AAB1459"/>
    <w:multiLevelType w:val="hybridMultilevel"/>
    <w:tmpl w:val="2B664898"/>
    <w:lvl w:ilvl="0" w:tplc="6E5C1AFA">
      <w:start w:val="1"/>
      <w:numFmt w:val="decimal"/>
      <w:lvlText w:val="%1)"/>
      <w:lvlJc w:val="left"/>
      <w:pPr>
        <w:ind w:left="1571" w:hanging="360"/>
      </w:pPr>
      <w:rPr>
        <w:b w:val="0"/>
        <w:bCs/>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0" w15:restartNumberingAfterBreak="0">
    <w:nsid w:val="5B0E7919"/>
    <w:multiLevelType w:val="hybridMultilevel"/>
    <w:tmpl w:val="1B6C79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DFC618F"/>
    <w:multiLevelType w:val="hybridMultilevel"/>
    <w:tmpl w:val="12E2D0D0"/>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F7F53F9"/>
    <w:multiLevelType w:val="multilevel"/>
    <w:tmpl w:val="75DA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176BB2D"/>
    <w:multiLevelType w:val="hybridMultilevel"/>
    <w:tmpl w:val="47D4FD26"/>
    <w:lvl w:ilvl="0" w:tplc="2E6E9F86">
      <w:start w:val="1"/>
      <w:numFmt w:val="lowerLetter"/>
      <w:lvlText w:val="%1)"/>
      <w:lvlJc w:val="left"/>
      <w:pPr>
        <w:ind w:left="720" w:hanging="360"/>
      </w:pPr>
    </w:lvl>
    <w:lvl w:ilvl="1" w:tplc="45707138">
      <w:start w:val="1"/>
      <w:numFmt w:val="lowerLetter"/>
      <w:lvlText w:val="%2."/>
      <w:lvlJc w:val="left"/>
      <w:pPr>
        <w:ind w:left="1440" w:hanging="360"/>
      </w:pPr>
    </w:lvl>
    <w:lvl w:ilvl="2" w:tplc="E53AA4F8">
      <w:start w:val="1"/>
      <w:numFmt w:val="lowerRoman"/>
      <w:lvlText w:val="%3."/>
      <w:lvlJc w:val="right"/>
      <w:pPr>
        <w:ind w:left="2160" w:hanging="180"/>
      </w:pPr>
    </w:lvl>
    <w:lvl w:ilvl="3" w:tplc="5F907864">
      <w:start w:val="1"/>
      <w:numFmt w:val="decimal"/>
      <w:lvlText w:val="%4."/>
      <w:lvlJc w:val="left"/>
      <w:pPr>
        <w:ind w:left="2880" w:hanging="360"/>
      </w:pPr>
    </w:lvl>
    <w:lvl w:ilvl="4" w:tplc="1A6616A4">
      <w:start w:val="1"/>
      <w:numFmt w:val="lowerLetter"/>
      <w:lvlText w:val="%5."/>
      <w:lvlJc w:val="left"/>
      <w:pPr>
        <w:ind w:left="3600" w:hanging="360"/>
      </w:pPr>
    </w:lvl>
    <w:lvl w:ilvl="5" w:tplc="12FA6E0A">
      <w:start w:val="1"/>
      <w:numFmt w:val="lowerRoman"/>
      <w:lvlText w:val="%6."/>
      <w:lvlJc w:val="right"/>
      <w:pPr>
        <w:ind w:left="4320" w:hanging="180"/>
      </w:pPr>
    </w:lvl>
    <w:lvl w:ilvl="6" w:tplc="D08E94E6">
      <w:start w:val="1"/>
      <w:numFmt w:val="decimal"/>
      <w:lvlText w:val="%7."/>
      <w:lvlJc w:val="left"/>
      <w:pPr>
        <w:ind w:left="5040" w:hanging="360"/>
      </w:pPr>
    </w:lvl>
    <w:lvl w:ilvl="7" w:tplc="BAF0FBC4">
      <w:start w:val="1"/>
      <w:numFmt w:val="lowerLetter"/>
      <w:lvlText w:val="%8."/>
      <w:lvlJc w:val="left"/>
      <w:pPr>
        <w:ind w:left="5760" w:hanging="360"/>
      </w:pPr>
    </w:lvl>
    <w:lvl w:ilvl="8" w:tplc="1DC6BB3A">
      <w:start w:val="1"/>
      <w:numFmt w:val="lowerRoman"/>
      <w:lvlText w:val="%9."/>
      <w:lvlJc w:val="right"/>
      <w:pPr>
        <w:ind w:left="6480" w:hanging="180"/>
      </w:pPr>
    </w:lvl>
  </w:abstractNum>
  <w:abstractNum w:abstractNumId="78"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639632CD"/>
    <w:multiLevelType w:val="hybridMultilevel"/>
    <w:tmpl w:val="9C2CCA90"/>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0" w15:restartNumberingAfterBreak="0">
    <w:nsid w:val="66790A3B"/>
    <w:multiLevelType w:val="hybridMultilevel"/>
    <w:tmpl w:val="367C953A"/>
    <w:lvl w:ilvl="0" w:tplc="0C5C9A38">
      <w:start w:val="1"/>
      <w:numFmt w:val="lowerLetter"/>
      <w:lvlText w:val="%1)"/>
      <w:lvlJc w:val="left"/>
      <w:pPr>
        <w:ind w:left="720" w:hanging="360"/>
      </w:pPr>
      <w:rPr>
        <w:rFonts w:cs="Times New Roman"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697C955"/>
    <w:multiLevelType w:val="hybridMultilevel"/>
    <w:tmpl w:val="737E2E10"/>
    <w:lvl w:ilvl="0" w:tplc="8B0605E2">
      <w:start w:val="1"/>
      <w:numFmt w:val="decimal"/>
      <w:lvlText w:val="%1)"/>
      <w:lvlJc w:val="left"/>
      <w:pPr>
        <w:ind w:left="806" w:hanging="360"/>
      </w:pPr>
    </w:lvl>
    <w:lvl w:ilvl="1" w:tplc="1078494E">
      <w:start w:val="1"/>
      <w:numFmt w:val="lowerLetter"/>
      <w:lvlText w:val="%2."/>
      <w:lvlJc w:val="left"/>
      <w:pPr>
        <w:ind w:left="1526" w:hanging="360"/>
      </w:pPr>
    </w:lvl>
    <w:lvl w:ilvl="2" w:tplc="96C486C0">
      <w:start w:val="1"/>
      <w:numFmt w:val="lowerRoman"/>
      <w:lvlText w:val="%3."/>
      <w:lvlJc w:val="right"/>
      <w:pPr>
        <w:ind w:left="2246" w:hanging="180"/>
      </w:pPr>
    </w:lvl>
    <w:lvl w:ilvl="3" w:tplc="E62E0B70">
      <w:start w:val="1"/>
      <w:numFmt w:val="decimal"/>
      <w:lvlText w:val="%4."/>
      <w:lvlJc w:val="left"/>
      <w:pPr>
        <w:ind w:left="2966" w:hanging="360"/>
      </w:pPr>
    </w:lvl>
    <w:lvl w:ilvl="4" w:tplc="0806245A">
      <w:start w:val="1"/>
      <w:numFmt w:val="lowerLetter"/>
      <w:lvlText w:val="%5."/>
      <w:lvlJc w:val="left"/>
      <w:pPr>
        <w:ind w:left="3686" w:hanging="360"/>
      </w:pPr>
    </w:lvl>
    <w:lvl w:ilvl="5" w:tplc="E0B03E82">
      <w:start w:val="1"/>
      <w:numFmt w:val="lowerRoman"/>
      <w:lvlText w:val="%6."/>
      <w:lvlJc w:val="right"/>
      <w:pPr>
        <w:ind w:left="4406" w:hanging="180"/>
      </w:pPr>
    </w:lvl>
    <w:lvl w:ilvl="6" w:tplc="4D202DBC">
      <w:start w:val="1"/>
      <w:numFmt w:val="decimal"/>
      <w:lvlText w:val="%7."/>
      <w:lvlJc w:val="left"/>
      <w:pPr>
        <w:ind w:left="5126" w:hanging="360"/>
      </w:pPr>
    </w:lvl>
    <w:lvl w:ilvl="7" w:tplc="03647710">
      <w:start w:val="1"/>
      <w:numFmt w:val="lowerLetter"/>
      <w:lvlText w:val="%8."/>
      <w:lvlJc w:val="left"/>
      <w:pPr>
        <w:ind w:left="5846" w:hanging="360"/>
      </w:pPr>
    </w:lvl>
    <w:lvl w:ilvl="8" w:tplc="39D40E06">
      <w:start w:val="1"/>
      <w:numFmt w:val="lowerRoman"/>
      <w:lvlText w:val="%9."/>
      <w:lvlJc w:val="right"/>
      <w:pPr>
        <w:ind w:left="6566" w:hanging="180"/>
      </w:pPr>
    </w:lvl>
  </w:abstractNum>
  <w:abstractNum w:abstractNumId="82" w15:restartNumberingAfterBreak="0">
    <w:nsid w:val="66CC7B6D"/>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ED583E"/>
    <w:multiLevelType w:val="hybridMultilevel"/>
    <w:tmpl w:val="15A8527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67671B1D"/>
    <w:multiLevelType w:val="hybridMultilevel"/>
    <w:tmpl w:val="623626E6"/>
    <w:lvl w:ilvl="0" w:tplc="9938650A">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7C83D57"/>
    <w:multiLevelType w:val="hybridMultilevel"/>
    <w:tmpl w:val="2DE888EA"/>
    <w:lvl w:ilvl="0" w:tplc="208A9A94">
      <w:start w:val="1"/>
      <w:numFmt w:val="decimal"/>
      <w:lvlText w:val="%1."/>
      <w:lvlJc w:val="left"/>
      <w:pPr>
        <w:tabs>
          <w:tab w:val="num" w:pos="360"/>
        </w:tabs>
        <w:ind w:left="360" w:hanging="360"/>
      </w:pPr>
      <w:rPr>
        <w:rFonts w:hint="default"/>
        <w:b w:val="0"/>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B655B0F"/>
    <w:multiLevelType w:val="hybridMultilevel"/>
    <w:tmpl w:val="6954503A"/>
    <w:lvl w:ilvl="0" w:tplc="1220C1AC">
      <w:start w:val="1"/>
      <w:numFmt w:val="decimal"/>
      <w:lvlText w:val="%1."/>
      <w:lvlJc w:val="left"/>
      <w:pPr>
        <w:tabs>
          <w:tab w:val="num" w:pos="360"/>
        </w:tabs>
        <w:ind w:left="360" w:hanging="360"/>
      </w:pPr>
      <w:rPr>
        <w:rFonts w:asciiTheme="minorHAnsi" w:hAnsiTheme="minorHAnsi" w:cs="Arial" w:hint="default"/>
        <w:b w:val="0"/>
        <w:i w:val="0"/>
        <w:sz w:val="24"/>
        <w:szCs w:val="24"/>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DEF33EB"/>
    <w:multiLevelType w:val="hybridMultilevel"/>
    <w:tmpl w:val="F18C342C"/>
    <w:lvl w:ilvl="0" w:tplc="07A46A0E">
      <w:start w:val="1"/>
      <w:numFmt w:val="bullet"/>
      <w:lvlText w:val=""/>
      <w:lvlJc w:val="left"/>
      <w:pPr>
        <w:ind w:left="1440" w:hanging="360"/>
      </w:pPr>
      <w:rPr>
        <w:rFonts w:ascii="Symbol" w:hAnsi="Symbol"/>
      </w:rPr>
    </w:lvl>
    <w:lvl w:ilvl="1" w:tplc="31A4A976">
      <w:start w:val="1"/>
      <w:numFmt w:val="bullet"/>
      <w:lvlText w:val=""/>
      <w:lvlJc w:val="left"/>
      <w:pPr>
        <w:ind w:left="1440" w:hanging="360"/>
      </w:pPr>
      <w:rPr>
        <w:rFonts w:ascii="Symbol" w:hAnsi="Symbol"/>
      </w:rPr>
    </w:lvl>
    <w:lvl w:ilvl="2" w:tplc="ADDC4FC0">
      <w:start w:val="1"/>
      <w:numFmt w:val="bullet"/>
      <w:lvlText w:val=""/>
      <w:lvlJc w:val="left"/>
      <w:pPr>
        <w:ind w:left="1440" w:hanging="360"/>
      </w:pPr>
      <w:rPr>
        <w:rFonts w:ascii="Symbol" w:hAnsi="Symbol"/>
      </w:rPr>
    </w:lvl>
    <w:lvl w:ilvl="3" w:tplc="CD9689F2">
      <w:start w:val="1"/>
      <w:numFmt w:val="bullet"/>
      <w:lvlText w:val=""/>
      <w:lvlJc w:val="left"/>
      <w:pPr>
        <w:ind w:left="1440" w:hanging="360"/>
      </w:pPr>
      <w:rPr>
        <w:rFonts w:ascii="Symbol" w:hAnsi="Symbol"/>
      </w:rPr>
    </w:lvl>
    <w:lvl w:ilvl="4" w:tplc="95AED0F4">
      <w:start w:val="1"/>
      <w:numFmt w:val="bullet"/>
      <w:lvlText w:val=""/>
      <w:lvlJc w:val="left"/>
      <w:pPr>
        <w:ind w:left="1440" w:hanging="360"/>
      </w:pPr>
      <w:rPr>
        <w:rFonts w:ascii="Symbol" w:hAnsi="Symbol"/>
      </w:rPr>
    </w:lvl>
    <w:lvl w:ilvl="5" w:tplc="BD5E5930">
      <w:start w:val="1"/>
      <w:numFmt w:val="bullet"/>
      <w:lvlText w:val=""/>
      <w:lvlJc w:val="left"/>
      <w:pPr>
        <w:ind w:left="1440" w:hanging="360"/>
      </w:pPr>
      <w:rPr>
        <w:rFonts w:ascii="Symbol" w:hAnsi="Symbol"/>
      </w:rPr>
    </w:lvl>
    <w:lvl w:ilvl="6" w:tplc="04AA6B74">
      <w:start w:val="1"/>
      <w:numFmt w:val="bullet"/>
      <w:lvlText w:val=""/>
      <w:lvlJc w:val="left"/>
      <w:pPr>
        <w:ind w:left="1440" w:hanging="360"/>
      </w:pPr>
      <w:rPr>
        <w:rFonts w:ascii="Symbol" w:hAnsi="Symbol"/>
      </w:rPr>
    </w:lvl>
    <w:lvl w:ilvl="7" w:tplc="A64E8D46">
      <w:start w:val="1"/>
      <w:numFmt w:val="bullet"/>
      <w:lvlText w:val=""/>
      <w:lvlJc w:val="left"/>
      <w:pPr>
        <w:ind w:left="1440" w:hanging="360"/>
      </w:pPr>
      <w:rPr>
        <w:rFonts w:ascii="Symbol" w:hAnsi="Symbol"/>
      </w:rPr>
    </w:lvl>
    <w:lvl w:ilvl="8" w:tplc="3DBCB13E">
      <w:start w:val="1"/>
      <w:numFmt w:val="bullet"/>
      <w:lvlText w:val=""/>
      <w:lvlJc w:val="left"/>
      <w:pPr>
        <w:ind w:left="1440" w:hanging="360"/>
      </w:pPr>
      <w:rPr>
        <w:rFonts w:ascii="Symbol" w:hAnsi="Symbol"/>
      </w:rPr>
    </w:lvl>
  </w:abstractNum>
  <w:abstractNum w:abstractNumId="91" w15:restartNumberingAfterBreak="0">
    <w:nsid w:val="6EB02511"/>
    <w:multiLevelType w:val="hybridMultilevel"/>
    <w:tmpl w:val="83C2243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6EE47CD6"/>
    <w:multiLevelType w:val="multilevel"/>
    <w:tmpl w:val="F4781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FBF44F6"/>
    <w:multiLevelType w:val="hybridMultilevel"/>
    <w:tmpl w:val="F9FAB3B6"/>
    <w:lvl w:ilvl="0" w:tplc="E88CE51C">
      <w:start w:val="1"/>
      <w:numFmt w:val="decimal"/>
      <w:lvlText w:val="%1)"/>
      <w:lvlJc w:val="left"/>
      <w:pPr>
        <w:ind w:left="720" w:hanging="360"/>
      </w:pPr>
      <w:rPr>
        <w:rFonts w:hint="default"/>
        <w:b w:val="0"/>
        <w:color w:val="auto"/>
        <w:sz w:val="24"/>
        <w:szCs w:val="24"/>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00C99B4"/>
    <w:multiLevelType w:val="hybridMultilevel"/>
    <w:tmpl w:val="653E6E74"/>
    <w:lvl w:ilvl="0" w:tplc="B8FADF34">
      <w:start w:val="1"/>
      <w:numFmt w:val="decimal"/>
      <w:lvlText w:val="2)"/>
      <w:lvlJc w:val="left"/>
      <w:pPr>
        <w:ind w:left="720" w:hanging="360"/>
      </w:pPr>
    </w:lvl>
    <w:lvl w:ilvl="1" w:tplc="819CC518">
      <w:start w:val="1"/>
      <w:numFmt w:val="lowerLetter"/>
      <w:lvlText w:val="%2."/>
      <w:lvlJc w:val="left"/>
      <w:pPr>
        <w:ind w:left="1440" w:hanging="360"/>
      </w:pPr>
    </w:lvl>
    <w:lvl w:ilvl="2" w:tplc="D346D79A">
      <w:start w:val="1"/>
      <w:numFmt w:val="lowerRoman"/>
      <w:lvlText w:val="%3."/>
      <w:lvlJc w:val="right"/>
      <w:pPr>
        <w:ind w:left="2160" w:hanging="180"/>
      </w:pPr>
    </w:lvl>
    <w:lvl w:ilvl="3" w:tplc="BE740912">
      <w:start w:val="1"/>
      <w:numFmt w:val="decimal"/>
      <w:lvlText w:val="%4."/>
      <w:lvlJc w:val="left"/>
      <w:pPr>
        <w:ind w:left="2880" w:hanging="360"/>
      </w:pPr>
    </w:lvl>
    <w:lvl w:ilvl="4" w:tplc="6A92E47C">
      <w:start w:val="1"/>
      <w:numFmt w:val="lowerLetter"/>
      <w:lvlText w:val="%5."/>
      <w:lvlJc w:val="left"/>
      <w:pPr>
        <w:ind w:left="3600" w:hanging="360"/>
      </w:pPr>
    </w:lvl>
    <w:lvl w:ilvl="5" w:tplc="12A46814">
      <w:start w:val="1"/>
      <w:numFmt w:val="lowerRoman"/>
      <w:lvlText w:val="%6."/>
      <w:lvlJc w:val="right"/>
      <w:pPr>
        <w:ind w:left="4320" w:hanging="180"/>
      </w:pPr>
    </w:lvl>
    <w:lvl w:ilvl="6" w:tplc="54D6F7AC">
      <w:start w:val="1"/>
      <w:numFmt w:val="decimal"/>
      <w:lvlText w:val="%7."/>
      <w:lvlJc w:val="left"/>
      <w:pPr>
        <w:ind w:left="5040" w:hanging="360"/>
      </w:pPr>
    </w:lvl>
    <w:lvl w:ilvl="7" w:tplc="2B4C5966">
      <w:start w:val="1"/>
      <w:numFmt w:val="lowerLetter"/>
      <w:lvlText w:val="%8."/>
      <w:lvlJc w:val="left"/>
      <w:pPr>
        <w:ind w:left="5760" w:hanging="360"/>
      </w:pPr>
    </w:lvl>
    <w:lvl w:ilvl="8" w:tplc="23A0FB38">
      <w:start w:val="1"/>
      <w:numFmt w:val="lowerRoman"/>
      <w:lvlText w:val="%9."/>
      <w:lvlJc w:val="right"/>
      <w:pPr>
        <w:ind w:left="6480" w:hanging="180"/>
      </w:pPr>
    </w:lvl>
  </w:abstractNum>
  <w:abstractNum w:abstractNumId="95" w15:restartNumberingAfterBreak="0">
    <w:nsid w:val="715473DA"/>
    <w:multiLevelType w:val="hybridMultilevel"/>
    <w:tmpl w:val="780610E0"/>
    <w:lvl w:ilvl="0" w:tplc="FE2EE93E">
      <w:start w:val="1"/>
      <w:numFmt w:val="decimal"/>
      <w:lvlText w:val="%1)"/>
      <w:lvlJc w:val="left"/>
      <w:pPr>
        <w:ind w:left="1146" w:hanging="360"/>
      </w:pPr>
      <w:rPr>
        <w:rFonts w:asciiTheme="minorHAnsi" w:hAnsiTheme="minorHAnsi"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71E10E29"/>
    <w:multiLevelType w:val="multilevel"/>
    <w:tmpl w:val="EC0AE854"/>
    <w:lvl w:ilvl="0">
      <w:start w:val="1"/>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7" w15:restartNumberingAfterBreak="0">
    <w:nsid w:val="743C6482"/>
    <w:multiLevelType w:val="hybridMultilevel"/>
    <w:tmpl w:val="11F43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744B3BD5"/>
    <w:multiLevelType w:val="hybridMultilevel"/>
    <w:tmpl w:val="345E6E8E"/>
    <w:lvl w:ilvl="0" w:tplc="FFFFFFFF">
      <w:start w:val="2"/>
      <w:numFmt w:val="decimal"/>
      <w:lvlText w:val="%1."/>
      <w:lvlJc w:val="left"/>
      <w:pPr>
        <w:ind w:left="720" w:hanging="360"/>
      </w:pPr>
      <w:rPr>
        <w:rFonts w:hint="default"/>
      </w:rPr>
    </w:lvl>
    <w:lvl w:ilvl="1" w:tplc="04150019">
      <w:start w:val="1"/>
      <w:numFmt w:val="lowerLetter"/>
      <w:lvlText w:val="%2."/>
      <w:lvlJc w:val="left"/>
      <w:pPr>
        <w:ind w:left="720" w:hanging="360"/>
      </w:pPr>
    </w:lvl>
    <w:lvl w:ilvl="2" w:tplc="FFFFFFFF">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45C2F65"/>
    <w:multiLevelType w:val="multilevel"/>
    <w:tmpl w:val="C26AF6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45E13B7"/>
    <w:multiLevelType w:val="hybridMultilevel"/>
    <w:tmpl w:val="2DA6A6B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7">
      <w:start w:val="1"/>
      <w:numFmt w:val="lowerLetter"/>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1" w15:restartNumberingAfterBreak="0">
    <w:nsid w:val="75064928"/>
    <w:multiLevelType w:val="hybridMultilevel"/>
    <w:tmpl w:val="083AE226"/>
    <w:lvl w:ilvl="0" w:tplc="FFFFFFFF">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780229D9"/>
    <w:multiLevelType w:val="hybridMultilevel"/>
    <w:tmpl w:val="D2DE421A"/>
    <w:lvl w:ilvl="0" w:tplc="FFFFFFFF">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78A7A8C7"/>
    <w:multiLevelType w:val="hybridMultilevel"/>
    <w:tmpl w:val="8FB493DA"/>
    <w:lvl w:ilvl="0" w:tplc="A7F862EC">
      <w:start w:val="1"/>
      <w:numFmt w:val="decimal"/>
      <w:lvlText w:val="%1)"/>
      <w:lvlJc w:val="left"/>
      <w:pPr>
        <w:ind w:left="1260" w:hanging="360"/>
      </w:pPr>
    </w:lvl>
    <w:lvl w:ilvl="1" w:tplc="824644C0">
      <w:start w:val="1"/>
      <w:numFmt w:val="lowerLetter"/>
      <w:lvlText w:val="%2."/>
      <w:lvlJc w:val="left"/>
      <w:pPr>
        <w:ind w:left="1980" w:hanging="360"/>
      </w:pPr>
    </w:lvl>
    <w:lvl w:ilvl="2" w:tplc="F08CD59E">
      <w:start w:val="1"/>
      <w:numFmt w:val="lowerRoman"/>
      <w:lvlText w:val="%3."/>
      <w:lvlJc w:val="right"/>
      <w:pPr>
        <w:ind w:left="2700" w:hanging="180"/>
      </w:pPr>
    </w:lvl>
    <w:lvl w:ilvl="3" w:tplc="B934ACFA">
      <w:start w:val="1"/>
      <w:numFmt w:val="decimal"/>
      <w:lvlText w:val="%4."/>
      <w:lvlJc w:val="left"/>
      <w:pPr>
        <w:ind w:left="3420" w:hanging="360"/>
      </w:pPr>
    </w:lvl>
    <w:lvl w:ilvl="4" w:tplc="770CAC70">
      <w:start w:val="1"/>
      <w:numFmt w:val="lowerLetter"/>
      <w:lvlText w:val="%5."/>
      <w:lvlJc w:val="left"/>
      <w:pPr>
        <w:ind w:left="4140" w:hanging="360"/>
      </w:pPr>
    </w:lvl>
    <w:lvl w:ilvl="5" w:tplc="DD9C2300">
      <w:start w:val="1"/>
      <w:numFmt w:val="lowerRoman"/>
      <w:lvlText w:val="%6."/>
      <w:lvlJc w:val="right"/>
      <w:pPr>
        <w:ind w:left="4860" w:hanging="180"/>
      </w:pPr>
    </w:lvl>
    <w:lvl w:ilvl="6" w:tplc="2F22A968">
      <w:start w:val="1"/>
      <w:numFmt w:val="decimal"/>
      <w:lvlText w:val="%7."/>
      <w:lvlJc w:val="left"/>
      <w:pPr>
        <w:ind w:left="5580" w:hanging="360"/>
      </w:pPr>
    </w:lvl>
    <w:lvl w:ilvl="7" w:tplc="9AE24E0A">
      <w:start w:val="1"/>
      <w:numFmt w:val="lowerLetter"/>
      <w:lvlText w:val="%8."/>
      <w:lvlJc w:val="left"/>
      <w:pPr>
        <w:ind w:left="6300" w:hanging="360"/>
      </w:pPr>
    </w:lvl>
    <w:lvl w:ilvl="8" w:tplc="540806AC">
      <w:start w:val="1"/>
      <w:numFmt w:val="lowerRoman"/>
      <w:lvlText w:val="%9."/>
      <w:lvlJc w:val="right"/>
      <w:pPr>
        <w:ind w:left="7020" w:hanging="180"/>
      </w:pPr>
    </w:lvl>
  </w:abstractNum>
  <w:abstractNum w:abstractNumId="104" w15:restartNumberingAfterBreak="0">
    <w:nsid w:val="790509C5"/>
    <w:multiLevelType w:val="hybridMultilevel"/>
    <w:tmpl w:val="D2A0CD04"/>
    <w:lvl w:ilvl="0" w:tplc="FFFFFFFF">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9B6E5774">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7" w15:restartNumberingAfterBreak="0">
    <w:nsid w:val="7A7A6EE6"/>
    <w:multiLevelType w:val="multilevel"/>
    <w:tmpl w:val="768AF9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B5C4EF6"/>
    <w:multiLevelType w:val="multilevel"/>
    <w:tmpl w:val="0D582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D5D3F0D"/>
    <w:multiLevelType w:val="multilevel"/>
    <w:tmpl w:val="804C64E0"/>
    <w:lvl w:ilvl="0">
      <w:start w:val="5"/>
      <w:numFmt w:val="decimal"/>
      <w:lvlText w:val="%1."/>
      <w:lvlJc w:val="left"/>
      <w:pPr>
        <w:ind w:left="720" w:hanging="360"/>
      </w:pPr>
      <w:rPr>
        <w:sz w:val="20"/>
      </w:rPr>
    </w:lvl>
    <w:lvl w:ilvl="1">
      <w:start w:val="1"/>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F316212"/>
    <w:multiLevelType w:val="hybridMultilevel"/>
    <w:tmpl w:val="5502B8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4373527">
    <w:abstractNumId w:val="52"/>
  </w:num>
  <w:num w:numId="2" w16cid:durableId="1116674500">
    <w:abstractNumId w:val="103"/>
  </w:num>
  <w:num w:numId="3" w16cid:durableId="1206867240">
    <w:abstractNumId w:val="94"/>
  </w:num>
  <w:num w:numId="4" w16cid:durableId="249042411">
    <w:abstractNumId w:val="0"/>
  </w:num>
  <w:num w:numId="5" w16cid:durableId="1445462108">
    <w:abstractNumId w:val="22"/>
  </w:num>
  <w:num w:numId="6" w16cid:durableId="1290862786">
    <w:abstractNumId w:val="66"/>
  </w:num>
  <w:num w:numId="7" w16cid:durableId="1817069057">
    <w:abstractNumId w:val="3"/>
  </w:num>
  <w:num w:numId="8" w16cid:durableId="1853833582">
    <w:abstractNumId w:val="11"/>
  </w:num>
  <w:num w:numId="9" w16cid:durableId="716852778">
    <w:abstractNumId w:val="33"/>
  </w:num>
  <w:num w:numId="10" w16cid:durableId="2083326628">
    <w:abstractNumId w:val="21"/>
  </w:num>
  <w:num w:numId="11" w16cid:durableId="317341890">
    <w:abstractNumId w:val="48"/>
  </w:num>
  <w:num w:numId="12" w16cid:durableId="880821013">
    <w:abstractNumId w:val="82"/>
  </w:num>
  <w:num w:numId="13" w16cid:durableId="1459836215">
    <w:abstractNumId w:val="76"/>
  </w:num>
  <w:num w:numId="14" w16cid:durableId="607736740">
    <w:abstractNumId w:val="20"/>
  </w:num>
  <w:num w:numId="15" w16cid:durableId="1085414706">
    <w:abstractNumId w:val="75"/>
  </w:num>
  <w:num w:numId="16" w16cid:durableId="110788447">
    <w:abstractNumId w:val="59"/>
  </w:num>
  <w:num w:numId="17" w16cid:durableId="271594460">
    <w:abstractNumId w:val="7"/>
  </w:num>
  <w:num w:numId="18" w16cid:durableId="659313176">
    <w:abstractNumId w:val="89"/>
  </w:num>
  <w:num w:numId="19" w16cid:durableId="968515323">
    <w:abstractNumId w:val="5"/>
  </w:num>
  <w:num w:numId="20" w16cid:durableId="196084582">
    <w:abstractNumId w:val="84"/>
  </w:num>
  <w:num w:numId="21" w16cid:durableId="690498140">
    <w:abstractNumId w:val="87"/>
  </w:num>
  <w:num w:numId="22" w16cid:durableId="1420902643">
    <w:abstractNumId w:val="86"/>
  </w:num>
  <w:num w:numId="23" w16cid:durableId="274874100">
    <w:abstractNumId w:val="29"/>
  </w:num>
  <w:num w:numId="24" w16cid:durableId="46879650">
    <w:abstractNumId w:val="35"/>
  </w:num>
  <w:num w:numId="25" w16cid:durableId="1319650827">
    <w:abstractNumId w:val="15"/>
  </w:num>
  <w:num w:numId="26" w16cid:durableId="800928205">
    <w:abstractNumId w:val="16"/>
  </w:num>
  <w:num w:numId="27" w16cid:durableId="223108290">
    <w:abstractNumId w:val="23"/>
  </w:num>
  <w:num w:numId="28" w16cid:durableId="1727337321">
    <w:abstractNumId w:val="47"/>
  </w:num>
  <w:num w:numId="29" w16cid:durableId="2143302000">
    <w:abstractNumId w:val="28"/>
  </w:num>
  <w:num w:numId="30" w16cid:durableId="1238443205">
    <w:abstractNumId w:val="68"/>
  </w:num>
  <w:num w:numId="31" w16cid:durableId="1146245626">
    <w:abstractNumId w:val="73"/>
  </w:num>
  <w:num w:numId="32" w16cid:durableId="1520000992">
    <w:abstractNumId w:val="31"/>
  </w:num>
  <w:num w:numId="33" w16cid:durableId="613947586">
    <w:abstractNumId w:val="71"/>
  </w:num>
  <w:num w:numId="34" w16cid:durableId="636884958">
    <w:abstractNumId w:val="105"/>
  </w:num>
  <w:num w:numId="35" w16cid:durableId="1090275312">
    <w:abstractNumId w:val="110"/>
  </w:num>
  <w:num w:numId="36" w16cid:durableId="607659049">
    <w:abstractNumId w:val="62"/>
  </w:num>
  <w:num w:numId="37" w16cid:durableId="461188549">
    <w:abstractNumId w:val="51"/>
  </w:num>
  <w:num w:numId="38" w16cid:durableId="1956522688">
    <w:abstractNumId w:val="17"/>
  </w:num>
  <w:num w:numId="39" w16cid:durableId="752512859">
    <w:abstractNumId w:val="106"/>
  </w:num>
  <w:num w:numId="40" w16cid:durableId="419108113">
    <w:abstractNumId w:val="72"/>
  </w:num>
  <w:num w:numId="41" w16cid:durableId="1529365647">
    <w:abstractNumId w:val="85"/>
  </w:num>
  <w:num w:numId="42" w16cid:durableId="1080827651">
    <w:abstractNumId w:val="57"/>
  </w:num>
  <w:num w:numId="43" w16cid:durableId="2075006871">
    <w:abstractNumId w:val="36"/>
  </w:num>
  <w:num w:numId="44" w16cid:durableId="85662352">
    <w:abstractNumId w:val="78"/>
  </w:num>
  <w:num w:numId="45" w16cid:durableId="1657342537">
    <w:abstractNumId w:val="44"/>
  </w:num>
  <w:num w:numId="46" w16cid:durableId="505704894">
    <w:abstractNumId w:val="41"/>
  </w:num>
  <w:num w:numId="47" w16cid:durableId="413014645">
    <w:abstractNumId w:val="56"/>
  </w:num>
  <w:num w:numId="48" w16cid:durableId="1623999424">
    <w:abstractNumId w:val="50"/>
  </w:num>
  <w:num w:numId="49" w16cid:durableId="1028138934">
    <w:abstractNumId w:val="6"/>
  </w:num>
  <w:num w:numId="50" w16cid:durableId="694694209">
    <w:abstractNumId w:val="96"/>
  </w:num>
  <w:num w:numId="51" w16cid:durableId="1603684518">
    <w:abstractNumId w:val="112"/>
  </w:num>
  <w:num w:numId="52" w16cid:durableId="1955868723">
    <w:abstractNumId w:val="91"/>
  </w:num>
  <w:num w:numId="53" w16cid:durableId="498883864">
    <w:abstractNumId w:val="25"/>
  </w:num>
  <w:num w:numId="54" w16cid:durableId="581523788">
    <w:abstractNumId w:val="18"/>
  </w:num>
  <w:num w:numId="55" w16cid:durableId="224337116">
    <w:abstractNumId w:val="100"/>
  </w:num>
  <w:num w:numId="56" w16cid:durableId="634454208">
    <w:abstractNumId w:val="80"/>
  </w:num>
  <w:num w:numId="57" w16cid:durableId="1094975642">
    <w:abstractNumId w:val="93"/>
  </w:num>
  <w:num w:numId="58" w16cid:durableId="1002507167">
    <w:abstractNumId w:val="49"/>
  </w:num>
  <w:num w:numId="59" w16cid:durableId="1220899302">
    <w:abstractNumId w:val="101"/>
  </w:num>
  <w:num w:numId="60" w16cid:durableId="125662051">
    <w:abstractNumId w:val="4"/>
  </w:num>
  <w:num w:numId="61" w16cid:durableId="92359780">
    <w:abstractNumId w:val="83"/>
  </w:num>
  <w:num w:numId="62" w16cid:durableId="554001801">
    <w:abstractNumId w:val="8"/>
  </w:num>
  <w:num w:numId="63" w16cid:durableId="285742069">
    <w:abstractNumId w:val="30"/>
  </w:num>
  <w:num w:numId="64" w16cid:durableId="1611812269">
    <w:abstractNumId w:val="37"/>
  </w:num>
  <w:num w:numId="65" w16cid:durableId="667056979">
    <w:abstractNumId w:val="24"/>
  </w:num>
  <w:num w:numId="66" w16cid:durableId="73403527">
    <w:abstractNumId w:val="45"/>
  </w:num>
  <w:num w:numId="67" w16cid:durableId="321349926">
    <w:abstractNumId w:val="54"/>
  </w:num>
  <w:num w:numId="68" w16cid:durableId="797377006">
    <w:abstractNumId w:val="43"/>
  </w:num>
  <w:num w:numId="69" w16cid:durableId="2146965491">
    <w:abstractNumId w:val="2"/>
  </w:num>
  <w:num w:numId="70" w16cid:durableId="1379865071">
    <w:abstractNumId w:val="92"/>
  </w:num>
  <w:num w:numId="71" w16cid:durableId="1663005637">
    <w:abstractNumId w:val="42"/>
  </w:num>
  <w:num w:numId="72" w16cid:durableId="993997172">
    <w:abstractNumId w:val="108"/>
  </w:num>
  <w:num w:numId="73" w16cid:durableId="2097480649">
    <w:abstractNumId w:val="61"/>
  </w:num>
  <w:num w:numId="74" w16cid:durableId="847064166">
    <w:abstractNumId w:val="107"/>
  </w:num>
  <w:num w:numId="75" w16cid:durableId="1292635581">
    <w:abstractNumId w:val="27"/>
  </w:num>
  <w:num w:numId="76" w16cid:durableId="996305680">
    <w:abstractNumId w:val="99"/>
  </w:num>
  <w:num w:numId="77" w16cid:durableId="1399748898">
    <w:abstractNumId w:val="34"/>
  </w:num>
  <w:num w:numId="78" w16cid:durableId="1125196699">
    <w:abstractNumId w:val="46"/>
  </w:num>
  <w:num w:numId="79" w16cid:durableId="1714888225">
    <w:abstractNumId w:val="1"/>
  </w:num>
  <w:num w:numId="80" w16cid:durableId="2007510685">
    <w:abstractNumId w:val="111"/>
  </w:num>
  <w:num w:numId="81" w16cid:durableId="1213420418">
    <w:abstractNumId w:val="97"/>
  </w:num>
  <w:num w:numId="82" w16cid:durableId="11179848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8371728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50639586">
    <w:abstractNumId w:val="60"/>
  </w:num>
  <w:num w:numId="85" w16cid:durableId="325792108">
    <w:abstractNumId w:val="10"/>
  </w:num>
  <w:num w:numId="86" w16cid:durableId="351229447">
    <w:abstractNumId w:val="10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24061162">
    <w:abstractNumId w:val="53"/>
  </w:num>
  <w:num w:numId="88" w16cid:durableId="396782346">
    <w:abstractNumId w:val="79"/>
  </w:num>
  <w:num w:numId="89" w16cid:durableId="1600988932">
    <w:abstractNumId w:val="69"/>
  </w:num>
  <w:num w:numId="90" w16cid:durableId="803546556">
    <w:abstractNumId w:val="102"/>
  </w:num>
  <w:num w:numId="91" w16cid:durableId="743064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15605183">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40261936">
    <w:abstractNumId w:val="81"/>
  </w:num>
  <w:num w:numId="94" w16cid:durableId="1021932862">
    <w:abstractNumId w:val="32"/>
  </w:num>
  <w:num w:numId="95" w16cid:durableId="179665317">
    <w:abstractNumId w:val="64"/>
  </w:num>
  <w:num w:numId="96" w16cid:durableId="455023582">
    <w:abstractNumId w:val="88"/>
  </w:num>
  <w:num w:numId="97" w16cid:durableId="1916208826">
    <w:abstractNumId w:val="58"/>
  </w:num>
  <w:num w:numId="98" w16cid:durableId="1053117708">
    <w:abstractNumId w:val="74"/>
  </w:num>
  <w:num w:numId="99" w16cid:durableId="472714913">
    <w:abstractNumId w:val="90"/>
  </w:num>
  <w:num w:numId="100" w16cid:durableId="1064374954">
    <w:abstractNumId w:val="26"/>
  </w:num>
  <w:num w:numId="101" w16cid:durableId="193563007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86030538">
    <w:abstractNumId w:val="65"/>
  </w:num>
  <w:num w:numId="103" w16cid:durableId="878202697">
    <w:abstractNumId w:val="13"/>
  </w:num>
  <w:num w:numId="104" w16cid:durableId="1935284950">
    <w:abstractNumId w:val="104"/>
  </w:num>
  <w:num w:numId="105" w16cid:durableId="67584228">
    <w:abstractNumId w:val="19"/>
  </w:num>
  <w:num w:numId="106" w16cid:durableId="1601255109">
    <w:abstractNumId w:val="95"/>
  </w:num>
  <w:num w:numId="107" w16cid:durableId="837891472">
    <w:abstractNumId w:val="14"/>
  </w:num>
  <w:num w:numId="108" w16cid:durableId="1796213522">
    <w:abstractNumId w:val="39"/>
  </w:num>
  <w:num w:numId="109" w16cid:durableId="636836526">
    <w:abstractNumId w:val="98"/>
  </w:num>
  <w:num w:numId="110" w16cid:durableId="7849317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831678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184569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55190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0344268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866148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959140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81974866">
    <w:abstractNumId w:val="70"/>
  </w:num>
  <w:num w:numId="118" w16cid:durableId="1257405089">
    <w:abstractNumId w:val="3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2D2E"/>
    <w:rsid w:val="0000399A"/>
    <w:rsid w:val="00003EA3"/>
    <w:rsid w:val="00004402"/>
    <w:rsid w:val="00004786"/>
    <w:rsid w:val="00004853"/>
    <w:rsid w:val="000050BA"/>
    <w:rsid w:val="000050CA"/>
    <w:rsid w:val="00005449"/>
    <w:rsid w:val="00005949"/>
    <w:rsid w:val="00005D3A"/>
    <w:rsid w:val="00006290"/>
    <w:rsid w:val="00006968"/>
    <w:rsid w:val="00006DFB"/>
    <w:rsid w:val="00006F06"/>
    <w:rsid w:val="000073A2"/>
    <w:rsid w:val="00007A63"/>
    <w:rsid w:val="000100F7"/>
    <w:rsid w:val="00010CF3"/>
    <w:rsid w:val="00010ECC"/>
    <w:rsid w:val="000112D7"/>
    <w:rsid w:val="000113A7"/>
    <w:rsid w:val="00011935"/>
    <w:rsid w:val="00012C87"/>
    <w:rsid w:val="00012D37"/>
    <w:rsid w:val="00013857"/>
    <w:rsid w:val="000138D1"/>
    <w:rsid w:val="00013DC7"/>
    <w:rsid w:val="00013DFD"/>
    <w:rsid w:val="000143D5"/>
    <w:rsid w:val="00014775"/>
    <w:rsid w:val="0001574D"/>
    <w:rsid w:val="00015D47"/>
    <w:rsid w:val="0001678D"/>
    <w:rsid w:val="00016D6D"/>
    <w:rsid w:val="00017C88"/>
    <w:rsid w:val="00020174"/>
    <w:rsid w:val="00020424"/>
    <w:rsid w:val="00020609"/>
    <w:rsid w:val="00020720"/>
    <w:rsid w:val="000208E8"/>
    <w:rsid w:val="00021626"/>
    <w:rsid w:val="00021A37"/>
    <w:rsid w:val="00021F7E"/>
    <w:rsid w:val="00022E06"/>
    <w:rsid w:val="00023185"/>
    <w:rsid w:val="00023302"/>
    <w:rsid w:val="0002374F"/>
    <w:rsid w:val="0002397F"/>
    <w:rsid w:val="00023B9B"/>
    <w:rsid w:val="00023BDC"/>
    <w:rsid w:val="00023C40"/>
    <w:rsid w:val="00023C46"/>
    <w:rsid w:val="00023DFA"/>
    <w:rsid w:val="00023EE2"/>
    <w:rsid w:val="000241A1"/>
    <w:rsid w:val="00024648"/>
    <w:rsid w:val="00024B7B"/>
    <w:rsid w:val="00024BF0"/>
    <w:rsid w:val="000266B1"/>
    <w:rsid w:val="00026919"/>
    <w:rsid w:val="000269EB"/>
    <w:rsid w:val="00026A52"/>
    <w:rsid w:val="00026CD9"/>
    <w:rsid w:val="00027055"/>
    <w:rsid w:val="000270C0"/>
    <w:rsid w:val="0002752F"/>
    <w:rsid w:val="000276A5"/>
    <w:rsid w:val="0002775E"/>
    <w:rsid w:val="0003024C"/>
    <w:rsid w:val="0003029A"/>
    <w:rsid w:val="00030895"/>
    <w:rsid w:val="000308CE"/>
    <w:rsid w:val="000314A8"/>
    <w:rsid w:val="00031685"/>
    <w:rsid w:val="00032087"/>
    <w:rsid w:val="0003211F"/>
    <w:rsid w:val="00032355"/>
    <w:rsid w:val="000325D0"/>
    <w:rsid w:val="000327BD"/>
    <w:rsid w:val="00032BF1"/>
    <w:rsid w:val="00032ED9"/>
    <w:rsid w:val="0003318C"/>
    <w:rsid w:val="000333C7"/>
    <w:rsid w:val="000334FF"/>
    <w:rsid w:val="00034417"/>
    <w:rsid w:val="000344EB"/>
    <w:rsid w:val="0003466D"/>
    <w:rsid w:val="00034BBA"/>
    <w:rsid w:val="00034E21"/>
    <w:rsid w:val="00035389"/>
    <w:rsid w:val="00035575"/>
    <w:rsid w:val="0003656F"/>
    <w:rsid w:val="00036704"/>
    <w:rsid w:val="00036A1A"/>
    <w:rsid w:val="00036AE8"/>
    <w:rsid w:val="0003792E"/>
    <w:rsid w:val="00040267"/>
    <w:rsid w:val="00040429"/>
    <w:rsid w:val="0004166E"/>
    <w:rsid w:val="00041B67"/>
    <w:rsid w:val="00041D42"/>
    <w:rsid w:val="00041E87"/>
    <w:rsid w:val="00041F3A"/>
    <w:rsid w:val="000420ED"/>
    <w:rsid w:val="000425DE"/>
    <w:rsid w:val="00042AE0"/>
    <w:rsid w:val="00042FC5"/>
    <w:rsid w:val="00043318"/>
    <w:rsid w:val="00043E8E"/>
    <w:rsid w:val="0004451F"/>
    <w:rsid w:val="00044608"/>
    <w:rsid w:val="00044E10"/>
    <w:rsid w:val="000454D6"/>
    <w:rsid w:val="00045830"/>
    <w:rsid w:val="000461E7"/>
    <w:rsid w:val="00046223"/>
    <w:rsid w:val="000467AA"/>
    <w:rsid w:val="00047177"/>
    <w:rsid w:val="0004727C"/>
    <w:rsid w:val="00047643"/>
    <w:rsid w:val="00047B45"/>
    <w:rsid w:val="00047D78"/>
    <w:rsid w:val="00050005"/>
    <w:rsid w:val="0005026F"/>
    <w:rsid w:val="00050941"/>
    <w:rsid w:val="0005094C"/>
    <w:rsid w:val="00051025"/>
    <w:rsid w:val="0005174C"/>
    <w:rsid w:val="00051882"/>
    <w:rsid w:val="00051D9C"/>
    <w:rsid w:val="00052F6B"/>
    <w:rsid w:val="000535AB"/>
    <w:rsid w:val="0005374E"/>
    <w:rsid w:val="00054559"/>
    <w:rsid w:val="0005492F"/>
    <w:rsid w:val="00054E78"/>
    <w:rsid w:val="0005512E"/>
    <w:rsid w:val="00055130"/>
    <w:rsid w:val="000551D5"/>
    <w:rsid w:val="0005558C"/>
    <w:rsid w:val="000555EB"/>
    <w:rsid w:val="000557FD"/>
    <w:rsid w:val="000559A4"/>
    <w:rsid w:val="00055E85"/>
    <w:rsid w:val="000566B0"/>
    <w:rsid w:val="00056E90"/>
    <w:rsid w:val="000575BC"/>
    <w:rsid w:val="0005781C"/>
    <w:rsid w:val="000578A4"/>
    <w:rsid w:val="0006030F"/>
    <w:rsid w:val="0006096A"/>
    <w:rsid w:val="00061173"/>
    <w:rsid w:val="000612D7"/>
    <w:rsid w:val="000613C5"/>
    <w:rsid w:val="000617AC"/>
    <w:rsid w:val="00061830"/>
    <w:rsid w:val="0006199D"/>
    <w:rsid w:val="00061AC6"/>
    <w:rsid w:val="000628E1"/>
    <w:rsid w:val="00063584"/>
    <w:rsid w:val="00063842"/>
    <w:rsid w:val="00063B4D"/>
    <w:rsid w:val="00064017"/>
    <w:rsid w:val="0006408A"/>
    <w:rsid w:val="00064617"/>
    <w:rsid w:val="00064ADF"/>
    <w:rsid w:val="00064B50"/>
    <w:rsid w:val="00064BF3"/>
    <w:rsid w:val="00064EA9"/>
    <w:rsid w:val="00065012"/>
    <w:rsid w:val="000653C4"/>
    <w:rsid w:val="000653C5"/>
    <w:rsid w:val="000658B6"/>
    <w:rsid w:val="00065D01"/>
    <w:rsid w:val="00065D2C"/>
    <w:rsid w:val="000666DC"/>
    <w:rsid w:val="0006695E"/>
    <w:rsid w:val="0006708C"/>
    <w:rsid w:val="000676BA"/>
    <w:rsid w:val="00067761"/>
    <w:rsid w:val="00070256"/>
    <w:rsid w:val="000706AE"/>
    <w:rsid w:val="000710C7"/>
    <w:rsid w:val="000719E4"/>
    <w:rsid w:val="00071BC4"/>
    <w:rsid w:val="00072C29"/>
    <w:rsid w:val="00074489"/>
    <w:rsid w:val="00074DC6"/>
    <w:rsid w:val="00074F84"/>
    <w:rsid w:val="00075114"/>
    <w:rsid w:val="000755B1"/>
    <w:rsid w:val="00075AEC"/>
    <w:rsid w:val="00075EF0"/>
    <w:rsid w:val="00076B53"/>
    <w:rsid w:val="000774A3"/>
    <w:rsid w:val="0007753D"/>
    <w:rsid w:val="00077AB5"/>
    <w:rsid w:val="00077DD7"/>
    <w:rsid w:val="00077F32"/>
    <w:rsid w:val="00080414"/>
    <w:rsid w:val="0008063B"/>
    <w:rsid w:val="00080B32"/>
    <w:rsid w:val="00080D2B"/>
    <w:rsid w:val="00080EC4"/>
    <w:rsid w:val="00080EEA"/>
    <w:rsid w:val="00082656"/>
    <w:rsid w:val="00082C20"/>
    <w:rsid w:val="00082D4E"/>
    <w:rsid w:val="00083140"/>
    <w:rsid w:val="0008351F"/>
    <w:rsid w:val="0008352B"/>
    <w:rsid w:val="00083547"/>
    <w:rsid w:val="000836A8"/>
    <w:rsid w:val="000841FB"/>
    <w:rsid w:val="0008444E"/>
    <w:rsid w:val="000848F1"/>
    <w:rsid w:val="00084B4F"/>
    <w:rsid w:val="00084BD9"/>
    <w:rsid w:val="000852F8"/>
    <w:rsid w:val="000854DB"/>
    <w:rsid w:val="0008590C"/>
    <w:rsid w:val="0008663F"/>
    <w:rsid w:val="000869ED"/>
    <w:rsid w:val="00087253"/>
    <w:rsid w:val="00087731"/>
    <w:rsid w:val="00087CD5"/>
    <w:rsid w:val="000909C0"/>
    <w:rsid w:val="00090CCE"/>
    <w:rsid w:val="00090DC4"/>
    <w:rsid w:val="00091120"/>
    <w:rsid w:val="0009148A"/>
    <w:rsid w:val="000921DF"/>
    <w:rsid w:val="0009289A"/>
    <w:rsid w:val="00092D71"/>
    <w:rsid w:val="00092DE6"/>
    <w:rsid w:val="00092F69"/>
    <w:rsid w:val="00092F6C"/>
    <w:rsid w:val="00092FA5"/>
    <w:rsid w:val="00093037"/>
    <w:rsid w:val="0009459D"/>
    <w:rsid w:val="000947FD"/>
    <w:rsid w:val="00094BCD"/>
    <w:rsid w:val="00094E50"/>
    <w:rsid w:val="0009557C"/>
    <w:rsid w:val="00095C1E"/>
    <w:rsid w:val="00095CF0"/>
    <w:rsid w:val="00095DC4"/>
    <w:rsid w:val="00095EE2"/>
    <w:rsid w:val="000960F5"/>
    <w:rsid w:val="00096135"/>
    <w:rsid w:val="00096383"/>
    <w:rsid w:val="000967D7"/>
    <w:rsid w:val="00096812"/>
    <w:rsid w:val="00096BD2"/>
    <w:rsid w:val="00096C35"/>
    <w:rsid w:val="000972CE"/>
    <w:rsid w:val="000973D0"/>
    <w:rsid w:val="000976FF"/>
    <w:rsid w:val="00097B34"/>
    <w:rsid w:val="000A00DB"/>
    <w:rsid w:val="000A0527"/>
    <w:rsid w:val="000A07BF"/>
    <w:rsid w:val="000A0B57"/>
    <w:rsid w:val="000A0C89"/>
    <w:rsid w:val="000A0F8B"/>
    <w:rsid w:val="000A195C"/>
    <w:rsid w:val="000A2796"/>
    <w:rsid w:val="000A29B2"/>
    <w:rsid w:val="000A29FC"/>
    <w:rsid w:val="000A2CC6"/>
    <w:rsid w:val="000A2CEF"/>
    <w:rsid w:val="000A2D26"/>
    <w:rsid w:val="000A34A1"/>
    <w:rsid w:val="000A37DB"/>
    <w:rsid w:val="000A39B9"/>
    <w:rsid w:val="000A40B4"/>
    <w:rsid w:val="000A42C4"/>
    <w:rsid w:val="000A4854"/>
    <w:rsid w:val="000A5373"/>
    <w:rsid w:val="000A5490"/>
    <w:rsid w:val="000A54FC"/>
    <w:rsid w:val="000A58D7"/>
    <w:rsid w:val="000A62AD"/>
    <w:rsid w:val="000A6BD0"/>
    <w:rsid w:val="000A701A"/>
    <w:rsid w:val="000A70D8"/>
    <w:rsid w:val="000A7412"/>
    <w:rsid w:val="000A7697"/>
    <w:rsid w:val="000A7999"/>
    <w:rsid w:val="000A7EE3"/>
    <w:rsid w:val="000B096F"/>
    <w:rsid w:val="000B0AF5"/>
    <w:rsid w:val="000B0B15"/>
    <w:rsid w:val="000B0D08"/>
    <w:rsid w:val="000B146E"/>
    <w:rsid w:val="000B16AE"/>
    <w:rsid w:val="000B1873"/>
    <w:rsid w:val="000B1ACE"/>
    <w:rsid w:val="000B1BE2"/>
    <w:rsid w:val="000B203A"/>
    <w:rsid w:val="000B2309"/>
    <w:rsid w:val="000B258F"/>
    <w:rsid w:val="000B2F06"/>
    <w:rsid w:val="000B32AB"/>
    <w:rsid w:val="000B3496"/>
    <w:rsid w:val="000B372B"/>
    <w:rsid w:val="000B3880"/>
    <w:rsid w:val="000B3E6E"/>
    <w:rsid w:val="000B401E"/>
    <w:rsid w:val="000B481E"/>
    <w:rsid w:val="000B48AF"/>
    <w:rsid w:val="000B4D13"/>
    <w:rsid w:val="000B5049"/>
    <w:rsid w:val="000B5092"/>
    <w:rsid w:val="000B598E"/>
    <w:rsid w:val="000B5B26"/>
    <w:rsid w:val="000B5CE1"/>
    <w:rsid w:val="000B5F9C"/>
    <w:rsid w:val="000B6021"/>
    <w:rsid w:val="000B6055"/>
    <w:rsid w:val="000B633E"/>
    <w:rsid w:val="000B6A81"/>
    <w:rsid w:val="000B76EB"/>
    <w:rsid w:val="000C00D5"/>
    <w:rsid w:val="000C050D"/>
    <w:rsid w:val="000C0554"/>
    <w:rsid w:val="000C07B0"/>
    <w:rsid w:val="000C0D01"/>
    <w:rsid w:val="000C1079"/>
    <w:rsid w:val="000C10E8"/>
    <w:rsid w:val="000C16A1"/>
    <w:rsid w:val="000C26A7"/>
    <w:rsid w:val="000C337F"/>
    <w:rsid w:val="000C3871"/>
    <w:rsid w:val="000C3E4A"/>
    <w:rsid w:val="000C4179"/>
    <w:rsid w:val="000C4516"/>
    <w:rsid w:val="000C461D"/>
    <w:rsid w:val="000C4D18"/>
    <w:rsid w:val="000C52BB"/>
    <w:rsid w:val="000C54DB"/>
    <w:rsid w:val="000C5E77"/>
    <w:rsid w:val="000C5E9A"/>
    <w:rsid w:val="000C690B"/>
    <w:rsid w:val="000C6970"/>
    <w:rsid w:val="000C6AFD"/>
    <w:rsid w:val="000C6F40"/>
    <w:rsid w:val="000C774D"/>
    <w:rsid w:val="000D04F4"/>
    <w:rsid w:val="000D0604"/>
    <w:rsid w:val="000D081C"/>
    <w:rsid w:val="000D08ED"/>
    <w:rsid w:val="000D0EE5"/>
    <w:rsid w:val="000D0F05"/>
    <w:rsid w:val="000D1062"/>
    <w:rsid w:val="000D110D"/>
    <w:rsid w:val="000D127D"/>
    <w:rsid w:val="000D137B"/>
    <w:rsid w:val="000D17FA"/>
    <w:rsid w:val="000D1F52"/>
    <w:rsid w:val="000D221F"/>
    <w:rsid w:val="000D3136"/>
    <w:rsid w:val="000D364E"/>
    <w:rsid w:val="000D3AD7"/>
    <w:rsid w:val="000D3AED"/>
    <w:rsid w:val="000D3ED8"/>
    <w:rsid w:val="000D3F69"/>
    <w:rsid w:val="000D49B7"/>
    <w:rsid w:val="000D4C03"/>
    <w:rsid w:val="000D4C6D"/>
    <w:rsid w:val="000D4D31"/>
    <w:rsid w:val="000D4D80"/>
    <w:rsid w:val="000D4EF8"/>
    <w:rsid w:val="000D576C"/>
    <w:rsid w:val="000D57B8"/>
    <w:rsid w:val="000D58AB"/>
    <w:rsid w:val="000D6DEF"/>
    <w:rsid w:val="000D7467"/>
    <w:rsid w:val="000D756E"/>
    <w:rsid w:val="000D773D"/>
    <w:rsid w:val="000D7B7F"/>
    <w:rsid w:val="000D7E31"/>
    <w:rsid w:val="000D7E33"/>
    <w:rsid w:val="000E039F"/>
    <w:rsid w:val="000E0833"/>
    <w:rsid w:val="000E0946"/>
    <w:rsid w:val="000E09B2"/>
    <w:rsid w:val="000E0DBF"/>
    <w:rsid w:val="000E0F29"/>
    <w:rsid w:val="000E110D"/>
    <w:rsid w:val="000E13ED"/>
    <w:rsid w:val="000E20B5"/>
    <w:rsid w:val="000E259A"/>
    <w:rsid w:val="000E2BA3"/>
    <w:rsid w:val="000E2D80"/>
    <w:rsid w:val="000E30DD"/>
    <w:rsid w:val="000E39AB"/>
    <w:rsid w:val="000E3B49"/>
    <w:rsid w:val="000E4A6A"/>
    <w:rsid w:val="000E4F03"/>
    <w:rsid w:val="000E50F2"/>
    <w:rsid w:val="000E5B4F"/>
    <w:rsid w:val="000E5C00"/>
    <w:rsid w:val="000E5E51"/>
    <w:rsid w:val="000E6126"/>
    <w:rsid w:val="000E653C"/>
    <w:rsid w:val="000E67EA"/>
    <w:rsid w:val="000E6A56"/>
    <w:rsid w:val="000E6AA2"/>
    <w:rsid w:val="000E6B90"/>
    <w:rsid w:val="000E6C85"/>
    <w:rsid w:val="000E6FE1"/>
    <w:rsid w:val="000E71B6"/>
    <w:rsid w:val="000E7312"/>
    <w:rsid w:val="000E73D3"/>
    <w:rsid w:val="000E7548"/>
    <w:rsid w:val="000E770D"/>
    <w:rsid w:val="000E78A6"/>
    <w:rsid w:val="000E7DBE"/>
    <w:rsid w:val="000E7E28"/>
    <w:rsid w:val="000E7E6B"/>
    <w:rsid w:val="000F00C9"/>
    <w:rsid w:val="000F06CA"/>
    <w:rsid w:val="000F0ADB"/>
    <w:rsid w:val="000F1279"/>
    <w:rsid w:val="000F1544"/>
    <w:rsid w:val="000F1CE1"/>
    <w:rsid w:val="000F1DF8"/>
    <w:rsid w:val="000F21EC"/>
    <w:rsid w:val="000F2944"/>
    <w:rsid w:val="000F31AC"/>
    <w:rsid w:val="000F33F8"/>
    <w:rsid w:val="000F3547"/>
    <w:rsid w:val="000F3A95"/>
    <w:rsid w:val="000F3C20"/>
    <w:rsid w:val="000F3C22"/>
    <w:rsid w:val="000F3E1F"/>
    <w:rsid w:val="000F4359"/>
    <w:rsid w:val="000F4467"/>
    <w:rsid w:val="000F4D4A"/>
    <w:rsid w:val="000F508E"/>
    <w:rsid w:val="000F5176"/>
    <w:rsid w:val="000F54C4"/>
    <w:rsid w:val="000F577F"/>
    <w:rsid w:val="000F5AB0"/>
    <w:rsid w:val="000F6412"/>
    <w:rsid w:val="000F6668"/>
    <w:rsid w:val="000F6F41"/>
    <w:rsid w:val="000F75B8"/>
    <w:rsid w:val="000F7809"/>
    <w:rsid w:val="000F78CF"/>
    <w:rsid w:val="000F7C1E"/>
    <w:rsid w:val="00100173"/>
    <w:rsid w:val="0010030A"/>
    <w:rsid w:val="00100348"/>
    <w:rsid w:val="001017D0"/>
    <w:rsid w:val="00101B13"/>
    <w:rsid w:val="00102124"/>
    <w:rsid w:val="001029BD"/>
    <w:rsid w:val="001033EB"/>
    <w:rsid w:val="001033F8"/>
    <w:rsid w:val="00103CA9"/>
    <w:rsid w:val="001048EE"/>
    <w:rsid w:val="00104FCB"/>
    <w:rsid w:val="00105429"/>
    <w:rsid w:val="00105680"/>
    <w:rsid w:val="00105CC8"/>
    <w:rsid w:val="00105D58"/>
    <w:rsid w:val="001061B7"/>
    <w:rsid w:val="00106808"/>
    <w:rsid w:val="00106FD8"/>
    <w:rsid w:val="0010704B"/>
    <w:rsid w:val="001071CE"/>
    <w:rsid w:val="00107C79"/>
    <w:rsid w:val="00107F2F"/>
    <w:rsid w:val="001100C7"/>
    <w:rsid w:val="00110182"/>
    <w:rsid w:val="001101AD"/>
    <w:rsid w:val="00110696"/>
    <w:rsid w:val="00110E9E"/>
    <w:rsid w:val="001122D2"/>
    <w:rsid w:val="001124EF"/>
    <w:rsid w:val="00112D79"/>
    <w:rsid w:val="00112EC6"/>
    <w:rsid w:val="00112F42"/>
    <w:rsid w:val="0011323F"/>
    <w:rsid w:val="00114976"/>
    <w:rsid w:val="00114B6B"/>
    <w:rsid w:val="00114B89"/>
    <w:rsid w:val="00115F91"/>
    <w:rsid w:val="00117385"/>
    <w:rsid w:val="00120256"/>
    <w:rsid w:val="00121444"/>
    <w:rsid w:val="00121E12"/>
    <w:rsid w:val="00121E8E"/>
    <w:rsid w:val="00122306"/>
    <w:rsid w:val="001225EE"/>
    <w:rsid w:val="00122BB0"/>
    <w:rsid w:val="00123282"/>
    <w:rsid w:val="001235F9"/>
    <w:rsid w:val="0012392E"/>
    <w:rsid w:val="0012420F"/>
    <w:rsid w:val="001243D0"/>
    <w:rsid w:val="00124ABB"/>
    <w:rsid w:val="00124ED6"/>
    <w:rsid w:val="001254F4"/>
    <w:rsid w:val="001255BB"/>
    <w:rsid w:val="001256B6"/>
    <w:rsid w:val="00125800"/>
    <w:rsid w:val="00125FB0"/>
    <w:rsid w:val="0012604E"/>
    <w:rsid w:val="001261C0"/>
    <w:rsid w:val="001265FA"/>
    <w:rsid w:val="0012674B"/>
    <w:rsid w:val="00126DB1"/>
    <w:rsid w:val="0012746B"/>
    <w:rsid w:val="00127773"/>
    <w:rsid w:val="001279B2"/>
    <w:rsid w:val="00127DBA"/>
    <w:rsid w:val="0013069E"/>
    <w:rsid w:val="00130ED8"/>
    <w:rsid w:val="00130F13"/>
    <w:rsid w:val="0013106B"/>
    <w:rsid w:val="0013148F"/>
    <w:rsid w:val="00131B23"/>
    <w:rsid w:val="00132845"/>
    <w:rsid w:val="00132997"/>
    <w:rsid w:val="00132BEA"/>
    <w:rsid w:val="0013373B"/>
    <w:rsid w:val="00133DAA"/>
    <w:rsid w:val="00133EB4"/>
    <w:rsid w:val="00134B38"/>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8A9"/>
    <w:rsid w:val="001410D2"/>
    <w:rsid w:val="00141AFA"/>
    <w:rsid w:val="00142128"/>
    <w:rsid w:val="0014255D"/>
    <w:rsid w:val="001425BF"/>
    <w:rsid w:val="001435CF"/>
    <w:rsid w:val="00143661"/>
    <w:rsid w:val="00143E1C"/>
    <w:rsid w:val="00143FBD"/>
    <w:rsid w:val="0014423D"/>
    <w:rsid w:val="0014514C"/>
    <w:rsid w:val="001455FE"/>
    <w:rsid w:val="00146599"/>
    <w:rsid w:val="001466EF"/>
    <w:rsid w:val="00146CEE"/>
    <w:rsid w:val="001470A7"/>
    <w:rsid w:val="00147476"/>
    <w:rsid w:val="00147642"/>
    <w:rsid w:val="0014766E"/>
    <w:rsid w:val="00151046"/>
    <w:rsid w:val="0015112F"/>
    <w:rsid w:val="00151D82"/>
    <w:rsid w:val="00151E31"/>
    <w:rsid w:val="00152C8A"/>
    <w:rsid w:val="001537D6"/>
    <w:rsid w:val="00153AFB"/>
    <w:rsid w:val="00153B72"/>
    <w:rsid w:val="001541F0"/>
    <w:rsid w:val="001546E6"/>
    <w:rsid w:val="0015486B"/>
    <w:rsid w:val="001549D1"/>
    <w:rsid w:val="00154A02"/>
    <w:rsid w:val="00154B46"/>
    <w:rsid w:val="00154C47"/>
    <w:rsid w:val="00155FF1"/>
    <w:rsid w:val="001564D3"/>
    <w:rsid w:val="001566C6"/>
    <w:rsid w:val="001568E2"/>
    <w:rsid w:val="00157114"/>
    <w:rsid w:val="0015770B"/>
    <w:rsid w:val="001577DC"/>
    <w:rsid w:val="00157E24"/>
    <w:rsid w:val="00160097"/>
    <w:rsid w:val="00160382"/>
    <w:rsid w:val="00160644"/>
    <w:rsid w:val="00160839"/>
    <w:rsid w:val="001609B6"/>
    <w:rsid w:val="00160BFD"/>
    <w:rsid w:val="00160ECC"/>
    <w:rsid w:val="00162743"/>
    <w:rsid w:val="0016278C"/>
    <w:rsid w:val="001627BA"/>
    <w:rsid w:val="00162881"/>
    <w:rsid w:val="00162AFB"/>
    <w:rsid w:val="00162B07"/>
    <w:rsid w:val="00163141"/>
    <w:rsid w:val="0016329A"/>
    <w:rsid w:val="00163FD2"/>
    <w:rsid w:val="001642A1"/>
    <w:rsid w:val="00165818"/>
    <w:rsid w:val="00166001"/>
    <w:rsid w:val="001660F7"/>
    <w:rsid w:val="001662C0"/>
    <w:rsid w:val="00166472"/>
    <w:rsid w:val="00166FF5"/>
    <w:rsid w:val="0016704C"/>
    <w:rsid w:val="0016724B"/>
    <w:rsid w:val="00167542"/>
    <w:rsid w:val="00167F96"/>
    <w:rsid w:val="0017024E"/>
    <w:rsid w:val="0017076D"/>
    <w:rsid w:val="00170A6E"/>
    <w:rsid w:val="00170C2E"/>
    <w:rsid w:val="00170C52"/>
    <w:rsid w:val="00170FB7"/>
    <w:rsid w:val="0017132D"/>
    <w:rsid w:val="00171462"/>
    <w:rsid w:val="00171556"/>
    <w:rsid w:val="00171726"/>
    <w:rsid w:val="00171B45"/>
    <w:rsid w:val="00171C44"/>
    <w:rsid w:val="00171D21"/>
    <w:rsid w:val="001726CB"/>
    <w:rsid w:val="00172CB8"/>
    <w:rsid w:val="0017338B"/>
    <w:rsid w:val="00173785"/>
    <w:rsid w:val="001739EE"/>
    <w:rsid w:val="0017411A"/>
    <w:rsid w:val="00174276"/>
    <w:rsid w:val="001758A4"/>
    <w:rsid w:val="0017596D"/>
    <w:rsid w:val="001773EC"/>
    <w:rsid w:val="00177804"/>
    <w:rsid w:val="00177E34"/>
    <w:rsid w:val="0018066D"/>
    <w:rsid w:val="001808A5"/>
    <w:rsid w:val="00180BA1"/>
    <w:rsid w:val="001812FC"/>
    <w:rsid w:val="0018166F"/>
    <w:rsid w:val="00181825"/>
    <w:rsid w:val="0018189E"/>
    <w:rsid w:val="001818E2"/>
    <w:rsid w:val="001819B1"/>
    <w:rsid w:val="00182050"/>
    <w:rsid w:val="0018206A"/>
    <w:rsid w:val="00182470"/>
    <w:rsid w:val="00182B87"/>
    <w:rsid w:val="00182E6D"/>
    <w:rsid w:val="00183523"/>
    <w:rsid w:val="00183693"/>
    <w:rsid w:val="001839E2"/>
    <w:rsid w:val="00184191"/>
    <w:rsid w:val="001841A4"/>
    <w:rsid w:val="00184559"/>
    <w:rsid w:val="00184DCC"/>
    <w:rsid w:val="00185283"/>
    <w:rsid w:val="00185381"/>
    <w:rsid w:val="00185A2D"/>
    <w:rsid w:val="00186082"/>
    <w:rsid w:val="00186810"/>
    <w:rsid w:val="001869CF"/>
    <w:rsid w:val="00186D9E"/>
    <w:rsid w:val="00187310"/>
    <w:rsid w:val="00187C86"/>
    <w:rsid w:val="0019003D"/>
    <w:rsid w:val="00190D3F"/>
    <w:rsid w:val="00190DC5"/>
    <w:rsid w:val="00190EF5"/>
    <w:rsid w:val="0019109B"/>
    <w:rsid w:val="001918B3"/>
    <w:rsid w:val="001919DE"/>
    <w:rsid w:val="00191A60"/>
    <w:rsid w:val="00191F7C"/>
    <w:rsid w:val="0019237E"/>
    <w:rsid w:val="00193201"/>
    <w:rsid w:val="00193326"/>
    <w:rsid w:val="0019343D"/>
    <w:rsid w:val="0019351E"/>
    <w:rsid w:val="00193706"/>
    <w:rsid w:val="001937F3"/>
    <w:rsid w:val="0019397B"/>
    <w:rsid w:val="001940E0"/>
    <w:rsid w:val="0019415F"/>
    <w:rsid w:val="0019438E"/>
    <w:rsid w:val="001944A3"/>
    <w:rsid w:val="00194C88"/>
    <w:rsid w:val="0019526A"/>
    <w:rsid w:val="0019584C"/>
    <w:rsid w:val="001959D3"/>
    <w:rsid w:val="00195AAB"/>
    <w:rsid w:val="00196C81"/>
    <w:rsid w:val="001971C4"/>
    <w:rsid w:val="0019781D"/>
    <w:rsid w:val="001A0317"/>
    <w:rsid w:val="001A0BC4"/>
    <w:rsid w:val="001A0D27"/>
    <w:rsid w:val="001A0E46"/>
    <w:rsid w:val="001A2009"/>
    <w:rsid w:val="001A216A"/>
    <w:rsid w:val="001A24E0"/>
    <w:rsid w:val="001A2C60"/>
    <w:rsid w:val="001A2E3E"/>
    <w:rsid w:val="001A317F"/>
    <w:rsid w:val="001A3526"/>
    <w:rsid w:val="001A3F9A"/>
    <w:rsid w:val="001A4014"/>
    <w:rsid w:val="001A4039"/>
    <w:rsid w:val="001A4201"/>
    <w:rsid w:val="001A453F"/>
    <w:rsid w:val="001A460A"/>
    <w:rsid w:val="001A4755"/>
    <w:rsid w:val="001A4825"/>
    <w:rsid w:val="001A4D39"/>
    <w:rsid w:val="001A4F54"/>
    <w:rsid w:val="001A51D7"/>
    <w:rsid w:val="001A531A"/>
    <w:rsid w:val="001A552D"/>
    <w:rsid w:val="001A5A7D"/>
    <w:rsid w:val="001A61DF"/>
    <w:rsid w:val="001A658A"/>
    <w:rsid w:val="001A6954"/>
    <w:rsid w:val="001A6B09"/>
    <w:rsid w:val="001A6E8E"/>
    <w:rsid w:val="001A6EA8"/>
    <w:rsid w:val="001A6F0F"/>
    <w:rsid w:val="001A7121"/>
    <w:rsid w:val="001A764E"/>
    <w:rsid w:val="001A781E"/>
    <w:rsid w:val="001A78C9"/>
    <w:rsid w:val="001A7D5E"/>
    <w:rsid w:val="001A7E8C"/>
    <w:rsid w:val="001B00F5"/>
    <w:rsid w:val="001B0106"/>
    <w:rsid w:val="001B0C2B"/>
    <w:rsid w:val="001B14DC"/>
    <w:rsid w:val="001B1772"/>
    <w:rsid w:val="001B1E12"/>
    <w:rsid w:val="001B2309"/>
    <w:rsid w:val="001B2F34"/>
    <w:rsid w:val="001B3116"/>
    <w:rsid w:val="001B313E"/>
    <w:rsid w:val="001B3BCA"/>
    <w:rsid w:val="001B3D9E"/>
    <w:rsid w:val="001B474D"/>
    <w:rsid w:val="001B5457"/>
    <w:rsid w:val="001B5D8A"/>
    <w:rsid w:val="001B6123"/>
    <w:rsid w:val="001B64D3"/>
    <w:rsid w:val="001B67A2"/>
    <w:rsid w:val="001B6C7C"/>
    <w:rsid w:val="001B713A"/>
    <w:rsid w:val="001B7641"/>
    <w:rsid w:val="001B773B"/>
    <w:rsid w:val="001B7DBE"/>
    <w:rsid w:val="001C01CA"/>
    <w:rsid w:val="001C07D4"/>
    <w:rsid w:val="001C0BA4"/>
    <w:rsid w:val="001C1381"/>
    <w:rsid w:val="001C1EBD"/>
    <w:rsid w:val="001C233A"/>
    <w:rsid w:val="001C23E6"/>
    <w:rsid w:val="001C25BC"/>
    <w:rsid w:val="001C38A6"/>
    <w:rsid w:val="001C3A68"/>
    <w:rsid w:val="001C3ABA"/>
    <w:rsid w:val="001C4DF9"/>
    <w:rsid w:val="001C506A"/>
    <w:rsid w:val="001C50B1"/>
    <w:rsid w:val="001C5950"/>
    <w:rsid w:val="001C5D8A"/>
    <w:rsid w:val="001C5E87"/>
    <w:rsid w:val="001C5EB5"/>
    <w:rsid w:val="001C6139"/>
    <w:rsid w:val="001C68D1"/>
    <w:rsid w:val="001C6A3B"/>
    <w:rsid w:val="001C6E91"/>
    <w:rsid w:val="001C7E1B"/>
    <w:rsid w:val="001D067B"/>
    <w:rsid w:val="001D097F"/>
    <w:rsid w:val="001D15ED"/>
    <w:rsid w:val="001D1E4F"/>
    <w:rsid w:val="001D1F78"/>
    <w:rsid w:val="001D2F27"/>
    <w:rsid w:val="001D30B1"/>
    <w:rsid w:val="001D30B7"/>
    <w:rsid w:val="001D48C0"/>
    <w:rsid w:val="001D4A6F"/>
    <w:rsid w:val="001D4D71"/>
    <w:rsid w:val="001D4D8E"/>
    <w:rsid w:val="001D4F7A"/>
    <w:rsid w:val="001D4FC9"/>
    <w:rsid w:val="001D51C6"/>
    <w:rsid w:val="001D570F"/>
    <w:rsid w:val="001D5E41"/>
    <w:rsid w:val="001D61EC"/>
    <w:rsid w:val="001D6A2A"/>
    <w:rsid w:val="001D7860"/>
    <w:rsid w:val="001D795E"/>
    <w:rsid w:val="001D7DF9"/>
    <w:rsid w:val="001E0093"/>
    <w:rsid w:val="001E09EA"/>
    <w:rsid w:val="001E0C27"/>
    <w:rsid w:val="001E0ECB"/>
    <w:rsid w:val="001E0EFC"/>
    <w:rsid w:val="001E0F3E"/>
    <w:rsid w:val="001E0FAE"/>
    <w:rsid w:val="001E1002"/>
    <w:rsid w:val="001E1009"/>
    <w:rsid w:val="001E13FB"/>
    <w:rsid w:val="001E18DD"/>
    <w:rsid w:val="001E23DA"/>
    <w:rsid w:val="001E2974"/>
    <w:rsid w:val="001E2C36"/>
    <w:rsid w:val="001E2D7E"/>
    <w:rsid w:val="001E2EDC"/>
    <w:rsid w:val="001E3F3E"/>
    <w:rsid w:val="001E3F71"/>
    <w:rsid w:val="001E4963"/>
    <w:rsid w:val="001E4D3E"/>
    <w:rsid w:val="001E517F"/>
    <w:rsid w:val="001E5219"/>
    <w:rsid w:val="001E523A"/>
    <w:rsid w:val="001E52A6"/>
    <w:rsid w:val="001E6099"/>
    <w:rsid w:val="001E6C66"/>
    <w:rsid w:val="001E6FDE"/>
    <w:rsid w:val="001E74D8"/>
    <w:rsid w:val="001E79A7"/>
    <w:rsid w:val="001E7E05"/>
    <w:rsid w:val="001F07FF"/>
    <w:rsid w:val="001F08B8"/>
    <w:rsid w:val="001F0EBB"/>
    <w:rsid w:val="001F1296"/>
    <w:rsid w:val="001F147B"/>
    <w:rsid w:val="001F1E17"/>
    <w:rsid w:val="001F24F8"/>
    <w:rsid w:val="001F281A"/>
    <w:rsid w:val="001F2895"/>
    <w:rsid w:val="001F32EA"/>
    <w:rsid w:val="001F3517"/>
    <w:rsid w:val="001F3A5F"/>
    <w:rsid w:val="001F3C22"/>
    <w:rsid w:val="001F4479"/>
    <w:rsid w:val="001F474C"/>
    <w:rsid w:val="001F4A9A"/>
    <w:rsid w:val="001F4B63"/>
    <w:rsid w:val="001F4E13"/>
    <w:rsid w:val="001F5078"/>
    <w:rsid w:val="001F5512"/>
    <w:rsid w:val="001F568F"/>
    <w:rsid w:val="001F6375"/>
    <w:rsid w:val="001F7191"/>
    <w:rsid w:val="001F78CF"/>
    <w:rsid w:val="001F7A51"/>
    <w:rsid w:val="001F7BB1"/>
    <w:rsid w:val="001F7BF9"/>
    <w:rsid w:val="002001F6"/>
    <w:rsid w:val="0020079E"/>
    <w:rsid w:val="00201300"/>
    <w:rsid w:val="0020132B"/>
    <w:rsid w:val="002014AA"/>
    <w:rsid w:val="002019C0"/>
    <w:rsid w:val="00201B96"/>
    <w:rsid w:val="00201CB6"/>
    <w:rsid w:val="00201DF1"/>
    <w:rsid w:val="00201FED"/>
    <w:rsid w:val="0020254A"/>
    <w:rsid w:val="00203324"/>
    <w:rsid w:val="00203473"/>
    <w:rsid w:val="00203556"/>
    <w:rsid w:val="00203EE7"/>
    <w:rsid w:val="00204865"/>
    <w:rsid w:val="00204902"/>
    <w:rsid w:val="00205033"/>
    <w:rsid w:val="00206140"/>
    <w:rsid w:val="0020658E"/>
    <w:rsid w:val="00206759"/>
    <w:rsid w:val="00206770"/>
    <w:rsid w:val="00206BCA"/>
    <w:rsid w:val="00206FD3"/>
    <w:rsid w:val="002071D4"/>
    <w:rsid w:val="002072E0"/>
    <w:rsid w:val="00207BB7"/>
    <w:rsid w:val="00207C1D"/>
    <w:rsid w:val="00207D14"/>
    <w:rsid w:val="00207EE7"/>
    <w:rsid w:val="0021049B"/>
    <w:rsid w:val="00210ABF"/>
    <w:rsid w:val="00210BC2"/>
    <w:rsid w:val="00211043"/>
    <w:rsid w:val="002113F8"/>
    <w:rsid w:val="002118B8"/>
    <w:rsid w:val="002118C2"/>
    <w:rsid w:val="00211ADF"/>
    <w:rsid w:val="0021205A"/>
    <w:rsid w:val="002121A5"/>
    <w:rsid w:val="00212252"/>
    <w:rsid w:val="0021265C"/>
    <w:rsid w:val="00212CB6"/>
    <w:rsid w:val="00212FAB"/>
    <w:rsid w:val="002136D1"/>
    <w:rsid w:val="0021395F"/>
    <w:rsid w:val="00213D1B"/>
    <w:rsid w:val="002147EC"/>
    <w:rsid w:val="002152FE"/>
    <w:rsid w:val="002158D4"/>
    <w:rsid w:val="00215E12"/>
    <w:rsid w:val="00215ED7"/>
    <w:rsid w:val="0021665A"/>
    <w:rsid w:val="00216854"/>
    <w:rsid w:val="00216B8A"/>
    <w:rsid w:val="002172E4"/>
    <w:rsid w:val="00217AF4"/>
    <w:rsid w:val="00217D41"/>
    <w:rsid w:val="0022026C"/>
    <w:rsid w:val="00220D22"/>
    <w:rsid w:val="002216F8"/>
    <w:rsid w:val="00222114"/>
    <w:rsid w:val="002238D9"/>
    <w:rsid w:val="00223B51"/>
    <w:rsid w:val="00223EAA"/>
    <w:rsid w:val="0022408F"/>
    <w:rsid w:val="002241D3"/>
    <w:rsid w:val="002248A4"/>
    <w:rsid w:val="002248A6"/>
    <w:rsid w:val="002248F8"/>
    <w:rsid w:val="00225396"/>
    <w:rsid w:val="002253A8"/>
    <w:rsid w:val="00225BFC"/>
    <w:rsid w:val="00225EB8"/>
    <w:rsid w:val="00225EDF"/>
    <w:rsid w:val="00226082"/>
    <w:rsid w:val="00226AD0"/>
    <w:rsid w:val="00226D01"/>
    <w:rsid w:val="00226EEA"/>
    <w:rsid w:val="00226F25"/>
    <w:rsid w:val="00227425"/>
    <w:rsid w:val="0022755B"/>
    <w:rsid w:val="00230142"/>
    <w:rsid w:val="002303EC"/>
    <w:rsid w:val="00230E85"/>
    <w:rsid w:val="002315F5"/>
    <w:rsid w:val="00231AB2"/>
    <w:rsid w:val="00231FC9"/>
    <w:rsid w:val="00232623"/>
    <w:rsid w:val="002327AB"/>
    <w:rsid w:val="002327FD"/>
    <w:rsid w:val="00232F53"/>
    <w:rsid w:val="0023427F"/>
    <w:rsid w:val="0023470C"/>
    <w:rsid w:val="00234975"/>
    <w:rsid w:val="00234DBD"/>
    <w:rsid w:val="00235327"/>
    <w:rsid w:val="002353CF"/>
    <w:rsid w:val="0023549D"/>
    <w:rsid w:val="002354A2"/>
    <w:rsid w:val="00235B69"/>
    <w:rsid w:val="0023687D"/>
    <w:rsid w:val="002368A9"/>
    <w:rsid w:val="00236BA9"/>
    <w:rsid w:val="00236C1B"/>
    <w:rsid w:val="00236F39"/>
    <w:rsid w:val="002372CB"/>
    <w:rsid w:val="00237310"/>
    <w:rsid w:val="002374FB"/>
    <w:rsid w:val="00237730"/>
    <w:rsid w:val="002377D9"/>
    <w:rsid w:val="00237817"/>
    <w:rsid w:val="00237971"/>
    <w:rsid w:val="00237E96"/>
    <w:rsid w:val="00237FE0"/>
    <w:rsid w:val="00240133"/>
    <w:rsid w:val="00240276"/>
    <w:rsid w:val="00240DF8"/>
    <w:rsid w:val="00240EF0"/>
    <w:rsid w:val="00241616"/>
    <w:rsid w:val="002417C5"/>
    <w:rsid w:val="002419B0"/>
    <w:rsid w:val="00241C9D"/>
    <w:rsid w:val="00241F30"/>
    <w:rsid w:val="00242060"/>
    <w:rsid w:val="00242238"/>
    <w:rsid w:val="00242360"/>
    <w:rsid w:val="002428C2"/>
    <w:rsid w:val="00243705"/>
    <w:rsid w:val="00244720"/>
    <w:rsid w:val="002448C1"/>
    <w:rsid w:val="00244F4C"/>
    <w:rsid w:val="00244F80"/>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F77"/>
    <w:rsid w:val="00251353"/>
    <w:rsid w:val="0025143C"/>
    <w:rsid w:val="002518A7"/>
    <w:rsid w:val="00252EE3"/>
    <w:rsid w:val="00253031"/>
    <w:rsid w:val="00253051"/>
    <w:rsid w:val="002530C3"/>
    <w:rsid w:val="0025361E"/>
    <w:rsid w:val="00253BC1"/>
    <w:rsid w:val="0025421C"/>
    <w:rsid w:val="0025521B"/>
    <w:rsid w:val="0025590B"/>
    <w:rsid w:val="002569DD"/>
    <w:rsid w:val="00256FAA"/>
    <w:rsid w:val="00257070"/>
    <w:rsid w:val="002572B7"/>
    <w:rsid w:val="002576D0"/>
    <w:rsid w:val="002578D8"/>
    <w:rsid w:val="00257A28"/>
    <w:rsid w:val="00257FCF"/>
    <w:rsid w:val="002602C3"/>
    <w:rsid w:val="002608F5"/>
    <w:rsid w:val="00261060"/>
    <w:rsid w:val="002616DE"/>
    <w:rsid w:val="00261E09"/>
    <w:rsid w:val="00263FA4"/>
    <w:rsid w:val="002640DD"/>
    <w:rsid w:val="00264648"/>
    <w:rsid w:val="00264EC7"/>
    <w:rsid w:val="00265069"/>
    <w:rsid w:val="002651ED"/>
    <w:rsid w:val="00265294"/>
    <w:rsid w:val="00265D59"/>
    <w:rsid w:val="002663B7"/>
    <w:rsid w:val="002671E5"/>
    <w:rsid w:val="00267F85"/>
    <w:rsid w:val="00269F9C"/>
    <w:rsid w:val="00270D84"/>
    <w:rsid w:val="00271629"/>
    <w:rsid w:val="00271A73"/>
    <w:rsid w:val="00272075"/>
    <w:rsid w:val="00273581"/>
    <w:rsid w:val="00273765"/>
    <w:rsid w:val="0027377A"/>
    <w:rsid w:val="00273805"/>
    <w:rsid w:val="00273B83"/>
    <w:rsid w:val="00274D0D"/>
    <w:rsid w:val="0027554E"/>
    <w:rsid w:val="0027557F"/>
    <w:rsid w:val="0027560F"/>
    <w:rsid w:val="002758C3"/>
    <w:rsid w:val="002760F6"/>
    <w:rsid w:val="00276537"/>
    <w:rsid w:val="002766F9"/>
    <w:rsid w:val="00276BA6"/>
    <w:rsid w:val="00276C1D"/>
    <w:rsid w:val="00277013"/>
    <w:rsid w:val="002773FE"/>
    <w:rsid w:val="00277D16"/>
    <w:rsid w:val="00280EE4"/>
    <w:rsid w:val="00280F12"/>
    <w:rsid w:val="00280F94"/>
    <w:rsid w:val="002812EE"/>
    <w:rsid w:val="00281BC7"/>
    <w:rsid w:val="00283AD1"/>
    <w:rsid w:val="00284054"/>
    <w:rsid w:val="0028515F"/>
    <w:rsid w:val="0028534B"/>
    <w:rsid w:val="0028578B"/>
    <w:rsid w:val="002857C7"/>
    <w:rsid w:val="0028595C"/>
    <w:rsid w:val="00286417"/>
    <w:rsid w:val="0028655A"/>
    <w:rsid w:val="00286E33"/>
    <w:rsid w:val="002874A7"/>
    <w:rsid w:val="00287E4F"/>
    <w:rsid w:val="00290317"/>
    <w:rsid w:val="00290BFB"/>
    <w:rsid w:val="00290C10"/>
    <w:rsid w:val="00290D6A"/>
    <w:rsid w:val="00290F72"/>
    <w:rsid w:val="00291045"/>
    <w:rsid w:val="002912CE"/>
    <w:rsid w:val="00291C6D"/>
    <w:rsid w:val="00291EC1"/>
    <w:rsid w:val="00292317"/>
    <w:rsid w:val="0029285A"/>
    <w:rsid w:val="00293159"/>
    <w:rsid w:val="002935F7"/>
    <w:rsid w:val="0029362E"/>
    <w:rsid w:val="002943C4"/>
    <w:rsid w:val="002945B5"/>
    <w:rsid w:val="00294D9C"/>
    <w:rsid w:val="00294FC3"/>
    <w:rsid w:val="00295034"/>
    <w:rsid w:val="00295452"/>
    <w:rsid w:val="00295B20"/>
    <w:rsid w:val="00295DD0"/>
    <w:rsid w:val="00295E6B"/>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9F"/>
    <w:rsid w:val="002A2CEF"/>
    <w:rsid w:val="002A31FE"/>
    <w:rsid w:val="002A3526"/>
    <w:rsid w:val="002A3C4B"/>
    <w:rsid w:val="002A4313"/>
    <w:rsid w:val="002A432D"/>
    <w:rsid w:val="002A4830"/>
    <w:rsid w:val="002A4A8F"/>
    <w:rsid w:val="002A4BD7"/>
    <w:rsid w:val="002A5147"/>
    <w:rsid w:val="002A5290"/>
    <w:rsid w:val="002A52F6"/>
    <w:rsid w:val="002A5585"/>
    <w:rsid w:val="002A561C"/>
    <w:rsid w:val="002A57AB"/>
    <w:rsid w:val="002A5AAE"/>
    <w:rsid w:val="002A5D4E"/>
    <w:rsid w:val="002A6990"/>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11F"/>
    <w:rsid w:val="002B343C"/>
    <w:rsid w:val="002B3BC2"/>
    <w:rsid w:val="002B3E2D"/>
    <w:rsid w:val="002B4BDB"/>
    <w:rsid w:val="002B4EC4"/>
    <w:rsid w:val="002B526D"/>
    <w:rsid w:val="002B5475"/>
    <w:rsid w:val="002B5A09"/>
    <w:rsid w:val="002B6025"/>
    <w:rsid w:val="002B6170"/>
    <w:rsid w:val="002B6719"/>
    <w:rsid w:val="002B6DE5"/>
    <w:rsid w:val="002B6F12"/>
    <w:rsid w:val="002B70D3"/>
    <w:rsid w:val="002C01EE"/>
    <w:rsid w:val="002C0526"/>
    <w:rsid w:val="002C0601"/>
    <w:rsid w:val="002C0B57"/>
    <w:rsid w:val="002C119C"/>
    <w:rsid w:val="002C1501"/>
    <w:rsid w:val="002C1605"/>
    <w:rsid w:val="002C1F64"/>
    <w:rsid w:val="002C21AC"/>
    <w:rsid w:val="002C2827"/>
    <w:rsid w:val="002C28CB"/>
    <w:rsid w:val="002C3A8C"/>
    <w:rsid w:val="002C3B70"/>
    <w:rsid w:val="002C43F5"/>
    <w:rsid w:val="002C4695"/>
    <w:rsid w:val="002C4A9C"/>
    <w:rsid w:val="002C4BCA"/>
    <w:rsid w:val="002C5685"/>
    <w:rsid w:val="002C5A97"/>
    <w:rsid w:val="002C62D6"/>
    <w:rsid w:val="002C6306"/>
    <w:rsid w:val="002C632A"/>
    <w:rsid w:val="002C6781"/>
    <w:rsid w:val="002C6A6F"/>
    <w:rsid w:val="002C6E97"/>
    <w:rsid w:val="002C7216"/>
    <w:rsid w:val="002C77B9"/>
    <w:rsid w:val="002D0900"/>
    <w:rsid w:val="002D135E"/>
    <w:rsid w:val="002D13B7"/>
    <w:rsid w:val="002D1512"/>
    <w:rsid w:val="002D16E1"/>
    <w:rsid w:val="002D170C"/>
    <w:rsid w:val="002D18BF"/>
    <w:rsid w:val="002D1A72"/>
    <w:rsid w:val="002D21E4"/>
    <w:rsid w:val="002D27A1"/>
    <w:rsid w:val="002D29FF"/>
    <w:rsid w:val="002D3EB9"/>
    <w:rsid w:val="002D3F42"/>
    <w:rsid w:val="002D3F78"/>
    <w:rsid w:val="002D44D3"/>
    <w:rsid w:val="002D48A8"/>
    <w:rsid w:val="002D4D2C"/>
    <w:rsid w:val="002D5249"/>
    <w:rsid w:val="002D5504"/>
    <w:rsid w:val="002D584B"/>
    <w:rsid w:val="002D5CB1"/>
    <w:rsid w:val="002D616D"/>
    <w:rsid w:val="002D6B17"/>
    <w:rsid w:val="002D700F"/>
    <w:rsid w:val="002D7010"/>
    <w:rsid w:val="002D77EF"/>
    <w:rsid w:val="002D7AF0"/>
    <w:rsid w:val="002D7F8F"/>
    <w:rsid w:val="002D7FE0"/>
    <w:rsid w:val="002E05F2"/>
    <w:rsid w:val="002E0892"/>
    <w:rsid w:val="002E0D76"/>
    <w:rsid w:val="002E1276"/>
    <w:rsid w:val="002E1320"/>
    <w:rsid w:val="002E14F9"/>
    <w:rsid w:val="002E212D"/>
    <w:rsid w:val="002E21B9"/>
    <w:rsid w:val="002E24B8"/>
    <w:rsid w:val="002E26D6"/>
    <w:rsid w:val="002E2735"/>
    <w:rsid w:val="002E2A7E"/>
    <w:rsid w:val="002E2B61"/>
    <w:rsid w:val="002E2BB0"/>
    <w:rsid w:val="002E382D"/>
    <w:rsid w:val="002E447F"/>
    <w:rsid w:val="002E4BB0"/>
    <w:rsid w:val="002E4E4D"/>
    <w:rsid w:val="002E55BD"/>
    <w:rsid w:val="002E596E"/>
    <w:rsid w:val="002E5AE8"/>
    <w:rsid w:val="002E6125"/>
    <w:rsid w:val="002E6C82"/>
    <w:rsid w:val="002E780A"/>
    <w:rsid w:val="002E7B06"/>
    <w:rsid w:val="002F0029"/>
    <w:rsid w:val="002F02D4"/>
    <w:rsid w:val="002F0F0A"/>
    <w:rsid w:val="002F145E"/>
    <w:rsid w:val="002F1891"/>
    <w:rsid w:val="002F265F"/>
    <w:rsid w:val="002F26C4"/>
    <w:rsid w:val="002F2F7B"/>
    <w:rsid w:val="002F3DB9"/>
    <w:rsid w:val="002F3DCF"/>
    <w:rsid w:val="002F3EED"/>
    <w:rsid w:val="002F44C1"/>
    <w:rsid w:val="002F455D"/>
    <w:rsid w:val="002F478E"/>
    <w:rsid w:val="002F5271"/>
    <w:rsid w:val="002F5B5C"/>
    <w:rsid w:val="002F6446"/>
    <w:rsid w:val="002F6523"/>
    <w:rsid w:val="002F671A"/>
    <w:rsid w:val="002F6914"/>
    <w:rsid w:val="002F6C1B"/>
    <w:rsid w:val="002F6D0F"/>
    <w:rsid w:val="002F7193"/>
    <w:rsid w:val="002F75C7"/>
    <w:rsid w:val="002F772E"/>
    <w:rsid w:val="002F7896"/>
    <w:rsid w:val="002F7ABD"/>
    <w:rsid w:val="002F7D65"/>
    <w:rsid w:val="003001F1"/>
    <w:rsid w:val="00300275"/>
    <w:rsid w:val="003002F7"/>
    <w:rsid w:val="00300790"/>
    <w:rsid w:val="00300A95"/>
    <w:rsid w:val="003011CE"/>
    <w:rsid w:val="0030140A"/>
    <w:rsid w:val="00302078"/>
    <w:rsid w:val="003026DC"/>
    <w:rsid w:val="00302BAD"/>
    <w:rsid w:val="00302BC1"/>
    <w:rsid w:val="00302C1C"/>
    <w:rsid w:val="00302CF4"/>
    <w:rsid w:val="003033D8"/>
    <w:rsid w:val="00303824"/>
    <w:rsid w:val="003038A5"/>
    <w:rsid w:val="003039F4"/>
    <w:rsid w:val="00303D74"/>
    <w:rsid w:val="0030435E"/>
    <w:rsid w:val="00304378"/>
    <w:rsid w:val="00304461"/>
    <w:rsid w:val="003050B3"/>
    <w:rsid w:val="0030526B"/>
    <w:rsid w:val="00305405"/>
    <w:rsid w:val="00305698"/>
    <w:rsid w:val="00305F01"/>
    <w:rsid w:val="0030616F"/>
    <w:rsid w:val="003063E0"/>
    <w:rsid w:val="003064EF"/>
    <w:rsid w:val="00306A77"/>
    <w:rsid w:val="00306B5C"/>
    <w:rsid w:val="0030750C"/>
    <w:rsid w:val="00307FB6"/>
    <w:rsid w:val="00310720"/>
    <w:rsid w:val="00310F5A"/>
    <w:rsid w:val="00311615"/>
    <w:rsid w:val="00311819"/>
    <w:rsid w:val="00311D35"/>
    <w:rsid w:val="00311E4E"/>
    <w:rsid w:val="00311EE6"/>
    <w:rsid w:val="00312C42"/>
    <w:rsid w:val="00312DFE"/>
    <w:rsid w:val="003138F0"/>
    <w:rsid w:val="00313D75"/>
    <w:rsid w:val="00313FE2"/>
    <w:rsid w:val="00314047"/>
    <w:rsid w:val="003140C1"/>
    <w:rsid w:val="003145E2"/>
    <w:rsid w:val="003148E1"/>
    <w:rsid w:val="00314B25"/>
    <w:rsid w:val="003152D4"/>
    <w:rsid w:val="00315B3B"/>
    <w:rsid w:val="00315E1A"/>
    <w:rsid w:val="00316431"/>
    <w:rsid w:val="00316698"/>
    <w:rsid w:val="0031697C"/>
    <w:rsid w:val="00317484"/>
    <w:rsid w:val="0031794A"/>
    <w:rsid w:val="00317DB9"/>
    <w:rsid w:val="00317EE2"/>
    <w:rsid w:val="00317F67"/>
    <w:rsid w:val="00320020"/>
    <w:rsid w:val="003203AE"/>
    <w:rsid w:val="00320BA5"/>
    <w:rsid w:val="00321428"/>
    <w:rsid w:val="00321AB5"/>
    <w:rsid w:val="00321CDB"/>
    <w:rsid w:val="00321D5F"/>
    <w:rsid w:val="00321D75"/>
    <w:rsid w:val="003224E8"/>
    <w:rsid w:val="003226AC"/>
    <w:rsid w:val="0032274F"/>
    <w:rsid w:val="00322AA8"/>
    <w:rsid w:val="00323A74"/>
    <w:rsid w:val="00323D3E"/>
    <w:rsid w:val="00323E24"/>
    <w:rsid w:val="00323E28"/>
    <w:rsid w:val="00323EFF"/>
    <w:rsid w:val="00324052"/>
    <w:rsid w:val="00324076"/>
    <w:rsid w:val="00324099"/>
    <w:rsid w:val="003245EE"/>
    <w:rsid w:val="003249AC"/>
    <w:rsid w:val="00324C85"/>
    <w:rsid w:val="00324FCE"/>
    <w:rsid w:val="00325B37"/>
    <w:rsid w:val="00326294"/>
    <w:rsid w:val="0032681B"/>
    <w:rsid w:val="00326AD4"/>
    <w:rsid w:val="0032711E"/>
    <w:rsid w:val="003279B2"/>
    <w:rsid w:val="00327EFC"/>
    <w:rsid w:val="003309AB"/>
    <w:rsid w:val="00331162"/>
    <w:rsid w:val="00331837"/>
    <w:rsid w:val="003323C4"/>
    <w:rsid w:val="003323D4"/>
    <w:rsid w:val="0033241C"/>
    <w:rsid w:val="003330B1"/>
    <w:rsid w:val="003332EA"/>
    <w:rsid w:val="00333871"/>
    <w:rsid w:val="00333BBA"/>
    <w:rsid w:val="00333F24"/>
    <w:rsid w:val="00334430"/>
    <w:rsid w:val="00334714"/>
    <w:rsid w:val="00334DF4"/>
    <w:rsid w:val="00335230"/>
    <w:rsid w:val="00336584"/>
    <w:rsid w:val="00336686"/>
    <w:rsid w:val="00336846"/>
    <w:rsid w:val="00337A01"/>
    <w:rsid w:val="00337BCC"/>
    <w:rsid w:val="00337E5D"/>
    <w:rsid w:val="003402C3"/>
    <w:rsid w:val="0034030B"/>
    <w:rsid w:val="003405C4"/>
    <w:rsid w:val="00340B18"/>
    <w:rsid w:val="00340B7E"/>
    <w:rsid w:val="00340ECF"/>
    <w:rsid w:val="00341F7B"/>
    <w:rsid w:val="00342FAC"/>
    <w:rsid w:val="0034309A"/>
    <w:rsid w:val="00343241"/>
    <w:rsid w:val="00343561"/>
    <w:rsid w:val="00343A3B"/>
    <w:rsid w:val="00343A75"/>
    <w:rsid w:val="003440A5"/>
    <w:rsid w:val="003442F7"/>
    <w:rsid w:val="0034445E"/>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43C"/>
    <w:rsid w:val="00350B77"/>
    <w:rsid w:val="00350EC8"/>
    <w:rsid w:val="0035125A"/>
    <w:rsid w:val="003517AE"/>
    <w:rsid w:val="00351A4C"/>
    <w:rsid w:val="003525E6"/>
    <w:rsid w:val="00352618"/>
    <w:rsid w:val="0035289D"/>
    <w:rsid w:val="00352AD7"/>
    <w:rsid w:val="00352B79"/>
    <w:rsid w:val="00353407"/>
    <w:rsid w:val="003537F1"/>
    <w:rsid w:val="003549BE"/>
    <w:rsid w:val="00354B03"/>
    <w:rsid w:val="00354DF9"/>
    <w:rsid w:val="00355DF6"/>
    <w:rsid w:val="0035611F"/>
    <w:rsid w:val="003561C4"/>
    <w:rsid w:val="00356209"/>
    <w:rsid w:val="0035645D"/>
    <w:rsid w:val="00356599"/>
    <w:rsid w:val="00356E3B"/>
    <w:rsid w:val="003571D5"/>
    <w:rsid w:val="003572D7"/>
    <w:rsid w:val="00357789"/>
    <w:rsid w:val="00357944"/>
    <w:rsid w:val="00357D06"/>
    <w:rsid w:val="00357F62"/>
    <w:rsid w:val="00360358"/>
    <w:rsid w:val="003604A0"/>
    <w:rsid w:val="003614A3"/>
    <w:rsid w:val="0036155E"/>
    <w:rsid w:val="0036167C"/>
    <w:rsid w:val="0036169D"/>
    <w:rsid w:val="00361A5D"/>
    <w:rsid w:val="0036219F"/>
    <w:rsid w:val="00362C17"/>
    <w:rsid w:val="00363235"/>
    <w:rsid w:val="003638F3"/>
    <w:rsid w:val="00363FB2"/>
    <w:rsid w:val="00364F64"/>
    <w:rsid w:val="0036558B"/>
    <w:rsid w:val="00365EDD"/>
    <w:rsid w:val="003666A3"/>
    <w:rsid w:val="00366DD8"/>
    <w:rsid w:val="00367143"/>
    <w:rsid w:val="003675D9"/>
    <w:rsid w:val="00367738"/>
    <w:rsid w:val="00367A5A"/>
    <w:rsid w:val="003701E3"/>
    <w:rsid w:val="00370725"/>
    <w:rsid w:val="00370818"/>
    <w:rsid w:val="00370AEB"/>
    <w:rsid w:val="00371653"/>
    <w:rsid w:val="0037186F"/>
    <w:rsid w:val="00371923"/>
    <w:rsid w:val="0037209B"/>
    <w:rsid w:val="003725C2"/>
    <w:rsid w:val="00373820"/>
    <w:rsid w:val="00374117"/>
    <w:rsid w:val="00374306"/>
    <w:rsid w:val="0037431D"/>
    <w:rsid w:val="003748A1"/>
    <w:rsid w:val="00374E5E"/>
    <w:rsid w:val="00374F4C"/>
    <w:rsid w:val="003757CB"/>
    <w:rsid w:val="00375A8B"/>
    <w:rsid w:val="00375C1D"/>
    <w:rsid w:val="00375C4F"/>
    <w:rsid w:val="00375CC4"/>
    <w:rsid w:val="00375D3B"/>
    <w:rsid w:val="00376052"/>
    <w:rsid w:val="0037644C"/>
    <w:rsid w:val="0037655A"/>
    <w:rsid w:val="00376C34"/>
    <w:rsid w:val="00377F8C"/>
    <w:rsid w:val="00380010"/>
    <w:rsid w:val="00380B3F"/>
    <w:rsid w:val="00380BD9"/>
    <w:rsid w:val="00380F43"/>
    <w:rsid w:val="0038130A"/>
    <w:rsid w:val="00381DBF"/>
    <w:rsid w:val="0038314D"/>
    <w:rsid w:val="00383CA1"/>
    <w:rsid w:val="003847ED"/>
    <w:rsid w:val="00384A46"/>
    <w:rsid w:val="00384A65"/>
    <w:rsid w:val="00384ACD"/>
    <w:rsid w:val="00384D03"/>
    <w:rsid w:val="00384F11"/>
    <w:rsid w:val="003853AE"/>
    <w:rsid w:val="00385592"/>
    <w:rsid w:val="0038599A"/>
    <w:rsid w:val="00385D6C"/>
    <w:rsid w:val="00386232"/>
    <w:rsid w:val="003866A2"/>
    <w:rsid w:val="00386799"/>
    <w:rsid w:val="0038755C"/>
    <w:rsid w:val="00387D98"/>
    <w:rsid w:val="00390090"/>
    <w:rsid w:val="003902AC"/>
    <w:rsid w:val="00390891"/>
    <w:rsid w:val="00390AD9"/>
    <w:rsid w:val="00390C98"/>
    <w:rsid w:val="003912DC"/>
    <w:rsid w:val="00391538"/>
    <w:rsid w:val="00391F7B"/>
    <w:rsid w:val="0039232E"/>
    <w:rsid w:val="00392BEA"/>
    <w:rsid w:val="003931AB"/>
    <w:rsid w:val="003933E4"/>
    <w:rsid w:val="00393967"/>
    <w:rsid w:val="00394CCA"/>
    <w:rsid w:val="00394F07"/>
    <w:rsid w:val="00395340"/>
    <w:rsid w:val="00395567"/>
    <w:rsid w:val="0039630F"/>
    <w:rsid w:val="00396BF7"/>
    <w:rsid w:val="003972FD"/>
    <w:rsid w:val="00397BDC"/>
    <w:rsid w:val="00397C2E"/>
    <w:rsid w:val="003A0455"/>
    <w:rsid w:val="003A0D75"/>
    <w:rsid w:val="003A0F88"/>
    <w:rsid w:val="003A10AA"/>
    <w:rsid w:val="003A10D2"/>
    <w:rsid w:val="003A133D"/>
    <w:rsid w:val="003A14D9"/>
    <w:rsid w:val="003A1C7F"/>
    <w:rsid w:val="003A1E17"/>
    <w:rsid w:val="003A1F49"/>
    <w:rsid w:val="003A1F4F"/>
    <w:rsid w:val="003A2169"/>
    <w:rsid w:val="003A2857"/>
    <w:rsid w:val="003A28F4"/>
    <w:rsid w:val="003A2C91"/>
    <w:rsid w:val="003A2F2D"/>
    <w:rsid w:val="003A3336"/>
    <w:rsid w:val="003A41EF"/>
    <w:rsid w:val="003A43B0"/>
    <w:rsid w:val="003A4AC2"/>
    <w:rsid w:val="003A4BA8"/>
    <w:rsid w:val="003A4CF4"/>
    <w:rsid w:val="003A535D"/>
    <w:rsid w:val="003A53E1"/>
    <w:rsid w:val="003A5611"/>
    <w:rsid w:val="003A58BB"/>
    <w:rsid w:val="003A58F5"/>
    <w:rsid w:val="003A72C2"/>
    <w:rsid w:val="003A75AD"/>
    <w:rsid w:val="003A78FA"/>
    <w:rsid w:val="003B00CC"/>
    <w:rsid w:val="003B013C"/>
    <w:rsid w:val="003B0356"/>
    <w:rsid w:val="003B0370"/>
    <w:rsid w:val="003B091D"/>
    <w:rsid w:val="003B094D"/>
    <w:rsid w:val="003B0FAC"/>
    <w:rsid w:val="003B15F2"/>
    <w:rsid w:val="003B1B73"/>
    <w:rsid w:val="003B1EE8"/>
    <w:rsid w:val="003B247D"/>
    <w:rsid w:val="003B2E95"/>
    <w:rsid w:val="003B2ECE"/>
    <w:rsid w:val="003B42ED"/>
    <w:rsid w:val="003B435C"/>
    <w:rsid w:val="003B440A"/>
    <w:rsid w:val="003B4861"/>
    <w:rsid w:val="003B4F58"/>
    <w:rsid w:val="003B5097"/>
    <w:rsid w:val="003B50FC"/>
    <w:rsid w:val="003B515D"/>
    <w:rsid w:val="003B5D02"/>
    <w:rsid w:val="003B5E1F"/>
    <w:rsid w:val="003B71CF"/>
    <w:rsid w:val="003B7582"/>
    <w:rsid w:val="003B79E7"/>
    <w:rsid w:val="003B7CAD"/>
    <w:rsid w:val="003B7E44"/>
    <w:rsid w:val="003C0741"/>
    <w:rsid w:val="003C0814"/>
    <w:rsid w:val="003C0865"/>
    <w:rsid w:val="003C09EC"/>
    <w:rsid w:val="003C0BBE"/>
    <w:rsid w:val="003C1DE6"/>
    <w:rsid w:val="003C1DFE"/>
    <w:rsid w:val="003C1FF9"/>
    <w:rsid w:val="003C21E5"/>
    <w:rsid w:val="003C27BE"/>
    <w:rsid w:val="003C3CD4"/>
    <w:rsid w:val="003C3D9A"/>
    <w:rsid w:val="003C3FF6"/>
    <w:rsid w:val="003C433E"/>
    <w:rsid w:val="003C4E72"/>
    <w:rsid w:val="003C4F3C"/>
    <w:rsid w:val="003C5774"/>
    <w:rsid w:val="003C5F28"/>
    <w:rsid w:val="003C692E"/>
    <w:rsid w:val="003C6DAA"/>
    <w:rsid w:val="003C7277"/>
    <w:rsid w:val="003C7613"/>
    <w:rsid w:val="003C78AE"/>
    <w:rsid w:val="003C7B84"/>
    <w:rsid w:val="003D02DD"/>
    <w:rsid w:val="003D05C9"/>
    <w:rsid w:val="003D06EA"/>
    <w:rsid w:val="003D087E"/>
    <w:rsid w:val="003D0B0A"/>
    <w:rsid w:val="003D0E36"/>
    <w:rsid w:val="003D1BC0"/>
    <w:rsid w:val="003D1CDB"/>
    <w:rsid w:val="003D220A"/>
    <w:rsid w:val="003D2A49"/>
    <w:rsid w:val="003D34AC"/>
    <w:rsid w:val="003D396A"/>
    <w:rsid w:val="003D3C2B"/>
    <w:rsid w:val="003D4349"/>
    <w:rsid w:val="003D46A8"/>
    <w:rsid w:val="003D49AF"/>
    <w:rsid w:val="003D4C42"/>
    <w:rsid w:val="003D4DB6"/>
    <w:rsid w:val="003D51C5"/>
    <w:rsid w:val="003D51D0"/>
    <w:rsid w:val="003D5428"/>
    <w:rsid w:val="003D5919"/>
    <w:rsid w:val="003D5E38"/>
    <w:rsid w:val="003D6503"/>
    <w:rsid w:val="003D6D4B"/>
    <w:rsid w:val="003D6F8D"/>
    <w:rsid w:val="003D7186"/>
    <w:rsid w:val="003D7D3E"/>
    <w:rsid w:val="003E028C"/>
    <w:rsid w:val="003E04EE"/>
    <w:rsid w:val="003E068E"/>
    <w:rsid w:val="003E0A0A"/>
    <w:rsid w:val="003E0B06"/>
    <w:rsid w:val="003E0C13"/>
    <w:rsid w:val="003E0CB1"/>
    <w:rsid w:val="003E0FC9"/>
    <w:rsid w:val="003E15A6"/>
    <w:rsid w:val="003E184F"/>
    <w:rsid w:val="003E1856"/>
    <w:rsid w:val="003E242C"/>
    <w:rsid w:val="003E32E8"/>
    <w:rsid w:val="003E355F"/>
    <w:rsid w:val="003E3760"/>
    <w:rsid w:val="003E3970"/>
    <w:rsid w:val="003E3AA7"/>
    <w:rsid w:val="003E3D89"/>
    <w:rsid w:val="003E4118"/>
    <w:rsid w:val="003E450B"/>
    <w:rsid w:val="003E45C0"/>
    <w:rsid w:val="003E4677"/>
    <w:rsid w:val="003E470E"/>
    <w:rsid w:val="003E47D6"/>
    <w:rsid w:val="003E48FC"/>
    <w:rsid w:val="003E5358"/>
    <w:rsid w:val="003E53DC"/>
    <w:rsid w:val="003E5B44"/>
    <w:rsid w:val="003E5B74"/>
    <w:rsid w:val="003E5C68"/>
    <w:rsid w:val="003E5CA5"/>
    <w:rsid w:val="003E6671"/>
    <w:rsid w:val="003E6C9F"/>
    <w:rsid w:val="003E75E7"/>
    <w:rsid w:val="003E7998"/>
    <w:rsid w:val="003E7E13"/>
    <w:rsid w:val="003E7E74"/>
    <w:rsid w:val="003E7E90"/>
    <w:rsid w:val="003F05E5"/>
    <w:rsid w:val="003F12E6"/>
    <w:rsid w:val="003F14E7"/>
    <w:rsid w:val="003F1DBF"/>
    <w:rsid w:val="003F1EE3"/>
    <w:rsid w:val="003F1FBC"/>
    <w:rsid w:val="003F2225"/>
    <w:rsid w:val="003F298B"/>
    <w:rsid w:val="003F2CC3"/>
    <w:rsid w:val="003F2EF2"/>
    <w:rsid w:val="003F3CBD"/>
    <w:rsid w:val="003F4349"/>
    <w:rsid w:val="003F44CD"/>
    <w:rsid w:val="003F4746"/>
    <w:rsid w:val="003F579B"/>
    <w:rsid w:val="003F5D62"/>
    <w:rsid w:val="003F62AD"/>
    <w:rsid w:val="003F6454"/>
    <w:rsid w:val="003F65C5"/>
    <w:rsid w:val="003F69FB"/>
    <w:rsid w:val="003F720A"/>
    <w:rsid w:val="003F78D5"/>
    <w:rsid w:val="00400683"/>
    <w:rsid w:val="004006BD"/>
    <w:rsid w:val="00400A4E"/>
    <w:rsid w:val="00403772"/>
    <w:rsid w:val="00403ABE"/>
    <w:rsid w:val="004040D6"/>
    <w:rsid w:val="0040425C"/>
    <w:rsid w:val="0040440D"/>
    <w:rsid w:val="00404758"/>
    <w:rsid w:val="00404BFC"/>
    <w:rsid w:val="00405074"/>
    <w:rsid w:val="00405401"/>
    <w:rsid w:val="004056CE"/>
    <w:rsid w:val="0040592D"/>
    <w:rsid w:val="00406024"/>
    <w:rsid w:val="00406078"/>
    <w:rsid w:val="0040667F"/>
    <w:rsid w:val="004068C5"/>
    <w:rsid w:val="00406912"/>
    <w:rsid w:val="0040696F"/>
    <w:rsid w:val="00406B7A"/>
    <w:rsid w:val="00406F76"/>
    <w:rsid w:val="0040776E"/>
    <w:rsid w:val="00407F9D"/>
    <w:rsid w:val="004104B7"/>
    <w:rsid w:val="00410620"/>
    <w:rsid w:val="00410DF0"/>
    <w:rsid w:val="00410F20"/>
    <w:rsid w:val="0041146F"/>
    <w:rsid w:val="00412A77"/>
    <w:rsid w:val="0041309B"/>
    <w:rsid w:val="004133A2"/>
    <w:rsid w:val="00413B10"/>
    <w:rsid w:val="00413E80"/>
    <w:rsid w:val="004142E3"/>
    <w:rsid w:val="00414C2E"/>
    <w:rsid w:val="004155F8"/>
    <w:rsid w:val="00415E92"/>
    <w:rsid w:val="00416278"/>
    <w:rsid w:val="00416C13"/>
    <w:rsid w:val="00417018"/>
    <w:rsid w:val="004171A4"/>
    <w:rsid w:val="00417EA8"/>
    <w:rsid w:val="0042002A"/>
    <w:rsid w:val="004200CA"/>
    <w:rsid w:val="00420589"/>
    <w:rsid w:val="00420D11"/>
    <w:rsid w:val="0042162F"/>
    <w:rsid w:val="00421995"/>
    <w:rsid w:val="00421BA3"/>
    <w:rsid w:val="00421CFE"/>
    <w:rsid w:val="004221AE"/>
    <w:rsid w:val="004227F6"/>
    <w:rsid w:val="004228C1"/>
    <w:rsid w:val="004228F3"/>
    <w:rsid w:val="00422C65"/>
    <w:rsid w:val="00423505"/>
    <w:rsid w:val="00423C4E"/>
    <w:rsid w:val="004244EB"/>
    <w:rsid w:val="00424A21"/>
    <w:rsid w:val="00424E31"/>
    <w:rsid w:val="004251B0"/>
    <w:rsid w:val="004252B4"/>
    <w:rsid w:val="00425517"/>
    <w:rsid w:val="00425778"/>
    <w:rsid w:val="00426397"/>
    <w:rsid w:val="00426482"/>
    <w:rsid w:val="00426579"/>
    <w:rsid w:val="00427F5A"/>
    <w:rsid w:val="004310FD"/>
    <w:rsid w:val="004312A5"/>
    <w:rsid w:val="0043271E"/>
    <w:rsid w:val="004327DD"/>
    <w:rsid w:val="00432B89"/>
    <w:rsid w:val="00432B98"/>
    <w:rsid w:val="00432C62"/>
    <w:rsid w:val="00433CB4"/>
    <w:rsid w:val="00434138"/>
    <w:rsid w:val="0043428D"/>
    <w:rsid w:val="0043449C"/>
    <w:rsid w:val="00434BA8"/>
    <w:rsid w:val="00434C36"/>
    <w:rsid w:val="0043506D"/>
    <w:rsid w:val="0043576F"/>
    <w:rsid w:val="00435CCD"/>
    <w:rsid w:val="00435D20"/>
    <w:rsid w:val="00435E25"/>
    <w:rsid w:val="0043631C"/>
    <w:rsid w:val="00436394"/>
    <w:rsid w:val="004366C9"/>
    <w:rsid w:val="004368D6"/>
    <w:rsid w:val="00436D3C"/>
    <w:rsid w:val="0043796E"/>
    <w:rsid w:val="00437EA7"/>
    <w:rsid w:val="0044015C"/>
    <w:rsid w:val="0044138C"/>
    <w:rsid w:val="004417F3"/>
    <w:rsid w:val="004418D1"/>
    <w:rsid w:val="00441D87"/>
    <w:rsid w:val="00442BA6"/>
    <w:rsid w:val="00443D78"/>
    <w:rsid w:val="00443F9F"/>
    <w:rsid w:val="004443D6"/>
    <w:rsid w:val="004448B5"/>
    <w:rsid w:val="004448D0"/>
    <w:rsid w:val="00444A94"/>
    <w:rsid w:val="004450C7"/>
    <w:rsid w:val="004453D5"/>
    <w:rsid w:val="0044554A"/>
    <w:rsid w:val="004458AF"/>
    <w:rsid w:val="004466D1"/>
    <w:rsid w:val="004469C5"/>
    <w:rsid w:val="00447479"/>
    <w:rsid w:val="0044772C"/>
    <w:rsid w:val="00450321"/>
    <w:rsid w:val="004503C6"/>
    <w:rsid w:val="004512D5"/>
    <w:rsid w:val="0045159A"/>
    <w:rsid w:val="0045181B"/>
    <w:rsid w:val="00451EE7"/>
    <w:rsid w:val="00451F52"/>
    <w:rsid w:val="00452528"/>
    <w:rsid w:val="0045271B"/>
    <w:rsid w:val="00452AF7"/>
    <w:rsid w:val="00452F7F"/>
    <w:rsid w:val="00453627"/>
    <w:rsid w:val="00453EC6"/>
    <w:rsid w:val="00454C6E"/>
    <w:rsid w:val="00454D2C"/>
    <w:rsid w:val="00455020"/>
    <w:rsid w:val="00455135"/>
    <w:rsid w:val="00455413"/>
    <w:rsid w:val="004554CB"/>
    <w:rsid w:val="00455779"/>
    <w:rsid w:val="00455D87"/>
    <w:rsid w:val="00456037"/>
    <w:rsid w:val="0045606F"/>
    <w:rsid w:val="004560FB"/>
    <w:rsid w:val="00456657"/>
    <w:rsid w:val="004566B2"/>
    <w:rsid w:val="004566E6"/>
    <w:rsid w:val="00456A47"/>
    <w:rsid w:val="00456F6B"/>
    <w:rsid w:val="004571F8"/>
    <w:rsid w:val="00457751"/>
    <w:rsid w:val="00457A0D"/>
    <w:rsid w:val="00460145"/>
    <w:rsid w:val="00460437"/>
    <w:rsid w:val="00460B55"/>
    <w:rsid w:val="0046144E"/>
    <w:rsid w:val="0046156C"/>
    <w:rsid w:val="00461C18"/>
    <w:rsid w:val="00462420"/>
    <w:rsid w:val="00462609"/>
    <w:rsid w:val="00462921"/>
    <w:rsid w:val="0046379E"/>
    <w:rsid w:val="00463E69"/>
    <w:rsid w:val="004641BE"/>
    <w:rsid w:val="00464D54"/>
    <w:rsid w:val="00465060"/>
    <w:rsid w:val="004652B9"/>
    <w:rsid w:val="0046548D"/>
    <w:rsid w:val="00465B00"/>
    <w:rsid w:val="0046607C"/>
    <w:rsid w:val="00466493"/>
    <w:rsid w:val="004664E4"/>
    <w:rsid w:val="004666F2"/>
    <w:rsid w:val="00466A51"/>
    <w:rsid w:val="00466D86"/>
    <w:rsid w:val="00467310"/>
    <w:rsid w:val="00467378"/>
    <w:rsid w:val="0046763B"/>
    <w:rsid w:val="00467850"/>
    <w:rsid w:val="00467A47"/>
    <w:rsid w:val="00467CEF"/>
    <w:rsid w:val="00467DE7"/>
    <w:rsid w:val="00467FE7"/>
    <w:rsid w:val="004702B9"/>
    <w:rsid w:val="004707B7"/>
    <w:rsid w:val="00471089"/>
    <w:rsid w:val="004716EB"/>
    <w:rsid w:val="004718C5"/>
    <w:rsid w:val="004720F5"/>
    <w:rsid w:val="004728CA"/>
    <w:rsid w:val="0047294D"/>
    <w:rsid w:val="004729A8"/>
    <w:rsid w:val="00473A99"/>
    <w:rsid w:val="00474007"/>
    <w:rsid w:val="00474A84"/>
    <w:rsid w:val="004755A0"/>
    <w:rsid w:val="00476ABA"/>
    <w:rsid w:val="00476C79"/>
    <w:rsid w:val="004772EF"/>
    <w:rsid w:val="004776C6"/>
    <w:rsid w:val="00477853"/>
    <w:rsid w:val="00477FC7"/>
    <w:rsid w:val="00480925"/>
    <w:rsid w:val="00481650"/>
    <w:rsid w:val="00481A3F"/>
    <w:rsid w:val="004823FD"/>
    <w:rsid w:val="00483097"/>
    <w:rsid w:val="00483279"/>
    <w:rsid w:val="004837FA"/>
    <w:rsid w:val="00483907"/>
    <w:rsid w:val="00483AC4"/>
    <w:rsid w:val="00483CB1"/>
    <w:rsid w:val="00484009"/>
    <w:rsid w:val="00484573"/>
    <w:rsid w:val="0048479B"/>
    <w:rsid w:val="004847FD"/>
    <w:rsid w:val="00484BB3"/>
    <w:rsid w:val="00484C32"/>
    <w:rsid w:val="00485ADA"/>
    <w:rsid w:val="0048692D"/>
    <w:rsid w:val="00486C22"/>
    <w:rsid w:val="00487180"/>
    <w:rsid w:val="004873E9"/>
    <w:rsid w:val="004876EB"/>
    <w:rsid w:val="00490161"/>
    <w:rsid w:val="004902F6"/>
    <w:rsid w:val="004908B4"/>
    <w:rsid w:val="004914EE"/>
    <w:rsid w:val="004915C1"/>
    <w:rsid w:val="00492835"/>
    <w:rsid w:val="00492C3D"/>
    <w:rsid w:val="00493053"/>
    <w:rsid w:val="004932EB"/>
    <w:rsid w:val="0049343F"/>
    <w:rsid w:val="00493BC2"/>
    <w:rsid w:val="00494206"/>
    <w:rsid w:val="004948EC"/>
    <w:rsid w:val="00494A64"/>
    <w:rsid w:val="00494B8E"/>
    <w:rsid w:val="00494BE4"/>
    <w:rsid w:val="00495051"/>
    <w:rsid w:val="0049573F"/>
    <w:rsid w:val="004959DA"/>
    <w:rsid w:val="00495A25"/>
    <w:rsid w:val="004960CA"/>
    <w:rsid w:val="004963A9"/>
    <w:rsid w:val="00496466"/>
    <w:rsid w:val="004966B1"/>
    <w:rsid w:val="004967F5"/>
    <w:rsid w:val="004968C4"/>
    <w:rsid w:val="00496E86"/>
    <w:rsid w:val="00496EEE"/>
    <w:rsid w:val="00497292"/>
    <w:rsid w:val="00497427"/>
    <w:rsid w:val="0049742D"/>
    <w:rsid w:val="00497CE8"/>
    <w:rsid w:val="004A0505"/>
    <w:rsid w:val="004A0D64"/>
    <w:rsid w:val="004A0FD1"/>
    <w:rsid w:val="004A1676"/>
    <w:rsid w:val="004A1775"/>
    <w:rsid w:val="004A17A0"/>
    <w:rsid w:val="004A19B0"/>
    <w:rsid w:val="004A1F64"/>
    <w:rsid w:val="004A226C"/>
    <w:rsid w:val="004A2954"/>
    <w:rsid w:val="004A305D"/>
    <w:rsid w:val="004A313A"/>
    <w:rsid w:val="004A35FE"/>
    <w:rsid w:val="004A3AE8"/>
    <w:rsid w:val="004A3AEE"/>
    <w:rsid w:val="004A3F06"/>
    <w:rsid w:val="004A48A3"/>
    <w:rsid w:val="004A5378"/>
    <w:rsid w:val="004A567F"/>
    <w:rsid w:val="004A576B"/>
    <w:rsid w:val="004A5FF3"/>
    <w:rsid w:val="004A6283"/>
    <w:rsid w:val="004A6386"/>
    <w:rsid w:val="004A6427"/>
    <w:rsid w:val="004A6462"/>
    <w:rsid w:val="004A64F5"/>
    <w:rsid w:val="004A6C14"/>
    <w:rsid w:val="004A762E"/>
    <w:rsid w:val="004A7892"/>
    <w:rsid w:val="004A7AC2"/>
    <w:rsid w:val="004A7B9A"/>
    <w:rsid w:val="004A7D05"/>
    <w:rsid w:val="004A7D7E"/>
    <w:rsid w:val="004B0512"/>
    <w:rsid w:val="004B1088"/>
    <w:rsid w:val="004B1270"/>
    <w:rsid w:val="004B1D1D"/>
    <w:rsid w:val="004B2D7D"/>
    <w:rsid w:val="004B2F3F"/>
    <w:rsid w:val="004B3255"/>
    <w:rsid w:val="004B376D"/>
    <w:rsid w:val="004B3AE0"/>
    <w:rsid w:val="004B4589"/>
    <w:rsid w:val="004B470B"/>
    <w:rsid w:val="004B5067"/>
    <w:rsid w:val="004B5191"/>
    <w:rsid w:val="004B54AF"/>
    <w:rsid w:val="004B5CA4"/>
    <w:rsid w:val="004B6729"/>
    <w:rsid w:val="004B6A69"/>
    <w:rsid w:val="004B6F5D"/>
    <w:rsid w:val="004B6FC1"/>
    <w:rsid w:val="004B7057"/>
    <w:rsid w:val="004B7766"/>
    <w:rsid w:val="004C01E5"/>
    <w:rsid w:val="004C02AD"/>
    <w:rsid w:val="004C0ACE"/>
    <w:rsid w:val="004C0C17"/>
    <w:rsid w:val="004C17B7"/>
    <w:rsid w:val="004C1BF5"/>
    <w:rsid w:val="004C1D6D"/>
    <w:rsid w:val="004C2D30"/>
    <w:rsid w:val="004C3744"/>
    <w:rsid w:val="004C39B9"/>
    <w:rsid w:val="004C3B5E"/>
    <w:rsid w:val="004C4353"/>
    <w:rsid w:val="004C4437"/>
    <w:rsid w:val="004C450B"/>
    <w:rsid w:val="004C4A8E"/>
    <w:rsid w:val="004C50D8"/>
    <w:rsid w:val="004C5278"/>
    <w:rsid w:val="004C594C"/>
    <w:rsid w:val="004C5D8C"/>
    <w:rsid w:val="004C5F4D"/>
    <w:rsid w:val="004C634C"/>
    <w:rsid w:val="004C6EF0"/>
    <w:rsid w:val="004C714C"/>
    <w:rsid w:val="004C7281"/>
    <w:rsid w:val="004C73EF"/>
    <w:rsid w:val="004C7AAA"/>
    <w:rsid w:val="004C7C6C"/>
    <w:rsid w:val="004D0159"/>
    <w:rsid w:val="004D0652"/>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8DD"/>
    <w:rsid w:val="004D3901"/>
    <w:rsid w:val="004D390B"/>
    <w:rsid w:val="004D3AAD"/>
    <w:rsid w:val="004D3E55"/>
    <w:rsid w:val="004D4839"/>
    <w:rsid w:val="004D5169"/>
    <w:rsid w:val="004D52D0"/>
    <w:rsid w:val="004D560D"/>
    <w:rsid w:val="004D57BA"/>
    <w:rsid w:val="004D58D0"/>
    <w:rsid w:val="004D6546"/>
    <w:rsid w:val="004D670A"/>
    <w:rsid w:val="004D6991"/>
    <w:rsid w:val="004D6DB3"/>
    <w:rsid w:val="004D6FA5"/>
    <w:rsid w:val="004D724F"/>
    <w:rsid w:val="004D76F1"/>
    <w:rsid w:val="004D7B4B"/>
    <w:rsid w:val="004D7C0C"/>
    <w:rsid w:val="004D7DAF"/>
    <w:rsid w:val="004D7DEF"/>
    <w:rsid w:val="004E015E"/>
    <w:rsid w:val="004E0BB2"/>
    <w:rsid w:val="004E152E"/>
    <w:rsid w:val="004E15D8"/>
    <w:rsid w:val="004E15E7"/>
    <w:rsid w:val="004E1615"/>
    <w:rsid w:val="004E184A"/>
    <w:rsid w:val="004E1ACA"/>
    <w:rsid w:val="004E1BAB"/>
    <w:rsid w:val="004E1D2E"/>
    <w:rsid w:val="004E2DFB"/>
    <w:rsid w:val="004E31A9"/>
    <w:rsid w:val="004E44B0"/>
    <w:rsid w:val="004E458D"/>
    <w:rsid w:val="004E4B99"/>
    <w:rsid w:val="004E4D1E"/>
    <w:rsid w:val="004E4F81"/>
    <w:rsid w:val="004E507E"/>
    <w:rsid w:val="004E574A"/>
    <w:rsid w:val="004E5783"/>
    <w:rsid w:val="004E5A27"/>
    <w:rsid w:val="004E5DD0"/>
    <w:rsid w:val="004E60F5"/>
    <w:rsid w:val="004E68B6"/>
    <w:rsid w:val="004E6DFD"/>
    <w:rsid w:val="004E6EBD"/>
    <w:rsid w:val="004E7038"/>
    <w:rsid w:val="004E7180"/>
    <w:rsid w:val="004E7463"/>
    <w:rsid w:val="004E7B0F"/>
    <w:rsid w:val="004E7BC8"/>
    <w:rsid w:val="004F0024"/>
    <w:rsid w:val="004F0124"/>
    <w:rsid w:val="004F1B34"/>
    <w:rsid w:val="004F216D"/>
    <w:rsid w:val="004F2A90"/>
    <w:rsid w:val="004F2F17"/>
    <w:rsid w:val="004F3623"/>
    <w:rsid w:val="004F3A2C"/>
    <w:rsid w:val="004F3D3E"/>
    <w:rsid w:val="004F53BF"/>
    <w:rsid w:val="004F5D3E"/>
    <w:rsid w:val="004F5E8B"/>
    <w:rsid w:val="004F6383"/>
    <w:rsid w:val="004F6A8D"/>
    <w:rsid w:val="004F6D67"/>
    <w:rsid w:val="004F7054"/>
    <w:rsid w:val="004F7145"/>
    <w:rsid w:val="004F7235"/>
    <w:rsid w:val="004F72C2"/>
    <w:rsid w:val="004F7928"/>
    <w:rsid w:val="004F79BA"/>
    <w:rsid w:val="004F7A49"/>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E18"/>
    <w:rsid w:val="00502F35"/>
    <w:rsid w:val="005032ED"/>
    <w:rsid w:val="00503658"/>
    <w:rsid w:val="00503909"/>
    <w:rsid w:val="00503D24"/>
    <w:rsid w:val="005040E0"/>
    <w:rsid w:val="005046D7"/>
    <w:rsid w:val="00504836"/>
    <w:rsid w:val="005049E7"/>
    <w:rsid w:val="00505297"/>
    <w:rsid w:val="00505481"/>
    <w:rsid w:val="005055D0"/>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0D1"/>
    <w:rsid w:val="00513B88"/>
    <w:rsid w:val="00514034"/>
    <w:rsid w:val="00514616"/>
    <w:rsid w:val="00514C6C"/>
    <w:rsid w:val="00515297"/>
    <w:rsid w:val="00515496"/>
    <w:rsid w:val="005154DA"/>
    <w:rsid w:val="0051569E"/>
    <w:rsid w:val="00515920"/>
    <w:rsid w:val="00515ADB"/>
    <w:rsid w:val="00515BB5"/>
    <w:rsid w:val="00515E2A"/>
    <w:rsid w:val="00516196"/>
    <w:rsid w:val="00516523"/>
    <w:rsid w:val="00516AC6"/>
    <w:rsid w:val="005172F7"/>
    <w:rsid w:val="005179AB"/>
    <w:rsid w:val="00517A4C"/>
    <w:rsid w:val="00517F3A"/>
    <w:rsid w:val="005206F3"/>
    <w:rsid w:val="0052105E"/>
    <w:rsid w:val="00521AE9"/>
    <w:rsid w:val="00521D5C"/>
    <w:rsid w:val="0052226D"/>
    <w:rsid w:val="005227B6"/>
    <w:rsid w:val="005229D6"/>
    <w:rsid w:val="00523825"/>
    <w:rsid w:val="005238D8"/>
    <w:rsid w:val="00524B20"/>
    <w:rsid w:val="00524D78"/>
    <w:rsid w:val="00525041"/>
    <w:rsid w:val="005253B6"/>
    <w:rsid w:val="00525500"/>
    <w:rsid w:val="00525600"/>
    <w:rsid w:val="00525BA6"/>
    <w:rsid w:val="00525D02"/>
    <w:rsid w:val="00525F43"/>
    <w:rsid w:val="005260E0"/>
    <w:rsid w:val="0052675F"/>
    <w:rsid w:val="00526808"/>
    <w:rsid w:val="005273E9"/>
    <w:rsid w:val="00527890"/>
    <w:rsid w:val="00527945"/>
    <w:rsid w:val="00527A2C"/>
    <w:rsid w:val="00527FA2"/>
    <w:rsid w:val="00530047"/>
    <w:rsid w:val="0053024A"/>
    <w:rsid w:val="00531130"/>
    <w:rsid w:val="0053257A"/>
    <w:rsid w:val="00532AD2"/>
    <w:rsid w:val="005332DA"/>
    <w:rsid w:val="0053359F"/>
    <w:rsid w:val="00533676"/>
    <w:rsid w:val="005336D5"/>
    <w:rsid w:val="00533938"/>
    <w:rsid w:val="005339FF"/>
    <w:rsid w:val="00533A27"/>
    <w:rsid w:val="00534A25"/>
    <w:rsid w:val="00534BCF"/>
    <w:rsid w:val="005351AF"/>
    <w:rsid w:val="00535407"/>
    <w:rsid w:val="00535721"/>
    <w:rsid w:val="005358B4"/>
    <w:rsid w:val="00535B64"/>
    <w:rsid w:val="005366CB"/>
    <w:rsid w:val="005370B8"/>
    <w:rsid w:val="00537602"/>
    <w:rsid w:val="00537653"/>
    <w:rsid w:val="0053776E"/>
    <w:rsid w:val="00537B74"/>
    <w:rsid w:val="005403C3"/>
    <w:rsid w:val="00540DB3"/>
    <w:rsid w:val="00540FB4"/>
    <w:rsid w:val="0054156E"/>
    <w:rsid w:val="00542466"/>
    <w:rsid w:val="00542609"/>
    <w:rsid w:val="00542E77"/>
    <w:rsid w:val="00543826"/>
    <w:rsid w:val="005442BF"/>
    <w:rsid w:val="00544474"/>
    <w:rsid w:val="00544964"/>
    <w:rsid w:val="0054505D"/>
    <w:rsid w:val="00545D4E"/>
    <w:rsid w:val="00545DF2"/>
    <w:rsid w:val="00546402"/>
    <w:rsid w:val="00546740"/>
    <w:rsid w:val="005476AE"/>
    <w:rsid w:val="00547A82"/>
    <w:rsid w:val="00547F48"/>
    <w:rsid w:val="00550590"/>
    <w:rsid w:val="0055060A"/>
    <w:rsid w:val="00550B20"/>
    <w:rsid w:val="00550CE6"/>
    <w:rsid w:val="00551AFA"/>
    <w:rsid w:val="005522A4"/>
    <w:rsid w:val="00552A2F"/>
    <w:rsid w:val="00552B55"/>
    <w:rsid w:val="00552CC3"/>
    <w:rsid w:val="00552FB4"/>
    <w:rsid w:val="00553148"/>
    <w:rsid w:val="00553BD5"/>
    <w:rsid w:val="00553DF0"/>
    <w:rsid w:val="0055444C"/>
    <w:rsid w:val="005546B3"/>
    <w:rsid w:val="005546BC"/>
    <w:rsid w:val="00554827"/>
    <w:rsid w:val="00554A7A"/>
    <w:rsid w:val="00554E50"/>
    <w:rsid w:val="00554F15"/>
    <w:rsid w:val="00555614"/>
    <w:rsid w:val="00555920"/>
    <w:rsid w:val="005562D9"/>
    <w:rsid w:val="005572D2"/>
    <w:rsid w:val="005577B5"/>
    <w:rsid w:val="00557880"/>
    <w:rsid w:val="00557AAD"/>
    <w:rsid w:val="00560178"/>
    <w:rsid w:val="00561031"/>
    <w:rsid w:val="005611BE"/>
    <w:rsid w:val="00562138"/>
    <w:rsid w:val="00562AD4"/>
    <w:rsid w:val="00562D10"/>
    <w:rsid w:val="00563421"/>
    <w:rsid w:val="0056386A"/>
    <w:rsid w:val="0056431D"/>
    <w:rsid w:val="00564896"/>
    <w:rsid w:val="00564A83"/>
    <w:rsid w:val="00564E87"/>
    <w:rsid w:val="0056500C"/>
    <w:rsid w:val="00565064"/>
    <w:rsid w:val="005655A1"/>
    <w:rsid w:val="00565736"/>
    <w:rsid w:val="00565ECA"/>
    <w:rsid w:val="00565EE5"/>
    <w:rsid w:val="00566417"/>
    <w:rsid w:val="00566485"/>
    <w:rsid w:val="00566D21"/>
    <w:rsid w:val="005670A5"/>
    <w:rsid w:val="00567798"/>
    <w:rsid w:val="005701AB"/>
    <w:rsid w:val="0057066D"/>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2F02"/>
    <w:rsid w:val="00573281"/>
    <w:rsid w:val="005732D3"/>
    <w:rsid w:val="005738E1"/>
    <w:rsid w:val="00574192"/>
    <w:rsid w:val="005747B3"/>
    <w:rsid w:val="00574B46"/>
    <w:rsid w:val="00574D60"/>
    <w:rsid w:val="00574DAC"/>
    <w:rsid w:val="0057560D"/>
    <w:rsid w:val="00575690"/>
    <w:rsid w:val="00575A2E"/>
    <w:rsid w:val="005763B4"/>
    <w:rsid w:val="00576B63"/>
    <w:rsid w:val="005772A9"/>
    <w:rsid w:val="005778DA"/>
    <w:rsid w:val="00577F1D"/>
    <w:rsid w:val="00580841"/>
    <w:rsid w:val="00580F18"/>
    <w:rsid w:val="00581822"/>
    <w:rsid w:val="00581DB9"/>
    <w:rsid w:val="00581F4A"/>
    <w:rsid w:val="00582225"/>
    <w:rsid w:val="00582365"/>
    <w:rsid w:val="00582CD6"/>
    <w:rsid w:val="00582D48"/>
    <w:rsid w:val="00583A77"/>
    <w:rsid w:val="00583AFB"/>
    <w:rsid w:val="00583B68"/>
    <w:rsid w:val="00583C2F"/>
    <w:rsid w:val="0058407D"/>
    <w:rsid w:val="005840BA"/>
    <w:rsid w:val="00584972"/>
    <w:rsid w:val="00584BB4"/>
    <w:rsid w:val="00584BBD"/>
    <w:rsid w:val="00584E61"/>
    <w:rsid w:val="005850B3"/>
    <w:rsid w:val="0058562B"/>
    <w:rsid w:val="00585847"/>
    <w:rsid w:val="00585C93"/>
    <w:rsid w:val="00586222"/>
    <w:rsid w:val="0058651D"/>
    <w:rsid w:val="00586528"/>
    <w:rsid w:val="00586895"/>
    <w:rsid w:val="005868F1"/>
    <w:rsid w:val="00586A45"/>
    <w:rsid w:val="00586F87"/>
    <w:rsid w:val="0058717F"/>
    <w:rsid w:val="00590A38"/>
    <w:rsid w:val="00590EE0"/>
    <w:rsid w:val="00590FA8"/>
    <w:rsid w:val="0059123D"/>
    <w:rsid w:val="0059162E"/>
    <w:rsid w:val="00591858"/>
    <w:rsid w:val="00591B5B"/>
    <w:rsid w:val="00591D4B"/>
    <w:rsid w:val="0059207F"/>
    <w:rsid w:val="005921EE"/>
    <w:rsid w:val="005922B0"/>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5FAD"/>
    <w:rsid w:val="0059606B"/>
    <w:rsid w:val="00596678"/>
    <w:rsid w:val="0059681D"/>
    <w:rsid w:val="00596FF3"/>
    <w:rsid w:val="00597108"/>
    <w:rsid w:val="00597B96"/>
    <w:rsid w:val="005A005D"/>
    <w:rsid w:val="005A07EE"/>
    <w:rsid w:val="005A0F6E"/>
    <w:rsid w:val="005A1978"/>
    <w:rsid w:val="005A1E52"/>
    <w:rsid w:val="005A2AFD"/>
    <w:rsid w:val="005A309F"/>
    <w:rsid w:val="005A30A0"/>
    <w:rsid w:val="005A37D2"/>
    <w:rsid w:val="005A3EE6"/>
    <w:rsid w:val="005A43B8"/>
    <w:rsid w:val="005A46F8"/>
    <w:rsid w:val="005A4920"/>
    <w:rsid w:val="005A4F70"/>
    <w:rsid w:val="005A5727"/>
    <w:rsid w:val="005A5B78"/>
    <w:rsid w:val="005A5BCC"/>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0CB8"/>
    <w:rsid w:val="005B2094"/>
    <w:rsid w:val="005B2B32"/>
    <w:rsid w:val="005B2F2F"/>
    <w:rsid w:val="005B325B"/>
    <w:rsid w:val="005B34E3"/>
    <w:rsid w:val="005B3A9C"/>
    <w:rsid w:val="005B4085"/>
    <w:rsid w:val="005B4400"/>
    <w:rsid w:val="005B45A4"/>
    <w:rsid w:val="005B45F3"/>
    <w:rsid w:val="005B468A"/>
    <w:rsid w:val="005B485A"/>
    <w:rsid w:val="005B4BBF"/>
    <w:rsid w:val="005B538C"/>
    <w:rsid w:val="005B5416"/>
    <w:rsid w:val="005B5607"/>
    <w:rsid w:val="005B5638"/>
    <w:rsid w:val="005B5802"/>
    <w:rsid w:val="005B5902"/>
    <w:rsid w:val="005B60FF"/>
    <w:rsid w:val="005B61B8"/>
    <w:rsid w:val="005B699A"/>
    <w:rsid w:val="005B7044"/>
    <w:rsid w:val="005B7631"/>
    <w:rsid w:val="005B7B1B"/>
    <w:rsid w:val="005C0B32"/>
    <w:rsid w:val="005C0F8B"/>
    <w:rsid w:val="005C1224"/>
    <w:rsid w:val="005C16C2"/>
    <w:rsid w:val="005C1788"/>
    <w:rsid w:val="005C22F1"/>
    <w:rsid w:val="005C3178"/>
    <w:rsid w:val="005C349F"/>
    <w:rsid w:val="005C34C3"/>
    <w:rsid w:val="005C36D4"/>
    <w:rsid w:val="005C3780"/>
    <w:rsid w:val="005C3ADB"/>
    <w:rsid w:val="005C400F"/>
    <w:rsid w:val="005C411A"/>
    <w:rsid w:val="005C4A49"/>
    <w:rsid w:val="005C4AC3"/>
    <w:rsid w:val="005C5049"/>
    <w:rsid w:val="005C53CF"/>
    <w:rsid w:val="005C56E0"/>
    <w:rsid w:val="005C5920"/>
    <w:rsid w:val="005C5F2C"/>
    <w:rsid w:val="005C5F90"/>
    <w:rsid w:val="005C621F"/>
    <w:rsid w:val="005C6E33"/>
    <w:rsid w:val="005C6F84"/>
    <w:rsid w:val="005C7AC9"/>
    <w:rsid w:val="005C7B27"/>
    <w:rsid w:val="005C7E95"/>
    <w:rsid w:val="005C7FBE"/>
    <w:rsid w:val="005D008B"/>
    <w:rsid w:val="005D02AB"/>
    <w:rsid w:val="005D03C4"/>
    <w:rsid w:val="005D07B9"/>
    <w:rsid w:val="005D08E9"/>
    <w:rsid w:val="005D0E3A"/>
    <w:rsid w:val="005D1037"/>
    <w:rsid w:val="005D1813"/>
    <w:rsid w:val="005D195B"/>
    <w:rsid w:val="005D1A04"/>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4D6C"/>
    <w:rsid w:val="005D5036"/>
    <w:rsid w:val="005D52F5"/>
    <w:rsid w:val="005D5310"/>
    <w:rsid w:val="005D56A3"/>
    <w:rsid w:val="005D62EE"/>
    <w:rsid w:val="005D669D"/>
    <w:rsid w:val="005D6726"/>
    <w:rsid w:val="005D6E52"/>
    <w:rsid w:val="005D6F59"/>
    <w:rsid w:val="005D74E4"/>
    <w:rsid w:val="005D792A"/>
    <w:rsid w:val="005D7E34"/>
    <w:rsid w:val="005E0E1D"/>
    <w:rsid w:val="005E1047"/>
    <w:rsid w:val="005E161D"/>
    <w:rsid w:val="005E1966"/>
    <w:rsid w:val="005E1999"/>
    <w:rsid w:val="005E1B8B"/>
    <w:rsid w:val="005E1BD4"/>
    <w:rsid w:val="005E24D7"/>
    <w:rsid w:val="005E27AE"/>
    <w:rsid w:val="005E2BB7"/>
    <w:rsid w:val="005E3297"/>
    <w:rsid w:val="005E3B7A"/>
    <w:rsid w:val="005E3EB6"/>
    <w:rsid w:val="005E3F73"/>
    <w:rsid w:val="005E4297"/>
    <w:rsid w:val="005E42AD"/>
    <w:rsid w:val="005E4CE6"/>
    <w:rsid w:val="005E4DCA"/>
    <w:rsid w:val="005E513E"/>
    <w:rsid w:val="005E54AD"/>
    <w:rsid w:val="005E587A"/>
    <w:rsid w:val="005E5A72"/>
    <w:rsid w:val="005E663D"/>
    <w:rsid w:val="005E6A8A"/>
    <w:rsid w:val="005E7640"/>
    <w:rsid w:val="005E77E8"/>
    <w:rsid w:val="005E78C8"/>
    <w:rsid w:val="005E7ABB"/>
    <w:rsid w:val="005F0A65"/>
    <w:rsid w:val="005F0B13"/>
    <w:rsid w:val="005F0C9E"/>
    <w:rsid w:val="005F0DC4"/>
    <w:rsid w:val="005F0F57"/>
    <w:rsid w:val="005F114B"/>
    <w:rsid w:val="005F15F3"/>
    <w:rsid w:val="005F171A"/>
    <w:rsid w:val="005F1793"/>
    <w:rsid w:val="005F1C8A"/>
    <w:rsid w:val="005F20A2"/>
    <w:rsid w:val="005F2312"/>
    <w:rsid w:val="005F2E86"/>
    <w:rsid w:val="005F378D"/>
    <w:rsid w:val="005F3925"/>
    <w:rsid w:val="005F39F0"/>
    <w:rsid w:val="005F3AFF"/>
    <w:rsid w:val="005F49B2"/>
    <w:rsid w:val="005F4F82"/>
    <w:rsid w:val="005F5BFE"/>
    <w:rsid w:val="005F5C5D"/>
    <w:rsid w:val="005F5C62"/>
    <w:rsid w:val="005F6E47"/>
    <w:rsid w:val="005F70DC"/>
    <w:rsid w:val="005F7CE1"/>
    <w:rsid w:val="006000F8"/>
    <w:rsid w:val="00600183"/>
    <w:rsid w:val="0060031A"/>
    <w:rsid w:val="00600607"/>
    <w:rsid w:val="00600F8F"/>
    <w:rsid w:val="00600FD6"/>
    <w:rsid w:val="00601628"/>
    <w:rsid w:val="006021B9"/>
    <w:rsid w:val="006022DE"/>
    <w:rsid w:val="006026BC"/>
    <w:rsid w:val="00602960"/>
    <w:rsid w:val="00602C15"/>
    <w:rsid w:val="00602E01"/>
    <w:rsid w:val="006035A7"/>
    <w:rsid w:val="006039E6"/>
    <w:rsid w:val="00603CBD"/>
    <w:rsid w:val="006041AC"/>
    <w:rsid w:val="0060426F"/>
    <w:rsid w:val="006042D7"/>
    <w:rsid w:val="0060434F"/>
    <w:rsid w:val="00604819"/>
    <w:rsid w:val="00604AD4"/>
    <w:rsid w:val="00604FD1"/>
    <w:rsid w:val="006051D8"/>
    <w:rsid w:val="00605751"/>
    <w:rsid w:val="0060585E"/>
    <w:rsid w:val="00606057"/>
    <w:rsid w:val="00606AA8"/>
    <w:rsid w:val="00606C66"/>
    <w:rsid w:val="00606EFA"/>
    <w:rsid w:val="00606FDB"/>
    <w:rsid w:val="00607A3F"/>
    <w:rsid w:val="00610785"/>
    <w:rsid w:val="00611025"/>
    <w:rsid w:val="00611FE8"/>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BBA"/>
    <w:rsid w:val="00616FA6"/>
    <w:rsid w:val="006175E8"/>
    <w:rsid w:val="00617873"/>
    <w:rsid w:val="00617E6B"/>
    <w:rsid w:val="006200FA"/>
    <w:rsid w:val="00620543"/>
    <w:rsid w:val="00620CCC"/>
    <w:rsid w:val="00621236"/>
    <w:rsid w:val="00622860"/>
    <w:rsid w:val="006228BE"/>
    <w:rsid w:val="006231B3"/>
    <w:rsid w:val="006234C8"/>
    <w:rsid w:val="00623E61"/>
    <w:rsid w:val="00624756"/>
    <w:rsid w:val="00624D39"/>
    <w:rsid w:val="00624ED1"/>
    <w:rsid w:val="00624F71"/>
    <w:rsid w:val="0062543D"/>
    <w:rsid w:val="00625713"/>
    <w:rsid w:val="00626A8F"/>
    <w:rsid w:val="00626B49"/>
    <w:rsid w:val="00626CA3"/>
    <w:rsid w:val="00626EC5"/>
    <w:rsid w:val="00626ED0"/>
    <w:rsid w:val="00627B0B"/>
    <w:rsid w:val="00627E2E"/>
    <w:rsid w:val="00627ED9"/>
    <w:rsid w:val="00627F44"/>
    <w:rsid w:val="00630252"/>
    <w:rsid w:val="006309E2"/>
    <w:rsid w:val="006315E5"/>
    <w:rsid w:val="006317E3"/>
    <w:rsid w:val="00631A4F"/>
    <w:rsid w:val="00632119"/>
    <w:rsid w:val="00632381"/>
    <w:rsid w:val="00633529"/>
    <w:rsid w:val="0063366F"/>
    <w:rsid w:val="00633C19"/>
    <w:rsid w:val="00633C24"/>
    <w:rsid w:val="0063401D"/>
    <w:rsid w:val="0063431D"/>
    <w:rsid w:val="006349DB"/>
    <w:rsid w:val="00635058"/>
    <w:rsid w:val="00635078"/>
    <w:rsid w:val="006350AD"/>
    <w:rsid w:val="006355C7"/>
    <w:rsid w:val="00635C19"/>
    <w:rsid w:val="00635DC7"/>
    <w:rsid w:val="0063696C"/>
    <w:rsid w:val="00636F24"/>
    <w:rsid w:val="006370C5"/>
    <w:rsid w:val="0063720A"/>
    <w:rsid w:val="00637FED"/>
    <w:rsid w:val="00640649"/>
    <w:rsid w:val="00640F40"/>
    <w:rsid w:val="00641797"/>
    <w:rsid w:val="0064184D"/>
    <w:rsid w:val="00641B7F"/>
    <w:rsid w:val="00641D05"/>
    <w:rsid w:val="006421AE"/>
    <w:rsid w:val="006425D5"/>
    <w:rsid w:val="00642629"/>
    <w:rsid w:val="00642DBE"/>
    <w:rsid w:val="006430DC"/>
    <w:rsid w:val="00643142"/>
    <w:rsid w:val="00643476"/>
    <w:rsid w:val="00643518"/>
    <w:rsid w:val="00643519"/>
    <w:rsid w:val="00643B0E"/>
    <w:rsid w:val="006442E7"/>
    <w:rsid w:val="00644E9D"/>
    <w:rsid w:val="0064517A"/>
    <w:rsid w:val="00645489"/>
    <w:rsid w:val="006456D2"/>
    <w:rsid w:val="006458F7"/>
    <w:rsid w:val="0064598C"/>
    <w:rsid w:val="00646126"/>
    <w:rsid w:val="006469F1"/>
    <w:rsid w:val="00646ABB"/>
    <w:rsid w:val="00646D8D"/>
    <w:rsid w:val="00646DCC"/>
    <w:rsid w:val="006470FA"/>
    <w:rsid w:val="00650658"/>
    <w:rsid w:val="006508C0"/>
    <w:rsid w:val="00650B15"/>
    <w:rsid w:val="00650D74"/>
    <w:rsid w:val="0065112E"/>
    <w:rsid w:val="00651613"/>
    <w:rsid w:val="006516EF"/>
    <w:rsid w:val="006519A2"/>
    <w:rsid w:val="00651BF2"/>
    <w:rsid w:val="00651D08"/>
    <w:rsid w:val="006522D1"/>
    <w:rsid w:val="00652422"/>
    <w:rsid w:val="00652984"/>
    <w:rsid w:val="00652E4B"/>
    <w:rsid w:val="00653158"/>
    <w:rsid w:val="006537B1"/>
    <w:rsid w:val="00653945"/>
    <w:rsid w:val="0065452D"/>
    <w:rsid w:val="00654633"/>
    <w:rsid w:val="00654781"/>
    <w:rsid w:val="00655333"/>
    <w:rsid w:val="006556E0"/>
    <w:rsid w:val="006556FB"/>
    <w:rsid w:val="00655C0D"/>
    <w:rsid w:val="00655D52"/>
    <w:rsid w:val="006560EF"/>
    <w:rsid w:val="006563A0"/>
    <w:rsid w:val="006569FC"/>
    <w:rsid w:val="00656C65"/>
    <w:rsid w:val="00656D5A"/>
    <w:rsid w:val="006573E0"/>
    <w:rsid w:val="006573E6"/>
    <w:rsid w:val="00657534"/>
    <w:rsid w:val="0065762A"/>
    <w:rsid w:val="00657816"/>
    <w:rsid w:val="0065782E"/>
    <w:rsid w:val="00657861"/>
    <w:rsid w:val="00657C6F"/>
    <w:rsid w:val="00657F75"/>
    <w:rsid w:val="00660144"/>
    <w:rsid w:val="006609A7"/>
    <w:rsid w:val="00661221"/>
    <w:rsid w:val="00661BDB"/>
    <w:rsid w:val="006624F5"/>
    <w:rsid w:val="00662E24"/>
    <w:rsid w:val="0066329C"/>
    <w:rsid w:val="00663420"/>
    <w:rsid w:val="00663F57"/>
    <w:rsid w:val="0066470A"/>
    <w:rsid w:val="006649B5"/>
    <w:rsid w:val="00664ABD"/>
    <w:rsid w:val="00665471"/>
    <w:rsid w:val="00665765"/>
    <w:rsid w:val="006658EC"/>
    <w:rsid w:val="006659E0"/>
    <w:rsid w:val="00665D73"/>
    <w:rsid w:val="00666533"/>
    <w:rsid w:val="00666A86"/>
    <w:rsid w:val="00666F77"/>
    <w:rsid w:val="0066745F"/>
    <w:rsid w:val="00667D29"/>
    <w:rsid w:val="00667E2F"/>
    <w:rsid w:val="00667F50"/>
    <w:rsid w:val="00670278"/>
    <w:rsid w:val="00670CB0"/>
    <w:rsid w:val="00670D64"/>
    <w:rsid w:val="00670D7E"/>
    <w:rsid w:val="00670E2B"/>
    <w:rsid w:val="0067106B"/>
    <w:rsid w:val="00671444"/>
    <w:rsid w:val="0067186A"/>
    <w:rsid w:val="00671D4A"/>
    <w:rsid w:val="00671E59"/>
    <w:rsid w:val="00672885"/>
    <w:rsid w:val="0067291F"/>
    <w:rsid w:val="006729DF"/>
    <w:rsid w:val="00673890"/>
    <w:rsid w:val="00673AA7"/>
    <w:rsid w:val="006742A3"/>
    <w:rsid w:val="00674649"/>
    <w:rsid w:val="00674D5B"/>
    <w:rsid w:val="00674DBB"/>
    <w:rsid w:val="00675C15"/>
    <w:rsid w:val="00675DEE"/>
    <w:rsid w:val="00676035"/>
    <w:rsid w:val="006760C2"/>
    <w:rsid w:val="006760D8"/>
    <w:rsid w:val="00676AC9"/>
    <w:rsid w:val="00676ACA"/>
    <w:rsid w:val="00676E80"/>
    <w:rsid w:val="00677875"/>
    <w:rsid w:val="00680970"/>
    <w:rsid w:val="00680A15"/>
    <w:rsid w:val="00680C36"/>
    <w:rsid w:val="00680DF8"/>
    <w:rsid w:val="006810D6"/>
    <w:rsid w:val="006816A6"/>
    <w:rsid w:val="006816EF"/>
    <w:rsid w:val="00681798"/>
    <w:rsid w:val="0068199C"/>
    <w:rsid w:val="00681AB1"/>
    <w:rsid w:val="006822C3"/>
    <w:rsid w:val="0068268C"/>
    <w:rsid w:val="006828D4"/>
    <w:rsid w:val="0068369A"/>
    <w:rsid w:val="0068376B"/>
    <w:rsid w:val="00683E96"/>
    <w:rsid w:val="0068416C"/>
    <w:rsid w:val="0068478B"/>
    <w:rsid w:val="00685511"/>
    <w:rsid w:val="00685B01"/>
    <w:rsid w:val="00685DD6"/>
    <w:rsid w:val="00686369"/>
    <w:rsid w:val="00686A2D"/>
    <w:rsid w:val="00686B26"/>
    <w:rsid w:val="00686F58"/>
    <w:rsid w:val="00687CA6"/>
    <w:rsid w:val="00687DF1"/>
    <w:rsid w:val="0069009B"/>
    <w:rsid w:val="00690B60"/>
    <w:rsid w:val="00690CE4"/>
    <w:rsid w:val="0069102A"/>
    <w:rsid w:val="006912D6"/>
    <w:rsid w:val="00691330"/>
    <w:rsid w:val="00691F4C"/>
    <w:rsid w:val="006920FA"/>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6"/>
    <w:rsid w:val="00694988"/>
    <w:rsid w:val="00694AA9"/>
    <w:rsid w:val="00694CFB"/>
    <w:rsid w:val="006954CB"/>
    <w:rsid w:val="00696133"/>
    <w:rsid w:val="006961BC"/>
    <w:rsid w:val="00696224"/>
    <w:rsid w:val="00696661"/>
    <w:rsid w:val="00696699"/>
    <w:rsid w:val="00696C9A"/>
    <w:rsid w:val="00697E77"/>
    <w:rsid w:val="00697F3C"/>
    <w:rsid w:val="006A0113"/>
    <w:rsid w:val="006A0A78"/>
    <w:rsid w:val="006A1164"/>
    <w:rsid w:val="006A1462"/>
    <w:rsid w:val="006A15D4"/>
    <w:rsid w:val="006A18E8"/>
    <w:rsid w:val="006A1D39"/>
    <w:rsid w:val="006A1FAF"/>
    <w:rsid w:val="006A2063"/>
    <w:rsid w:val="006A26C7"/>
    <w:rsid w:val="006A29D6"/>
    <w:rsid w:val="006A30A5"/>
    <w:rsid w:val="006A3663"/>
    <w:rsid w:val="006A3932"/>
    <w:rsid w:val="006A4240"/>
    <w:rsid w:val="006A42DC"/>
    <w:rsid w:val="006A4B45"/>
    <w:rsid w:val="006A5063"/>
    <w:rsid w:val="006A519F"/>
    <w:rsid w:val="006A54B2"/>
    <w:rsid w:val="006A587A"/>
    <w:rsid w:val="006A592C"/>
    <w:rsid w:val="006A597C"/>
    <w:rsid w:val="006A5AB2"/>
    <w:rsid w:val="006A5E0D"/>
    <w:rsid w:val="006A60C2"/>
    <w:rsid w:val="006A68B0"/>
    <w:rsid w:val="006A72E6"/>
    <w:rsid w:val="006A7883"/>
    <w:rsid w:val="006A7A60"/>
    <w:rsid w:val="006A7BF4"/>
    <w:rsid w:val="006A7E35"/>
    <w:rsid w:val="006B0A3B"/>
    <w:rsid w:val="006B134A"/>
    <w:rsid w:val="006B158C"/>
    <w:rsid w:val="006B15B3"/>
    <w:rsid w:val="006B16AC"/>
    <w:rsid w:val="006B172E"/>
    <w:rsid w:val="006B1881"/>
    <w:rsid w:val="006B1892"/>
    <w:rsid w:val="006B1A27"/>
    <w:rsid w:val="006B1A81"/>
    <w:rsid w:val="006B1D4C"/>
    <w:rsid w:val="006B20A6"/>
    <w:rsid w:val="006B23A4"/>
    <w:rsid w:val="006B2574"/>
    <w:rsid w:val="006B2581"/>
    <w:rsid w:val="006B29AC"/>
    <w:rsid w:val="006B2A5F"/>
    <w:rsid w:val="006B3970"/>
    <w:rsid w:val="006B3A69"/>
    <w:rsid w:val="006B3F02"/>
    <w:rsid w:val="006B4388"/>
    <w:rsid w:val="006B481E"/>
    <w:rsid w:val="006B49A7"/>
    <w:rsid w:val="006B4BB1"/>
    <w:rsid w:val="006B4E3B"/>
    <w:rsid w:val="006B4EF8"/>
    <w:rsid w:val="006B5409"/>
    <w:rsid w:val="006B596A"/>
    <w:rsid w:val="006B63AC"/>
    <w:rsid w:val="006B6614"/>
    <w:rsid w:val="006B6F23"/>
    <w:rsid w:val="006B7AAA"/>
    <w:rsid w:val="006C0C05"/>
    <w:rsid w:val="006C1045"/>
    <w:rsid w:val="006C105E"/>
    <w:rsid w:val="006C114B"/>
    <w:rsid w:val="006C1402"/>
    <w:rsid w:val="006C1409"/>
    <w:rsid w:val="006C15B9"/>
    <w:rsid w:val="006C1697"/>
    <w:rsid w:val="006C1C15"/>
    <w:rsid w:val="006C24C1"/>
    <w:rsid w:val="006C2A4B"/>
    <w:rsid w:val="006C2AE2"/>
    <w:rsid w:val="006C2B02"/>
    <w:rsid w:val="006C2CA0"/>
    <w:rsid w:val="006C2F27"/>
    <w:rsid w:val="006C3046"/>
    <w:rsid w:val="006C33F9"/>
    <w:rsid w:val="006C34D8"/>
    <w:rsid w:val="006C3AFB"/>
    <w:rsid w:val="006C3C5D"/>
    <w:rsid w:val="006C3FD5"/>
    <w:rsid w:val="006C4B24"/>
    <w:rsid w:val="006C4D83"/>
    <w:rsid w:val="006C514F"/>
    <w:rsid w:val="006C523B"/>
    <w:rsid w:val="006C556F"/>
    <w:rsid w:val="006C63DE"/>
    <w:rsid w:val="006C6E5F"/>
    <w:rsid w:val="006C7033"/>
    <w:rsid w:val="006C7100"/>
    <w:rsid w:val="006C77E4"/>
    <w:rsid w:val="006C7939"/>
    <w:rsid w:val="006C7E6E"/>
    <w:rsid w:val="006D012D"/>
    <w:rsid w:val="006D0215"/>
    <w:rsid w:val="006D0A58"/>
    <w:rsid w:val="006D1269"/>
    <w:rsid w:val="006D13C7"/>
    <w:rsid w:val="006D148B"/>
    <w:rsid w:val="006D19C5"/>
    <w:rsid w:val="006D263F"/>
    <w:rsid w:val="006D2676"/>
    <w:rsid w:val="006D2727"/>
    <w:rsid w:val="006D27DF"/>
    <w:rsid w:val="006D28C8"/>
    <w:rsid w:val="006D2BCE"/>
    <w:rsid w:val="006D2F73"/>
    <w:rsid w:val="006D4122"/>
    <w:rsid w:val="006D4347"/>
    <w:rsid w:val="006D49C0"/>
    <w:rsid w:val="006D50B9"/>
    <w:rsid w:val="006D5741"/>
    <w:rsid w:val="006D61CA"/>
    <w:rsid w:val="006D6523"/>
    <w:rsid w:val="006D6EDC"/>
    <w:rsid w:val="006D7049"/>
    <w:rsid w:val="006D7B1B"/>
    <w:rsid w:val="006D7FA4"/>
    <w:rsid w:val="006E0553"/>
    <w:rsid w:val="006E062D"/>
    <w:rsid w:val="006E07FF"/>
    <w:rsid w:val="006E083F"/>
    <w:rsid w:val="006E0932"/>
    <w:rsid w:val="006E0A3B"/>
    <w:rsid w:val="006E1571"/>
    <w:rsid w:val="006E1F83"/>
    <w:rsid w:val="006E202E"/>
    <w:rsid w:val="006E242F"/>
    <w:rsid w:val="006E2BD0"/>
    <w:rsid w:val="006E2EDB"/>
    <w:rsid w:val="006E2EE6"/>
    <w:rsid w:val="006E2F03"/>
    <w:rsid w:val="006E33AD"/>
    <w:rsid w:val="006E36F2"/>
    <w:rsid w:val="006E3E5C"/>
    <w:rsid w:val="006E4119"/>
    <w:rsid w:val="006E4836"/>
    <w:rsid w:val="006E4B99"/>
    <w:rsid w:val="006E4E7E"/>
    <w:rsid w:val="006E4EB6"/>
    <w:rsid w:val="006E4FC9"/>
    <w:rsid w:val="006E5104"/>
    <w:rsid w:val="006E5634"/>
    <w:rsid w:val="006E5AA5"/>
    <w:rsid w:val="006E5D2E"/>
    <w:rsid w:val="006E695C"/>
    <w:rsid w:val="006E6ADA"/>
    <w:rsid w:val="006E6F10"/>
    <w:rsid w:val="006E74F8"/>
    <w:rsid w:val="006E753E"/>
    <w:rsid w:val="006E78B4"/>
    <w:rsid w:val="006E7AE9"/>
    <w:rsid w:val="006E7BA8"/>
    <w:rsid w:val="006E7FEB"/>
    <w:rsid w:val="006F027A"/>
    <w:rsid w:val="006F02D7"/>
    <w:rsid w:val="006F03BB"/>
    <w:rsid w:val="006F05C2"/>
    <w:rsid w:val="006F0793"/>
    <w:rsid w:val="006F0A81"/>
    <w:rsid w:val="006F0BBF"/>
    <w:rsid w:val="006F0CD5"/>
    <w:rsid w:val="006F2436"/>
    <w:rsid w:val="006F3A6B"/>
    <w:rsid w:val="006F3ED4"/>
    <w:rsid w:val="006F4163"/>
    <w:rsid w:val="006F41A7"/>
    <w:rsid w:val="006F58DB"/>
    <w:rsid w:val="006F59AE"/>
    <w:rsid w:val="006F5CC0"/>
    <w:rsid w:val="006F5D07"/>
    <w:rsid w:val="006F5D9D"/>
    <w:rsid w:val="006F5EAD"/>
    <w:rsid w:val="006F6347"/>
    <w:rsid w:val="006F680C"/>
    <w:rsid w:val="006F6FB3"/>
    <w:rsid w:val="006F6FDD"/>
    <w:rsid w:val="006F7068"/>
    <w:rsid w:val="006F7369"/>
    <w:rsid w:val="006F7A3F"/>
    <w:rsid w:val="006F7F29"/>
    <w:rsid w:val="0070024C"/>
    <w:rsid w:val="007002C9"/>
    <w:rsid w:val="0070090A"/>
    <w:rsid w:val="00700B9C"/>
    <w:rsid w:val="00700D25"/>
    <w:rsid w:val="00700F29"/>
    <w:rsid w:val="007013F8"/>
    <w:rsid w:val="00701EAA"/>
    <w:rsid w:val="00702633"/>
    <w:rsid w:val="00702E6A"/>
    <w:rsid w:val="007039EC"/>
    <w:rsid w:val="00704256"/>
    <w:rsid w:val="007045BA"/>
    <w:rsid w:val="00704B54"/>
    <w:rsid w:val="0070525C"/>
    <w:rsid w:val="00705F9B"/>
    <w:rsid w:val="0070622A"/>
    <w:rsid w:val="0070637F"/>
    <w:rsid w:val="00706386"/>
    <w:rsid w:val="00706BA3"/>
    <w:rsid w:val="00707092"/>
    <w:rsid w:val="007070C2"/>
    <w:rsid w:val="00707943"/>
    <w:rsid w:val="00707F53"/>
    <w:rsid w:val="0071050C"/>
    <w:rsid w:val="00710A6B"/>
    <w:rsid w:val="00710E11"/>
    <w:rsid w:val="00710F7F"/>
    <w:rsid w:val="00711044"/>
    <w:rsid w:val="00711B01"/>
    <w:rsid w:val="00711CD4"/>
    <w:rsid w:val="00711EA0"/>
    <w:rsid w:val="00712342"/>
    <w:rsid w:val="00712737"/>
    <w:rsid w:val="007127C8"/>
    <w:rsid w:val="00712A46"/>
    <w:rsid w:val="00712C18"/>
    <w:rsid w:val="00712D80"/>
    <w:rsid w:val="00713585"/>
    <w:rsid w:val="007138D3"/>
    <w:rsid w:val="0071390A"/>
    <w:rsid w:val="00713CD0"/>
    <w:rsid w:val="00713FEC"/>
    <w:rsid w:val="007141EB"/>
    <w:rsid w:val="00714DEF"/>
    <w:rsid w:val="007152AB"/>
    <w:rsid w:val="007153E9"/>
    <w:rsid w:val="007155CE"/>
    <w:rsid w:val="0071571D"/>
    <w:rsid w:val="0071581A"/>
    <w:rsid w:val="007158A0"/>
    <w:rsid w:val="007158FB"/>
    <w:rsid w:val="00715EE0"/>
    <w:rsid w:val="007162B0"/>
    <w:rsid w:val="00716454"/>
    <w:rsid w:val="0071669F"/>
    <w:rsid w:val="00716BFE"/>
    <w:rsid w:val="00717CCC"/>
    <w:rsid w:val="00720012"/>
    <w:rsid w:val="0072043C"/>
    <w:rsid w:val="0072064F"/>
    <w:rsid w:val="007208D8"/>
    <w:rsid w:val="007209C5"/>
    <w:rsid w:val="00720EF5"/>
    <w:rsid w:val="00721159"/>
    <w:rsid w:val="0072132F"/>
    <w:rsid w:val="00721AEB"/>
    <w:rsid w:val="0072279B"/>
    <w:rsid w:val="00722E43"/>
    <w:rsid w:val="0072348C"/>
    <w:rsid w:val="00723563"/>
    <w:rsid w:val="00725BB6"/>
    <w:rsid w:val="00726E29"/>
    <w:rsid w:val="007276FE"/>
    <w:rsid w:val="0072796D"/>
    <w:rsid w:val="00730B93"/>
    <w:rsid w:val="00730CA5"/>
    <w:rsid w:val="00730F9E"/>
    <w:rsid w:val="00731004"/>
    <w:rsid w:val="007313E7"/>
    <w:rsid w:val="00731BF6"/>
    <w:rsid w:val="00732260"/>
    <w:rsid w:val="00732407"/>
    <w:rsid w:val="00732B3F"/>
    <w:rsid w:val="00732BAA"/>
    <w:rsid w:val="00732F32"/>
    <w:rsid w:val="00734823"/>
    <w:rsid w:val="0073513C"/>
    <w:rsid w:val="007356C5"/>
    <w:rsid w:val="007366CD"/>
    <w:rsid w:val="00736743"/>
    <w:rsid w:val="00737137"/>
    <w:rsid w:val="00737BA4"/>
    <w:rsid w:val="00737E75"/>
    <w:rsid w:val="007405AD"/>
    <w:rsid w:val="00740D4C"/>
    <w:rsid w:val="00740D8E"/>
    <w:rsid w:val="0074109E"/>
    <w:rsid w:val="007413D2"/>
    <w:rsid w:val="0074149D"/>
    <w:rsid w:val="007423E1"/>
    <w:rsid w:val="00742BFA"/>
    <w:rsid w:val="00742E7D"/>
    <w:rsid w:val="00742FF8"/>
    <w:rsid w:val="007430F7"/>
    <w:rsid w:val="0074318E"/>
    <w:rsid w:val="00743290"/>
    <w:rsid w:val="007432A7"/>
    <w:rsid w:val="007434D4"/>
    <w:rsid w:val="0074367C"/>
    <w:rsid w:val="00743DD9"/>
    <w:rsid w:val="007443E0"/>
    <w:rsid w:val="00744642"/>
    <w:rsid w:val="0074471F"/>
    <w:rsid w:val="0074493C"/>
    <w:rsid w:val="00744B56"/>
    <w:rsid w:val="0074512B"/>
    <w:rsid w:val="007454CA"/>
    <w:rsid w:val="007458D2"/>
    <w:rsid w:val="00745CCF"/>
    <w:rsid w:val="00746125"/>
    <w:rsid w:val="00746A7B"/>
    <w:rsid w:val="00746BB8"/>
    <w:rsid w:val="00746FE4"/>
    <w:rsid w:val="0074702A"/>
    <w:rsid w:val="007471F5"/>
    <w:rsid w:val="0074721F"/>
    <w:rsid w:val="00747438"/>
    <w:rsid w:val="0074798A"/>
    <w:rsid w:val="007479FC"/>
    <w:rsid w:val="00750013"/>
    <w:rsid w:val="007508B8"/>
    <w:rsid w:val="00750919"/>
    <w:rsid w:val="007509D1"/>
    <w:rsid w:val="00750CF3"/>
    <w:rsid w:val="00751080"/>
    <w:rsid w:val="0075184C"/>
    <w:rsid w:val="00751A26"/>
    <w:rsid w:val="00751B83"/>
    <w:rsid w:val="00751D62"/>
    <w:rsid w:val="00752233"/>
    <w:rsid w:val="00752532"/>
    <w:rsid w:val="00752CE4"/>
    <w:rsid w:val="00752F93"/>
    <w:rsid w:val="00753400"/>
    <w:rsid w:val="00753C73"/>
    <w:rsid w:val="00753F36"/>
    <w:rsid w:val="0075486F"/>
    <w:rsid w:val="00754AFF"/>
    <w:rsid w:val="00754E83"/>
    <w:rsid w:val="0075511F"/>
    <w:rsid w:val="007552A3"/>
    <w:rsid w:val="00755447"/>
    <w:rsid w:val="007557B0"/>
    <w:rsid w:val="00755F68"/>
    <w:rsid w:val="00756031"/>
    <w:rsid w:val="00756183"/>
    <w:rsid w:val="0075668D"/>
    <w:rsid w:val="00756763"/>
    <w:rsid w:val="00756D3B"/>
    <w:rsid w:val="00757266"/>
    <w:rsid w:val="00757334"/>
    <w:rsid w:val="00757641"/>
    <w:rsid w:val="0075789F"/>
    <w:rsid w:val="00757E56"/>
    <w:rsid w:val="00757E57"/>
    <w:rsid w:val="007606DF"/>
    <w:rsid w:val="007608FA"/>
    <w:rsid w:val="007610C0"/>
    <w:rsid w:val="0076139E"/>
    <w:rsid w:val="00761EA4"/>
    <w:rsid w:val="00762532"/>
    <w:rsid w:val="007627AA"/>
    <w:rsid w:val="00762919"/>
    <w:rsid w:val="00762C3D"/>
    <w:rsid w:val="007634F4"/>
    <w:rsid w:val="0076373C"/>
    <w:rsid w:val="00763A64"/>
    <w:rsid w:val="0076406C"/>
    <w:rsid w:val="00764EFD"/>
    <w:rsid w:val="00765A48"/>
    <w:rsid w:val="00765D42"/>
    <w:rsid w:val="00765E44"/>
    <w:rsid w:val="00765E8F"/>
    <w:rsid w:val="00766446"/>
    <w:rsid w:val="00766CDD"/>
    <w:rsid w:val="0077040B"/>
    <w:rsid w:val="00770440"/>
    <w:rsid w:val="00770509"/>
    <w:rsid w:val="00770654"/>
    <w:rsid w:val="007707C4"/>
    <w:rsid w:val="0077088F"/>
    <w:rsid w:val="007708D3"/>
    <w:rsid w:val="0077098A"/>
    <w:rsid w:val="00770A4B"/>
    <w:rsid w:val="00771090"/>
    <w:rsid w:val="00771A48"/>
    <w:rsid w:val="00771A92"/>
    <w:rsid w:val="00772BBF"/>
    <w:rsid w:val="007735C0"/>
    <w:rsid w:val="00774111"/>
    <w:rsid w:val="0077438E"/>
    <w:rsid w:val="00774D5E"/>
    <w:rsid w:val="00774D7A"/>
    <w:rsid w:val="007755E8"/>
    <w:rsid w:val="00775721"/>
    <w:rsid w:val="00775878"/>
    <w:rsid w:val="007759E3"/>
    <w:rsid w:val="00775EF9"/>
    <w:rsid w:val="00776369"/>
    <w:rsid w:val="00776AB0"/>
    <w:rsid w:val="00776CB3"/>
    <w:rsid w:val="00776F79"/>
    <w:rsid w:val="00776FF7"/>
    <w:rsid w:val="00777080"/>
    <w:rsid w:val="0078020B"/>
    <w:rsid w:val="00780420"/>
    <w:rsid w:val="00780D6B"/>
    <w:rsid w:val="00780DF9"/>
    <w:rsid w:val="007810B8"/>
    <w:rsid w:val="0078136D"/>
    <w:rsid w:val="007813EA"/>
    <w:rsid w:val="007817C7"/>
    <w:rsid w:val="00781B03"/>
    <w:rsid w:val="00781B84"/>
    <w:rsid w:val="007827BA"/>
    <w:rsid w:val="0078285B"/>
    <w:rsid w:val="00782966"/>
    <w:rsid w:val="00782B48"/>
    <w:rsid w:val="00782B67"/>
    <w:rsid w:val="00782E2B"/>
    <w:rsid w:val="00782EC2"/>
    <w:rsid w:val="00783285"/>
    <w:rsid w:val="0078342A"/>
    <w:rsid w:val="007834BE"/>
    <w:rsid w:val="00784217"/>
    <w:rsid w:val="007843DB"/>
    <w:rsid w:val="00784440"/>
    <w:rsid w:val="007847C5"/>
    <w:rsid w:val="00784A36"/>
    <w:rsid w:val="00785071"/>
    <w:rsid w:val="0078523B"/>
    <w:rsid w:val="007853D3"/>
    <w:rsid w:val="00786126"/>
    <w:rsid w:val="0078634B"/>
    <w:rsid w:val="007863D8"/>
    <w:rsid w:val="007865D8"/>
    <w:rsid w:val="0079095D"/>
    <w:rsid w:val="00790B53"/>
    <w:rsid w:val="00790C10"/>
    <w:rsid w:val="00790ED9"/>
    <w:rsid w:val="00791C69"/>
    <w:rsid w:val="00791E51"/>
    <w:rsid w:val="00791F85"/>
    <w:rsid w:val="00791F98"/>
    <w:rsid w:val="00792038"/>
    <w:rsid w:val="00792B1D"/>
    <w:rsid w:val="00792F5C"/>
    <w:rsid w:val="00793F6C"/>
    <w:rsid w:val="00793F9B"/>
    <w:rsid w:val="00794805"/>
    <w:rsid w:val="00794857"/>
    <w:rsid w:val="00794906"/>
    <w:rsid w:val="00794975"/>
    <w:rsid w:val="00797227"/>
    <w:rsid w:val="0079776F"/>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3D61"/>
    <w:rsid w:val="007A44ED"/>
    <w:rsid w:val="007A4909"/>
    <w:rsid w:val="007A5288"/>
    <w:rsid w:val="007A5606"/>
    <w:rsid w:val="007A570C"/>
    <w:rsid w:val="007A5A0F"/>
    <w:rsid w:val="007A6724"/>
    <w:rsid w:val="007A7309"/>
    <w:rsid w:val="007A7485"/>
    <w:rsid w:val="007A7698"/>
    <w:rsid w:val="007A76CA"/>
    <w:rsid w:val="007B09B0"/>
    <w:rsid w:val="007B09D8"/>
    <w:rsid w:val="007B0C43"/>
    <w:rsid w:val="007B0C6E"/>
    <w:rsid w:val="007B1187"/>
    <w:rsid w:val="007B2475"/>
    <w:rsid w:val="007B253B"/>
    <w:rsid w:val="007B34B6"/>
    <w:rsid w:val="007B391C"/>
    <w:rsid w:val="007B3AA5"/>
    <w:rsid w:val="007B3B8F"/>
    <w:rsid w:val="007B3D7B"/>
    <w:rsid w:val="007B42AC"/>
    <w:rsid w:val="007B44B1"/>
    <w:rsid w:val="007B4609"/>
    <w:rsid w:val="007B4671"/>
    <w:rsid w:val="007B46C6"/>
    <w:rsid w:val="007B48A7"/>
    <w:rsid w:val="007B49B0"/>
    <w:rsid w:val="007B4D38"/>
    <w:rsid w:val="007B58FD"/>
    <w:rsid w:val="007B5D3D"/>
    <w:rsid w:val="007B603A"/>
    <w:rsid w:val="007B6A43"/>
    <w:rsid w:val="007B75DB"/>
    <w:rsid w:val="007C00CB"/>
    <w:rsid w:val="007C02E7"/>
    <w:rsid w:val="007C096C"/>
    <w:rsid w:val="007C15DB"/>
    <w:rsid w:val="007C1F7E"/>
    <w:rsid w:val="007C252C"/>
    <w:rsid w:val="007C25A9"/>
    <w:rsid w:val="007C262A"/>
    <w:rsid w:val="007C275E"/>
    <w:rsid w:val="007C3108"/>
    <w:rsid w:val="007C3623"/>
    <w:rsid w:val="007C3760"/>
    <w:rsid w:val="007C4732"/>
    <w:rsid w:val="007C4A4D"/>
    <w:rsid w:val="007C543A"/>
    <w:rsid w:val="007C59E1"/>
    <w:rsid w:val="007C6162"/>
    <w:rsid w:val="007C61AE"/>
    <w:rsid w:val="007C6830"/>
    <w:rsid w:val="007C6D15"/>
    <w:rsid w:val="007C734F"/>
    <w:rsid w:val="007D0854"/>
    <w:rsid w:val="007D0CAB"/>
    <w:rsid w:val="007D10AC"/>
    <w:rsid w:val="007D1348"/>
    <w:rsid w:val="007D18D2"/>
    <w:rsid w:val="007D2794"/>
    <w:rsid w:val="007D2958"/>
    <w:rsid w:val="007D37D9"/>
    <w:rsid w:val="007D3E9E"/>
    <w:rsid w:val="007D42B4"/>
    <w:rsid w:val="007D5074"/>
    <w:rsid w:val="007D5E86"/>
    <w:rsid w:val="007D5F47"/>
    <w:rsid w:val="007D646E"/>
    <w:rsid w:val="007D77BB"/>
    <w:rsid w:val="007D7C0A"/>
    <w:rsid w:val="007D7F5A"/>
    <w:rsid w:val="007E01AF"/>
    <w:rsid w:val="007E08C2"/>
    <w:rsid w:val="007E109C"/>
    <w:rsid w:val="007E1146"/>
    <w:rsid w:val="007E12A3"/>
    <w:rsid w:val="007E1640"/>
    <w:rsid w:val="007E1DBC"/>
    <w:rsid w:val="007E1FF1"/>
    <w:rsid w:val="007E2232"/>
    <w:rsid w:val="007E2385"/>
    <w:rsid w:val="007E252A"/>
    <w:rsid w:val="007E26AB"/>
    <w:rsid w:val="007E288A"/>
    <w:rsid w:val="007E2BD0"/>
    <w:rsid w:val="007E2C8C"/>
    <w:rsid w:val="007E341C"/>
    <w:rsid w:val="007E3F17"/>
    <w:rsid w:val="007E4116"/>
    <w:rsid w:val="007E42D8"/>
    <w:rsid w:val="007E4467"/>
    <w:rsid w:val="007E4A99"/>
    <w:rsid w:val="007E4C22"/>
    <w:rsid w:val="007E5410"/>
    <w:rsid w:val="007E54F9"/>
    <w:rsid w:val="007E59F9"/>
    <w:rsid w:val="007E5CCD"/>
    <w:rsid w:val="007E63FC"/>
    <w:rsid w:val="007E64B8"/>
    <w:rsid w:val="007E74F3"/>
    <w:rsid w:val="007E7C83"/>
    <w:rsid w:val="007F007D"/>
    <w:rsid w:val="007F012B"/>
    <w:rsid w:val="007F06EC"/>
    <w:rsid w:val="007F082E"/>
    <w:rsid w:val="007F0913"/>
    <w:rsid w:val="007F0CC8"/>
    <w:rsid w:val="007F1425"/>
    <w:rsid w:val="007F174A"/>
    <w:rsid w:val="007F17DB"/>
    <w:rsid w:val="007F1CE4"/>
    <w:rsid w:val="007F2173"/>
    <w:rsid w:val="007F2344"/>
    <w:rsid w:val="007F25D9"/>
    <w:rsid w:val="007F326F"/>
    <w:rsid w:val="007F336F"/>
    <w:rsid w:val="007F3906"/>
    <w:rsid w:val="007F39A0"/>
    <w:rsid w:val="007F51DE"/>
    <w:rsid w:val="007F52FC"/>
    <w:rsid w:val="007F58B6"/>
    <w:rsid w:val="007F5900"/>
    <w:rsid w:val="007F5B52"/>
    <w:rsid w:val="007F5E9F"/>
    <w:rsid w:val="007F605E"/>
    <w:rsid w:val="0080011C"/>
    <w:rsid w:val="00800A3B"/>
    <w:rsid w:val="00801059"/>
    <w:rsid w:val="00801348"/>
    <w:rsid w:val="008013F0"/>
    <w:rsid w:val="008017A9"/>
    <w:rsid w:val="00801DD5"/>
    <w:rsid w:val="00801FB6"/>
    <w:rsid w:val="008022D7"/>
    <w:rsid w:val="0080277C"/>
    <w:rsid w:val="00802846"/>
    <w:rsid w:val="00802938"/>
    <w:rsid w:val="00803174"/>
    <w:rsid w:val="00803349"/>
    <w:rsid w:val="0080337F"/>
    <w:rsid w:val="008038FC"/>
    <w:rsid w:val="00803A2E"/>
    <w:rsid w:val="00803DCE"/>
    <w:rsid w:val="00803E07"/>
    <w:rsid w:val="00804C14"/>
    <w:rsid w:val="00804E72"/>
    <w:rsid w:val="00804EA0"/>
    <w:rsid w:val="00804EA5"/>
    <w:rsid w:val="008054DE"/>
    <w:rsid w:val="00805BD3"/>
    <w:rsid w:val="00805F0A"/>
    <w:rsid w:val="008063D6"/>
    <w:rsid w:val="008063E1"/>
    <w:rsid w:val="0080690E"/>
    <w:rsid w:val="00806A19"/>
    <w:rsid w:val="00806A69"/>
    <w:rsid w:val="00806FC9"/>
    <w:rsid w:val="008072A5"/>
    <w:rsid w:val="00807503"/>
    <w:rsid w:val="008100E9"/>
    <w:rsid w:val="0081042F"/>
    <w:rsid w:val="0081045C"/>
    <w:rsid w:val="008108F6"/>
    <w:rsid w:val="0081152C"/>
    <w:rsid w:val="00811BC3"/>
    <w:rsid w:val="00812AB7"/>
    <w:rsid w:val="008136B6"/>
    <w:rsid w:val="00813E51"/>
    <w:rsid w:val="00813EC1"/>
    <w:rsid w:val="008144B6"/>
    <w:rsid w:val="0081467C"/>
    <w:rsid w:val="0081555B"/>
    <w:rsid w:val="008159F4"/>
    <w:rsid w:val="00815B74"/>
    <w:rsid w:val="0081631D"/>
    <w:rsid w:val="00816C21"/>
    <w:rsid w:val="00816E81"/>
    <w:rsid w:val="00817524"/>
    <w:rsid w:val="0081778A"/>
    <w:rsid w:val="008203B0"/>
    <w:rsid w:val="00821993"/>
    <w:rsid w:val="00821AA6"/>
    <w:rsid w:val="008224EC"/>
    <w:rsid w:val="00822909"/>
    <w:rsid w:val="00822FB1"/>
    <w:rsid w:val="00823471"/>
    <w:rsid w:val="00823CE6"/>
    <w:rsid w:val="008240B0"/>
    <w:rsid w:val="00825828"/>
    <w:rsid w:val="0082688C"/>
    <w:rsid w:val="00826C97"/>
    <w:rsid w:val="008273C8"/>
    <w:rsid w:val="008277DF"/>
    <w:rsid w:val="00830033"/>
    <w:rsid w:val="00830754"/>
    <w:rsid w:val="00830B19"/>
    <w:rsid w:val="00830BC3"/>
    <w:rsid w:val="00830C7C"/>
    <w:rsid w:val="00830FC9"/>
    <w:rsid w:val="00831775"/>
    <w:rsid w:val="0083201D"/>
    <w:rsid w:val="0083219D"/>
    <w:rsid w:val="00832233"/>
    <w:rsid w:val="00832DF1"/>
    <w:rsid w:val="0083360E"/>
    <w:rsid w:val="00833715"/>
    <w:rsid w:val="00833856"/>
    <w:rsid w:val="00833AC8"/>
    <w:rsid w:val="00833BD6"/>
    <w:rsid w:val="008340E3"/>
    <w:rsid w:val="00834421"/>
    <w:rsid w:val="008349F4"/>
    <w:rsid w:val="008351CE"/>
    <w:rsid w:val="00835900"/>
    <w:rsid w:val="00835AB9"/>
    <w:rsid w:val="008361BD"/>
    <w:rsid w:val="0083655B"/>
    <w:rsid w:val="00836A86"/>
    <w:rsid w:val="00836F2F"/>
    <w:rsid w:val="00836FF8"/>
    <w:rsid w:val="008371C0"/>
    <w:rsid w:val="008371F9"/>
    <w:rsid w:val="008372E1"/>
    <w:rsid w:val="00837918"/>
    <w:rsid w:val="00837C03"/>
    <w:rsid w:val="008408B2"/>
    <w:rsid w:val="00841782"/>
    <w:rsid w:val="00841CEA"/>
    <w:rsid w:val="00842103"/>
    <w:rsid w:val="00842ABD"/>
    <w:rsid w:val="00842FC6"/>
    <w:rsid w:val="008432A4"/>
    <w:rsid w:val="00843474"/>
    <w:rsid w:val="00843EB9"/>
    <w:rsid w:val="008447B2"/>
    <w:rsid w:val="00844A6C"/>
    <w:rsid w:val="00844E3E"/>
    <w:rsid w:val="0084510A"/>
    <w:rsid w:val="00845214"/>
    <w:rsid w:val="008452A3"/>
    <w:rsid w:val="008452FD"/>
    <w:rsid w:val="00845A0A"/>
    <w:rsid w:val="00845B84"/>
    <w:rsid w:val="00845BC0"/>
    <w:rsid w:val="00845FA7"/>
    <w:rsid w:val="00846071"/>
    <w:rsid w:val="008463C7"/>
    <w:rsid w:val="00846616"/>
    <w:rsid w:val="00846647"/>
    <w:rsid w:val="00846775"/>
    <w:rsid w:val="00847217"/>
    <w:rsid w:val="00847AFB"/>
    <w:rsid w:val="0085034A"/>
    <w:rsid w:val="008503D9"/>
    <w:rsid w:val="00851B4D"/>
    <w:rsid w:val="00851EED"/>
    <w:rsid w:val="0085225D"/>
    <w:rsid w:val="00852F6A"/>
    <w:rsid w:val="008534A5"/>
    <w:rsid w:val="00853DD8"/>
    <w:rsid w:val="0085417A"/>
    <w:rsid w:val="008549D4"/>
    <w:rsid w:val="008549F9"/>
    <w:rsid w:val="00854F64"/>
    <w:rsid w:val="0085554D"/>
    <w:rsid w:val="00855BC0"/>
    <w:rsid w:val="00856521"/>
    <w:rsid w:val="0085660E"/>
    <w:rsid w:val="0085681B"/>
    <w:rsid w:val="00856B1C"/>
    <w:rsid w:val="0085701C"/>
    <w:rsid w:val="00857041"/>
    <w:rsid w:val="0085746F"/>
    <w:rsid w:val="008576F3"/>
    <w:rsid w:val="00857B7A"/>
    <w:rsid w:val="00857C90"/>
    <w:rsid w:val="00860185"/>
    <w:rsid w:val="008602F9"/>
    <w:rsid w:val="008605F4"/>
    <w:rsid w:val="00860E20"/>
    <w:rsid w:val="008621A8"/>
    <w:rsid w:val="008629E8"/>
    <w:rsid w:val="008632F6"/>
    <w:rsid w:val="008635F5"/>
    <w:rsid w:val="0086360A"/>
    <w:rsid w:val="0086368F"/>
    <w:rsid w:val="008636E1"/>
    <w:rsid w:val="00863AC4"/>
    <w:rsid w:val="00863D69"/>
    <w:rsid w:val="00863E19"/>
    <w:rsid w:val="00863EA9"/>
    <w:rsid w:val="008643A5"/>
    <w:rsid w:val="0086466D"/>
    <w:rsid w:val="008647B9"/>
    <w:rsid w:val="008648D5"/>
    <w:rsid w:val="008649DA"/>
    <w:rsid w:val="00865553"/>
    <w:rsid w:val="00865B4C"/>
    <w:rsid w:val="00865F2F"/>
    <w:rsid w:val="00865FFB"/>
    <w:rsid w:val="00866079"/>
    <w:rsid w:val="0086622D"/>
    <w:rsid w:val="008662E9"/>
    <w:rsid w:val="00866BAB"/>
    <w:rsid w:val="00866CE7"/>
    <w:rsid w:val="008671F9"/>
    <w:rsid w:val="00867E11"/>
    <w:rsid w:val="008707A8"/>
    <w:rsid w:val="00871075"/>
    <w:rsid w:val="008712EE"/>
    <w:rsid w:val="0087136F"/>
    <w:rsid w:val="008717BC"/>
    <w:rsid w:val="00872328"/>
    <w:rsid w:val="008723AB"/>
    <w:rsid w:val="008729D6"/>
    <w:rsid w:val="00872B79"/>
    <w:rsid w:val="00872CBE"/>
    <w:rsid w:val="00873081"/>
    <w:rsid w:val="008730EA"/>
    <w:rsid w:val="00874006"/>
    <w:rsid w:val="00874BCF"/>
    <w:rsid w:val="008754D9"/>
    <w:rsid w:val="00875500"/>
    <w:rsid w:val="008764A4"/>
    <w:rsid w:val="0087661D"/>
    <w:rsid w:val="00876EC4"/>
    <w:rsid w:val="008777F1"/>
    <w:rsid w:val="008777F5"/>
    <w:rsid w:val="008779EE"/>
    <w:rsid w:val="00877DAC"/>
    <w:rsid w:val="0088132C"/>
    <w:rsid w:val="00881815"/>
    <w:rsid w:val="00881913"/>
    <w:rsid w:val="00881C99"/>
    <w:rsid w:val="00882140"/>
    <w:rsid w:val="00882268"/>
    <w:rsid w:val="00882774"/>
    <w:rsid w:val="00882775"/>
    <w:rsid w:val="00882B9C"/>
    <w:rsid w:val="008830C8"/>
    <w:rsid w:val="00883335"/>
    <w:rsid w:val="00883649"/>
    <w:rsid w:val="00883A24"/>
    <w:rsid w:val="00883BF5"/>
    <w:rsid w:val="008847DC"/>
    <w:rsid w:val="008849DD"/>
    <w:rsid w:val="00885779"/>
    <w:rsid w:val="008857DE"/>
    <w:rsid w:val="0088677E"/>
    <w:rsid w:val="00886AEE"/>
    <w:rsid w:val="00886CEC"/>
    <w:rsid w:val="00886EB2"/>
    <w:rsid w:val="00887090"/>
    <w:rsid w:val="008871AD"/>
    <w:rsid w:val="00887403"/>
    <w:rsid w:val="0088747D"/>
    <w:rsid w:val="00887794"/>
    <w:rsid w:val="008907CB"/>
    <w:rsid w:val="00890BA7"/>
    <w:rsid w:val="008910E4"/>
    <w:rsid w:val="00891C57"/>
    <w:rsid w:val="008922BC"/>
    <w:rsid w:val="00892815"/>
    <w:rsid w:val="00894934"/>
    <w:rsid w:val="00894989"/>
    <w:rsid w:val="00895081"/>
    <w:rsid w:val="008952D7"/>
    <w:rsid w:val="0089577F"/>
    <w:rsid w:val="00895AA3"/>
    <w:rsid w:val="00895AA8"/>
    <w:rsid w:val="00895ABB"/>
    <w:rsid w:val="00895CC1"/>
    <w:rsid w:val="00895E6B"/>
    <w:rsid w:val="00895F9B"/>
    <w:rsid w:val="008960F1"/>
    <w:rsid w:val="0089619F"/>
    <w:rsid w:val="008961E4"/>
    <w:rsid w:val="0089657C"/>
    <w:rsid w:val="00896CDA"/>
    <w:rsid w:val="00896CE5"/>
    <w:rsid w:val="008971B7"/>
    <w:rsid w:val="00897378"/>
    <w:rsid w:val="00897AED"/>
    <w:rsid w:val="008A01B4"/>
    <w:rsid w:val="008A0E4D"/>
    <w:rsid w:val="008A13AE"/>
    <w:rsid w:val="008A14CE"/>
    <w:rsid w:val="008A1B14"/>
    <w:rsid w:val="008A1D4D"/>
    <w:rsid w:val="008A1DC3"/>
    <w:rsid w:val="008A1E29"/>
    <w:rsid w:val="008A228A"/>
    <w:rsid w:val="008A23CF"/>
    <w:rsid w:val="008A26BD"/>
    <w:rsid w:val="008A2C16"/>
    <w:rsid w:val="008A3173"/>
    <w:rsid w:val="008A3375"/>
    <w:rsid w:val="008A346A"/>
    <w:rsid w:val="008A3FE8"/>
    <w:rsid w:val="008A40C2"/>
    <w:rsid w:val="008A42B0"/>
    <w:rsid w:val="008A4311"/>
    <w:rsid w:val="008A4367"/>
    <w:rsid w:val="008A53CC"/>
    <w:rsid w:val="008A5665"/>
    <w:rsid w:val="008A5A5D"/>
    <w:rsid w:val="008A5C9F"/>
    <w:rsid w:val="008A658C"/>
    <w:rsid w:val="008A6729"/>
    <w:rsid w:val="008A6B97"/>
    <w:rsid w:val="008A775B"/>
    <w:rsid w:val="008A7BB7"/>
    <w:rsid w:val="008A7C1A"/>
    <w:rsid w:val="008B0487"/>
    <w:rsid w:val="008B0C83"/>
    <w:rsid w:val="008B14FB"/>
    <w:rsid w:val="008B1A67"/>
    <w:rsid w:val="008B1DB5"/>
    <w:rsid w:val="008B2965"/>
    <w:rsid w:val="008B3302"/>
    <w:rsid w:val="008B3432"/>
    <w:rsid w:val="008B3723"/>
    <w:rsid w:val="008B390F"/>
    <w:rsid w:val="008B494D"/>
    <w:rsid w:val="008B496B"/>
    <w:rsid w:val="008B4EB7"/>
    <w:rsid w:val="008B524E"/>
    <w:rsid w:val="008B5B29"/>
    <w:rsid w:val="008B6B35"/>
    <w:rsid w:val="008B6B99"/>
    <w:rsid w:val="008B75CE"/>
    <w:rsid w:val="008B7C73"/>
    <w:rsid w:val="008B7D52"/>
    <w:rsid w:val="008C0121"/>
    <w:rsid w:val="008C0664"/>
    <w:rsid w:val="008C0C04"/>
    <w:rsid w:val="008C117C"/>
    <w:rsid w:val="008C1523"/>
    <w:rsid w:val="008C1750"/>
    <w:rsid w:val="008C18CD"/>
    <w:rsid w:val="008C1D88"/>
    <w:rsid w:val="008C1EBD"/>
    <w:rsid w:val="008C2087"/>
    <w:rsid w:val="008C20D5"/>
    <w:rsid w:val="008C2116"/>
    <w:rsid w:val="008C263D"/>
    <w:rsid w:val="008C26DF"/>
    <w:rsid w:val="008C276E"/>
    <w:rsid w:val="008C28D0"/>
    <w:rsid w:val="008C30F8"/>
    <w:rsid w:val="008C32CD"/>
    <w:rsid w:val="008C3943"/>
    <w:rsid w:val="008C40AF"/>
    <w:rsid w:val="008C41E6"/>
    <w:rsid w:val="008C43B5"/>
    <w:rsid w:val="008C48A3"/>
    <w:rsid w:val="008C4D31"/>
    <w:rsid w:val="008C4D5C"/>
    <w:rsid w:val="008C5E36"/>
    <w:rsid w:val="008C62AD"/>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228"/>
    <w:rsid w:val="008D27D4"/>
    <w:rsid w:val="008D3041"/>
    <w:rsid w:val="008D33F2"/>
    <w:rsid w:val="008D365F"/>
    <w:rsid w:val="008D36DD"/>
    <w:rsid w:val="008D4723"/>
    <w:rsid w:val="008D4DCA"/>
    <w:rsid w:val="008D4E8C"/>
    <w:rsid w:val="008D568F"/>
    <w:rsid w:val="008D5B97"/>
    <w:rsid w:val="008D5F11"/>
    <w:rsid w:val="008D6424"/>
    <w:rsid w:val="008D6566"/>
    <w:rsid w:val="008D67DA"/>
    <w:rsid w:val="008D6954"/>
    <w:rsid w:val="008D6C98"/>
    <w:rsid w:val="008D6F50"/>
    <w:rsid w:val="008D6FBF"/>
    <w:rsid w:val="008D7381"/>
    <w:rsid w:val="008D78FE"/>
    <w:rsid w:val="008D7E55"/>
    <w:rsid w:val="008E0213"/>
    <w:rsid w:val="008E049E"/>
    <w:rsid w:val="008E05B0"/>
    <w:rsid w:val="008E06C5"/>
    <w:rsid w:val="008E1261"/>
    <w:rsid w:val="008E1397"/>
    <w:rsid w:val="008E13FD"/>
    <w:rsid w:val="008E1E76"/>
    <w:rsid w:val="008E2506"/>
    <w:rsid w:val="008E2ADD"/>
    <w:rsid w:val="008E2CA7"/>
    <w:rsid w:val="008E3A36"/>
    <w:rsid w:val="008E3CD6"/>
    <w:rsid w:val="008E3E86"/>
    <w:rsid w:val="008E3E89"/>
    <w:rsid w:val="008E3F45"/>
    <w:rsid w:val="008E4703"/>
    <w:rsid w:val="008E4726"/>
    <w:rsid w:val="008E4E0B"/>
    <w:rsid w:val="008E4E85"/>
    <w:rsid w:val="008E4FE1"/>
    <w:rsid w:val="008E56B2"/>
    <w:rsid w:val="008E5D3E"/>
    <w:rsid w:val="008E5D6B"/>
    <w:rsid w:val="008E604B"/>
    <w:rsid w:val="008E6246"/>
    <w:rsid w:val="008E6ADC"/>
    <w:rsid w:val="008E6C9B"/>
    <w:rsid w:val="008E6CB3"/>
    <w:rsid w:val="008E77DB"/>
    <w:rsid w:val="008F009E"/>
    <w:rsid w:val="008F065D"/>
    <w:rsid w:val="008F0933"/>
    <w:rsid w:val="008F0C81"/>
    <w:rsid w:val="008F0F6E"/>
    <w:rsid w:val="008F12CF"/>
    <w:rsid w:val="008F1515"/>
    <w:rsid w:val="008F1EA7"/>
    <w:rsid w:val="008F2307"/>
    <w:rsid w:val="008F2314"/>
    <w:rsid w:val="008F2B03"/>
    <w:rsid w:val="008F3060"/>
    <w:rsid w:val="008F34CA"/>
    <w:rsid w:val="008F3873"/>
    <w:rsid w:val="008F4081"/>
    <w:rsid w:val="008F421E"/>
    <w:rsid w:val="008F5151"/>
    <w:rsid w:val="008F5983"/>
    <w:rsid w:val="008F5A7D"/>
    <w:rsid w:val="008F5AFA"/>
    <w:rsid w:val="008F5FE1"/>
    <w:rsid w:val="008F61E0"/>
    <w:rsid w:val="008F62E0"/>
    <w:rsid w:val="008F64E2"/>
    <w:rsid w:val="008F6D7C"/>
    <w:rsid w:val="008F71FA"/>
    <w:rsid w:val="008F7C14"/>
    <w:rsid w:val="008F7E91"/>
    <w:rsid w:val="008F7F38"/>
    <w:rsid w:val="008F7F98"/>
    <w:rsid w:val="00900C05"/>
    <w:rsid w:val="00900E1C"/>
    <w:rsid w:val="00900FF7"/>
    <w:rsid w:val="00902A5A"/>
    <w:rsid w:val="00902C64"/>
    <w:rsid w:val="00902C98"/>
    <w:rsid w:val="0090343B"/>
    <w:rsid w:val="009035D3"/>
    <w:rsid w:val="0090399F"/>
    <w:rsid w:val="00903B96"/>
    <w:rsid w:val="00903FAA"/>
    <w:rsid w:val="009046EB"/>
    <w:rsid w:val="00904B8E"/>
    <w:rsid w:val="00905090"/>
    <w:rsid w:val="009053DE"/>
    <w:rsid w:val="00905578"/>
    <w:rsid w:val="0090588C"/>
    <w:rsid w:val="00905910"/>
    <w:rsid w:val="009060EB"/>
    <w:rsid w:val="00906450"/>
    <w:rsid w:val="009070AE"/>
    <w:rsid w:val="009073AC"/>
    <w:rsid w:val="0090762B"/>
    <w:rsid w:val="00907EA7"/>
    <w:rsid w:val="00910091"/>
    <w:rsid w:val="0091085C"/>
    <w:rsid w:val="00910C10"/>
    <w:rsid w:val="00910CCB"/>
    <w:rsid w:val="00910CDF"/>
    <w:rsid w:val="00910EF7"/>
    <w:rsid w:val="009112DF"/>
    <w:rsid w:val="00911663"/>
    <w:rsid w:val="00911843"/>
    <w:rsid w:val="00911FC3"/>
    <w:rsid w:val="00912C6D"/>
    <w:rsid w:val="0091343B"/>
    <w:rsid w:val="009137F8"/>
    <w:rsid w:val="009138EA"/>
    <w:rsid w:val="00913F6C"/>
    <w:rsid w:val="00914A75"/>
    <w:rsid w:val="00914EF8"/>
    <w:rsid w:val="00915218"/>
    <w:rsid w:val="009157C8"/>
    <w:rsid w:val="00916025"/>
    <w:rsid w:val="00916492"/>
    <w:rsid w:val="00916844"/>
    <w:rsid w:val="009200FB"/>
    <w:rsid w:val="00920522"/>
    <w:rsid w:val="00920AF1"/>
    <w:rsid w:val="00920C26"/>
    <w:rsid w:val="00921307"/>
    <w:rsid w:val="00921769"/>
    <w:rsid w:val="00921CC1"/>
    <w:rsid w:val="00922614"/>
    <w:rsid w:val="00923A83"/>
    <w:rsid w:val="00923B9A"/>
    <w:rsid w:val="00923FB5"/>
    <w:rsid w:val="009240B1"/>
    <w:rsid w:val="00924680"/>
    <w:rsid w:val="00924BD8"/>
    <w:rsid w:val="0092542F"/>
    <w:rsid w:val="00925859"/>
    <w:rsid w:val="00925E55"/>
    <w:rsid w:val="00926050"/>
    <w:rsid w:val="00926834"/>
    <w:rsid w:val="009269E8"/>
    <w:rsid w:val="0092709C"/>
    <w:rsid w:val="0092797D"/>
    <w:rsid w:val="00927C75"/>
    <w:rsid w:val="00930162"/>
    <w:rsid w:val="00930168"/>
    <w:rsid w:val="009302B0"/>
    <w:rsid w:val="009310C8"/>
    <w:rsid w:val="00931136"/>
    <w:rsid w:val="0093126E"/>
    <w:rsid w:val="00931484"/>
    <w:rsid w:val="0093159B"/>
    <w:rsid w:val="00931F66"/>
    <w:rsid w:val="009324D8"/>
    <w:rsid w:val="0093261D"/>
    <w:rsid w:val="009328F6"/>
    <w:rsid w:val="00932B22"/>
    <w:rsid w:val="00932EF9"/>
    <w:rsid w:val="009332BC"/>
    <w:rsid w:val="00933933"/>
    <w:rsid w:val="00933EDD"/>
    <w:rsid w:val="00934871"/>
    <w:rsid w:val="00934B77"/>
    <w:rsid w:val="00935349"/>
    <w:rsid w:val="00935431"/>
    <w:rsid w:val="009356DF"/>
    <w:rsid w:val="00935AEF"/>
    <w:rsid w:val="009364D1"/>
    <w:rsid w:val="0093661E"/>
    <w:rsid w:val="009369F0"/>
    <w:rsid w:val="00936C6C"/>
    <w:rsid w:val="00936D53"/>
    <w:rsid w:val="00936EB2"/>
    <w:rsid w:val="00936EBF"/>
    <w:rsid w:val="0093714A"/>
    <w:rsid w:val="0093776B"/>
    <w:rsid w:val="009409C3"/>
    <w:rsid w:val="00940EAF"/>
    <w:rsid w:val="009416CB"/>
    <w:rsid w:val="009433DE"/>
    <w:rsid w:val="00943CB0"/>
    <w:rsid w:val="0094492A"/>
    <w:rsid w:val="00944DBE"/>
    <w:rsid w:val="009459D5"/>
    <w:rsid w:val="009459E7"/>
    <w:rsid w:val="00945A8F"/>
    <w:rsid w:val="00945DF4"/>
    <w:rsid w:val="00945EA1"/>
    <w:rsid w:val="00946371"/>
    <w:rsid w:val="009467A9"/>
    <w:rsid w:val="00946CA9"/>
    <w:rsid w:val="00947157"/>
    <w:rsid w:val="009471BC"/>
    <w:rsid w:val="0094749A"/>
    <w:rsid w:val="009475E2"/>
    <w:rsid w:val="00947746"/>
    <w:rsid w:val="00947A5F"/>
    <w:rsid w:val="00947D84"/>
    <w:rsid w:val="00950820"/>
    <w:rsid w:val="0095084B"/>
    <w:rsid w:val="00950AE5"/>
    <w:rsid w:val="00950FBA"/>
    <w:rsid w:val="009510E8"/>
    <w:rsid w:val="00951C63"/>
    <w:rsid w:val="00951DC0"/>
    <w:rsid w:val="00952A2A"/>
    <w:rsid w:val="00952B05"/>
    <w:rsid w:val="00952EA2"/>
    <w:rsid w:val="0095302A"/>
    <w:rsid w:val="0095311F"/>
    <w:rsid w:val="009542FF"/>
    <w:rsid w:val="0095450A"/>
    <w:rsid w:val="00954DD9"/>
    <w:rsid w:val="00954F3A"/>
    <w:rsid w:val="00955181"/>
    <w:rsid w:val="009556E4"/>
    <w:rsid w:val="0095597D"/>
    <w:rsid w:val="00956370"/>
    <w:rsid w:val="0095655B"/>
    <w:rsid w:val="00956636"/>
    <w:rsid w:val="009566DC"/>
    <w:rsid w:val="00956A27"/>
    <w:rsid w:val="00956EB1"/>
    <w:rsid w:val="009575FC"/>
    <w:rsid w:val="009614A8"/>
    <w:rsid w:val="0096167D"/>
    <w:rsid w:val="009618F2"/>
    <w:rsid w:val="00961E4B"/>
    <w:rsid w:val="00962323"/>
    <w:rsid w:val="00962856"/>
    <w:rsid w:val="00962A9C"/>
    <w:rsid w:val="00963194"/>
    <w:rsid w:val="00963BE7"/>
    <w:rsid w:val="00963EF2"/>
    <w:rsid w:val="00963FDC"/>
    <w:rsid w:val="009642D9"/>
    <w:rsid w:val="0096472C"/>
    <w:rsid w:val="00964A41"/>
    <w:rsid w:val="00964E00"/>
    <w:rsid w:val="00964FF4"/>
    <w:rsid w:val="009656FF"/>
    <w:rsid w:val="00965A67"/>
    <w:rsid w:val="00966152"/>
    <w:rsid w:val="0096674C"/>
    <w:rsid w:val="00967237"/>
    <w:rsid w:val="00967643"/>
    <w:rsid w:val="00967BCA"/>
    <w:rsid w:val="009703E2"/>
    <w:rsid w:val="00970432"/>
    <w:rsid w:val="00970A29"/>
    <w:rsid w:val="00970A46"/>
    <w:rsid w:val="00970CCE"/>
    <w:rsid w:val="00970EBC"/>
    <w:rsid w:val="00971A29"/>
    <w:rsid w:val="00971B3F"/>
    <w:rsid w:val="00971D31"/>
    <w:rsid w:val="00971DC2"/>
    <w:rsid w:val="009720BD"/>
    <w:rsid w:val="009720C7"/>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32"/>
    <w:rsid w:val="00974559"/>
    <w:rsid w:val="00974C32"/>
    <w:rsid w:val="0097531A"/>
    <w:rsid w:val="00975DEC"/>
    <w:rsid w:val="00975EB3"/>
    <w:rsid w:val="0097643D"/>
    <w:rsid w:val="009768E5"/>
    <w:rsid w:val="00976D29"/>
    <w:rsid w:val="009772C6"/>
    <w:rsid w:val="00980968"/>
    <w:rsid w:val="00980A4C"/>
    <w:rsid w:val="00981739"/>
    <w:rsid w:val="00981F73"/>
    <w:rsid w:val="009827C8"/>
    <w:rsid w:val="00982E3F"/>
    <w:rsid w:val="009832F2"/>
    <w:rsid w:val="009837A4"/>
    <w:rsid w:val="00983C78"/>
    <w:rsid w:val="00983DA5"/>
    <w:rsid w:val="00984011"/>
    <w:rsid w:val="00984119"/>
    <w:rsid w:val="00985A06"/>
    <w:rsid w:val="009860A7"/>
    <w:rsid w:val="009862F5"/>
    <w:rsid w:val="00986D47"/>
    <w:rsid w:val="009877AB"/>
    <w:rsid w:val="00987B44"/>
    <w:rsid w:val="00987EC6"/>
    <w:rsid w:val="009903D6"/>
    <w:rsid w:val="00990D05"/>
    <w:rsid w:val="0099145D"/>
    <w:rsid w:val="0099171B"/>
    <w:rsid w:val="00991948"/>
    <w:rsid w:val="00991A41"/>
    <w:rsid w:val="00991D0A"/>
    <w:rsid w:val="009924EC"/>
    <w:rsid w:val="00992CC5"/>
    <w:rsid w:val="00992CE1"/>
    <w:rsid w:val="009935C4"/>
    <w:rsid w:val="00993B95"/>
    <w:rsid w:val="00993E82"/>
    <w:rsid w:val="00994C0B"/>
    <w:rsid w:val="00994D35"/>
    <w:rsid w:val="00995082"/>
    <w:rsid w:val="009955E9"/>
    <w:rsid w:val="00995762"/>
    <w:rsid w:val="009959E6"/>
    <w:rsid w:val="009961D9"/>
    <w:rsid w:val="00996894"/>
    <w:rsid w:val="00996B47"/>
    <w:rsid w:val="009976C1"/>
    <w:rsid w:val="009A0175"/>
    <w:rsid w:val="009A0BC6"/>
    <w:rsid w:val="009A11A8"/>
    <w:rsid w:val="009A142A"/>
    <w:rsid w:val="009A14BF"/>
    <w:rsid w:val="009A153D"/>
    <w:rsid w:val="009A1BC5"/>
    <w:rsid w:val="009A1CFE"/>
    <w:rsid w:val="009A203B"/>
    <w:rsid w:val="009A2BD8"/>
    <w:rsid w:val="009A3533"/>
    <w:rsid w:val="009A374D"/>
    <w:rsid w:val="009A375A"/>
    <w:rsid w:val="009A379B"/>
    <w:rsid w:val="009A3A70"/>
    <w:rsid w:val="009A3EF5"/>
    <w:rsid w:val="009A4111"/>
    <w:rsid w:val="009A468A"/>
    <w:rsid w:val="009A4B44"/>
    <w:rsid w:val="009A4C09"/>
    <w:rsid w:val="009A5520"/>
    <w:rsid w:val="009A5926"/>
    <w:rsid w:val="009A59A4"/>
    <w:rsid w:val="009A5AF1"/>
    <w:rsid w:val="009A5DCC"/>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A01"/>
    <w:rsid w:val="009B1E42"/>
    <w:rsid w:val="009B21BF"/>
    <w:rsid w:val="009B25B7"/>
    <w:rsid w:val="009B2770"/>
    <w:rsid w:val="009B2836"/>
    <w:rsid w:val="009B2BA2"/>
    <w:rsid w:val="009B2D0F"/>
    <w:rsid w:val="009B31E3"/>
    <w:rsid w:val="009B3787"/>
    <w:rsid w:val="009B388F"/>
    <w:rsid w:val="009B3D78"/>
    <w:rsid w:val="009B3DEC"/>
    <w:rsid w:val="009B42BE"/>
    <w:rsid w:val="009B45FB"/>
    <w:rsid w:val="009B4D65"/>
    <w:rsid w:val="009B5333"/>
    <w:rsid w:val="009B54DC"/>
    <w:rsid w:val="009B55F5"/>
    <w:rsid w:val="009B5F7F"/>
    <w:rsid w:val="009B61A8"/>
    <w:rsid w:val="009B64DC"/>
    <w:rsid w:val="009B6604"/>
    <w:rsid w:val="009B6B80"/>
    <w:rsid w:val="009B6C79"/>
    <w:rsid w:val="009B6D62"/>
    <w:rsid w:val="009B7330"/>
    <w:rsid w:val="009B74D8"/>
    <w:rsid w:val="009B755F"/>
    <w:rsid w:val="009B759C"/>
    <w:rsid w:val="009B7AD8"/>
    <w:rsid w:val="009B7E8C"/>
    <w:rsid w:val="009B7EF6"/>
    <w:rsid w:val="009B7EFC"/>
    <w:rsid w:val="009C01A6"/>
    <w:rsid w:val="009C0791"/>
    <w:rsid w:val="009C09AD"/>
    <w:rsid w:val="009C0B2F"/>
    <w:rsid w:val="009C171C"/>
    <w:rsid w:val="009C17D6"/>
    <w:rsid w:val="009C208D"/>
    <w:rsid w:val="009C2E05"/>
    <w:rsid w:val="009C2F04"/>
    <w:rsid w:val="009C375D"/>
    <w:rsid w:val="009C3A5A"/>
    <w:rsid w:val="009C3BA4"/>
    <w:rsid w:val="009C3E67"/>
    <w:rsid w:val="009C488E"/>
    <w:rsid w:val="009C4E90"/>
    <w:rsid w:val="009C51C6"/>
    <w:rsid w:val="009C52C6"/>
    <w:rsid w:val="009C5BFF"/>
    <w:rsid w:val="009C6C87"/>
    <w:rsid w:val="009C7343"/>
    <w:rsid w:val="009C745F"/>
    <w:rsid w:val="009C7636"/>
    <w:rsid w:val="009C7B1A"/>
    <w:rsid w:val="009D0427"/>
    <w:rsid w:val="009D048E"/>
    <w:rsid w:val="009D09E8"/>
    <w:rsid w:val="009D0B95"/>
    <w:rsid w:val="009D1D99"/>
    <w:rsid w:val="009D2035"/>
    <w:rsid w:val="009D2ED4"/>
    <w:rsid w:val="009D3AC5"/>
    <w:rsid w:val="009D416D"/>
    <w:rsid w:val="009D445A"/>
    <w:rsid w:val="009D46AC"/>
    <w:rsid w:val="009D4F81"/>
    <w:rsid w:val="009D530D"/>
    <w:rsid w:val="009D6939"/>
    <w:rsid w:val="009D6F5D"/>
    <w:rsid w:val="009D7FBC"/>
    <w:rsid w:val="009E029E"/>
    <w:rsid w:val="009E0603"/>
    <w:rsid w:val="009E0F78"/>
    <w:rsid w:val="009E1086"/>
    <w:rsid w:val="009E126A"/>
    <w:rsid w:val="009E141D"/>
    <w:rsid w:val="009E21FB"/>
    <w:rsid w:val="009E25BB"/>
    <w:rsid w:val="009E274F"/>
    <w:rsid w:val="009E2DD6"/>
    <w:rsid w:val="009E3146"/>
    <w:rsid w:val="009E390D"/>
    <w:rsid w:val="009E405B"/>
    <w:rsid w:val="009E4230"/>
    <w:rsid w:val="009E434B"/>
    <w:rsid w:val="009E47E2"/>
    <w:rsid w:val="009E4F92"/>
    <w:rsid w:val="009E4F9A"/>
    <w:rsid w:val="009E540E"/>
    <w:rsid w:val="009E547E"/>
    <w:rsid w:val="009E5550"/>
    <w:rsid w:val="009E56D8"/>
    <w:rsid w:val="009E5B19"/>
    <w:rsid w:val="009E5BF5"/>
    <w:rsid w:val="009E60DF"/>
    <w:rsid w:val="009E63D4"/>
    <w:rsid w:val="009E6D16"/>
    <w:rsid w:val="009E74EF"/>
    <w:rsid w:val="009E7926"/>
    <w:rsid w:val="009E7D58"/>
    <w:rsid w:val="009F01D1"/>
    <w:rsid w:val="009F04AA"/>
    <w:rsid w:val="009F05BD"/>
    <w:rsid w:val="009F09DB"/>
    <w:rsid w:val="009F0A05"/>
    <w:rsid w:val="009F0F46"/>
    <w:rsid w:val="009F1BD3"/>
    <w:rsid w:val="009F1CD2"/>
    <w:rsid w:val="009F1D51"/>
    <w:rsid w:val="009F1D9A"/>
    <w:rsid w:val="009F2324"/>
    <w:rsid w:val="009F242E"/>
    <w:rsid w:val="009F2D1E"/>
    <w:rsid w:val="009F2DAF"/>
    <w:rsid w:val="009F2E9C"/>
    <w:rsid w:val="009F3BD4"/>
    <w:rsid w:val="009F3E15"/>
    <w:rsid w:val="009F44AD"/>
    <w:rsid w:val="009F4767"/>
    <w:rsid w:val="009F591E"/>
    <w:rsid w:val="009F5B95"/>
    <w:rsid w:val="009F6F69"/>
    <w:rsid w:val="009F713C"/>
    <w:rsid w:val="009F72E1"/>
    <w:rsid w:val="009F75CA"/>
    <w:rsid w:val="00A0009F"/>
    <w:rsid w:val="00A00142"/>
    <w:rsid w:val="00A006D4"/>
    <w:rsid w:val="00A006F2"/>
    <w:rsid w:val="00A00765"/>
    <w:rsid w:val="00A00FB6"/>
    <w:rsid w:val="00A013B5"/>
    <w:rsid w:val="00A0175C"/>
    <w:rsid w:val="00A01DA7"/>
    <w:rsid w:val="00A02151"/>
    <w:rsid w:val="00A02772"/>
    <w:rsid w:val="00A02C83"/>
    <w:rsid w:val="00A037B5"/>
    <w:rsid w:val="00A04C12"/>
    <w:rsid w:val="00A050D3"/>
    <w:rsid w:val="00A06BB8"/>
    <w:rsid w:val="00A0704B"/>
    <w:rsid w:val="00A0759B"/>
    <w:rsid w:val="00A07849"/>
    <w:rsid w:val="00A07A3D"/>
    <w:rsid w:val="00A07B25"/>
    <w:rsid w:val="00A07BB9"/>
    <w:rsid w:val="00A07C88"/>
    <w:rsid w:val="00A100FD"/>
    <w:rsid w:val="00A101E6"/>
    <w:rsid w:val="00A10429"/>
    <w:rsid w:val="00A10447"/>
    <w:rsid w:val="00A1077F"/>
    <w:rsid w:val="00A10B38"/>
    <w:rsid w:val="00A1115D"/>
    <w:rsid w:val="00A1179F"/>
    <w:rsid w:val="00A11A4A"/>
    <w:rsid w:val="00A12037"/>
    <w:rsid w:val="00A1214E"/>
    <w:rsid w:val="00A1221E"/>
    <w:rsid w:val="00A123DB"/>
    <w:rsid w:val="00A1263F"/>
    <w:rsid w:val="00A12F24"/>
    <w:rsid w:val="00A1358D"/>
    <w:rsid w:val="00A13B1E"/>
    <w:rsid w:val="00A13DFC"/>
    <w:rsid w:val="00A13EDA"/>
    <w:rsid w:val="00A14742"/>
    <w:rsid w:val="00A147F6"/>
    <w:rsid w:val="00A15AAF"/>
    <w:rsid w:val="00A15C2F"/>
    <w:rsid w:val="00A16138"/>
    <w:rsid w:val="00A16493"/>
    <w:rsid w:val="00A16816"/>
    <w:rsid w:val="00A16DB7"/>
    <w:rsid w:val="00A171A0"/>
    <w:rsid w:val="00A177B4"/>
    <w:rsid w:val="00A1792D"/>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C95"/>
    <w:rsid w:val="00A24F37"/>
    <w:rsid w:val="00A26D74"/>
    <w:rsid w:val="00A2700C"/>
    <w:rsid w:val="00A27A84"/>
    <w:rsid w:val="00A314B0"/>
    <w:rsid w:val="00A3169A"/>
    <w:rsid w:val="00A31DDE"/>
    <w:rsid w:val="00A32746"/>
    <w:rsid w:val="00A33C99"/>
    <w:rsid w:val="00A33F05"/>
    <w:rsid w:val="00A34191"/>
    <w:rsid w:val="00A34274"/>
    <w:rsid w:val="00A343B5"/>
    <w:rsid w:val="00A34E64"/>
    <w:rsid w:val="00A35126"/>
    <w:rsid w:val="00A35437"/>
    <w:rsid w:val="00A36122"/>
    <w:rsid w:val="00A36C2A"/>
    <w:rsid w:val="00A37076"/>
    <w:rsid w:val="00A371A8"/>
    <w:rsid w:val="00A374F5"/>
    <w:rsid w:val="00A37762"/>
    <w:rsid w:val="00A37879"/>
    <w:rsid w:val="00A37FDC"/>
    <w:rsid w:val="00A402C9"/>
    <w:rsid w:val="00A408F7"/>
    <w:rsid w:val="00A41959"/>
    <w:rsid w:val="00A42211"/>
    <w:rsid w:val="00A427C1"/>
    <w:rsid w:val="00A433A4"/>
    <w:rsid w:val="00A43E15"/>
    <w:rsid w:val="00A44489"/>
    <w:rsid w:val="00A4477D"/>
    <w:rsid w:val="00A44CB4"/>
    <w:rsid w:val="00A44F72"/>
    <w:rsid w:val="00A45244"/>
    <w:rsid w:val="00A45323"/>
    <w:rsid w:val="00A45504"/>
    <w:rsid w:val="00A45E76"/>
    <w:rsid w:val="00A46048"/>
    <w:rsid w:val="00A462FB"/>
    <w:rsid w:val="00A46440"/>
    <w:rsid w:val="00A46714"/>
    <w:rsid w:val="00A46F52"/>
    <w:rsid w:val="00A475B9"/>
    <w:rsid w:val="00A47811"/>
    <w:rsid w:val="00A47C30"/>
    <w:rsid w:val="00A47C41"/>
    <w:rsid w:val="00A50712"/>
    <w:rsid w:val="00A50D14"/>
    <w:rsid w:val="00A5141E"/>
    <w:rsid w:val="00A5161F"/>
    <w:rsid w:val="00A51C09"/>
    <w:rsid w:val="00A5236D"/>
    <w:rsid w:val="00A52456"/>
    <w:rsid w:val="00A52623"/>
    <w:rsid w:val="00A52AD0"/>
    <w:rsid w:val="00A5314E"/>
    <w:rsid w:val="00A531FD"/>
    <w:rsid w:val="00A532F0"/>
    <w:rsid w:val="00A53355"/>
    <w:rsid w:val="00A538D5"/>
    <w:rsid w:val="00A539A7"/>
    <w:rsid w:val="00A5417E"/>
    <w:rsid w:val="00A54ED4"/>
    <w:rsid w:val="00A55512"/>
    <w:rsid w:val="00A55D13"/>
    <w:rsid w:val="00A55DF4"/>
    <w:rsid w:val="00A55F0E"/>
    <w:rsid w:val="00A5618A"/>
    <w:rsid w:val="00A56984"/>
    <w:rsid w:val="00A56BDE"/>
    <w:rsid w:val="00A57185"/>
    <w:rsid w:val="00A576BB"/>
    <w:rsid w:val="00A6037F"/>
    <w:rsid w:val="00A60411"/>
    <w:rsid w:val="00A60680"/>
    <w:rsid w:val="00A60AF9"/>
    <w:rsid w:val="00A610F2"/>
    <w:rsid w:val="00A61350"/>
    <w:rsid w:val="00A61CAB"/>
    <w:rsid w:val="00A61D9A"/>
    <w:rsid w:val="00A622B3"/>
    <w:rsid w:val="00A623A1"/>
    <w:rsid w:val="00A624DB"/>
    <w:rsid w:val="00A62BB2"/>
    <w:rsid w:val="00A62BE2"/>
    <w:rsid w:val="00A63983"/>
    <w:rsid w:val="00A63CE2"/>
    <w:rsid w:val="00A6491F"/>
    <w:rsid w:val="00A64C12"/>
    <w:rsid w:val="00A64CC6"/>
    <w:rsid w:val="00A6569F"/>
    <w:rsid w:val="00A65E8B"/>
    <w:rsid w:val="00A65EF1"/>
    <w:rsid w:val="00A65F7E"/>
    <w:rsid w:val="00A67446"/>
    <w:rsid w:val="00A675C2"/>
    <w:rsid w:val="00A67BC1"/>
    <w:rsid w:val="00A67DFD"/>
    <w:rsid w:val="00A7078C"/>
    <w:rsid w:val="00A7097B"/>
    <w:rsid w:val="00A7127B"/>
    <w:rsid w:val="00A7137C"/>
    <w:rsid w:val="00A71511"/>
    <w:rsid w:val="00A71A71"/>
    <w:rsid w:val="00A71BBC"/>
    <w:rsid w:val="00A7231E"/>
    <w:rsid w:val="00A733B6"/>
    <w:rsid w:val="00A73CF1"/>
    <w:rsid w:val="00A74E61"/>
    <w:rsid w:val="00A75C71"/>
    <w:rsid w:val="00A75C92"/>
    <w:rsid w:val="00A760CA"/>
    <w:rsid w:val="00A762C5"/>
    <w:rsid w:val="00A76538"/>
    <w:rsid w:val="00A76671"/>
    <w:rsid w:val="00A767B5"/>
    <w:rsid w:val="00A77601"/>
    <w:rsid w:val="00A77C1E"/>
    <w:rsid w:val="00A80330"/>
    <w:rsid w:val="00A804E4"/>
    <w:rsid w:val="00A806E6"/>
    <w:rsid w:val="00A80783"/>
    <w:rsid w:val="00A80D3A"/>
    <w:rsid w:val="00A80E5E"/>
    <w:rsid w:val="00A818E2"/>
    <w:rsid w:val="00A81A47"/>
    <w:rsid w:val="00A825B8"/>
    <w:rsid w:val="00A832BC"/>
    <w:rsid w:val="00A83D18"/>
    <w:rsid w:val="00A84030"/>
    <w:rsid w:val="00A8413D"/>
    <w:rsid w:val="00A8436B"/>
    <w:rsid w:val="00A84FB2"/>
    <w:rsid w:val="00A85216"/>
    <w:rsid w:val="00A8568C"/>
    <w:rsid w:val="00A856F8"/>
    <w:rsid w:val="00A85CE5"/>
    <w:rsid w:val="00A86057"/>
    <w:rsid w:val="00A86074"/>
    <w:rsid w:val="00A8626C"/>
    <w:rsid w:val="00A8634C"/>
    <w:rsid w:val="00A86913"/>
    <w:rsid w:val="00A86CC4"/>
    <w:rsid w:val="00A87532"/>
    <w:rsid w:val="00A87630"/>
    <w:rsid w:val="00A87D9D"/>
    <w:rsid w:val="00A90087"/>
    <w:rsid w:val="00A90514"/>
    <w:rsid w:val="00A90814"/>
    <w:rsid w:val="00A90828"/>
    <w:rsid w:val="00A90BD3"/>
    <w:rsid w:val="00A91106"/>
    <w:rsid w:val="00A9144F"/>
    <w:rsid w:val="00A9167F"/>
    <w:rsid w:val="00A91904"/>
    <w:rsid w:val="00A91E8B"/>
    <w:rsid w:val="00A923F5"/>
    <w:rsid w:val="00A92EF0"/>
    <w:rsid w:val="00A93553"/>
    <w:rsid w:val="00A93826"/>
    <w:rsid w:val="00A93928"/>
    <w:rsid w:val="00A93B52"/>
    <w:rsid w:val="00A93D2E"/>
    <w:rsid w:val="00A93F20"/>
    <w:rsid w:val="00A940C8"/>
    <w:rsid w:val="00A94469"/>
    <w:rsid w:val="00A95038"/>
    <w:rsid w:val="00A953E1"/>
    <w:rsid w:val="00A95874"/>
    <w:rsid w:val="00A95C33"/>
    <w:rsid w:val="00A96754"/>
    <w:rsid w:val="00A96B06"/>
    <w:rsid w:val="00A96E7A"/>
    <w:rsid w:val="00A97705"/>
    <w:rsid w:val="00AA0206"/>
    <w:rsid w:val="00AA0F62"/>
    <w:rsid w:val="00AA1224"/>
    <w:rsid w:val="00AA1408"/>
    <w:rsid w:val="00AA19DB"/>
    <w:rsid w:val="00AA223C"/>
    <w:rsid w:val="00AA246E"/>
    <w:rsid w:val="00AA27AE"/>
    <w:rsid w:val="00AA2C73"/>
    <w:rsid w:val="00AA2EC0"/>
    <w:rsid w:val="00AA3611"/>
    <w:rsid w:val="00AA3C2B"/>
    <w:rsid w:val="00AA3F30"/>
    <w:rsid w:val="00AA4189"/>
    <w:rsid w:val="00AA4E63"/>
    <w:rsid w:val="00AA52CC"/>
    <w:rsid w:val="00AA56BD"/>
    <w:rsid w:val="00AA5B56"/>
    <w:rsid w:val="00AA5C10"/>
    <w:rsid w:val="00AA6424"/>
    <w:rsid w:val="00AA6E6F"/>
    <w:rsid w:val="00AA747B"/>
    <w:rsid w:val="00AA7921"/>
    <w:rsid w:val="00AA7CB5"/>
    <w:rsid w:val="00AB0241"/>
    <w:rsid w:val="00AB02CA"/>
    <w:rsid w:val="00AB047B"/>
    <w:rsid w:val="00AB05E9"/>
    <w:rsid w:val="00AB0FEA"/>
    <w:rsid w:val="00AB10ED"/>
    <w:rsid w:val="00AB1B46"/>
    <w:rsid w:val="00AB1CD2"/>
    <w:rsid w:val="00AB1CE3"/>
    <w:rsid w:val="00AB1D37"/>
    <w:rsid w:val="00AB1E88"/>
    <w:rsid w:val="00AB2291"/>
    <w:rsid w:val="00AB28EC"/>
    <w:rsid w:val="00AB29B1"/>
    <w:rsid w:val="00AB29EC"/>
    <w:rsid w:val="00AB2A6E"/>
    <w:rsid w:val="00AB2CDC"/>
    <w:rsid w:val="00AB3082"/>
    <w:rsid w:val="00AB3215"/>
    <w:rsid w:val="00AB3414"/>
    <w:rsid w:val="00AB3A1D"/>
    <w:rsid w:val="00AB3A74"/>
    <w:rsid w:val="00AB3B67"/>
    <w:rsid w:val="00AB3CF0"/>
    <w:rsid w:val="00AB3E97"/>
    <w:rsid w:val="00AB4D48"/>
    <w:rsid w:val="00AB4E68"/>
    <w:rsid w:val="00AB587D"/>
    <w:rsid w:val="00AB6347"/>
    <w:rsid w:val="00AB66CC"/>
    <w:rsid w:val="00AB68D5"/>
    <w:rsid w:val="00AB724F"/>
    <w:rsid w:val="00AB7281"/>
    <w:rsid w:val="00AB7403"/>
    <w:rsid w:val="00AC010D"/>
    <w:rsid w:val="00AC040A"/>
    <w:rsid w:val="00AC0E9E"/>
    <w:rsid w:val="00AC17E5"/>
    <w:rsid w:val="00AC1E1C"/>
    <w:rsid w:val="00AC1E70"/>
    <w:rsid w:val="00AC1F0A"/>
    <w:rsid w:val="00AC20F2"/>
    <w:rsid w:val="00AC22D9"/>
    <w:rsid w:val="00AC253C"/>
    <w:rsid w:val="00AC2553"/>
    <w:rsid w:val="00AC2594"/>
    <w:rsid w:val="00AC267A"/>
    <w:rsid w:val="00AC29CB"/>
    <w:rsid w:val="00AC2AB6"/>
    <w:rsid w:val="00AC2E01"/>
    <w:rsid w:val="00AC2F37"/>
    <w:rsid w:val="00AC304E"/>
    <w:rsid w:val="00AC31B3"/>
    <w:rsid w:val="00AC3391"/>
    <w:rsid w:val="00AC3A12"/>
    <w:rsid w:val="00AC3E58"/>
    <w:rsid w:val="00AC42DF"/>
    <w:rsid w:val="00AC4EF6"/>
    <w:rsid w:val="00AC5131"/>
    <w:rsid w:val="00AC51C9"/>
    <w:rsid w:val="00AC5439"/>
    <w:rsid w:val="00AC646C"/>
    <w:rsid w:val="00AC653A"/>
    <w:rsid w:val="00AD00CA"/>
    <w:rsid w:val="00AD036C"/>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6AD2"/>
    <w:rsid w:val="00AD6C81"/>
    <w:rsid w:val="00AD76CF"/>
    <w:rsid w:val="00AD79FA"/>
    <w:rsid w:val="00AD7B83"/>
    <w:rsid w:val="00AE06DA"/>
    <w:rsid w:val="00AE0DDD"/>
    <w:rsid w:val="00AE112B"/>
    <w:rsid w:val="00AE121A"/>
    <w:rsid w:val="00AE142A"/>
    <w:rsid w:val="00AE1839"/>
    <w:rsid w:val="00AE2352"/>
    <w:rsid w:val="00AE260C"/>
    <w:rsid w:val="00AE2878"/>
    <w:rsid w:val="00AE2AFA"/>
    <w:rsid w:val="00AE3020"/>
    <w:rsid w:val="00AE3669"/>
    <w:rsid w:val="00AE4771"/>
    <w:rsid w:val="00AE4BD7"/>
    <w:rsid w:val="00AE4D9B"/>
    <w:rsid w:val="00AE5520"/>
    <w:rsid w:val="00AE58E2"/>
    <w:rsid w:val="00AE617E"/>
    <w:rsid w:val="00AE6CD3"/>
    <w:rsid w:val="00AE75F8"/>
    <w:rsid w:val="00AE798E"/>
    <w:rsid w:val="00AE7B66"/>
    <w:rsid w:val="00AE7C69"/>
    <w:rsid w:val="00AE7F18"/>
    <w:rsid w:val="00AF001B"/>
    <w:rsid w:val="00AF00EA"/>
    <w:rsid w:val="00AF0384"/>
    <w:rsid w:val="00AF0EC3"/>
    <w:rsid w:val="00AF0F1B"/>
    <w:rsid w:val="00AF1A26"/>
    <w:rsid w:val="00AF1B5B"/>
    <w:rsid w:val="00AF1BDB"/>
    <w:rsid w:val="00AF21BD"/>
    <w:rsid w:val="00AF2C7A"/>
    <w:rsid w:val="00AF2D6E"/>
    <w:rsid w:val="00AF31F6"/>
    <w:rsid w:val="00AF3272"/>
    <w:rsid w:val="00AF40AA"/>
    <w:rsid w:val="00AF4FCC"/>
    <w:rsid w:val="00AF59A9"/>
    <w:rsid w:val="00AF5EA6"/>
    <w:rsid w:val="00AF5F27"/>
    <w:rsid w:val="00AF65FE"/>
    <w:rsid w:val="00AF66DC"/>
    <w:rsid w:val="00AF6750"/>
    <w:rsid w:val="00AF6D8D"/>
    <w:rsid w:val="00AF6ED4"/>
    <w:rsid w:val="00AF71AF"/>
    <w:rsid w:val="00AF75E5"/>
    <w:rsid w:val="00AF7620"/>
    <w:rsid w:val="00AF790D"/>
    <w:rsid w:val="00AF7CE7"/>
    <w:rsid w:val="00AF7D07"/>
    <w:rsid w:val="00AF7FFA"/>
    <w:rsid w:val="00B00541"/>
    <w:rsid w:val="00B008E4"/>
    <w:rsid w:val="00B00C36"/>
    <w:rsid w:val="00B012DD"/>
    <w:rsid w:val="00B0159E"/>
    <w:rsid w:val="00B015D6"/>
    <w:rsid w:val="00B017A6"/>
    <w:rsid w:val="00B025F2"/>
    <w:rsid w:val="00B02E47"/>
    <w:rsid w:val="00B0304A"/>
    <w:rsid w:val="00B03287"/>
    <w:rsid w:val="00B03ED2"/>
    <w:rsid w:val="00B04BA2"/>
    <w:rsid w:val="00B04F43"/>
    <w:rsid w:val="00B04F8D"/>
    <w:rsid w:val="00B050CB"/>
    <w:rsid w:val="00B060A0"/>
    <w:rsid w:val="00B061D7"/>
    <w:rsid w:val="00B06C1E"/>
    <w:rsid w:val="00B06EE2"/>
    <w:rsid w:val="00B07294"/>
    <w:rsid w:val="00B07508"/>
    <w:rsid w:val="00B07CE4"/>
    <w:rsid w:val="00B07F21"/>
    <w:rsid w:val="00B103C1"/>
    <w:rsid w:val="00B10B3D"/>
    <w:rsid w:val="00B1157A"/>
    <w:rsid w:val="00B11955"/>
    <w:rsid w:val="00B11CEE"/>
    <w:rsid w:val="00B12038"/>
    <w:rsid w:val="00B126AE"/>
    <w:rsid w:val="00B1272E"/>
    <w:rsid w:val="00B12753"/>
    <w:rsid w:val="00B12A1F"/>
    <w:rsid w:val="00B1336C"/>
    <w:rsid w:val="00B13934"/>
    <w:rsid w:val="00B1540B"/>
    <w:rsid w:val="00B1555D"/>
    <w:rsid w:val="00B15EA3"/>
    <w:rsid w:val="00B16525"/>
    <w:rsid w:val="00B16A3B"/>
    <w:rsid w:val="00B16ED3"/>
    <w:rsid w:val="00B1726A"/>
    <w:rsid w:val="00B17B57"/>
    <w:rsid w:val="00B202F5"/>
    <w:rsid w:val="00B204A9"/>
    <w:rsid w:val="00B20941"/>
    <w:rsid w:val="00B20A65"/>
    <w:rsid w:val="00B21128"/>
    <w:rsid w:val="00B211DC"/>
    <w:rsid w:val="00B21490"/>
    <w:rsid w:val="00B216E5"/>
    <w:rsid w:val="00B21C93"/>
    <w:rsid w:val="00B22090"/>
    <w:rsid w:val="00B22799"/>
    <w:rsid w:val="00B23116"/>
    <w:rsid w:val="00B23149"/>
    <w:rsid w:val="00B233E5"/>
    <w:rsid w:val="00B23635"/>
    <w:rsid w:val="00B23660"/>
    <w:rsid w:val="00B23692"/>
    <w:rsid w:val="00B24320"/>
    <w:rsid w:val="00B246FD"/>
    <w:rsid w:val="00B24B62"/>
    <w:rsid w:val="00B24C34"/>
    <w:rsid w:val="00B255AF"/>
    <w:rsid w:val="00B256BB"/>
    <w:rsid w:val="00B259E2"/>
    <w:rsid w:val="00B25FFF"/>
    <w:rsid w:val="00B2642A"/>
    <w:rsid w:val="00B267A3"/>
    <w:rsid w:val="00B269AD"/>
    <w:rsid w:val="00B27119"/>
    <w:rsid w:val="00B275A2"/>
    <w:rsid w:val="00B278E6"/>
    <w:rsid w:val="00B27B07"/>
    <w:rsid w:val="00B30007"/>
    <w:rsid w:val="00B3030E"/>
    <w:rsid w:val="00B305B3"/>
    <w:rsid w:val="00B309D4"/>
    <w:rsid w:val="00B3133D"/>
    <w:rsid w:val="00B31C7F"/>
    <w:rsid w:val="00B320A5"/>
    <w:rsid w:val="00B32AC2"/>
    <w:rsid w:val="00B3329B"/>
    <w:rsid w:val="00B33473"/>
    <w:rsid w:val="00B33950"/>
    <w:rsid w:val="00B33A93"/>
    <w:rsid w:val="00B33FCE"/>
    <w:rsid w:val="00B33FE0"/>
    <w:rsid w:val="00B33FFE"/>
    <w:rsid w:val="00B340BD"/>
    <w:rsid w:val="00B34187"/>
    <w:rsid w:val="00B342D0"/>
    <w:rsid w:val="00B34CDD"/>
    <w:rsid w:val="00B34D0F"/>
    <w:rsid w:val="00B34F1E"/>
    <w:rsid w:val="00B351B2"/>
    <w:rsid w:val="00B35562"/>
    <w:rsid w:val="00B35B8E"/>
    <w:rsid w:val="00B35BDE"/>
    <w:rsid w:val="00B35C37"/>
    <w:rsid w:val="00B35C6E"/>
    <w:rsid w:val="00B363C1"/>
    <w:rsid w:val="00B37377"/>
    <w:rsid w:val="00B377C2"/>
    <w:rsid w:val="00B37941"/>
    <w:rsid w:val="00B37C50"/>
    <w:rsid w:val="00B37D12"/>
    <w:rsid w:val="00B37E8C"/>
    <w:rsid w:val="00B405D9"/>
    <w:rsid w:val="00B40CBE"/>
    <w:rsid w:val="00B41F42"/>
    <w:rsid w:val="00B420C7"/>
    <w:rsid w:val="00B42139"/>
    <w:rsid w:val="00B422E5"/>
    <w:rsid w:val="00B42903"/>
    <w:rsid w:val="00B42C1E"/>
    <w:rsid w:val="00B42FC2"/>
    <w:rsid w:val="00B43348"/>
    <w:rsid w:val="00B43612"/>
    <w:rsid w:val="00B43D5C"/>
    <w:rsid w:val="00B44009"/>
    <w:rsid w:val="00B44267"/>
    <w:rsid w:val="00B44392"/>
    <w:rsid w:val="00B4455B"/>
    <w:rsid w:val="00B44612"/>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0CF"/>
    <w:rsid w:val="00B51290"/>
    <w:rsid w:val="00B51C83"/>
    <w:rsid w:val="00B53067"/>
    <w:rsid w:val="00B53312"/>
    <w:rsid w:val="00B536E9"/>
    <w:rsid w:val="00B53A38"/>
    <w:rsid w:val="00B53B34"/>
    <w:rsid w:val="00B53DA3"/>
    <w:rsid w:val="00B5435E"/>
    <w:rsid w:val="00B545DB"/>
    <w:rsid w:val="00B54620"/>
    <w:rsid w:val="00B547E3"/>
    <w:rsid w:val="00B54998"/>
    <w:rsid w:val="00B549A1"/>
    <w:rsid w:val="00B54D6E"/>
    <w:rsid w:val="00B555BB"/>
    <w:rsid w:val="00B55853"/>
    <w:rsid w:val="00B55AD0"/>
    <w:rsid w:val="00B56017"/>
    <w:rsid w:val="00B5652F"/>
    <w:rsid w:val="00B56882"/>
    <w:rsid w:val="00B5713C"/>
    <w:rsid w:val="00B5784A"/>
    <w:rsid w:val="00B57B38"/>
    <w:rsid w:val="00B601FE"/>
    <w:rsid w:val="00B60222"/>
    <w:rsid w:val="00B615CC"/>
    <w:rsid w:val="00B61F3E"/>
    <w:rsid w:val="00B6214C"/>
    <w:rsid w:val="00B622A8"/>
    <w:rsid w:val="00B626F2"/>
    <w:rsid w:val="00B62C5A"/>
    <w:rsid w:val="00B62CCB"/>
    <w:rsid w:val="00B62CD1"/>
    <w:rsid w:val="00B62EC0"/>
    <w:rsid w:val="00B63275"/>
    <w:rsid w:val="00B6355D"/>
    <w:rsid w:val="00B63DB2"/>
    <w:rsid w:val="00B63FFD"/>
    <w:rsid w:val="00B643D0"/>
    <w:rsid w:val="00B6468A"/>
    <w:rsid w:val="00B648F4"/>
    <w:rsid w:val="00B64D0A"/>
    <w:rsid w:val="00B64E5B"/>
    <w:rsid w:val="00B64EB8"/>
    <w:rsid w:val="00B65696"/>
    <w:rsid w:val="00B65F0B"/>
    <w:rsid w:val="00B662A8"/>
    <w:rsid w:val="00B66BDF"/>
    <w:rsid w:val="00B66E04"/>
    <w:rsid w:val="00B67087"/>
    <w:rsid w:val="00B67659"/>
    <w:rsid w:val="00B67851"/>
    <w:rsid w:val="00B67CA8"/>
    <w:rsid w:val="00B704DC"/>
    <w:rsid w:val="00B70A6B"/>
    <w:rsid w:val="00B71025"/>
    <w:rsid w:val="00B71344"/>
    <w:rsid w:val="00B72883"/>
    <w:rsid w:val="00B72C75"/>
    <w:rsid w:val="00B7369B"/>
    <w:rsid w:val="00B74098"/>
    <w:rsid w:val="00B7426C"/>
    <w:rsid w:val="00B74844"/>
    <w:rsid w:val="00B74847"/>
    <w:rsid w:val="00B74F51"/>
    <w:rsid w:val="00B7612B"/>
    <w:rsid w:val="00B769AD"/>
    <w:rsid w:val="00B76A13"/>
    <w:rsid w:val="00B77461"/>
    <w:rsid w:val="00B774D6"/>
    <w:rsid w:val="00B77B47"/>
    <w:rsid w:val="00B77C3D"/>
    <w:rsid w:val="00B77D4B"/>
    <w:rsid w:val="00B77E87"/>
    <w:rsid w:val="00B80027"/>
    <w:rsid w:val="00B8016D"/>
    <w:rsid w:val="00B8095A"/>
    <w:rsid w:val="00B80A55"/>
    <w:rsid w:val="00B818F2"/>
    <w:rsid w:val="00B81BA0"/>
    <w:rsid w:val="00B81DA8"/>
    <w:rsid w:val="00B82598"/>
    <w:rsid w:val="00B827D4"/>
    <w:rsid w:val="00B829C1"/>
    <w:rsid w:val="00B82FCA"/>
    <w:rsid w:val="00B83E35"/>
    <w:rsid w:val="00B8428E"/>
    <w:rsid w:val="00B84889"/>
    <w:rsid w:val="00B84A0E"/>
    <w:rsid w:val="00B84A67"/>
    <w:rsid w:val="00B84C0C"/>
    <w:rsid w:val="00B85526"/>
    <w:rsid w:val="00B85BEE"/>
    <w:rsid w:val="00B86225"/>
    <w:rsid w:val="00B867B1"/>
    <w:rsid w:val="00B8682C"/>
    <w:rsid w:val="00B871CF"/>
    <w:rsid w:val="00B87205"/>
    <w:rsid w:val="00B8720B"/>
    <w:rsid w:val="00B879FA"/>
    <w:rsid w:val="00B87BE1"/>
    <w:rsid w:val="00B87EF9"/>
    <w:rsid w:val="00B902C5"/>
    <w:rsid w:val="00B905CC"/>
    <w:rsid w:val="00B906A4"/>
    <w:rsid w:val="00B90ADB"/>
    <w:rsid w:val="00B92172"/>
    <w:rsid w:val="00B921F5"/>
    <w:rsid w:val="00B922D2"/>
    <w:rsid w:val="00B922DB"/>
    <w:rsid w:val="00B923E1"/>
    <w:rsid w:val="00B92A15"/>
    <w:rsid w:val="00B92B8F"/>
    <w:rsid w:val="00B92BF0"/>
    <w:rsid w:val="00B92D3B"/>
    <w:rsid w:val="00B934E6"/>
    <w:rsid w:val="00B93806"/>
    <w:rsid w:val="00B93CFD"/>
    <w:rsid w:val="00B93F6A"/>
    <w:rsid w:val="00B9429B"/>
    <w:rsid w:val="00B946A0"/>
    <w:rsid w:val="00B947C9"/>
    <w:rsid w:val="00B94A4C"/>
    <w:rsid w:val="00B9519C"/>
    <w:rsid w:val="00B95499"/>
    <w:rsid w:val="00B95800"/>
    <w:rsid w:val="00B95A8C"/>
    <w:rsid w:val="00B95B97"/>
    <w:rsid w:val="00B96272"/>
    <w:rsid w:val="00B9658C"/>
    <w:rsid w:val="00B969DC"/>
    <w:rsid w:val="00B96D41"/>
    <w:rsid w:val="00B96DB2"/>
    <w:rsid w:val="00B97031"/>
    <w:rsid w:val="00B9735B"/>
    <w:rsid w:val="00B975FF"/>
    <w:rsid w:val="00B97660"/>
    <w:rsid w:val="00B9767B"/>
    <w:rsid w:val="00B97F3D"/>
    <w:rsid w:val="00BA01D0"/>
    <w:rsid w:val="00BA0456"/>
    <w:rsid w:val="00BA1618"/>
    <w:rsid w:val="00BA178C"/>
    <w:rsid w:val="00BA1F75"/>
    <w:rsid w:val="00BA2AD9"/>
    <w:rsid w:val="00BA2DA5"/>
    <w:rsid w:val="00BA341F"/>
    <w:rsid w:val="00BA3A96"/>
    <w:rsid w:val="00BA4347"/>
    <w:rsid w:val="00BA464A"/>
    <w:rsid w:val="00BA5058"/>
    <w:rsid w:val="00BA50F7"/>
    <w:rsid w:val="00BA5F90"/>
    <w:rsid w:val="00BA627C"/>
    <w:rsid w:val="00BA6789"/>
    <w:rsid w:val="00BA6829"/>
    <w:rsid w:val="00BA695A"/>
    <w:rsid w:val="00BA6B3A"/>
    <w:rsid w:val="00BA734D"/>
    <w:rsid w:val="00BA78A9"/>
    <w:rsid w:val="00BA7BD1"/>
    <w:rsid w:val="00BB08C6"/>
    <w:rsid w:val="00BB0CAF"/>
    <w:rsid w:val="00BB0DD5"/>
    <w:rsid w:val="00BB10C5"/>
    <w:rsid w:val="00BB11C5"/>
    <w:rsid w:val="00BB1295"/>
    <w:rsid w:val="00BB133E"/>
    <w:rsid w:val="00BB13E4"/>
    <w:rsid w:val="00BB1777"/>
    <w:rsid w:val="00BB1A46"/>
    <w:rsid w:val="00BB1E6C"/>
    <w:rsid w:val="00BB2554"/>
    <w:rsid w:val="00BB2889"/>
    <w:rsid w:val="00BB33FD"/>
    <w:rsid w:val="00BB4812"/>
    <w:rsid w:val="00BB48EF"/>
    <w:rsid w:val="00BB4B21"/>
    <w:rsid w:val="00BB4CC7"/>
    <w:rsid w:val="00BB5528"/>
    <w:rsid w:val="00BB569D"/>
    <w:rsid w:val="00BB609D"/>
    <w:rsid w:val="00BB65B1"/>
    <w:rsid w:val="00BB6723"/>
    <w:rsid w:val="00BB6C96"/>
    <w:rsid w:val="00BC01EB"/>
    <w:rsid w:val="00BC0220"/>
    <w:rsid w:val="00BC03FD"/>
    <w:rsid w:val="00BC08B2"/>
    <w:rsid w:val="00BC1259"/>
    <w:rsid w:val="00BC1329"/>
    <w:rsid w:val="00BC165B"/>
    <w:rsid w:val="00BC16C3"/>
    <w:rsid w:val="00BC225F"/>
    <w:rsid w:val="00BC22CC"/>
    <w:rsid w:val="00BC2A26"/>
    <w:rsid w:val="00BC2E2C"/>
    <w:rsid w:val="00BC3132"/>
    <w:rsid w:val="00BC31AB"/>
    <w:rsid w:val="00BC31C6"/>
    <w:rsid w:val="00BC3D25"/>
    <w:rsid w:val="00BC4596"/>
    <w:rsid w:val="00BC46AE"/>
    <w:rsid w:val="00BC4893"/>
    <w:rsid w:val="00BC48CC"/>
    <w:rsid w:val="00BC4B90"/>
    <w:rsid w:val="00BC5903"/>
    <w:rsid w:val="00BC5A8A"/>
    <w:rsid w:val="00BC5BF6"/>
    <w:rsid w:val="00BC5E45"/>
    <w:rsid w:val="00BC6528"/>
    <w:rsid w:val="00BC66F0"/>
    <w:rsid w:val="00BC7125"/>
    <w:rsid w:val="00BC730E"/>
    <w:rsid w:val="00BC7688"/>
    <w:rsid w:val="00BC7928"/>
    <w:rsid w:val="00BC7B62"/>
    <w:rsid w:val="00BC7BC3"/>
    <w:rsid w:val="00BD103A"/>
    <w:rsid w:val="00BD14CE"/>
    <w:rsid w:val="00BD1879"/>
    <w:rsid w:val="00BD1A9D"/>
    <w:rsid w:val="00BD1B78"/>
    <w:rsid w:val="00BD2572"/>
    <w:rsid w:val="00BD268A"/>
    <w:rsid w:val="00BD2A3F"/>
    <w:rsid w:val="00BD2E48"/>
    <w:rsid w:val="00BD4857"/>
    <w:rsid w:val="00BD4D84"/>
    <w:rsid w:val="00BD500F"/>
    <w:rsid w:val="00BD5198"/>
    <w:rsid w:val="00BD53EF"/>
    <w:rsid w:val="00BD578A"/>
    <w:rsid w:val="00BD6184"/>
    <w:rsid w:val="00BD72D0"/>
    <w:rsid w:val="00BD7F97"/>
    <w:rsid w:val="00BE0041"/>
    <w:rsid w:val="00BE040E"/>
    <w:rsid w:val="00BE0845"/>
    <w:rsid w:val="00BE105D"/>
    <w:rsid w:val="00BE10F4"/>
    <w:rsid w:val="00BE11EA"/>
    <w:rsid w:val="00BE1C2F"/>
    <w:rsid w:val="00BE21C0"/>
    <w:rsid w:val="00BE22D9"/>
    <w:rsid w:val="00BE232F"/>
    <w:rsid w:val="00BE2348"/>
    <w:rsid w:val="00BE25A9"/>
    <w:rsid w:val="00BE25F8"/>
    <w:rsid w:val="00BE26B7"/>
    <w:rsid w:val="00BE2B73"/>
    <w:rsid w:val="00BE33F0"/>
    <w:rsid w:val="00BE39CE"/>
    <w:rsid w:val="00BE4752"/>
    <w:rsid w:val="00BE4BE1"/>
    <w:rsid w:val="00BE504D"/>
    <w:rsid w:val="00BE5C22"/>
    <w:rsid w:val="00BE6254"/>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293"/>
    <w:rsid w:val="00BF2534"/>
    <w:rsid w:val="00BF2F0C"/>
    <w:rsid w:val="00BF3185"/>
    <w:rsid w:val="00BF3374"/>
    <w:rsid w:val="00BF3650"/>
    <w:rsid w:val="00BF3D52"/>
    <w:rsid w:val="00BF4457"/>
    <w:rsid w:val="00BF4486"/>
    <w:rsid w:val="00BF4776"/>
    <w:rsid w:val="00BF4935"/>
    <w:rsid w:val="00BF4A26"/>
    <w:rsid w:val="00BF4B1D"/>
    <w:rsid w:val="00BF4D98"/>
    <w:rsid w:val="00BF5511"/>
    <w:rsid w:val="00BF5663"/>
    <w:rsid w:val="00BF61D2"/>
    <w:rsid w:val="00BF63B6"/>
    <w:rsid w:val="00BF6F49"/>
    <w:rsid w:val="00BF6FC4"/>
    <w:rsid w:val="00BF700F"/>
    <w:rsid w:val="00BF72F4"/>
    <w:rsid w:val="00BF7403"/>
    <w:rsid w:val="00BF7997"/>
    <w:rsid w:val="00BF7BEB"/>
    <w:rsid w:val="00BF7C7B"/>
    <w:rsid w:val="00C00229"/>
    <w:rsid w:val="00C007BB"/>
    <w:rsid w:val="00C008EB"/>
    <w:rsid w:val="00C00AE8"/>
    <w:rsid w:val="00C00E2E"/>
    <w:rsid w:val="00C00FC5"/>
    <w:rsid w:val="00C010F5"/>
    <w:rsid w:val="00C01741"/>
    <w:rsid w:val="00C01A00"/>
    <w:rsid w:val="00C01DC2"/>
    <w:rsid w:val="00C02463"/>
    <w:rsid w:val="00C027CF"/>
    <w:rsid w:val="00C0326A"/>
    <w:rsid w:val="00C0346B"/>
    <w:rsid w:val="00C034C7"/>
    <w:rsid w:val="00C035EA"/>
    <w:rsid w:val="00C03830"/>
    <w:rsid w:val="00C03A89"/>
    <w:rsid w:val="00C03D59"/>
    <w:rsid w:val="00C03EE6"/>
    <w:rsid w:val="00C042AC"/>
    <w:rsid w:val="00C04808"/>
    <w:rsid w:val="00C0498B"/>
    <w:rsid w:val="00C04BA9"/>
    <w:rsid w:val="00C05987"/>
    <w:rsid w:val="00C05E18"/>
    <w:rsid w:val="00C06DB4"/>
    <w:rsid w:val="00C070E2"/>
    <w:rsid w:val="00C07160"/>
    <w:rsid w:val="00C07C4C"/>
    <w:rsid w:val="00C1032F"/>
    <w:rsid w:val="00C10E27"/>
    <w:rsid w:val="00C10F43"/>
    <w:rsid w:val="00C10FA1"/>
    <w:rsid w:val="00C11579"/>
    <w:rsid w:val="00C12122"/>
    <w:rsid w:val="00C1254D"/>
    <w:rsid w:val="00C12671"/>
    <w:rsid w:val="00C12737"/>
    <w:rsid w:val="00C1290D"/>
    <w:rsid w:val="00C1315A"/>
    <w:rsid w:val="00C13B77"/>
    <w:rsid w:val="00C13F0E"/>
    <w:rsid w:val="00C14208"/>
    <w:rsid w:val="00C146B9"/>
    <w:rsid w:val="00C14A08"/>
    <w:rsid w:val="00C14A34"/>
    <w:rsid w:val="00C14AED"/>
    <w:rsid w:val="00C14C94"/>
    <w:rsid w:val="00C15125"/>
    <w:rsid w:val="00C15592"/>
    <w:rsid w:val="00C159C8"/>
    <w:rsid w:val="00C15A23"/>
    <w:rsid w:val="00C15B41"/>
    <w:rsid w:val="00C161EF"/>
    <w:rsid w:val="00C16597"/>
    <w:rsid w:val="00C16686"/>
    <w:rsid w:val="00C16D5F"/>
    <w:rsid w:val="00C172DF"/>
    <w:rsid w:val="00C17428"/>
    <w:rsid w:val="00C17462"/>
    <w:rsid w:val="00C17522"/>
    <w:rsid w:val="00C1799E"/>
    <w:rsid w:val="00C17A9C"/>
    <w:rsid w:val="00C17C9A"/>
    <w:rsid w:val="00C17CE4"/>
    <w:rsid w:val="00C20751"/>
    <w:rsid w:val="00C207F7"/>
    <w:rsid w:val="00C218FC"/>
    <w:rsid w:val="00C21D98"/>
    <w:rsid w:val="00C220B1"/>
    <w:rsid w:val="00C22444"/>
    <w:rsid w:val="00C226C8"/>
    <w:rsid w:val="00C2280D"/>
    <w:rsid w:val="00C2290C"/>
    <w:rsid w:val="00C22B41"/>
    <w:rsid w:val="00C23610"/>
    <w:rsid w:val="00C23BDF"/>
    <w:rsid w:val="00C24863"/>
    <w:rsid w:val="00C24BD7"/>
    <w:rsid w:val="00C2531A"/>
    <w:rsid w:val="00C2553B"/>
    <w:rsid w:val="00C25C5A"/>
    <w:rsid w:val="00C25DA4"/>
    <w:rsid w:val="00C260CE"/>
    <w:rsid w:val="00C26351"/>
    <w:rsid w:val="00C26437"/>
    <w:rsid w:val="00C264D7"/>
    <w:rsid w:val="00C26758"/>
    <w:rsid w:val="00C268E3"/>
    <w:rsid w:val="00C26965"/>
    <w:rsid w:val="00C26C2D"/>
    <w:rsid w:val="00C27062"/>
    <w:rsid w:val="00C2767A"/>
    <w:rsid w:val="00C27AED"/>
    <w:rsid w:val="00C27D82"/>
    <w:rsid w:val="00C307B1"/>
    <w:rsid w:val="00C30C72"/>
    <w:rsid w:val="00C3111D"/>
    <w:rsid w:val="00C31422"/>
    <w:rsid w:val="00C31AFA"/>
    <w:rsid w:val="00C322DD"/>
    <w:rsid w:val="00C32A1C"/>
    <w:rsid w:val="00C3322B"/>
    <w:rsid w:val="00C339FD"/>
    <w:rsid w:val="00C33A89"/>
    <w:rsid w:val="00C33F40"/>
    <w:rsid w:val="00C3419B"/>
    <w:rsid w:val="00C3422C"/>
    <w:rsid w:val="00C34323"/>
    <w:rsid w:val="00C34382"/>
    <w:rsid w:val="00C34FEB"/>
    <w:rsid w:val="00C35A7C"/>
    <w:rsid w:val="00C35B8C"/>
    <w:rsid w:val="00C360A3"/>
    <w:rsid w:val="00C362DF"/>
    <w:rsid w:val="00C37224"/>
    <w:rsid w:val="00C37464"/>
    <w:rsid w:val="00C3762B"/>
    <w:rsid w:val="00C37922"/>
    <w:rsid w:val="00C37B72"/>
    <w:rsid w:val="00C37C55"/>
    <w:rsid w:val="00C4000E"/>
    <w:rsid w:val="00C40078"/>
    <w:rsid w:val="00C40713"/>
    <w:rsid w:val="00C40FE2"/>
    <w:rsid w:val="00C413AD"/>
    <w:rsid w:val="00C41CC1"/>
    <w:rsid w:val="00C4281C"/>
    <w:rsid w:val="00C43C37"/>
    <w:rsid w:val="00C4460A"/>
    <w:rsid w:val="00C44A1B"/>
    <w:rsid w:val="00C44F05"/>
    <w:rsid w:val="00C454AF"/>
    <w:rsid w:val="00C4583F"/>
    <w:rsid w:val="00C46085"/>
    <w:rsid w:val="00C46465"/>
    <w:rsid w:val="00C46675"/>
    <w:rsid w:val="00C46C42"/>
    <w:rsid w:val="00C47309"/>
    <w:rsid w:val="00C4741C"/>
    <w:rsid w:val="00C474FC"/>
    <w:rsid w:val="00C4791A"/>
    <w:rsid w:val="00C479AD"/>
    <w:rsid w:val="00C5039D"/>
    <w:rsid w:val="00C50A04"/>
    <w:rsid w:val="00C50DB7"/>
    <w:rsid w:val="00C51AD3"/>
    <w:rsid w:val="00C51CBB"/>
    <w:rsid w:val="00C526F1"/>
    <w:rsid w:val="00C5361C"/>
    <w:rsid w:val="00C539AA"/>
    <w:rsid w:val="00C53C08"/>
    <w:rsid w:val="00C53DA5"/>
    <w:rsid w:val="00C5425A"/>
    <w:rsid w:val="00C5507B"/>
    <w:rsid w:val="00C552A7"/>
    <w:rsid w:val="00C55389"/>
    <w:rsid w:val="00C55719"/>
    <w:rsid w:val="00C558AB"/>
    <w:rsid w:val="00C55974"/>
    <w:rsid w:val="00C55AF5"/>
    <w:rsid w:val="00C56199"/>
    <w:rsid w:val="00C563DF"/>
    <w:rsid w:val="00C56763"/>
    <w:rsid w:val="00C578CF"/>
    <w:rsid w:val="00C57B8A"/>
    <w:rsid w:val="00C57C65"/>
    <w:rsid w:val="00C57EE2"/>
    <w:rsid w:val="00C6094E"/>
    <w:rsid w:val="00C60B95"/>
    <w:rsid w:val="00C61360"/>
    <w:rsid w:val="00C618E8"/>
    <w:rsid w:val="00C61F64"/>
    <w:rsid w:val="00C623C6"/>
    <w:rsid w:val="00C62404"/>
    <w:rsid w:val="00C6265A"/>
    <w:rsid w:val="00C62758"/>
    <w:rsid w:val="00C63052"/>
    <w:rsid w:val="00C6368E"/>
    <w:rsid w:val="00C63A85"/>
    <w:rsid w:val="00C63DA4"/>
    <w:rsid w:val="00C63F2E"/>
    <w:rsid w:val="00C64178"/>
    <w:rsid w:val="00C64275"/>
    <w:rsid w:val="00C64603"/>
    <w:rsid w:val="00C647EC"/>
    <w:rsid w:val="00C64D7D"/>
    <w:rsid w:val="00C653C7"/>
    <w:rsid w:val="00C6555B"/>
    <w:rsid w:val="00C65743"/>
    <w:rsid w:val="00C658D0"/>
    <w:rsid w:val="00C669B3"/>
    <w:rsid w:val="00C66E3E"/>
    <w:rsid w:val="00C67033"/>
    <w:rsid w:val="00C6710B"/>
    <w:rsid w:val="00C6718F"/>
    <w:rsid w:val="00C6787C"/>
    <w:rsid w:val="00C67CC2"/>
    <w:rsid w:val="00C700E2"/>
    <w:rsid w:val="00C708D1"/>
    <w:rsid w:val="00C70F4B"/>
    <w:rsid w:val="00C7144A"/>
    <w:rsid w:val="00C71F1C"/>
    <w:rsid w:val="00C72304"/>
    <w:rsid w:val="00C72361"/>
    <w:rsid w:val="00C727DF"/>
    <w:rsid w:val="00C72A0D"/>
    <w:rsid w:val="00C73369"/>
    <w:rsid w:val="00C7386A"/>
    <w:rsid w:val="00C73975"/>
    <w:rsid w:val="00C73AC3"/>
    <w:rsid w:val="00C73C8F"/>
    <w:rsid w:val="00C74022"/>
    <w:rsid w:val="00C745BE"/>
    <w:rsid w:val="00C747AF"/>
    <w:rsid w:val="00C74F8D"/>
    <w:rsid w:val="00C7521C"/>
    <w:rsid w:val="00C753FF"/>
    <w:rsid w:val="00C757BA"/>
    <w:rsid w:val="00C76046"/>
    <w:rsid w:val="00C76987"/>
    <w:rsid w:val="00C76ED3"/>
    <w:rsid w:val="00C77600"/>
    <w:rsid w:val="00C8037F"/>
    <w:rsid w:val="00C80D68"/>
    <w:rsid w:val="00C80DE2"/>
    <w:rsid w:val="00C813E5"/>
    <w:rsid w:val="00C81B12"/>
    <w:rsid w:val="00C820A7"/>
    <w:rsid w:val="00C824D6"/>
    <w:rsid w:val="00C8255E"/>
    <w:rsid w:val="00C8262C"/>
    <w:rsid w:val="00C8296F"/>
    <w:rsid w:val="00C83125"/>
    <w:rsid w:val="00C8336E"/>
    <w:rsid w:val="00C83E34"/>
    <w:rsid w:val="00C844FA"/>
    <w:rsid w:val="00C84B8D"/>
    <w:rsid w:val="00C85029"/>
    <w:rsid w:val="00C8560B"/>
    <w:rsid w:val="00C85B18"/>
    <w:rsid w:val="00C86A47"/>
    <w:rsid w:val="00C86F62"/>
    <w:rsid w:val="00C871AA"/>
    <w:rsid w:val="00C87209"/>
    <w:rsid w:val="00C87344"/>
    <w:rsid w:val="00C87522"/>
    <w:rsid w:val="00C87A0F"/>
    <w:rsid w:val="00C9094A"/>
    <w:rsid w:val="00C913EE"/>
    <w:rsid w:val="00C91ABB"/>
    <w:rsid w:val="00C91B87"/>
    <w:rsid w:val="00C91D07"/>
    <w:rsid w:val="00C91D3A"/>
    <w:rsid w:val="00C921EF"/>
    <w:rsid w:val="00C922C2"/>
    <w:rsid w:val="00C9272F"/>
    <w:rsid w:val="00C92FE8"/>
    <w:rsid w:val="00C93B84"/>
    <w:rsid w:val="00C93BF6"/>
    <w:rsid w:val="00C93EF1"/>
    <w:rsid w:val="00C94168"/>
    <w:rsid w:val="00C94201"/>
    <w:rsid w:val="00C9430B"/>
    <w:rsid w:val="00C94462"/>
    <w:rsid w:val="00C94530"/>
    <w:rsid w:val="00C94645"/>
    <w:rsid w:val="00C94B17"/>
    <w:rsid w:val="00C94B9E"/>
    <w:rsid w:val="00C94D81"/>
    <w:rsid w:val="00C9504A"/>
    <w:rsid w:val="00C95208"/>
    <w:rsid w:val="00C956D6"/>
    <w:rsid w:val="00C95985"/>
    <w:rsid w:val="00C95B1B"/>
    <w:rsid w:val="00C960DD"/>
    <w:rsid w:val="00C961EB"/>
    <w:rsid w:val="00C963A9"/>
    <w:rsid w:val="00C970DF"/>
    <w:rsid w:val="00C97849"/>
    <w:rsid w:val="00C97A32"/>
    <w:rsid w:val="00C97F63"/>
    <w:rsid w:val="00CA007A"/>
    <w:rsid w:val="00CA0465"/>
    <w:rsid w:val="00CA0512"/>
    <w:rsid w:val="00CA0972"/>
    <w:rsid w:val="00CA13F4"/>
    <w:rsid w:val="00CA20D1"/>
    <w:rsid w:val="00CA24E8"/>
    <w:rsid w:val="00CA2B46"/>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C64"/>
    <w:rsid w:val="00CA5D98"/>
    <w:rsid w:val="00CA5DE3"/>
    <w:rsid w:val="00CA600A"/>
    <w:rsid w:val="00CA627F"/>
    <w:rsid w:val="00CA69C7"/>
    <w:rsid w:val="00CA7435"/>
    <w:rsid w:val="00CA747B"/>
    <w:rsid w:val="00CB00ED"/>
    <w:rsid w:val="00CB0154"/>
    <w:rsid w:val="00CB02A0"/>
    <w:rsid w:val="00CB118E"/>
    <w:rsid w:val="00CB1231"/>
    <w:rsid w:val="00CB126D"/>
    <w:rsid w:val="00CB1413"/>
    <w:rsid w:val="00CB15DE"/>
    <w:rsid w:val="00CB1884"/>
    <w:rsid w:val="00CB22AB"/>
    <w:rsid w:val="00CB230F"/>
    <w:rsid w:val="00CB25A4"/>
    <w:rsid w:val="00CB2650"/>
    <w:rsid w:val="00CB2771"/>
    <w:rsid w:val="00CB291C"/>
    <w:rsid w:val="00CB2A76"/>
    <w:rsid w:val="00CB2E6A"/>
    <w:rsid w:val="00CB2E9E"/>
    <w:rsid w:val="00CB340C"/>
    <w:rsid w:val="00CB3578"/>
    <w:rsid w:val="00CB3594"/>
    <w:rsid w:val="00CB38C0"/>
    <w:rsid w:val="00CB3EDB"/>
    <w:rsid w:val="00CB42BB"/>
    <w:rsid w:val="00CB45D0"/>
    <w:rsid w:val="00CB5203"/>
    <w:rsid w:val="00CB57C8"/>
    <w:rsid w:val="00CB5D17"/>
    <w:rsid w:val="00CB5D63"/>
    <w:rsid w:val="00CB63FC"/>
    <w:rsid w:val="00CB6C2E"/>
    <w:rsid w:val="00CB6EF3"/>
    <w:rsid w:val="00CB7007"/>
    <w:rsid w:val="00CB7238"/>
    <w:rsid w:val="00CB74B3"/>
    <w:rsid w:val="00CB7B6F"/>
    <w:rsid w:val="00CC03EE"/>
    <w:rsid w:val="00CC064F"/>
    <w:rsid w:val="00CC14E9"/>
    <w:rsid w:val="00CC187D"/>
    <w:rsid w:val="00CC1B8A"/>
    <w:rsid w:val="00CC2731"/>
    <w:rsid w:val="00CC2D46"/>
    <w:rsid w:val="00CC3747"/>
    <w:rsid w:val="00CC37E7"/>
    <w:rsid w:val="00CC3F64"/>
    <w:rsid w:val="00CC4E35"/>
    <w:rsid w:val="00CC5909"/>
    <w:rsid w:val="00CC5DEA"/>
    <w:rsid w:val="00CC61A5"/>
    <w:rsid w:val="00CC6520"/>
    <w:rsid w:val="00CC6FDC"/>
    <w:rsid w:val="00CD015C"/>
    <w:rsid w:val="00CD0E4F"/>
    <w:rsid w:val="00CD1433"/>
    <w:rsid w:val="00CD19FB"/>
    <w:rsid w:val="00CD2A12"/>
    <w:rsid w:val="00CD2D54"/>
    <w:rsid w:val="00CD3039"/>
    <w:rsid w:val="00CD310F"/>
    <w:rsid w:val="00CD35C1"/>
    <w:rsid w:val="00CD3809"/>
    <w:rsid w:val="00CD3AC5"/>
    <w:rsid w:val="00CD3D6F"/>
    <w:rsid w:val="00CD474B"/>
    <w:rsid w:val="00CD4885"/>
    <w:rsid w:val="00CD56DD"/>
    <w:rsid w:val="00CD5971"/>
    <w:rsid w:val="00CD5CA3"/>
    <w:rsid w:val="00CD5D75"/>
    <w:rsid w:val="00CD5E0D"/>
    <w:rsid w:val="00CD5F70"/>
    <w:rsid w:val="00CD6591"/>
    <w:rsid w:val="00CD682C"/>
    <w:rsid w:val="00CD6B42"/>
    <w:rsid w:val="00CD6B7C"/>
    <w:rsid w:val="00CD6D2A"/>
    <w:rsid w:val="00CD6E8C"/>
    <w:rsid w:val="00CD7571"/>
    <w:rsid w:val="00CD7954"/>
    <w:rsid w:val="00CD7BAF"/>
    <w:rsid w:val="00CD7D86"/>
    <w:rsid w:val="00CD7D8C"/>
    <w:rsid w:val="00CE065F"/>
    <w:rsid w:val="00CE08B3"/>
    <w:rsid w:val="00CE09D9"/>
    <w:rsid w:val="00CE15B4"/>
    <w:rsid w:val="00CE1C1C"/>
    <w:rsid w:val="00CE249D"/>
    <w:rsid w:val="00CE262D"/>
    <w:rsid w:val="00CE2765"/>
    <w:rsid w:val="00CE2C1D"/>
    <w:rsid w:val="00CE2D67"/>
    <w:rsid w:val="00CE2F99"/>
    <w:rsid w:val="00CE35DA"/>
    <w:rsid w:val="00CE38EC"/>
    <w:rsid w:val="00CE3931"/>
    <w:rsid w:val="00CE3BD4"/>
    <w:rsid w:val="00CE3E32"/>
    <w:rsid w:val="00CE4042"/>
    <w:rsid w:val="00CE40E6"/>
    <w:rsid w:val="00CE4551"/>
    <w:rsid w:val="00CE45F5"/>
    <w:rsid w:val="00CE4B49"/>
    <w:rsid w:val="00CE4D15"/>
    <w:rsid w:val="00CE5D75"/>
    <w:rsid w:val="00CE67A5"/>
    <w:rsid w:val="00CE688F"/>
    <w:rsid w:val="00CE6E44"/>
    <w:rsid w:val="00CE71D7"/>
    <w:rsid w:val="00CE7568"/>
    <w:rsid w:val="00CE7644"/>
    <w:rsid w:val="00CE7C46"/>
    <w:rsid w:val="00CE7CDB"/>
    <w:rsid w:val="00CF093F"/>
    <w:rsid w:val="00CF0C16"/>
    <w:rsid w:val="00CF0CD0"/>
    <w:rsid w:val="00CF0D34"/>
    <w:rsid w:val="00CF0EDC"/>
    <w:rsid w:val="00CF12A4"/>
    <w:rsid w:val="00CF14D4"/>
    <w:rsid w:val="00CF1AA7"/>
    <w:rsid w:val="00CF1DAD"/>
    <w:rsid w:val="00CF1F6E"/>
    <w:rsid w:val="00CF21B8"/>
    <w:rsid w:val="00CF2367"/>
    <w:rsid w:val="00CF23E7"/>
    <w:rsid w:val="00CF27BB"/>
    <w:rsid w:val="00CF2884"/>
    <w:rsid w:val="00CF2BC5"/>
    <w:rsid w:val="00CF2FDC"/>
    <w:rsid w:val="00CF3058"/>
    <w:rsid w:val="00CF3335"/>
    <w:rsid w:val="00CF333B"/>
    <w:rsid w:val="00CF34C7"/>
    <w:rsid w:val="00CF3810"/>
    <w:rsid w:val="00CF396F"/>
    <w:rsid w:val="00CF41EB"/>
    <w:rsid w:val="00CF424F"/>
    <w:rsid w:val="00CF4606"/>
    <w:rsid w:val="00CF47E3"/>
    <w:rsid w:val="00CF52D2"/>
    <w:rsid w:val="00CF5559"/>
    <w:rsid w:val="00CF5C3E"/>
    <w:rsid w:val="00CF5E58"/>
    <w:rsid w:val="00CF6192"/>
    <w:rsid w:val="00CF6D03"/>
    <w:rsid w:val="00CF7578"/>
    <w:rsid w:val="00CF7788"/>
    <w:rsid w:val="00CF78FB"/>
    <w:rsid w:val="00CF7D77"/>
    <w:rsid w:val="00CF7F47"/>
    <w:rsid w:val="00D00136"/>
    <w:rsid w:val="00D0116F"/>
    <w:rsid w:val="00D018DF"/>
    <w:rsid w:val="00D01EE2"/>
    <w:rsid w:val="00D022B8"/>
    <w:rsid w:val="00D02764"/>
    <w:rsid w:val="00D027C0"/>
    <w:rsid w:val="00D02864"/>
    <w:rsid w:val="00D02B6F"/>
    <w:rsid w:val="00D03554"/>
    <w:rsid w:val="00D0387A"/>
    <w:rsid w:val="00D03A80"/>
    <w:rsid w:val="00D04061"/>
    <w:rsid w:val="00D04201"/>
    <w:rsid w:val="00D04222"/>
    <w:rsid w:val="00D0492A"/>
    <w:rsid w:val="00D04B9C"/>
    <w:rsid w:val="00D059CF"/>
    <w:rsid w:val="00D05D70"/>
    <w:rsid w:val="00D06135"/>
    <w:rsid w:val="00D06549"/>
    <w:rsid w:val="00D0690C"/>
    <w:rsid w:val="00D069A7"/>
    <w:rsid w:val="00D079FA"/>
    <w:rsid w:val="00D102BE"/>
    <w:rsid w:val="00D1079F"/>
    <w:rsid w:val="00D10AF0"/>
    <w:rsid w:val="00D10F43"/>
    <w:rsid w:val="00D11EAF"/>
    <w:rsid w:val="00D11ED0"/>
    <w:rsid w:val="00D121B4"/>
    <w:rsid w:val="00D123A4"/>
    <w:rsid w:val="00D130AF"/>
    <w:rsid w:val="00D13596"/>
    <w:rsid w:val="00D136A1"/>
    <w:rsid w:val="00D13713"/>
    <w:rsid w:val="00D13AF2"/>
    <w:rsid w:val="00D13C8C"/>
    <w:rsid w:val="00D140FC"/>
    <w:rsid w:val="00D14110"/>
    <w:rsid w:val="00D1447F"/>
    <w:rsid w:val="00D14488"/>
    <w:rsid w:val="00D144D8"/>
    <w:rsid w:val="00D14BBB"/>
    <w:rsid w:val="00D14CBA"/>
    <w:rsid w:val="00D159D7"/>
    <w:rsid w:val="00D15B6E"/>
    <w:rsid w:val="00D169EE"/>
    <w:rsid w:val="00D16C6E"/>
    <w:rsid w:val="00D17DF3"/>
    <w:rsid w:val="00D17E11"/>
    <w:rsid w:val="00D205A5"/>
    <w:rsid w:val="00D20F10"/>
    <w:rsid w:val="00D21255"/>
    <w:rsid w:val="00D213BD"/>
    <w:rsid w:val="00D2144C"/>
    <w:rsid w:val="00D228FF"/>
    <w:rsid w:val="00D22C89"/>
    <w:rsid w:val="00D22E25"/>
    <w:rsid w:val="00D22E39"/>
    <w:rsid w:val="00D23D15"/>
    <w:rsid w:val="00D24035"/>
    <w:rsid w:val="00D24055"/>
    <w:rsid w:val="00D240FC"/>
    <w:rsid w:val="00D245A8"/>
    <w:rsid w:val="00D25CF1"/>
    <w:rsid w:val="00D26255"/>
    <w:rsid w:val="00D26301"/>
    <w:rsid w:val="00D267A0"/>
    <w:rsid w:val="00D26829"/>
    <w:rsid w:val="00D26A52"/>
    <w:rsid w:val="00D26B50"/>
    <w:rsid w:val="00D26DCD"/>
    <w:rsid w:val="00D27C4A"/>
    <w:rsid w:val="00D27DF0"/>
    <w:rsid w:val="00D30581"/>
    <w:rsid w:val="00D30646"/>
    <w:rsid w:val="00D30A0B"/>
    <w:rsid w:val="00D30C03"/>
    <w:rsid w:val="00D30EEC"/>
    <w:rsid w:val="00D316CA"/>
    <w:rsid w:val="00D31AAA"/>
    <w:rsid w:val="00D324C8"/>
    <w:rsid w:val="00D325EC"/>
    <w:rsid w:val="00D32B90"/>
    <w:rsid w:val="00D32CF5"/>
    <w:rsid w:val="00D32D9F"/>
    <w:rsid w:val="00D32E00"/>
    <w:rsid w:val="00D32E97"/>
    <w:rsid w:val="00D32FEA"/>
    <w:rsid w:val="00D3337D"/>
    <w:rsid w:val="00D34421"/>
    <w:rsid w:val="00D34B0D"/>
    <w:rsid w:val="00D34CE4"/>
    <w:rsid w:val="00D3527F"/>
    <w:rsid w:val="00D352A5"/>
    <w:rsid w:val="00D355A3"/>
    <w:rsid w:val="00D3595A"/>
    <w:rsid w:val="00D35CF7"/>
    <w:rsid w:val="00D362FB"/>
    <w:rsid w:val="00D363A6"/>
    <w:rsid w:val="00D36BC3"/>
    <w:rsid w:val="00D37289"/>
    <w:rsid w:val="00D374A4"/>
    <w:rsid w:val="00D37B27"/>
    <w:rsid w:val="00D4014A"/>
    <w:rsid w:val="00D406C5"/>
    <w:rsid w:val="00D40976"/>
    <w:rsid w:val="00D41353"/>
    <w:rsid w:val="00D41655"/>
    <w:rsid w:val="00D439D4"/>
    <w:rsid w:val="00D44457"/>
    <w:rsid w:val="00D45105"/>
    <w:rsid w:val="00D45147"/>
    <w:rsid w:val="00D45340"/>
    <w:rsid w:val="00D4547A"/>
    <w:rsid w:val="00D460A5"/>
    <w:rsid w:val="00D46233"/>
    <w:rsid w:val="00D46654"/>
    <w:rsid w:val="00D46C8F"/>
    <w:rsid w:val="00D47577"/>
    <w:rsid w:val="00D47FF0"/>
    <w:rsid w:val="00D50208"/>
    <w:rsid w:val="00D50442"/>
    <w:rsid w:val="00D50452"/>
    <w:rsid w:val="00D50781"/>
    <w:rsid w:val="00D50CF0"/>
    <w:rsid w:val="00D50DEB"/>
    <w:rsid w:val="00D50F30"/>
    <w:rsid w:val="00D51111"/>
    <w:rsid w:val="00D52495"/>
    <w:rsid w:val="00D536F7"/>
    <w:rsid w:val="00D538A8"/>
    <w:rsid w:val="00D5398A"/>
    <w:rsid w:val="00D53B96"/>
    <w:rsid w:val="00D54084"/>
    <w:rsid w:val="00D547D1"/>
    <w:rsid w:val="00D54807"/>
    <w:rsid w:val="00D54837"/>
    <w:rsid w:val="00D551D2"/>
    <w:rsid w:val="00D555F7"/>
    <w:rsid w:val="00D55934"/>
    <w:rsid w:val="00D55E2F"/>
    <w:rsid w:val="00D55FF5"/>
    <w:rsid w:val="00D56765"/>
    <w:rsid w:val="00D56F1E"/>
    <w:rsid w:val="00D571D7"/>
    <w:rsid w:val="00D57478"/>
    <w:rsid w:val="00D5793A"/>
    <w:rsid w:val="00D57F8B"/>
    <w:rsid w:val="00D604F5"/>
    <w:rsid w:val="00D606EC"/>
    <w:rsid w:val="00D60C54"/>
    <w:rsid w:val="00D60E18"/>
    <w:rsid w:val="00D614A2"/>
    <w:rsid w:val="00D617CD"/>
    <w:rsid w:val="00D62046"/>
    <w:rsid w:val="00D62E15"/>
    <w:rsid w:val="00D62EAF"/>
    <w:rsid w:val="00D62F01"/>
    <w:rsid w:val="00D6328E"/>
    <w:rsid w:val="00D63A6D"/>
    <w:rsid w:val="00D64055"/>
    <w:rsid w:val="00D64098"/>
    <w:rsid w:val="00D641D7"/>
    <w:rsid w:val="00D64222"/>
    <w:rsid w:val="00D64B75"/>
    <w:rsid w:val="00D64C86"/>
    <w:rsid w:val="00D6523D"/>
    <w:rsid w:val="00D65C37"/>
    <w:rsid w:val="00D65D89"/>
    <w:rsid w:val="00D65F69"/>
    <w:rsid w:val="00D65FDC"/>
    <w:rsid w:val="00D65FF8"/>
    <w:rsid w:val="00D66004"/>
    <w:rsid w:val="00D67163"/>
    <w:rsid w:val="00D67BF8"/>
    <w:rsid w:val="00D70261"/>
    <w:rsid w:val="00D702C3"/>
    <w:rsid w:val="00D70591"/>
    <w:rsid w:val="00D70B79"/>
    <w:rsid w:val="00D70DCE"/>
    <w:rsid w:val="00D70DE6"/>
    <w:rsid w:val="00D70DF4"/>
    <w:rsid w:val="00D713A7"/>
    <w:rsid w:val="00D71421"/>
    <w:rsid w:val="00D715B6"/>
    <w:rsid w:val="00D71A2B"/>
    <w:rsid w:val="00D71DE9"/>
    <w:rsid w:val="00D72322"/>
    <w:rsid w:val="00D7262C"/>
    <w:rsid w:val="00D726FF"/>
    <w:rsid w:val="00D72837"/>
    <w:rsid w:val="00D72BFB"/>
    <w:rsid w:val="00D7378A"/>
    <w:rsid w:val="00D73A5C"/>
    <w:rsid w:val="00D73A8C"/>
    <w:rsid w:val="00D73DC5"/>
    <w:rsid w:val="00D74801"/>
    <w:rsid w:val="00D7494A"/>
    <w:rsid w:val="00D749A2"/>
    <w:rsid w:val="00D7528F"/>
    <w:rsid w:val="00D75549"/>
    <w:rsid w:val="00D75F6D"/>
    <w:rsid w:val="00D7693A"/>
    <w:rsid w:val="00D76E02"/>
    <w:rsid w:val="00D77172"/>
    <w:rsid w:val="00D77709"/>
    <w:rsid w:val="00D77E8F"/>
    <w:rsid w:val="00D8062F"/>
    <w:rsid w:val="00D808AB"/>
    <w:rsid w:val="00D80E4F"/>
    <w:rsid w:val="00D812C8"/>
    <w:rsid w:val="00D8143A"/>
    <w:rsid w:val="00D82CAC"/>
    <w:rsid w:val="00D82EB2"/>
    <w:rsid w:val="00D830DF"/>
    <w:rsid w:val="00D83E53"/>
    <w:rsid w:val="00D83E8B"/>
    <w:rsid w:val="00D8421C"/>
    <w:rsid w:val="00D844C8"/>
    <w:rsid w:val="00D84798"/>
    <w:rsid w:val="00D8507F"/>
    <w:rsid w:val="00D85272"/>
    <w:rsid w:val="00D85904"/>
    <w:rsid w:val="00D85C74"/>
    <w:rsid w:val="00D85DCC"/>
    <w:rsid w:val="00D8620A"/>
    <w:rsid w:val="00D862F0"/>
    <w:rsid w:val="00D86435"/>
    <w:rsid w:val="00D90177"/>
    <w:rsid w:val="00D90281"/>
    <w:rsid w:val="00D90B64"/>
    <w:rsid w:val="00D90EAA"/>
    <w:rsid w:val="00D9101D"/>
    <w:rsid w:val="00D91715"/>
    <w:rsid w:val="00D91B3D"/>
    <w:rsid w:val="00D921C7"/>
    <w:rsid w:val="00D92FD2"/>
    <w:rsid w:val="00D93219"/>
    <w:rsid w:val="00D93854"/>
    <w:rsid w:val="00D93976"/>
    <w:rsid w:val="00D94EDE"/>
    <w:rsid w:val="00D94FCC"/>
    <w:rsid w:val="00D95581"/>
    <w:rsid w:val="00D95A05"/>
    <w:rsid w:val="00D95B0B"/>
    <w:rsid w:val="00D960BE"/>
    <w:rsid w:val="00D962BB"/>
    <w:rsid w:val="00D96DF1"/>
    <w:rsid w:val="00D9702B"/>
    <w:rsid w:val="00D97505"/>
    <w:rsid w:val="00D979C9"/>
    <w:rsid w:val="00D97B8E"/>
    <w:rsid w:val="00D97BAD"/>
    <w:rsid w:val="00D97BFA"/>
    <w:rsid w:val="00D97D52"/>
    <w:rsid w:val="00D97EF6"/>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3AD3"/>
    <w:rsid w:val="00DA420B"/>
    <w:rsid w:val="00DA45B1"/>
    <w:rsid w:val="00DA46B0"/>
    <w:rsid w:val="00DA4706"/>
    <w:rsid w:val="00DA4C5C"/>
    <w:rsid w:val="00DA5309"/>
    <w:rsid w:val="00DA6CD5"/>
    <w:rsid w:val="00DA7363"/>
    <w:rsid w:val="00DA7527"/>
    <w:rsid w:val="00DA7884"/>
    <w:rsid w:val="00DA7BA6"/>
    <w:rsid w:val="00DA7DF5"/>
    <w:rsid w:val="00DA7DFC"/>
    <w:rsid w:val="00DB033C"/>
    <w:rsid w:val="00DB0690"/>
    <w:rsid w:val="00DB06D7"/>
    <w:rsid w:val="00DB0828"/>
    <w:rsid w:val="00DB0882"/>
    <w:rsid w:val="00DB0C11"/>
    <w:rsid w:val="00DB0FA6"/>
    <w:rsid w:val="00DB0FC2"/>
    <w:rsid w:val="00DB11F5"/>
    <w:rsid w:val="00DB13B6"/>
    <w:rsid w:val="00DB172B"/>
    <w:rsid w:val="00DB1A80"/>
    <w:rsid w:val="00DB2585"/>
    <w:rsid w:val="00DB2952"/>
    <w:rsid w:val="00DB30E0"/>
    <w:rsid w:val="00DB34CC"/>
    <w:rsid w:val="00DB37DB"/>
    <w:rsid w:val="00DB3E42"/>
    <w:rsid w:val="00DB4483"/>
    <w:rsid w:val="00DB49ED"/>
    <w:rsid w:val="00DB5111"/>
    <w:rsid w:val="00DB562A"/>
    <w:rsid w:val="00DB654C"/>
    <w:rsid w:val="00DB686B"/>
    <w:rsid w:val="00DB7316"/>
    <w:rsid w:val="00DB7444"/>
    <w:rsid w:val="00DB749F"/>
    <w:rsid w:val="00DB765E"/>
    <w:rsid w:val="00DB7BFF"/>
    <w:rsid w:val="00DB7CCF"/>
    <w:rsid w:val="00DB7D93"/>
    <w:rsid w:val="00DC0E6D"/>
    <w:rsid w:val="00DC1A3C"/>
    <w:rsid w:val="00DC1FAA"/>
    <w:rsid w:val="00DC24B2"/>
    <w:rsid w:val="00DC24F8"/>
    <w:rsid w:val="00DC26C0"/>
    <w:rsid w:val="00DC280E"/>
    <w:rsid w:val="00DC29C0"/>
    <w:rsid w:val="00DC3241"/>
    <w:rsid w:val="00DC3376"/>
    <w:rsid w:val="00DC34EB"/>
    <w:rsid w:val="00DC3A3A"/>
    <w:rsid w:val="00DC3BA5"/>
    <w:rsid w:val="00DC4869"/>
    <w:rsid w:val="00DC4C75"/>
    <w:rsid w:val="00DC4E94"/>
    <w:rsid w:val="00DC4FD0"/>
    <w:rsid w:val="00DC5152"/>
    <w:rsid w:val="00DC56CA"/>
    <w:rsid w:val="00DC5AB0"/>
    <w:rsid w:val="00DC5D33"/>
    <w:rsid w:val="00DC5DAD"/>
    <w:rsid w:val="00DC6A84"/>
    <w:rsid w:val="00DC703D"/>
    <w:rsid w:val="00DC7245"/>
    <w:rsid w:val="00DC74A7"/>
    <w:rsid w:val="00DD016D"/>
    <w:rsid w:val="00DD0912"/>
    <w:rsid w:val="00DD186C"/>
    <w:rsid w:val="00DD1A13"/>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6008"/>
    <w:rsid w:val="00DD643F"/>
    <w:rsid w:val="00DD64F1"/>
    <w:rsid w:val="00DD68C6"/>
    <w:rsid w:val="00DD6B50"/>
    <w:rsid w:val="00DD6D8B"/>
    <w:rsid w:val="00DD7E01"/>
    <w:rsid w:val="00DE03AC"/>
    <w:rsid w:val="00DE0503"/>
    <w:rsid w:val="00DE0582"/>
    <w:rsid w:val="00DE06AF"/>
    <w:rsid w:val="00DE0E15"/>
    <w:rsid w:val="00DE1394"/>
    <w:rsid w:val="00DE16A7"/>
    <w:rsid w:val="00DE1791"/>
    <w:rsid w:val="00DE1C31"/>
    <w:rsid w:val="00DE2202"/>
    <w:rsid w:val="00DE23B2"/>
    <w:rsid w:val="00DE2C23"/>
    <w:rsid w:val="00DE2E9F"/>
    <w:rsid w:val="00DE2EE3"/>
    <w:rsid w:val="00DE3967"/>
    <w:rsid w:val="00DE4214"/>
    <w:rsid w:val="00DE466D"/>
    <w:rsid w:val="00DE46C3"/>
    <w:rsid w:val="00DE4B08"/>
    <w:rsid w:val="00DE5684"/>
    <w:rsid w:val="00DE573D"/>
    <w:rsid w:val="00DE5A65"/>
    <w:rsid w:val="00DE5E8B"/>
    <w:rsid w:val="00DE6B34"/>
    <w:rsid w:val="00DE798F"/>
    <w:rsid w:val="00DE7A5E"/>
    <w:rsid w:val="00DF0268"/>
    <w:rsid w:val="00DF0577"/>
    <w:rsid w:val="00DF0818"/>
    <w:rsid w:val="00DF15F0"/>
    <w:rsid w:val="00DF16C2"/>
    <w:rsid w:val="00DF18AE"/>
    <w:rsid w:val="00DF18C9"/>
    <w:rsid w:val="00DF1AE1"/>
    <w:rsid w:val="00DF2BBA"/>
    <w:rsid w:val="00DF376A"/>
    <w:rsid w:val="00DF433C"/>
    <w:rsid w:val="00DF4686"/>
    <w:rsid w:val="00DF4D79"/>
    <w:rsid w:val="00DF4FA7"/>
    <w:rsid w:val="00DF5AB3"/>
    <w:rsid w:val="00DF5BAA"/>
    <w:rsid w:val="00DF60A0"/>
    <w:rsid w:val="00DF63A1"/>
    <w:rsid w:val="00DF68CC"/>
    <w:rsid w:val="00DF6BD6"/>
    <w:rsid w:val="00DF6CA3"/>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A00"/>
    <w:rsid w:val="00E06B22"/>
    <w:rsid w:val="00E06BC4"/>
    <w:rsid w:val="00E0713B"/>
    <w:rsid w:val="00E07409"/>
    <w:rsid w:val="00E0762F"/>
    <w:rsid w:val="00E07770"/>
    <w:rsid w:val="00E0781E"/>
    <w:rsid w:val="00E07D9F"/>
    <w:rsid w:val="00E07FF8"/>
    <w:rsid w:val="00E101EE"/>
    <w:rsid w:val="00E107E0"/>
    <w:rsid w:val="00E11A28"/>
    <w:rsid w:val="00E11C31"/>
    <w:rsid w:val="00E11C41"/>
    <w:rsid w:val="00E11EE8"/>
    <w:rsid w:val="00E12719"/>
    <w:rsid w:val="00E1288A"/>
    <w:rsid w:val="00E12928"/>
    <w:rsid w:val="00E12A75"/>
    <w:rsid w:val="00E12BC6"/>
    <w:rsid w:val="00E14065"/>
    <w:rsid w:val="00E14197"/>
    <w:rsid w:val="00E147B2"/>
    <w:rsid w:val="00E14B7B"/>
    <w:rsid w:val="00E14CF7"/>
    <w:rsid w:val="00E14D3E"/>
    <w:rsid w:val="00E151DE"/>
    <w:rsid w:val="00E15357"/>
    <w:rsid w:val="00E15909"/>
    <w:rsid w:val="00E15FE0"/>
    <w:rsid w:val="00E162CB"/>
    <w:rsid w:val="00E16483"/>
    <w:rsid w:val="00E166CB"/>
    <w:rsid w:val="00E17928"/>
    <w:rsid w:val="00E179EA"/>
    <w:rsid w:val="00E17DFA"/>
    <w:rsid w:val="00E20FED"/>
    <w:rsid w:val="00E213A7"/>
    <w:rsid w:val="00E2140F"/>
    <w:rsid w:val="00E2156C"/>
    <w:rsid w:val="00E21D85"/>
    <w:rsid w:val="00E21DC3"/>
    <w:rsid w:val="00E22022"/>
    <w:rsid w:val="00E22143"/>
    <w:rsid w:val="00E23342"/>
    <w:rsid w:val="00E2377A"/>
    <w:rsid w:val="00E23D32"/>
    <w:rsid w:val="00E23D4C"/>
    <w:rsid w:val="00E241EB"/>
    <w:rsid w:val="00E2437D"/>
    <w:rsid w:val="00E24743"/>
    <w:rsid w:val="00E24779"/>
    <w:rsid w:val="00E24BC9"/>
    <w:rsid w:val="00E24C01"/>
    <w:rsid w:val="00E24C16"/>
    <w:rsid w:val="00E24C4F"/>
    <w:rsid w:val="00E24CF6"/>
    <w:rsid w:val="00E251C1"/>
    <w:rsid w:val="00E255DA"/>
    <w:rsid w:val="00E2578F"/>
    <w:rsid w:val="00E259C6"/>
    <w:rsid w:val="00E2605A"/>
    <w:rsid w:val="00E266AB"/>
    <w:rsid w:val="00E26AA4"/>
    <w:rsid w:val="00E26B59"/>
    <w:rsid w:val="00E2774E"/>
    <w:rsid w:val="00E27CAF"/>
    <w:rsid w:val="00E303AF"/>
    <w:rsid w:val="00E308FC"/>
    <w:rsid w:val="00E3112C"/>
    <w:rsid w:val="00E317C4"/>
    <w:rsid w:val="00E32403"/>
    <w:rsid w:val="00E324BC"/>
    <w:rsid w:val="00E337DA"/>
    <w:rsid w:val="00E345F9"/>
    <w:rsid w:val="00E34D59"/>
    <w:rsid w:val="00E34ED8"/>
    <w:rsid w:val="00E3540E"/>
    <w:rsid w:val="00E36304"/>
    <w:rsid w:val="00E3664E"/>
    <w:rsid w:val="00E36933"/>
    <w:rsid w:val="00E3696D"/>
    <w:rsid w:val="00E36E6C"/>
    <w:rsid w:val="00E371FB"/>
    <w:rsid w:val="00E37366"/>
    <w:rsid w:val="00E3778A"/>
    <w:rsid w:val="00E37D3D"/>
    <w:rsid w:val="00E40077"/>
    <w:rsid w:val="00E400AE"/>
    <w:rsid w:val="00E401AA"/>
    <w:rsid w:val="00E401E3"/>
    <w:rsid w:val="00E40270"/>
    <w:rsid w:val="00E403C3"/>
    <w:rsid w:val="00E4058B"/>
    <w:rsid w:val="00E40CEC"/>
    <w:rsid w:val="00E40DE0"/>
    <w:rsid w:val="00E40E4D"/>
    <w:rsid w:val="00E40EA2"/>
    <w:rsid w:val="00E40F63"/>
    <w:rsid w:val="00E41CA1"/>
    <w:rsid w:val="00E4245C"/>
    <w:rsid w:val="00E425EE"/>
    <w:rsid w:val="00E429A1"/>
    <w:rsid w:val="00E42C88"/>
    <w:rsid w:val="00E43062"/>
    <w:rsid w:val="00E4337A"/>
    <w:rsid w:val="00E43464"/>
    <w:rsid w:val="00E4375D"/>
    <w:rsid w:val="00E43845"/>
    <w:rsid w:val="00E43ED8"/>
    <w:rsid w:val="00E449C8"/>
    <w:rsid w:val="00E451AA"/>
    <w:rsid w:val="00E451EB"/>
    <w:rsid w:val="00E452EE"/>
    <w:rsid w:val="00E45341"/>
    <w:rsid w:val="00E45431"/>
    <w:rsid w:val="00E45657"/>
    <w:rsid w:val="00E462C7"/>
    <w:rsid w:val="00E4672B"/>
    <w:rsid w:val="00E46BD4"/>
    <w:rsid w:val="00E46C16"/>
    <w:rsid w:val="00E46DA9"/>
    <w:rsid w:val="00E46DCC"/>
    <w:rsid w:val="00E46DD5"/>
    <w:rsid w:val="00E47309"/>
    <w:rsid w:val="00E478F6"/>
    <w:rsid w:val="00E500CD"/>
    <w:rsid w:val="00E50790"/>
    <w:rsid w:val="00E50798"/>
    <w:rsid w:val="00E50D69"/>
    <w:rsid w:val="00E50EE5"/>
    <w:rsid w:val="00E512C2"/>
    <w:rsid w:val="00E51571"/>
    <w:rsid w:val="00E51692"/>
    <w:rsid w:val="00E5183F"/>
    <w:rsid w:val="00E51A19"/>
    <w:rsid w:val="00E521BE"/>
    <w:rsid w:val="00E5302F"/>
    <w:rsid w:val="00E5379F"/>
    <w:rsid w:val="00E53D43"/>
    <w:rsid w:val="00E54763"/>
    <w:rsid w:val="00E548EC"/>
    <w:rsid w:val="00E54B96"/>
    <w:rsid w:val="00E54D13"/>
    <w:rsid w:val="00E54EDC"/>
    <w:rsid w:val="00E55311"/>
    <w:rsid w:val="00E556BE"/>
    <w:rsid w:val="00E557CD"/>
    <w:rsid w:val="00E5583F"/>
    <w:rsid w:val="00E558FB"/>
    <w:rsid w:val="00E55EA3"/>
    <w:rsid w:val="00E56342"/>
    <w:rsid w:val="00E563EA"/>
    <w:rsid w:val="00E5664E"/>
    <w:rsid w:val="00E5668B"/>
    <w:rsid w:val="00E56DB2"/>
    <w:rsid w:val="00E571F0"/>
    <w:rsid w:val="00E573BD"/>
    <w:rsid w:val="00E576C8"/>
    <w:rsid w:val="00E577D3"/>
    <w:rsid w:val="00E603B0"/>
    <w:rsid w:val="00E6072A"/>
    <w:rsid w:val="00E607BC"/>
    <w:rsid w:val="00E60B5C"/>
    <w:rsid w:val="00E60C6E"/>
    <w:rsid w:val="00E60E7F"/>
    <w:rsid w:val="00E615B9"/>
    <w:rsid w:val="00E61ECC"/>
    <w:rsid w:val="00E62704"/>
    <w:rsid w:val="00E62CFF"/>
    <w:rsid w:val="00E631AA"/>
    <w:rsid w:val="00E63225"/>
    <w:rsid w:val="00E6356B"/>
    <w:rsid w:val="00E63D49"/>
    <w:rsid w:val="00E63D73"/>
    <w:rsid w:val="00E63E47"/>
    <w:rsid w:val="00E640E5"/>
    <w:rsid w:val="00E64108"/>
    <w:rsid w:val="00E6486F"/>
    <w:rsid w:val="00E64ACD"/>
    <w:rsid w:val="00E64B38"/>
    <w:rsid w:val="00E651A5"/>
    <w:rsid w:val="00E65526"/>
    <w:rsid w:val="00E655F3"/>
    <w:rsid w:val="00E65919"/>
    <w:rsid w:val="00E65959"/>
    <w:rsid w:val="00E65DF1"/>
    <w:rsid w:val="00E66594"/>
    <w:rsid w:val="00E669E2"/>
    <w:rsid w:val="00E66C89"/>
    <w:rsid w:val="00E66F40"/>
    <w:rsid w:val="00E6715C"/>
    <w:rsid w:val="00E67270"/>
    <w:rsid w:val="00E675F6"/>
    <w:rsid w:val="00E70015"/>
    <w:rsid w:val="00E700F9"/>
    <w:rsid w:val="00E701BD"/>
    <w:rsid w:val="00E70A05"/>
    <w:rsid w:val="00E71128"/>
    <w:rsid w:val="00E7126A"/>
    <w:rsid w:val="00E71727"/>
    <w:rsid w:val="00E71890"/>
    <w:rsid w:val="00E71AC4"/>
    <w:rsid w:val="00E71BE8"/>
    <w:rsid w:val="00E72125"/>
    <w:rsid w:val="00E72684"/>
    <w:rsid w:val="00E72B34"/>
    <w:rsid w:val="00E72CDD"/>
    <w:rsid w:val="00E72EAB"/>
    <w:rsid w:val="00E732A6"/>
    <w:rsid w:val="00E73991"/>
    <w:rsid w:val="00E73D1D"/>
    <w:rsid w:val="00E73D70"/>
    <w:rsid w:val="00E73E42"/>
    <w:rsid w:val="00E73FB6"/>
    <w:rsid w:val="00E74159"/>
    <w:rsid w:val="00E746F5"/>
    <w:rsid w:val="00E7477E"/>
    <w:rsid w:val="00E74A91"/>
    <w:rsid w:val="00E74DE7"/>
    <w:rsid w:val="00E75385"/>
    <w:rsid w:val="00E7588F"/>
    <w:rsid w:val="00E75CE1"/>
    <w:rsid w:val="00E760A1"/>
    <w:rsid w:val="00E76D41"/>
    <w:rsid w:val="00E773C1"/>
    <w:rsid w:val="00E774A6"/>
    <w:rsid w:val="00E775D6"/>
    <w:rsid w:val="00E77E28"/>
    <w:rsid w:val="00E80287"/>
    <w:rsid w:val="00E80410"/>
    <w:rsid w:val="00E8059D"/>
    <w:rsid w:val="00E80668"/>
    <w:rsid w:val="00E8149F"/>
    <w:rsid w:val="00E81689"/>
    <w:rsid w:val="00E821B5"/>
    <w:rsid w:val="00E8283B"/>
    <w:rsid w:val="00E829A3"/>
    <w:rsid w:val="00E82C8B"/>
    <w:rsid w:val="00E8318A"/>
    <w:rsid w:val="00E832EC"/>
    <w:rsid w:val="00E83C84"/>
    <w:rsid w:val="00E8407C"/>
    <w:rsid w:val="00E84105"/>
    <w:rsid w:val="00E849CE"/>
    <w:rsid w:val="00E84B0F"/>
    <w:rsid w:val="00E84B89"/>
    <w:rsid w:val="00E84C49"/>
    <w:rsid w:val="00E852FC"/>
    <w:rsid w:val="00E85675"/>
    <w:rsid w:val="00E86857"/>
    <w:rsid w:val="00E86DB2"/>
    <w:rsid w:val="00E87150"/>
    <w:rsid w:val="00E879E4"/>
    <w:rsid w:val="00E87AF8"/>
    <w:rsid w:val="00E87DC6"/>
    <w:rsid w:val="00E87E96"/>
    <w:rsid w:val="00E9039E"/>
    <w:rsid w:val="00E90C6F"/>
    <w:rsid w:val="00E910C7"/>
    <w:rsid w:val="00E91303"/>
    <w:rsid w:val="00E91BD4"/>
    <w:rsid w:val="00E92EF3"/>
    <w:rsid w:val="00E9370E"/>
    <w:rsid w:val="00E93C4B"/>
    <w:rsid w:val="00E942BE"/>
    <w:rsid w:val="00E945CB"/>
    <w:rsid w:val="00E9480C"/>
    <w:rsid w:val="00E94A31"/>
    <w:rsid w:val="00E94AB0"/>
    <w:rsid w:val="00E9528B"/>
    <w:rsid w:val="00E9557E"/>
    <w:rsid w:val="00E959CB"/>
    <w:rsid w:val="00E9656C"/>
    <w:rsid w:val="00E96B48"/>
    <w:rsid w:val="00E9715E"/>
    <w:rsid w:val="00E97232"/>
    <w:rsid w:val="00E975AA"/>
    <w:rsid w:val="00E977DA"/>
    <w:rsid w:val="00E978D7"/>
    <w:rsid w:val="00E97A09"/>
    <w:rsid w:val="00E97DC5"/>
    <w:rsid w:val="00EA000D"/>
    <w:rsid w:val="00EA0107"/>
    <w:rsid w:val="00EA05BE"/>
    <w:rsid w:val="00EA0769"/>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69D6"/>
    <w:rsid w:val="00EA7BA1"/>
    <w:rsid w:val="00EA7CA6"/>
    <w:rsid w:val="00EB01F8"/>
    <w:rsid w:val="00EB05BE"/>
    <w:rsid w:val="00EB0BC1"/>
    <w:rsid w:val="00EB0F16"/>
    <w:rsid w:val="00EB1B88"/>
    <w:rsid w:val="00EB1D34"/>
    <w:rsid w:val="00EB217F"/>
    <w:rsid w:val="00EB2200"/>
    <w:rsid w:val="00EB255D"/>
    <w:rsid w:val="00EB3618"/>
    <w:rsid w:val="00EB3CDC"/>
    <w:rsid w:val="00EB3ED9"/>
    <w:rsid w:val="00EB4045"/>
    <w:rsid w:val="00EB41BD"/>
    <w:rsid w:val="00EB4ABD"/>
    <w:rsid w:val="00EB4D01"/>
    <w:rsid w:val="00EB5C21"/>
    <w:rsid w:val="00EB5DA0"/>
    <w:rsid w:val="00EB5E0E"/>
    <w:rsid w:val="00EB6115"/>
    <w:rsid w:val="00EB6307"/>
    <w:rsid w:val="00EB63D9"/>
    <w:rsid w:val="00EB6DE4"/>
    <w:rsid w:val="00EB6ECB"/>
    <w:rsid w:val="00EB7503"/>
    <w:rsid w:val="00EB7620"/>
    <w:rsid w:val="00EB7D83"/>
    <w:rsid w:val="00EB7EF6"/>
    <w:rsid w:val="00EC006F"/>
    <w:rsid w:val="00EC0732"/>
    <w:rsid w:val="00EC0999"/>
    <w:rsid w:val="00EC0CBB"/>
    <w:rsid w:val="00EC0D92"/>
    <w:rsid w:val="00EC0E6F"/>
    <w:rsid w:val="00EC1A2F"/>
    <w:rsid w:val="00EC1F35"/>
    <w:rsid w:val="00EC2769"/>
    <w:rsid w:val="00EC2D86"/>
    <w:rsid w:val="00EC2E84"/>
    <w:rsid w:val="00EC3026"/>
    <w:rsid w:val="00EC370D"/>
    <w:rsid w:val="00EC3765"/>
    <w:rsid w:val="00EC3BD3"/>
    <w:rsid w:val="00EC3C0D"/>
    <w:rsid w:val="00EC44BF"/>
    <w:rsid w:val="00EC5FC9"/>
    <w:rsid w:val="00EC657E"/>
    <w:rsid w:val="00EC67CC"/>
    <w:rsid w:val="00EC6EDB"/>
    <w:rsid w:val="00EC730D"/>
    <w:rsid w:val="00EC7597"/>
    <w:rsid w:val="00EC770D"/>
    <w:rsid w:val="00EC7C0B"/>
    <w:rsid w:val="00ED0C4B"/>
    <w:rsid w:val="00ED15D5"/>
    <w:rsid w:val="00ED1658"/>
    <w:rsid w:val="00ED17BD"/>
    <w:rsid w:val="00ED1926"/>
    <w:rsid w:val="00ED1AE4"/>
    <w:rsid w:val="00ED1C15"/>
    <w:rsid w:val="00ED1CD3"/>
    <w:rsid w:val="00ED20BA"/>
    <w:rsid w:val="00ED2491"/>
    <w:rsid w:val="00ED27F7"/>
    <w:rsid w:val="00ED2E15"/>
    <w:rsid w:val="00ED2F90"/>
    <w:rsid w:val="00ED3E10"/>
    <w:rsid w:val="00ED4042"/>
    <w:rsid w:val="00ED4123"/>
    <w:rsid w:val="00ED4B89"/>
    <w:rsid w:val="00ED4FCC"/>
    <w:rsid w:val="00ED52EE"/>
    <w:rsid w:val="00ED538C"/>
    <w:rsid w:val="00ED5708"/>
    <w:rsid w:val="00ED5944"/>
    <w:rsid w:val="00ED5D35"/>
    <w:rsid w:val="00ED606E"/>
    <w:rsid w:val="00ED68ED"/>
    <w:rsid w:val="00ED6F26"/>
    <w:rsid w:val="00ED6FB6"/>
    <w:rsid w:val="00ED7414"/>
    <w:rsid w:val="00ED75DD"/>
    <w:rsid w:val="00ED7802"/>
    <w:rsid w:val="00ED7A86"/>
    <w:rsid w:val="00ED7D8F"/>
    <w:rsid w:val="00ED7DD0"/>
    <w:rsid w:val="00EE0044"/>
    <w:rsid w:val="00EE0171"/>
    <w:rsid w:val="00EE1699"/>
    <w:rsid w:val="00EE1E4D"/>
    <w:rsid w:val="00EE2315"/>
    <w:rsid w:val="00EE2699"/>
    <w:rsid w:val="00EE2711"/>
    <w:rsid w:val="00EE2C24"/>
    <w:rsid w:val="00EE2E3E"/>
    <w:rsid w:val="00EE30D1"/>
    <w:rsid w:val="00EE3B1C"/>
    <w:rsid w:val="00EE44DD"/>
    <w:rsid w:val="00EE47A2"/>
    <w:rsid w:val="00EE4E5E"/>
    <w:rsid w:val="00EE521B"/>
    <w:rsid w:val="00EE5338"/>
    <w:rsid w:val="00EE58DF"/>
    <w:rsid w:val="00EE5B34"/>
    <w:rsid w:val="00EE61B4"/>
    <w:rsid w:val="00EE6A15"/>
    <w:rsid w:val="00EE70D3"/>
    <w:rsid w:val="00EE7674"/>
    <w:rsid w:val="00EE7A69"/>
    <w:rsid w:val="00EE7D3C"/>
    <w:rsid w:val="00EF089F"/>
    <w:rsid w:val="00EF0B41"/>
    <w:rsid w:val="00EF0FB8"/>
    <w:rsid w:val="00EF16A1"/>
    <w:rsid w:val="00EF1B53"/>
    <w:rsid w:val="00EF1DDF"/>
    <w:rsid w:val="00EF27FE"/>
    <w:rsid w:val="00EF37AF"/>
    <w:rsid w:val="00EF4078"/>
    <w:rsid w:val="00EF437C"/>
    <w:rsid w:val="00EF484E"/>
    <w:rsid w:val="00EF488C"/>
    <w:rsid w:val="00EF4A0D"/>
    <w:rsid w:val="00EF4AD6"/>
    <w:rsid w:val="00EF5757"/>
    <w:rsid w:val="00EF5CCB"/>
    <w:rsid w:val="00EF5F0F"/>
    <w:rsid w:val="00EF64A9"/>
    <w:rsid w:val="00EF6E0B"/>
    <w:rsid w:val="00EF7D8B"/>
    <w:rsid w:val="00F009AC"/>
    <w:rsid w:val="00F01446"/>
    <w:rsid w:val="00F01628"/>
    <w:rsid w:val="00F01663"/>
    <w:rsid w:val="00F0166B"/>
    <w:rsid w:val="00F01996"/>
    <w:rsid w:val="00F02201"/>
    <w:rsid w:val="00F02536"/>
    <w:rsid w:val="00F0273D"/>
    <w:rsid w:val="00F0298D"/>
    <w:rsid w:val="00F03BDC"/>
    <w:rsid w:val="00F03D11"/>
    <w:rsid w:val="00F03D27"/>
    <w:rsid w:val="00F03ECA"/>
    <w:rsid w:val="00F040D2"/>
    <w:rsid w:val="00F04166"/>
    <w:rsid w:val="00F041AE"/>
    <w:rsid w:val="00F04268"/>
    <w:rsid w:val="00F0435D"/>
    <w:rsid w:val="00F04483"/>
    <w:rsid w:val="00F0511B"/>
    <w:rsid w:val="00F05B6C"/>
    <w:rsid w:val="00F05BF1"/>
    <w:rsid w:val="00F05DB3"/>
    <w:rsid w:val="00F05E3A"/>
    <w:rsid w:val="00F05F21"/>
    <w:rsid w:val="00F06015"/>
    <w:rsid w:val="00F06181"/>
    <w:rsid w:val="00F067E1"/>
    <w:rsid w:val="00F06D7C"/>
    <w:rsid w:val="00F072EC"/>
    <w:rsid w:val="00F07CD3"/>
    <w:rsid w:val="00F10213"/>
    <w:rsid w:val="00F105C5"/>
    <w:rsid w:val="00F107E0"/>
    <w:rsid w:val="00F10B38"/>
    <w:rsid w:val="00F10D7C"/>
    <w:rsid w:val="00F11242"/>
    <w:rsid w:val="00F114BB"/>
    <w:rsid w:val="00F116D0"/>
    <w:rsid w:val="00F11B46"/>
    <w:rsid w:val="00F11D25"/>
    <w:rsid w:val="00F11EE4"/>
    <w:rsid w:val="00F11F3B"/>
    <w:rsid w:val="00F11F96"/>
    <w:rsid w:val="00F120C5"/>
    <w:rsid w:val="00F12124"/>
    <w:rsid w:val="00F12371"/>
    <w:rsid w:val="00F127B6"/>
    <w:rsid w:val="00F12D37"/>
    <w:rsid w:val="00F1361E"/>
    <w:rsid w:val="00F13F47"/>
    <w:rsid w:val="00F13FFF"/>
    <w:rsid w:val="00F14A97"/>
    <w:rsid w:val="00F14AAD"/>
    <w:rsid w:val="00F15937"/>
    <w:rsid w:val="00F15A5F"/>
    <w:rsid w:val="00F15A78"/>
    <w:rsid w:val="00F15D1B"/>
    <w:rsid w:val="00F15D58"/>
    <w:rsid w:val="00F15E6E"/>
    <w:rsid w:val="00F1664B"/>
    <w:rsid w:val="00F16FCD"/>
    <w:rsid w:val="00F174C4"/>
    <w:rsid w:val="00F1785C"/>
    <w:rsid w:val="00F17951"/>
    <w:rsid w:val="00F17E9B"/>
    <w:rsid w:val="00F201CD"/>
    <w:rsid w:val="00F20331"/>
    <w:rsid w:val="00F21B3E"/>
    <w:rsid w:val="00F22364"/>
    <w:rsid w:val="00F2256D"/>
    <w:rsid w:val="00F22946"/>
    <w:rsid w:val="00F22956"/>
    <w:rsid w:val="00F22B40"/>
    <w:rsid w:val="00F2347C"/>
    <w:rsid w:val="00F23800"/>
    <w:rsid w:val="00F23C70"/>
    <w:rsid w:val="00F23DF6"/>
    <w:rsid w:val="00F243AF"/>
    <w:rsid w:val="00F2466C"/>
    <w:rsid w:val="00F2476C"/>
    <w:rsid w:val="00F24AE2"/>
    <w:rsid w:val="00F251E7"/>
    <w:rsid w:val="00F25942"/>
    <w:rsid w:val="00F25C85"/>
    <w:rsid w:val="00F25CC7"/>
    <w:rsid w:val="00F260D4"/>
    <w:rsid w:val="00F26251"/>
    <w:rsid w:val="00F269B7"/>
    <w:rsid w:val="00F26D85"/>
    <w:rsid w:val="00F27386"/>
    <w:rsid w:val="00F27510"/>
    <w:rsid w:val="00F27572"/>
    <w:rsid w:val="00F27EB1"/>
    <w:rsid w:val="00F27F61"/>
    <w:rsid w:val="00F3018C"/>
    <w:rsid w:val="00F30329"/>
    <w:rsid w:val="00F30460"/>
    <w:rsid w:val="00F3057D"/>
    <w:rsid w:val="00F30905"/>
    <w:rsid w:val="00F30B80"/>
    <w:rsid w:val="00F30D19"/>
    <w:rsid w:val="00F30D4C"/>
    <w:rsid w:val="00F31811"/>
    <w:rsid w:val="00F31B82"/>
    <w:rsid w:val="00F32142"/>
    <w:rsid w:val="00F322AD"/>
    <w:rsid w:val="00F322E4"/>
    <w:rsid w:val="00F327A6"/>
    <w:rsid w:val="00F32CF6"/>
    <w:rsid w:val="00F32FBD"/>
    <w:rsid w:val="00F32FFC"/>
    <w:rsid w:val="00F33049"/>
    <w:rsid w:val="00F3315A"/>
    <w:rsid w:val="00F33570"/>
    <w:rsid w:val="00F339AC"/>
    <w:rsid w:val="00F33A94"/>
    <w:rsid w:val="00F341B0"/>
    <w:rsid w:val="00F344DA"/>
    <w:rsid w:val="00F347D8"/>
    <w:rsid w:val="00F34CEC"/>
    <w:rsid w:val="00F35B1C"/>
    <w:rsid w:val="00F360E4"/>
    <w:rsid w:val="00F361FC"/>
    <w:rsid w:val="00F37201"/>
    <w:rsid w:val="00F37467"/>
    <w:rsid w:val="00F40B18"/>
    <w:rsid w:val="00F41012"/>
    <w:rsid w:val="00F4132D"/>
    <w:rsid w:val="00F41478"/>
    <w:rsid w:val="00F417A6"/>
    <w:rsid w:val="00F41E2B"/>
    <w:rsid w:val="00F421E2"/>
    <w:rsid w:val="00F4229E"/>
    <w:rsid w:val="00F42665"/>
    <w:rsid w:val="00F42C7A"/>
    <w:rsid w:val="00F437C5"/>
    <w:rsid w:val="00F447C0"/>
    <w:rsid w:val="00F44EBF"/>
    <w:rsid w:val="00F4511C"/>
    <w:rsid w:val="00F451EA"/>
    <w:rsid w:val="00F455E8"/>
    <w:rsid w:val="00F45E02"/>
    <w:rsid w:val="00F46090"/>
    <w:rsid w:val="00F46106"/>
    <w:rsid w:val="00F46201"/>
    <w:rsid w:val="00F465FE"/>
    <w:rsid w:val="00F46677"/>
    <w:rsid w:val="00F469BC"/>
    <w:rsid w:val="00F46BF4"/>
    <w:rsid w:val="00F47231"/>
    <w:rsid w:val="00F47268"/>
    <w:rsid w:val="00F475BA"/>
    <w:rsid w:val="00F505CC"/>
    <w:rsid w:val="00F50E28"/>
    <w:rsid w:val="00F512DB"/>
    <w:rsid w:val="00F51300"/>
    <w:rsid w:val="00F513DD"/>
    <w:rsid w:val="00F5152B"/>
    <w:rsid w:val="00F515A5"/>
    <w:rsid w:val="00F51923"/>
    <w:rsid w:val="00F525DC"/>
    <w:rsid w:val="00F5282C"/>
    <w:rsid w:val="00F52CBB"/>
    <w:rsid w:val="00F52D52"/>
    <w:rsid w:val="00F532CB"/>
    <w:rsid w:val="00F53870"/>
    <w:rsid w:val="00F53B09"/>
    <w:rsid w:val="00F541C4"/>
    <w:rsid w:val="00F547FD"/>
    <w:rsid w:val="00F548E3"/>
    <w:rsid w:val="00F54CF2"/>
    <w:rsid w:val="00F55087"/>
    <w:rsid w:val="00F55541"/>
    <w:rsid w:val="00F55801"/>
    <w:rsid w:val="00F55ACA"/>
    <w:rsid w:val="00F55E64"/>
    <w:rsid w:val="00F5604E"/>
    <w:rsid w:val="00F56065"/>
    <w:rsid w:val="00F565CC"/>
    <w:rsid w:val="00F57470"/>
    <w:rsid w:val="00F577B4"/>
    <w:rsid w:val="00F578B5"/>
    <w:rsid w:val="00F605EA"/>
    <w:rsid w:val="00F605FF"/>
    <w:rsid w:val="00F60CC8"/>
    <w:rsid w:val="00F61174"/>
    <w:rsid w:val="00F612B9"/>
    <w:rsid w:val="00F61523"/>
    <w:rsid w:val="00F6160D"/>
    <w:rsid w:val="00F61A2A"/>
    <w:rsid w:val="00F61E63"/>
    <w:rsid w:val="00F62076"/>
    <w:rsid w:val="00F620FE"/>
    <w:rsid w:val="00F6211B"/>
    <w:rsid w:val="00F621E8"/>
    <w:rsid w:val="00F6235C"/>
    <w:rsid w:val="00F62419"/>
    <w:rsid w:val="00F62800"/>
    <w:rsid w:val="00F62A25"/>
    <w:rsid w:val="00F62E2D"/>
    <w:rsid w:val="00F6312A"/>
    <w:rsid w:val="00F64F5C"/>
    <w:rsid w:val="00F651AF"/>
    <w:rsid w:val="00F6537E"/>
    <w:rsid w:val="00F65833"/>
    <w:rsid w:val="00F65A9A"/>
    <w:rsid w:val="00F65B07"/>
    <w:rsid w:val="00F65C98"/>
    <w:rsid w:val="00F65CB6"/>
    <w:rsid w:val="00F65FB5"/>
    <w:rsid w:val="00F66808"/>
    <w:rsid w:val="00F66E05"/>
    <w:rsid w:val="00F67A28"/>
    <w:rsid w:val="00F67C4F"/>
    <w:rsid w:val="00F67C9A"/>
    <w:rsid w:val="00F701F2"/>
    <w:rsid w:val="00F7046E"/>
    <w:rsid w:val="00F70CCC"/>
    <w:rsid w:val="00F70ECB"/>
    <w:rsid w:val="00F7173D"/>
    <w:rsid w:val="00F71C0B"/>
    <w:rsid w:val="00F72EC0"/>
    <w:rsid w:val="00F73F55"/>
    <w:rsid w:val="00F741DA"/>
    <w:rsid w:val="00F741EF"/>
    <w:rsid w:val="00F74391"/>
    <w:rsid w:val="00F7492F"/>
    <w:rsid w:val="00F74AD8"/>
    <w:rsid w:val="00F74B25"/>
    <w:rsid w:val="00F74C82"/>
    <w:rsid w:val="00F74C95"/>
    <w:rsid w:val="00F74CDB"/>
    <w:rsid w:val="00F74EEA"/>
    <w:rsid w:val="00F75023"/>
    <w:rsid w:val="00F75076"/>
    <w:rsid w:val="00F75080"/>
    <w:rsid w:val="00F751EC"/>
    <w:rsid w:val="00F75416"/>
    <w:rsid w:val="00F7541D"/>
    <w:rsid w:val="00F75BD4"/>
    <w:rsid w:val="00F768D9"/>
    <w:rsid w:val="00F76ECB"/>
    <w:rsid w:val="00F77553"/>
    <w:rsid w:val="00F776E3"/>
    <w:rsid w:val="00F77A34"/>
    <w:rsid w:val="00F77C4A"/>
    <w:rsid w:val="00F807B6"/>
    <w:rsid w:val="00F80C91"/>
    <w:rsid w:val="00F80E99"/>
    <w:rsid w:val="00F811D4"/>
    <w:rsid w:val="00F811E1"/>
    <w:rsid w:val="00F812B8"/>
    <w:rsid w:val="00F8133C"/>
    <w:rsid w:val="00F814EB"/>
    <w:rsid w:val="00F81876"/>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85C"/>
    <w:rsid w:val="00F86AB6"/>
    <w:rsid w:val="00F872B4"/>
    <w:rsid w:val="00F87330"/>
    <w:rsid w:val="00F8758E"/>
    <w:rsid w:val="00F90043"/>
    <w:rsid w:val="00F906BC"/>
    <w:rsid w:val="00F90AC1"/>
    <w:rsid w:val="00F90B94"/>
    <w:rsid w:val="00F90E1E"/>
    <w:rsid w:val="00F91180"/>
    <w:rsid w:val="00F919F2"/>
    <w:rsid w:val="00F91AD2"/>
    <w:rsid w:val="00F91BC2"/>
    <w:rsid w:val="00F923A2"/>
    <w:rsid w:val="00F92BEB"/>
    <w:rsid w:val="00F92DC7"/>
    <w:rsid w:val="00F93C08"/>
    <w:rsid w:val="00F94069"/>
    <w:rsid w:val="00F9437E"/>
    <w:rsid w:val="00F94BEE"/>
    <w:rsid w:val="00F94F2C"/>
    <w:rsid w:val="00F95980"/>
    <w:rsid w:val="00F95AAA"/>
    <w:rsid w:val="00F95D8F"/>
    <w:rsid w:val="00F96036"/>
    <w:rsid w:val="00F96127"/>
    <w:rsid w:val="00F967D1"/>
    <w:rsid w:val="00F96A99"/>
    <w:rsid w:val="00F96B66"/>
    <w:rsid w:val="00F978B9"/>
    <w:rsid w:val="00F97954"/>
    <w:rsid w:val="00F97D9A"/>
    <w:rsid w:val="00FA01DE"/>
    <w:rsid w:val="00FA0D15"/>
    <w:rsid w:val="00FA11A5"/>
    <w:rsid w:val="00FA11B1"/>
    <w:rsid w:val="00FA145C"/>
    <w:rsid w:val="00FA1B90"/>
    <w:rsid w:val="00FA1FFB"/>
    <w:rsid w:val="00FA2AE2"/>
    <w:rsid w:val="00FA36EB"/>
    <w:rsid w:val="00FA38C7"/>
    <w:rsid w:val="00FA3C13"/>
    <w:rsid w:val="00FA3D18"/>
    <w:rsid w:val="00FA41D4"/>
    <w:rsid w:val="00FA4B44"/>
    <w:rsid w:val="00FA4CFC"/>
    <w:rsid w:val="00FA500C"/>
    <w:rsid w:val="00FA50C9"/>
    <w:rsid w:val="00FA5516"/>
    <w:rsid w:val="00FA56D3"/>
    <w:rsid w:val="00FA5720"/>
    <w:rsid w:val="00FA5EAA"/>
    <w:rsid w:val="00FA64C5"/>
    <w:rsid w:val="00FA6532"/>
    <w:rsid w:val="00FB09B3"/>
    <w:rsid w:val="00FB15D3"/>
    <w:rsid w:val="00FB1D99"/>
    <w:rsid w:val="00FB20EF"/>
    <w:rsid w:val="00FB21A5"/>
    <w:rsid w:val="00FB2623"/>
    <w:rsid w:val="00FB2734"/>
    <w:rsid w:val="00FB2ADE"/>
    <w:rsid w:val="00FB2D0B"/>
    <w:rsid w:val="00FB2E28"/>
    <w:rsid w:val="00FB31B2"/>
    <w:rsid w:val="00FB3683"/>
    <w:rsid w:val="00FB3B83"/>
    <w:rsid w:val="00FB3CB7"/>
    <w:rsid w:val="00FB3E20"/>
    <w:rsid w:val="00FB3EE0"/>
    <w:rsid w:val="00FB41C9"/>
    <w:rsid w:val="00FB4660"/>
    <w:rsid w:val="00FB4756"/>
    <w:rsid w:val="00FB480A"/>
    <w:rsid w:val="00FB4DEE"/>
    <w:rsid w:val="00FB4E49"/>
    <w:rsid w:val="00FB5086"/>
    <w:rsid w:val="00FB51CB"/>
    <w:rsid w:val="00FB6030"/>
    <w:rsid w:val="00FB6492"/>
    <w:rsid w:val="00FB65D1"/>
    <w:rsid w:val="00FB6789"/>
    <w:rsid w:val="00FB693C"/>
    <w:rsid w:val="00FB72EB"/>
    <w:rsid w:val="00FB7DEE"/>
    <w:rsid w:val="00FC0474"/>
    <w:rsid w:val="00FC06D6"/>
    <w:rsid w:val="00FC1366"/>
    <w:rsid w:val="00FC1813"/>
    <w:rsid w:val="00FC184C"/>
    <w:rsid w:val="00FC1D31"/>
    <w:rsid w:val="00FC1DD7"/>
    <w:rsid w:val="00FC1E73"/>
    <w:rsid w:val="00FC1F56"/>
    <w:rsid w:val="00FC256D"/>
    <w:rsid w:val="00FC2862"/>
    <w:rsid w:val="00FC2C77"/>
    <w:rsid w:val="00FC31CA"/>
    <w:rsid w:val="00FC3378"/>
    <w:rsid w:val="00FC34B3"/>
    <w:rsid w:val="00FC36DB"/>
    <w:rsid w:val="00FC3766"/>
    <w:rsid w:val="00FC3CAA"/>
    <w:rsid w:val="00FC3E62"/>
    <w:rsid w:val="00FC4A0D"/>
    <w:rsid w:val="00FC4A7A"/>
    <w:rsid w:val="00FC4C1D"/>
    <w:rsid w:val="00FC4CD6"/>
    <w:rsid w:val="00FC4F3D"/>
    <w:rsid w:val="00FC59DF"/>
    <w:rsid w:val="00FC5A43"/>
    <w:rsid w:val="00FC64E8"/>
    <w:rsid w:val="00FC71D7"/>
    <w:rsid w:val="00FC726C"/>
    <w:rsid w:val="00FC756C"/>
    <w:rsid w:val="00FC7920"/>
    <w:rsid w:val="00FC79F9"/>
    <w:rsid w:val="00FD0BF7"/>
    <w:rsid w:val="00FD0CA3"/>
    <w:rsid w:val="00FD11E7"/>
    <w:rsid w:val="00FD15FA"/>
    <w:rsid w:val="00FD1BE2"/>
    <w:rsid w:val="00FD2EB2"/>
    <w:rsid w:val="00FD35A7"/>
    <w:rsid w:val="00FD3680"/>
    <w:rsid w:val="00FD3BFD"/>
    <w:rsid w:val="00FD3CAE"/>
    <w:rsid w:val="00FD428A"/>
    <w:rsid w:val="00FD518E"/>
    <w:rsid w:val="00FD52AD"/>
    <w:rsid w:val="00FD5DA6"/>
    <w:rsid w:val="00FD5DA8"/>
    <w:rsid w:val="00FD61CE"/>
    <w:rsid w:val="00FD6561"/>
    <w:rsid w:val="00FD6799"/>
    <w:rsid w:val="00FD7557"/>
    <w:rsid w:val="00FD75A3"/>
    <w:rsid w:val="00FD770B"/>
    <w:rsid w:val="00FD7DE4"/>
    <w:rsid w:val="00FE02B5"/>
    <w:rsid w:val="00FE03B5"/>
    <w:rsid w:val="00FE151B"/>
    <w:rsid w:val="00FE173B"/>
    <w:rsid w:val="00FE1837"/>
    <w:rsid w:val="00FE1DC9"/>
    <w:rsid w:val="00FE1EFD"/>
    <w:rsid w:val="00FE2230"/>
    <w:rsid w:val="00FE2320"/>
    <w:rsid w:val="00FE29B4"/>
    <w:rsid w:val="00FE29F8"/>
    <w:rsid w:val="00FE2C92"/>
    <w:rsid w:val="00FE2E30"/>
    <w:rsid w:val="00FE346A"/>
    <w:rsid w:val="00FE35C9"/>
    <w:rsid w:val="00FE37B7"/>
    <w:rsid w:val="00FE3BCA"/>
    <w:rsid w:val="00FE3DDE"/>
    <w:rsid w:val="00FE40F1"/>
    <w:rsid w:val="00FE4275"/>
    <w:rsid w:val="00FE4488"/>
    <w:rsid w:val="00FE450E"/>
    <w:rsid w:val="00FE4834"/>
    <w:rsid w:val="00FE4AEB"/>
    <w:rsid w:val="00FE4FDC"/>
    <w:rsid w:val="00FE51AD"/>
    <w:rsid w:val="00FE53AB"/>
    <w:rsid w:val="00FE5CFA"/>
    <w:rsid w:val="00FE5F95"/>
    <w:rsid w:val="00FE607B"/>
    <w:rsid w:val="00FE63AD"/>
    <w:rsid w:val="00FE6879"/>
    <w:rsid w:val="00FE6CDA"/>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5CC"/>
    <w:rsid w:val="00FF2ADB"/>
    <w:rsid w:val="00FF2B3D"/>
    <w:rsid w:val="00FF3100"/>
    <w:rsid w:val="00FF33BC"/>
    <w:rsid w:val="00FF3456"/>
    <w:rsid w:val="00FF3C82"/>
    <w:rsid w:val="00FF405D"/>
    <w:rsid w:val="00FF41CE"/>
    <w:rsid w:val="00FF4428"/>
    <w:rsid w:val="00FF4AC2"/>
    <w:rsid w:val="00FF4C99"/>
    <w:rsid w:val="00FF4ED0"/>
    <w:rsid w:val="00FF5652"/>
    <w:rsid w:val="00FF5C27"/>
    <w:rsid w:val="00FF696B"/>
    <w:rsid w:val="00FF76EA"/>
    <w:rsid w:val="00FF7742"/>
    <w:rsid w:val="00FF795A"/>
    <w:rsid w:val="017C5766"/>
    <w:rsid w:val="01A08685"/>
    <w:rsid w:val="01AF774A"/>
    <w:rsid w:val="01D98ECC"/>
    <w:rsid w:val="01E6FDD8"/>
    <w:rsid w:val="01E886D5"/>
    <w:rsid w:val="01EB23DD"/>
    <w:rsid w:val="02744470"/>
    <w:rsid w:val="02C34FDE"/>
    <w:rsid w:val="0300A23F"/>
    <w:rsid w:val="04A048D6"/>
    <w:rsid w:val="05D09D37"/>
    <w:rsid w:val="0612C483"/>
    <w:rsid w:val="06AFF7FD"/>
    <w:rsid w:val="06D53104"/>
    <w:rsid w:val="072EB074"/>
    <w:rsid w:val="0789FD2C"/>
    <w:rsid w:val="0807D857"/>
    <w:rsid w:val="08474865"/>
    <w:rsid w:val="0850C9A9"/>
    <w:rsid w:val="08DE65D3"/>
    <w:rsid w:val="098BF962"/>
    <w:rsid w:val="099A35F3"/>
    <w:rsid w:val="09D1C5D8"/>
    <w:rsid w:val="0A4F5FD1"/>
    <w:rsid w:val="0A7EAB1D"/>
    <w:rsid w:val="0A8297AA"/>
    <w:rsid w:val="0AA86BE3"/>
    <w:rsid w:val="0C292067"/>
    <w:rsid w:val="0C619E8A"/>
    <w:rsid w:val="0C65E251"/>
    <w:rsid w:val="0CBD64C1"/>
    <w:rsid w:val="0D3AC0EA"/>
    <w:rsid w:val="0D3F01CD"/>
    <w:rsid w:val="0D49B6E0"/>
    <w:rsid w:val="0E34C00E"/>
    <w:rsid w:val="0EA603E5"/>
    <w:rsid w:val="0F080A78"/>
    <w:rsid w:val="0F36DB06"/>
    <w:rsid w:val="0F452F91"/>
    <w:rsid w:val="0F5CD71C"/>
    <w:rsid w:val="0F6EB8B4"/>
    <w:rsid w:val="107F5DB5"/>
    <w:rsid w:val="10D3A4DC"/>
    <w:rsid w:val="1115640D"/>
    <w:rsid w:val="11DF1B9D"/>
    <w:rsid w:val="1268D9E4"/>
    <w:rsid w:val="127D01DD"/>
    <w:rsid w:val="12BBA805"/>
    <w:rsid w:val="12BC329A"/>
    <w:rsid w:val="12FFD6C0"/>
    <w:rsid w:val="1339B0B6"/>
    <w:rsid w:val="133F2837"/>
    <w:rsid w:val="14865AD5"/>
    <w:rsid w:val="14AFA157"/>
    <w:rsid w:val="14E35CB8"/>
    <w:rsid w:val="15DC7EDB"/>
    <w:rsid w:val="16143A62"/>
    <w:rsid w:val="1630C33A"/>
    <w:rsid w:val="16535620"/>
    <w:rsid w:val="1691348B"/>
    <w:rsid w:val="16AA5C95"/>
    <w:rsid w:val="16D25829"/>
    <w:rsid w:val="1722ED5C"/>
    <w:rsid w:val="17ACD371"/>
    <w:rsid w:val="17B917C9"/>
    <w:rsid w:val="17CAE818"/>
    <w:rsid w:val="189DA538"/>
    <w:rsid w:val="195BC3DE"/>
    <w:rsid w:val="19A8F873"/>
    <w:rsid w:val="19B17CFF"/>
    <w:rsid w:val="19B98091"/>
    <w:rsid w:val="19CDAB49"/>
    <w:rsid w:val="19F64C6B"/>
    <w:rsid w:val="1A14484D"/>
    <w:rsid w:val="1A571B31"/>
    <w:rsid w:val="1A5D44A1"/>
    <w:rsid w:val="1AEA9B9F"/>
    <w:rsid w:val="1AF6C423"/>
    <w:rsid w:val="1B1E67F5"/>
    <w:rsid w:val="1BA2D9FB"/>
    <w:rsid w:val="1BD944A3"/>
    <w:rsid w:val="1C3BF63D"/>
    <w:rsid w:val="1C8A467B"/>
    <w:rsid w:val="1CD669B6"/>
    <w:rsid w:val="1CE02DBB"/>
    <w:rsid w:val="1CF2B0C2"/>
    <w:rsid w:val="1D04B1BC"/>
    <w:rsid w:val="1DE4ABAA"/>
    <w:rsid w:val="1E25234F"/>
    <w:rsid w:val="1E3FD472"/>
    <w:rsid w:val="1E7F7C53"/>
    <w:rsid w:val="1ECA4F40"/>
    <w:rsid w:val="1F374801"/>
    <w:rsid w:val="1F65F1B8"/>
    <w:rsid w:val="1F9687F0"/>
    <w:rsid w:val="1FC684D9"/>
    <w:rsid w:val="2011BB1A"/>
    <w:rsid w:val="2037091B"/>
    <w:rsid w:val="20D16D44"/>
    <w:rsid w:val="210EC217"/>
    <w:rsid w:val="215960FF"/>
    <w:rsid w:val="2185F3DA"/>
    <w:rsid w:val="2194CD87"/>
    <w:rsid w:val="22507851"/>
    <w:rsid w:val="228612D7"/>
    <w:rsid w:val="228BF62E"/>
    <w:rsid w:val="228C5CC8"/>
    <w:rsid w:val="22B2ED2B"/>
    <w:rsid w:val="22B97DD4"/>
    <w:rsid w:val="22BCE719"/>
    <w:rsid w:val="232C75B6"/>
    <w:rsid w:val="23926E1E"/>
    <w:rsid w:val="248DAAB7"/>
    <w:rsid w:val="24991796"/>
    <w:rsid w:val="249CE1D0"/>
    <w:rsid w:val="24E79CFA"/>
    <w:rsid w:val="24FCE909"/>
    <w:rsid w:val="25A71220"/>
    <w:rsid w:val="2682E1B9"/>
    <w:rsid w:val="2689F9C4"/>
    <w:rsid w:val="269C3AA0"/>
    <w:rsid w:val="26D42263"/>
    <w:rsid w:val="26D94E0A"/>
    <w:rsid w:val="2710A5CE"/>
    <w:rsid w:val="2744BFFE"/>
    <w:rsid w:val="27B102A6"/>
    <w:rsid w:val="2866748C"/>
    <w:rsid w:val="2872734B"/>
    <w:rsid w:val="28E2CF36"/>
    <w:rsid w:val="29B486F1"/>
    <w:rsid w:val="29D21FB4"/>
    <w:rsid w:val="2A511A7E"/>
    <w:rsid w:val="2AC0BDAC"/>
    <w:rsid w:val="2AF630D3"/>
    <w:rsid w:val="2B262FFE"/>
    <w:rsid w:val="2B5017F2"/>
    <w:rsid w:val="2B5C7A5C"/>
    <w:rsid w:val="2B8777B8"/>
    <w:rsid w:val="2C1D9C71"/>
    <w:rsid w:val="2C5DC349"/>
    <w:rsid w:val="2CB6F02F"/>
    <w:rsid w:val="2D143DB6"/>
    <w:rsid w:val="2D71C5BC"/>
    <w:rsid w:val="2DCA6298"/>
    <w:rsid w:val="2DD12055"/>
    <w:rsid w:val="2EAD629C"/>
    <w:rsid w:val="2F0BE911"/>
    <w:rsid w:val="2F25C882"/>
    <w:rsid w:val="2F64EA3A"/>
    <w:rsid w:val="2F85CF4B"/>
    <w:rsid w:val="2FD95AB5"/>
    <w:rsid w:val="30036DC5"/>
    <w:rsid w:val="305A5236"/>
    <w:rsid w:val="30A2D78E"/>
    <w:rsid w:val="30A8687F"/>
    <w:rsid w:val="30E1C9A8"/>
    <w:rsid w:val="30F8D921"/>
    <w:rsid w:val="311F8ED2"/>
    <w:rsid w:val="315160E2"/>
    <w:rsid w:val="316CE79A"/>
    <w:rsid w:val="322400CF"/>
    <w:rsid w:val="32351159"/>
    <w:rsid w:val="32B4A31F"/>
    <w:rsid w:val="32E722E5"/>
    <w:rsid w:val="33B25E99"/>
    <w:rsid w:val="33C5E767"/>
    <w:rsid w:val="33DA005E"/>
    <w:rsid w:val="3427F1B2"/>
    <w:rsid w:val="34813312"/>
    <w:rsid w:val="34DDC01C"/>
    <w:rsid w:val="34F222B9"/>
    <w:rsid w:val="34FBE388"/>
    <w:rsid w:val="34FCE181"/>
    <w:rsid w:val="355CCA04"/>
    <w:rsid w:val="356772DE"/>
    <w:rsid w:val="356D566F"/>
    <w:rsid w:val="3618B941"/>
    <w:rsid w:val="3679DC6B"/>
    <w:rsid w:val="36E1A603"/>
    <w:rsid w:val="371FAAF8"/>
    <w:rsid w:val="38951127"/>
    <w:rsid w:val="392FD81F"/>
    <w:rsid w:val="39976059"/>
    <w:rsid w:val="3A2E343C"/>
    <w:rsid w:val="3A3160C0"/>
    <w:rsid w:val="3AB64821"/>
    <w:rsid w:val="3B192D26"/>
    <w:rsid w:val="3B51DDB7"/>
    <w:rsid w:val="3B5445DB"/>
    <w:rsid w:val="3B5A7DE0"/>
    <w:rsid w:val="3C041316"/>
    <w:rsid w:val="3C4FDA99"/>
    <w:rsid w:val="3D0D2890"/>
    <w:rsid w:val="3D67C4EF"/>
    <w:rsid w:val="3DB54908"/>
    <w:rsid w:val="3DC3E0F1"/>
    <w:rsid w:val="3EAFAE39"/>
    <w:rsid w:val="3ECFF1D7"/>
    <w:rsid w:val="3ED81CAA"/>
    <w:rsid w:val="3EDAC5CE"/>
    <w:rsid w:val="3FB1F8BC"/>
    <w:rsid w:val="3FC9D399"/>
    <w:rsid w:val="4128690E"/>
    <w:rsid w:val="41603AEF"/>
    <w:rsid w:val="4168A965"/>
    <w:rsid w:val="4182CFBC"/>
    <w:rsid w:val="41F3B11F"/>
    <w:rsid w:val="41FED891"/>
    <w:rsid w:val="424D7E7A"/>
    <w:rsid w:val="429CEEAF"/>
    <w:rsid w:val="42C1D23C"/>
    <w:rsid w:val="42CE8988"/>
    <w:rsid w:val="43195923"/>
    <w:rsid w:val="4364AF35"/>
    <w:rsid w:val="44CE784B"/>
    <w:rsid w:val="450B1AC9"/>
    <w:rsid w:val="453D35A3"/>
    <w:rsid w:val="456C5D07"/>
    <w:rsid w:val="4577D18F"/>
    <w:rsid w:val="45B1AD72"/>
    <w:rsid w:val="45EACC01"/>
    <w:rsid w:val="464B83A4"/>
    <w:rsid w:val="479F7D0D"/>
    <w:rsid w:val="47A68CD0"/>
    <w:rsid w:val="481CEA3C"/>
    <w:rsid w:val="485745D4"/>
    <w:rsid w:val="486E1470"/>
    <w:rsid w:val="48D89571"/>
    <w:rsid w:val="490B743C"/>
    <w:rsid w:val="490BC25E"/>
    <w:rsid w:val="492099F0"/>
    <w:rsid w:val="493DFCBB"/>
    <w:rsid w:val="49867560"/>
    <w:rsid w:val="49AF6CC9"/>
    <w:rsid w:val="49B73F13"/>
    <w:rsid w:val="4A854F74"/>
    <w:rsid w:val="4AE5E5B0"/>
    <w:rsid w:val="4B0A63A2"/>
    <w:rsid w:val="4B97EC66"/>
    <w:rsid w:val="4BD8FA8B"/>
    <w:rsid w:val="4C0E5029"/>
    <w:rsid w:val="4C3CEC32"/>
    <w:rsid w:val="4C8D1F7F"/>
    <w:rsid w:val="4C9F53D8"/>
    <w:rsid w:val="4CC259A3"/>
    <w:rsid w:val="4DB94033"/>
    <w:rsid w:val="4DE891B9"/>
    <w:rsid w:val="4EAF1DFE"/>
    <w:rsid w:val="4EBB7EEA"/>
    <w:rsid w:val="4EFFE377"/>
    <w:rsid w:val="4F91190E"/>
    <w:rsid w:val="4FABB021"/>
    <w:rsid w:val="500FA213"/>
    <w:rsid w:val="5065C2D2"/>
    <w:rsid w:val="51249231"/>
    <w:rsid w:val="525160A8"/>
    <w:rsid w:val="52D7366B"/>
    <w:rsid w:val="52E712D7"/>
    <w:rsid w:val="53C73E36"/>
    <w:rsid w:val="53D64438"/>
    <w:rsid w:val="541C2BB0"/>
    <w:rsid w:val="5440F3AD"/>
    <w:rsid w:val="549FA14C"/>
    <w:rsid w:val="54A5DC10"/>
    <w:rsid w:val="54DE856A"/>
    <w:rsid w:val="552327F9"/>
    <w:rsid w:val="553CCC2A"/>
    <w:rsid w:val="554539A0"/>
    <w:rsid w:val="559B78FC"/>
    <w:rsid w:val="55BEE6CD"/>
    <w:rsid w:val="55C9CE88"/>
    <w:rsid w:val="5625BB61"/>
    <w:rsid w:val="59DD7086"/>
    <w:rsid w:val="5A0894F4"/>
    <w:rsid w:val="5A4340E2"/>
    <w:rsid w:val="5A553396"/>
    <w:rsid w:val="5A6FE431"/>
    <w:rsid w:val="5ABFBA6F"/>
    <w:rsid w:val="5B6FF58D"/>
    <w:rsid w:val="5C4EF9D4"/>
    <w:rsid w:val="5C6B59D0"/>
    <w:rsid w:val="5CB2E0E4"/>
    <w:rsid w:val="5CC37C3C"/>
    <w:rsid w:val="5CE0BC1B"/>
    <w:rsid w:val="5D13590F"/>
    <w:rsid w:val="5D17F34C"/>
    <w:rsid w:val="5D59B73D"/>
    <w:rsid w:val="5D61C6B7"/>
    <w:rsid w:val="5DE27763"/>
    <w:rsid w:val="5DF7CF50"/>
    <w:rsid w:val="5E946184"/>
    <w:rsid w:val="5E9C226C"/>
    <w:rsid w:val="60009417"/>
    <w:rsid w:val="600B5CBB"/>
    <w:rsid w:val="60260A7B"/>
    <w:rsid w:val="60316A79"/>
    <w:rsid w:val="60370822"/>
    <w:rsid w:val="603FFE37"/>
    <w:rsid w:val="6191FEAA"/>
    <w:rsid w:val="61A05CD8"/>
    <w:rsid w:val="6239E7DD"/>
    <w:rsid w:val="624BB41F"/>
    <w:rsid w:val="62AFC729"/>
    <w:rsid w:val="634D7D39"/>
    <w:rsid w:val="63EB5300"/>
    <w:rsid w:val="64D66D94"/>
    <w:rsid w:val="64E6154A"/>
    <w:rsid w:val="64E895B8"/>
    <w:rsid w:val="65D5A4E2"/>
    <w:rsid w:val="65F6EED9"/>
    <w:rsid w:val="66554C72"/>
    <w:rsid w:val="6677A1B1"/>
    <w:rsid w:val="667B4E27"/>
    <w:rsid w:val="66AE5BA6"/>
    <w:rsid w:val="66BA23A3"/>
    <w:rsid w:val="66E665D5"/>
    <w:rsid w:val="67290C5B"/>
    <w:rsid w:val="674F93D2"/>
    <w:rsid w:val="67AD5BB6"/>
    <w:rsid w:val="67DF4B60"/>
    <w:rsid w:val="682704FE"/>
    <w:rsid w:val="6876AD94"/>
    <w:rsid w:val="688BF94D"/>
    <w:rsid w:val="69394E2C"/>
    <w:rsid w:val="69B0B332"/>
    <w:rsid w:val="69B46817"/>
    <w:rsid w:val="69C92DD5"/>
    <w:rsid w:val="6A3FD882"/>
    <w:rsid w:val="6A5BBC97"/>
    <w:rsid w:val="6A5CDE44"/>
    <w:rsid w:val="6B18D942"/>
    <w:rsid w:val="6B722F1C"/>
    <w:rsid w:val="6BAD8F6C"/>
    <w:rsid w:val="6C4DB277"/>
    <w:rsid w:val="6DB54AE1"/>
    <w:rsid w:val="6E508361"/>
    <w:rsid w:val="6E5A7E64"/>
    <w:rsid w:val="6E75DB91"/>
    <w:rsid w:val="6F75D52D"/>
    <w:rsid w:val="6F828D7F"/>
    <w:rsid w:val="6F8F46F5"/>
    <w:rsid w:val="6F982950"/>
    <w:rsid w:val="6FB0565A"/>
    <w:rsid w:val="6FF5568E"/>
    <w:rsid w:val="70B20455"/>
    <w:rsid w:val="71C5E0F3"/>
    <w:rsid w:val="72843262"/>
    <w:rsid w:val="72999100"/>
    <w:rsid w:val="72C5629C"/>
    <w:rsid w:val="735EB7C0"/>
    <w:rsid w:val="7416E5C3"/>
    <w:rsid w:val="753DDF92"/>
    <w:rsid w:val="757C22EA"/>
    <w:rsid w:val="7690A267"/>
    <w:rsid w:val="76CD11A4"/>
    <w:rsid w:val="76D46FBA"/>
    <w:rsid w:val="7703C0E5"/>
    <w:rsid w:val="772F8BB6"/>
    <w:rsid w:val="776B1573"/>
    <w:rsid w:val="77BB2A2C"/>
    <w:rsid w:val="77CC4E40"/>
    <w:rsid w:val="77E67582"/>
    <w:rsid w:val="78BD320E"/>
    <w:rsid w:val="792B5D4E"/>
    <w:rsid w:val="79455AB5"/>
    <w:rsid w:val="7A3B9C1E"/>
    <w:rsid w:val="7A61D417"/>
    <w:rsid w:val="7A85662B"/>
    <w:rsid w:val="7A9F3A33"/>
    <w:rsid w:val="7AD447EF"/>
    <w:rsid w:val="7AFDA80A"/>
    <w:rsid w:val="7B440A3A"/>
    <w:rsid w:val="7B5E43DA"/>
    <w:rsid w:val="7CB8FC8D"/>
    <w:rsid w:val="7D2C49FE"/>
    <w:rsid w:val="7D367E42"/>
    <w:rsid w:val="7D3DEE01"/>
    <w:rsid w:val="7DEEEE7C"/>
    <w:rsid w:val="7DFDEC79"/>
    <w:rsid w:val="7E68F259"/>
    <w:rsid w:val="7EC439DB"/>
    <w:rsid w:val="7F886648"/>
    <w:rsid w:val="7F8A63AE"/>
    <w:rsid w:val="7F8E1F7F"/>
    <w:rsid w:val="7FB0EDB6"/>
    <w:rsid w:val="7FF00D1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2128C15F-8249-4BF0-A3E8-0F118DA5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4"/>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58"/>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paragraph" w:customStyle="1" w:styleId="Ipodtytu-pierwszypoziom">
    <w:name w:val="I. podtytuł - pierwszy poziom"/>
    <w:basedOn w:val="Nagwek2"/>
    <w:link w:val="Ipodtytu-pierwszypoziomZnak"/>
    <w:qFormat/>
    <w:rsid w:val="00DF68CC"/>
    <w:pPr>
      <w:keepLines/>
      <w:numPr>
        <w:numId w:val="63"/>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DF68CC"/>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DF68CC"/>
    <w:pPr>
      <w:keepLines/>
      <w:numPr>
        <w:ilvl w:val="1"/>
        <w:numId w:val="63"/>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DF68CC"/>
    <w:pPr>
      <w:numPr>
        <w:ilvl w:val="2"/>
        <w:numId w:val="63"/>
      </w:numPr>
      <w:spacing w:before="120" w:after="120" w:line="340" w:lineRule="exact"/>
      <w:ind w:left="1276" w:hanging="142"/>
      <w:jc w:val="both"/>
    </w:pPr>
    <w:rPr>
      <w:rFonts w:ascii="Segoe UI" w:eastAsiaTheme="majorEastAsia" w:hAnsi="Segoe UI" w:cs="Segoe UI"/>
      <w:lang w:eastAsia="en-US"/>
    </w:rPr>
  </w:style>
  <w:style w:type="paragraph" w:customStyle="1" w:styleId="paragraph">
    <w:name w:val="paragraph"/>
    <w:basedOn w:val="Normalny"/>
    <w:rsid w:val="00572F0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572F02"/>
  </w:style>
  <w:style w:type="character" w:styleId="Wzmianka">
    <w:name w:val="Mention"/>
    <w:basedOn w:val="Domylnaczcionkaakapitu"/>
    <w:uiPriority w:val="99"/>
    <w:unhideWhenUsed/>
    <w:rsid w:val="00D62EAF"/>
    <w:rPr>
      <w:color w:val="2B579A"/>
      <w:shd w:val="clear" w:color="auto" w:fill="E1DFDD"/>
    </w:rPr>
  </w:style>
  <w:style w:type="paragraph" w:customStyle="1" w:styleId="pf0">
    <w:name w:val="pf0"/>
    <w:basedOn w:val="Normalny"/>
    <w:rsid w:val="004368D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4368D6"/>
    <w:rPr>
      <w:rFonts w:ascii="Segoe UI" w:hAnsi="Segoe UI" w:cs="Segoe UI" w:hint="default"/>
      <w:i/>
      <w:iCs/>
      <w:sz w:val="18"/>
      <w:szCs w:val="18"/>
    </w:rPr>
  </w:style>
  <w:style w:type="character" w:customStyle="1" w:styleId="cf11">
    <w:name w:val="cf11"/>
    <w:basedOn w:val="Domylnaczcionkaakapitu"/>
    <w:rsid w:val="004368D6"/>
    <w:rPr>
      <w:rFonts w:ascii="Segoe UI" w:hAnsi="Segoe UI" w:cs="Segoe UI" w:hint="default"/>
      <w:b/>
      <w:bCs/>
      <w:sz w:val="18"/>
      <w:szCs w:val="18"/>
    </w:rPr>
  </w:style>
  <w:style w:type="character" w:customStyle="1" w:styleId="cf21">
    <w:name w:val="cf21"/>
    <w:basedOn w:val="Domylnaczcionkaakapitu"/>
    <w:rsid w:val="004368D6"/>
    <w:rPr>
      <w:rFonts w:ascii="Segoe UI" w:hAnsi="Segoe UI" w:cs="Segoe UI" w:hint="default"/>
      <w:b/>
      <w:bCs/>
      <w:sz w:val="18"/>
      <w:szCs w:val="18"/>
    </w:rPr>
  </w:style>
  <w:style w:type="character" w:customStyle="1" w:styleId="cf31">
    <w:name w:val="cf31"/>
    <w:basedOn w:val="Domylnaczcionkaakapitu"/>
    <w:rsid w:val="004368D6"/>
    <w:rPr>
      <w:rFonts w:ascii="Segoe UI" w:hAnsi="Segoe UI" w:cs="Segoe UI" w:hint="default"/>
      <w:sz w:val="18"/>
      <w:szCs w:val="18"/>
    </w:rPr>
  </w:style>
  <w:style w:type="character" w:customStyle="1" w:styleId="cf41">
    <w:name w:val="cf41"/>
    <w:basedOn w:val="Domylnaczcionkaakapitu"/>
    <w:rsid w:val="004368D6"/>
    <w:rPr>
      <w:rFonts w:ascii="Segoe UI" w:hAnsi="Segoe UI" w:cs="Segoe UI" w:hint="default"/>
      <w:sz w:val="18"/>
      <w:szCs w:val="18"/>
    </w:rPr>
  </w:style>
  <w:style w:type="numbering" w:customStyle="1" w:styleId="Umowaodofinansowanie">
    <w:name w:val="Umowa o dofinansowanie"/>
    <w:uiPriority w:val="99"/>
    <w:rsid w:val="001B7DBE"/>
    <w:pPr>
      <w:numPr>
        <w:numId w:val="84"/>
      </w:numPr>
    </w:pPr>
  </w:style>
  <w:style w:type="table" w:customStyle="1" w:styleId="Tabela-Siatka1">
    <w:name w:val="Tabela - Siatka1"/>
    <w:basedOn w:val="Standardowy"/>
    <w:uiPriority w:val="59"/>
    <w:rsid w:val="008647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basedOn w:val="Domylnaczcionkaakapitu"/>
    <w:uiPriority w:val="99"/>
    <w:unhideWhenUsed/>
    <w:qFormat/>
    <w:rPr>
      <w:sz w:val="16"/>
      <w:szCs w:val="16"/>
    </w:rPr>
  </w:style>
  <w:style w:type="character" w:customStyle="1" w:styleId="CommentTextChar">
    <w:name w:val="Comment Text Char"/>
    <w:aliases w:val=" Znak Char,Znak Char"/>
    <w:uiPriority w:val="99"/>
    <w:rsid w:val="00055130"/>
    <w:rPr>
      <w:lang w:eastAsia="en-US"/>
    </w:rPr>
  </w:style>
  <w:style w:type="paragraph" w:customStyle="1" w:styleId="CommentSubject1">
    <w:name w:val="Comment Subject1"/>
    <w:basedOn w:val="Normalny"/>
    <w:next w:val="Normalny"/>
    <w:link w:val="CommentSubjectChar"/>
    <w:uiPriority w:val="99"/>
    <w:semiHidden/>
    <w:unhideWhenUsed/>
    <w:rsid w:val="00055130"/>
    <w:pPr>
      <w:spacing w:line="240" w:lineRule="auto"/>
    </w:pPr>
    <w:rPr>
      <w:rFonts w:ascii="Calibri" w:hAnsi="Calibri"/>
      <w:b/>
      <w:bCs/>
      <w:szCs w:val="20"/>
    </w:rPr>
  </w:style>
  <w:style w:type="character" w:customStyle="1" w:styleId="CommentSubjectChar">
    <w:name w:val="Comment Subject Char"/>
    <w:link w:val="CommentSubject1"/>
    <w:uiPriority w:val="99"/>
    <w:semiHidden/>
    <w:rsid w:val="00055130"/>
    <w:rPr>
      <w:b/>
      <w:bCs/>
      <w:lang w:val="x-none" w:eastAsia="en-US"/>
    </w:rPr>
  </w:style>
  <w:style w:type="paragraph" w:customStyle="1" w:styleId="CommentText1">
    <w:name w:val="Comment Text1"/>
    <w:basedOn w:val="Normalny"/>
    <w:uiPriority w:val="99"/>
    <w:unhideWhenUsed/>
    <w:rsid w:val="004908B4"/>
    <w:pPr>
      <w:spacing w:line="240" w:lineRule="auto"/>
    </w:pPr>
    <w:rPr>
      <w:rFonts w:ascii="Calibri" w:hAnsi="Calibri"/>
      <w:szCs w:val="20"/>
    </w:rPr>
  </w:style>
  <w:style w:type="character" w:customStyle="1" w:styleId="CommentReference2">
    <w:name w:val="Comment Reference2"/>
    <w:basedOn w:val="Domylnaczcionkaakapitu"/>
    <w:uiPriority w:val="99"/>
    <w:semiHidden/>
    <w:unhideWhenUsed/>
    <w:qFormat/>
    <w:rsid w:val="005F0F57"/>
    <w:rPr>
      <w:sz w:val="16"/>
      <w:szCs w:val="16"/>
    </w:rPr>
  </w:style>
  <w:style w:type="paragraph" w:customStyle="1" w:styleId="CommentSubject2">
    <w:name w:val="Comment Subject2"/>
    <w:basedOn w:val="CommentText1"/>
    <w:next w:val="CommentText1"/>
    <w:uiPriority w:val="99"/>
    <w:semiHidden/>
    <w:unhideWhenUsed/>
    <w:rsid w:val="005F0F57"/>
    <w:rPr>
      <w:rFonts w:ascii="Arial" w:hAnsi="Arial"/>
      <w:b/>
      <w:bCs/>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komentarza">
    <w:name w:val="annotation text"/>
    <w:basedOn w:val="Normalny"/>
    <w:link w:val="TekstkomentarzaZnak"/>
    <w:uiPriority w:val="99"/>
    <w:unhideWhenUsed/>
    <w:pPr>
      <w:spacing w:line="240" w:lineRule="auto"/>
    </w:pPr>
    <w:rPr>
      <w:szCs w:val="20"/>
    </w:rPr>
  </w:style>
  <w:style w:type="character" w:customStyle="1" w:styleId="TekstkomentarzaZnak">
    <w:name w:val="Tekst komentarza Znak"/>
    <w:basedOn w:val="Domylnaczcionkaakapitu"/>
    <w:link w:val="Tekstkomentarza"/>
    <w:uiPriority w:val="99"/>
    <w:rPr>
      <w:rFonts w:ascii="Arial" w:hAnsi="Arial"/>
      <w:lang w:eastAsia="en-US"/>
    </w:rPr>
  </w:style>
  <w:style w:type="character" w:styleId="Odwoaniedokomentarza">
    <w:name w:val="annotation reference"/>
    <w:basedOn w:val="Domylnaczcionkaakapitu"/>
    <w:uiPriority w:val="99"/>
    <w:semiHidden/>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797227"/>
    <w:rPr>
      <w:b/>
      <w:bCs/>
    </w:rPr>
  </w:style>
  <w:style w:type="character" w:customStyle="1" w:styleId="TematkomentarzaZnak">
    <w:name w:val="Temat komentarza Znak"/>
    <w:basedOn w:val="TekstkomentarzaZnak"/>
    <w:link w:val="Tematkomentarza"/>
    <w:uiPriority w:val="99"/>
    <w:semiHidden/>
    <w:rsid w:val="0079722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6619">
      <w:bodyDiv w:val="1"/>
      <w:marLeft w:val="0"/>
      <w:marRight w:val="0"/>
      <w:marTop w:val="0"/>
      <w:marBottom w:val="0"/>
      <w:divBdr>
        <w:top w:val="none" w:sz="0" w:space="0" w:color="auto"/>
        <w:left w:val="none" w:sz="0" w:space="0" w:color="auto"/>
        <w:bottom w:val="none" w:sz="0" w:space="0" w:color="auto"/>
        <w:right w:val="none" w:sz="0" w:space="0" w:color="auto"/>
      </w:divBdr>
      <w:divsChild>
        <w:div w:id="1474984475">
          <w:marLeft w:val="0"/>
          <w:marRight w:val="0"/>
          <w:marTop w:val="0"/>
          <w:marBottom w:val="0"/>
          <w:divBdr>
            <w:top w:val="none" w:sz="0" w:space="0" w:color="auto"/>
            <w:left w:val="none" w:sz="0" w:space="0" w:color="auto"/>
            <w:bottom w:val="none" w:sz="0" w:space="0" w:color="auto"/>
            <w:right w:val="none" w:sz="0" w:space="0" w:color="auto"/>
          </w:divBdr>
        </w:div>
        <w:div w:id="1806699596">
          <w:marLeft w:val="0"/>
          <w:marRight w:val="0"/>
          <w:marTop w:val="0"/>
          <w:marBottom w:val="0"/>
          <w:divBdr>
            <w:top w:val="none" w:sz="0" w:space="0" w:color="auto"/>
            <w:left w:val="none" w:sz="0" w:space="0" w:color="auto"/>
            <w:bottom w:val="none" w:sz="0" w:space="0" w:color="auto"/>
            <w:right w:val="none" w:sz="0" w:space="0" w:color="auto"/>
          </w:divBdr>
        </w:div>
      </w:divsChild>
    </w:div>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119303591">
      <w:bodyDiv w:val="1"/>
      <w:marLeft w:val="0"/>
      <w:marRight w:val="0"/>
      <w:marTop w:val="0"/>
      <w:marBottom w:val="0"/>
      <w:divBdr>
        <w:top w:val="none" w:sz="0" w:space="0" w:color="auto"/>
        <w:left w:val="none" w:sz="0" w:space="0" w:color="auto"/>
        <w:bottom w:val="none" w:sz="0" w:space="0" w:color="auto"/>
        <w:right w:val="none" w:sz="0" w:space="0" w:color="auto"/>
      </w:divBdr>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317538353">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05439635">
      <w:bodyDiv w:val="1"/>
      <w:marLeft w:val="0"/>
      <w:marRight w:val="0"/>
      <w:marTop w:val="0"/>
      <w:marBottom w:val="0"/>
      <w:divBdr>
        <w:top w:val="none" w:sz="0" w:space="0" w:color="auto"/>
        <w:left w:val="none" w:sz="0" w:space="0" w:color="auto"/>
        <w:bottom w:val="none" w:sz="0" w:space="0" w:color="auto"/>
        <w:right w:val="none" w:sz="0" w:space="0" w:color="auto"/>
      </w:divBdr>
      <w:divsChild>
        <w:div w:id="192890193">
          <w:marLeft w:val="0"/>
          <w:marRight w:val="0"/>
          <w:marTop w:val="0"/>
          <w:marBottom w:val="0"/>
          <w:divBdr>
            <w:top w:val="none" w:sz="0" w:space="0" w:color="auto"/>
            <w:left w:val="none" w:sz="0" w:space="0" w:color="auto"/>
            <w:bottom w:val="none" w:sz="0" w:space="0" w:color="auto"/>
            <w:right w:val="none" w:sz="0" w:space="0" w:color="auto"/>
          </w:divBdr>
        </w:div>
        <w:div w:id="264970393">
          <w:marLeft w:val="0"/>
          <w:marRight w:val="0"/>
          <w:marTop w:val="0"/>
          <w:marBottom w:val="0"/>
          <w:divBdr>
            <w:top w:val="none" w:sz="0" w:space="0" w:color="auto"/>
            <w:left w:val="none" w:sz="0" w:space="0" w:color="auto"/>
            <w:bottom w:val="none" w:sz="0" w:space="0" w:color="auto"/>
            <w:right w:val="none" w:sz="0" w:space="0" w:color="auto"/>
          </w:divBdr>
        </w:div>
        <w:div w:id="894852486">
          <w:marLeft w:val="0"/>
          <w:marRight w:val="0"/>
          <w:marTop w:val="0"/>
          <w:marBottom w:val="0"/>
          <w:divBdr>
            <w:top w:val="none" w:sz="0" w:space="0" w:color="auto"/>
            <w:left w:val="none" w:sz="0" w:space="0" w:color="auto"/>
            <w:bottom w:val="none" w:sz="0" w:space="0" w:color="auto"/>
            <w:right w:val="none" w:sz="0" w:space="0" w:color="auto"/>
          </w:divBdr>
        </w:div>
        <w:div w:id="1398281728">
          <w:marLeft w:val="0"/>
          <w:marRight w:val="0"/>
          <w:marTop w:val="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598680882">
      <w:bodyDiv w:val="1"/>
      <w:marLeft w:val="0"/>
      <w:marRight w:val="0"/>
      <w:marTop w:val="0"/>
      <w:marBottom w:val="0"/>
      <w:divBdr>
        <w:top w:val="none" w:sz="0" w:space="0" w:color="auto"/>
        <w:left w:val="none" w:sz="0" w:space="0" w:color="auto"/>
        <w:bottom w:val="none" w:sz="0" w:space="0" w:color="auto"/>
        <w:right w:val="none" w:sz="0" w:space="0" w:color="auto"/>
      </w:divBdr>
      <w:divsChild>
        <w:div w:id="99691384">
          <w:marLeft w:val="0"/>
          <w:marRight w:val="0"/>
          <w:marTop w:val="0"/>
          <w:marBottom w:val="0"/>
          <w:divBdr>
            <w:top w:val="none" w:sz="0" w:space="0" w:color="auto"/>
            <w:left w:val="none" w:sz="0" w:space="0" w:color="auto"/>
            <w:bottom w:val="none" w:sz="0" w:space="0" w:color="auto"/>
            <w:right w:val="none" w:sz="0" w:space="0" w:color="auto"/>
          </w:divBdr>
          <w:divsChild>
            <w:div w:id="722145972">
              <w:marLeft w:val="0"/>
              <w:marRight w:val="0"/>
              <w:marTop w:val="0"/>
              <w:marBottom w:val="0"/>
              <w:divBdr>
                <w:top w:val="none" w:sz="0" w:space="0" w:color="auto"/>
                <w:left w:val="none" w:sz="0" w:space="0" w:color="auto"/>
                <w:bottom w:val="none" w:sz="0" w:space="0" w:color="auto"/>
                <w:right w:val="none" w:sz="0" w:space="0" w:color="auto"/>
              </w:divBdr>
            </w:div>
            <w:div w:id="825315575">
              <w:marLeft w:val="0"/>
              <w:marRight w:val="0"/>
              <w:marTop w:val="0"/>
              <w:marBottom w:val="0"/>
              <w:divBdr>
                <w:top w:val="none" w:sz="0" w:space="0" w:color="auto"/>
                <w:left w:val="none" w:sz="0" w:space="0" w:color="auto"/>
                <w:bottom w:val="none" w:sz="0" w:space="0" w:color="auto"/>
                <w:right w:val="none" w:sz="0" w:space="0" w:color="auto"/>
              </w:divBdr>
            </w:div>
          </w:divsChild>
        </w:div>
        <w:div w:id="1338462055">
          <w:marLeft w:val="0"/>
          <w:marRight w:val="0"/>
          <w:marTop w:val="0"/>
          <w:marBottom w:val="0"/>
          <w:divBdr>
            <w:top w:val="none" w:sz="0" w:space="0" w:color="auto"/>
            <w:left w:val="none" w:sz="0" w:space="0" w:color="auto"/>
            <w:bottom w:val="none" w:sz="0" w:space="0" w:color="auto"/>
            <w:right w:val="none" w:sz="0" w:space="0" w:color="auto"/>
          </w:divBdr>
          <w:divsChild>
            <w:div w:id="1036198960">
              <w:marLeft w:val="0"/>
              <w:marRight w:val="0"/>
              <w:marTop w:val="0"/>
              <w:marBottom w:val="0"/>
              <w:divBdr>
                <w:top w:val="none" w:sz="0" w:space="0" w:color="auto"/>
                <w:left w:val="none" w:sz="0" w:space="0" w:color="auto"/>
                <w:bottom w:val="none" w:sz="0" w:space="0" w:color="auto"/>
                <w:right w:val="none" w:sz="0" w:space="0" w:color="auto"/>
              </w:divBdr>
            </w:div>
            <w:div w:id="18142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744">
      <w:bodyDiv w:val="1"/>
      <w:marLeft w:val="0"/>
      <w:marRight w:val="0"/>
      <w:marTop w:val="0"/>
      <w:marBottom w:val="0"/>
      <w:divBdr>
        <w:top w:val="none" w:sz="0" w:space="0" w:color="auto"/>
        <w:left w:val="none" w:sz="0" w:space="0" w:color="auto"/>
        <w:bottom w:val="none" w:sz="0" w:space="0" w:color="auto"/>
        <w:right w:val="none" w:sz="0" w:space="0" w:color="auto"/>
      </w:divBdr>
    </w:div>
    <w:div w:id="653602246">
      <w:bodyDiv w:val="1"/>
      <w:marLeft w:val="0"/>
      <w:marRight w:val="0"/>
      <w:marTop w:val="0"/>
      <w:marBottom w:val="0"/>
      <w:divBdr>
        <w:top w:val="none" w:sz="0" w:space="0" w:color="auto"/>
        <w:left w:val="none" w:sz="0" w:space="0" w:color="auto"/>
        <w:bottom w:val="none" w:sz="0" w:space="0" w:color="auto"/>
        <w:right w:val="none" w:sz="0" w:space="0" w:color="auto"/>
      </w:divBdr>
      <w:divsChild>
        <w:div w:id="471679418">
          <w:marLeft w:val="0"/>
          <w:marRight w:val="0"/>
          <w:marTop w:val="0"/>
          <w:marBottom w:val="0"/>
          <w:divBdr>
            <w:top w:val="none" w:sz="0" w:space="0" w:color="auto"/>
            <w:left w:val="none" w:sz="0" w:space="0" w:color="auto"/>
            <w:bottom w:val="none" w:sz="0" w:space="0" w:color="auto"/>
            <w:right w:val="none" w:sz="0" w:space="0" w:color="auto"/>
          </w:divBdr>
        </w:div>
        <w:div w:id="643196886">
          <w:marLeft w:val="0"/>
          <w:marRight w:val="0"/>
          <w:marTop w:val="0"/>
          <w:marBottom w:val="0"/>
          <w:divBdr>
            <w:top w:val="none" w:sz="0" w:space="0" w:color="auto"/>
            <w:left w:val="none" w:sz="0" w:space="0" w:color="auto"/>
            <w:bottom w:val="none" w:sz="0" w:space="0" w:color="auto"/>
            <w:right w:val="none" w:sz="0" w:space="0" w:color="auto"/>
          </w:divBdr>
        </w:div>
        <w:div w:id="1959604286">
          <w:marLeft w:val="0"/>
          <w:marRight w:val="0"/>
          <w:marTop w:val="0"/>
          <w:marBottom w:val="0"/>
          <w:divBdr>
            <w:top w:val="none" w:sz="0" w:space="0" w:color="auto"/>
            <w:left w:val="none" w:sz="0" w:space="0" w:color="auto"/>
            <w:bottom w:val="none" w:sz="0" w:space="0" w:color="auto"/>
            <w:right w:val="none" w:sz="0" w:space="0" w:color="auto"/>
          </w:divBdr>
        </w:div>
      </w:divsChild>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23793301">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0960">
      <w:bodyDiv w:val="1"/>
      <w:marLeft w:val="0"/>
      <w:marRight w:val="0"/>
      <w:marTop w:val="0"/>
      <w:marBottom w:val="0"/>
      <w:divBdr>
        <w:top w:val="none" w:sz="0" w:space="0" w:color="auto"/>
        <w:left w:val="none" w:sz="0" w:space="0" w:color="auto"/>
        <w:bottom w:val="none" w:sz="0" w:space="0" w:color="auto"/>
        <w:right w:val="none" w:sz="0" w:space="0" w:color="auto"/>
      </w:divBdr>
    </w:div>
    <w:div w:id="785347266">
      <w:bodyDiv w:val="1"/>
      <w:marLeft w:val="0"/>
      <w:marRight w:val="0"/>
      <w:marTop w:val="0"/>
      <w:marBottom w:val="0"/>
      <w:divBdr>
        <w:top w:val="none" w:sz="0" w:space="0" w:color="auto"/>
        <w:left w:val="none" w:sz="0" w:space="0" w:color="auto"/>
        <w:bottom w:val="none" w:sz="0" w:space="0" w:color="auto"/>
        <w:right w:val="none" w:sz="0" w:space="0" w:color="auto"/>
      </w:divBdr>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86380048">
      <w:bodyDiv w:val="1"/>
      <w:marLeft w:val="0"/>
      <w:marRight w:val="0"/>
      <w:marTop w:val="0"/>
      <w:marBottom w:val="0"/>
      <w:divBdr>
        <w:top w:val="none" w:sz="0" w:space="0" w:color="auto"/>
        <w:left w:val="none" w:sz="0" w:space="0" w:color="auto"/>
        <w:bottom w:val="none" w:sz="0" w:space="0" w:color="auto"/>
        <w:right w:val="none" w:sz="0" w:space="0" w:color="auto"/>
      </w:divBdr>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083180464">
      <w:bodyDiv w:val="1"/>
      <w:marLeft w:val="0"/>
      <w:marRight w:val="0"/>
      <w:marTop w:val="0"/>
      <w:marBottom w:val="0"/>
      <w:divBdr>
        <w:top w:val="none" w:sz="0" w:space="0" w:color="auto"/>
        <w:left w:val="none" w:sz="0" w:space="0" w:color="auto"/>
        <w:bottom w:val="none" w:sz="0" w:space="0" w:color="auto"/>
        <w:right w:val="none" w:sz="0" w:space="0" w:color="auto"/>
      </w:divBdr>
    </w:div>
    <w:div w:id="1084762870">
      <w:bodyDiv w:val="1"/>
      <w:marLeft w:val="0"/>
      <w:marRight w:val="0"/>
      <w:marTop w:val="0"/>
      <w:marBottom w:val="0"/>
      <w:divBdr>
        <w:top w:val="none" w:sz="0" w:space="0" w:color="auto"/>
        <w:left w:val="none" w:sz="0" w:space="0" w:color="auto"/>
        <w:bottom w:val="none" w:sz="0" w:space="0" w:color="auto"/>
        <w:right w:val="none" w:sz="0" w:space="0" w:color="auto"/>
      </w:divBdr>
      <w:divsChild>
        <w:div w:id="252592338">
          <w:marLeft w:val="0"/>
          <w:marRight w:val="0"/>
          <w:marTop w:val="0"/>
          <w:marBottom w:val="0"/>
          <w:divBdr>
            <w:top w:val="none" w:sz="0" w:space="0" w:color="auto"/>
            <w:left w:val="none" w:sz="0" w:space="0" w:color="auto"/>
            <w:bottom w:val="none" w:sz="0" w:space="0" w:color="auto"/>
            <w:right w:val="none" w:sz="0" w:space="0" w:color="auto"/>
          </w:divBdr>
        </w:div>
        <w:div w:id="318005665">
          <w:marLeft w:val="0"/>
          <w:marRight w:val="0"/>
          <w:marTop w:val="0"/>
          <w:marBottom w:val="0"/>
          <w:divBdr>
            <w:top w:val="none" w:sz="0" w:space="0" w:color="auto"/>
            <w:left w:val="none" w:sz="0" w:space="0" w:color="auto"/>
            <w:bottom w:val="none" w:sz="0" w:space="0" w:color="auto"/>
            <w:right w:val="none" w:sz="0" w:space="0" w:color="auto"/>
          </w:divBdr>
        </w:div>
      </w:divsChild>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283465529">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18938265">
      <w:bodyDiv w:val="1"/>
      <w:marLeft w:val="0"/>
      <w:marRight w:val="0"/>
      <w:marTop w:val="0"/>
      <w:marBottom w:val="0"/>
      <w:divBdr>
        <w:top w:val="none" w:sz="0" w:space="0" w:color="auto"/>
        <w:left w:val="none" w:sz="0" w:space="0" w:color="auto"/>
        <w:bottom w:val="none" w:sz="0" w:space="0" w:color="auto"/>
        <w:right w:val="none" w:sz="0" w:space="0" w:color="auto"/>
      </w:divBdr>
      <w:divsChild>
        <w:div w:id="726759143">
          <w:marLeft w:val="0"/>
          <w:marRight w:val="0"/>
          <w:marTop w:val="0"/>
          <w:marBottom w:val="0"/>
          <w:divBdr>
            <w:top w:val="none" w:sz="0" w:space="0" w:color="auto"/>
            <w:left w:val="none" w:sz="0" w:space="0" w:color="auto"/>
            <w:bottom w:val="none" w:sz="0" w:space="0" w:color="auto"/>
            <w:right w:val="none" w:sz="0" w:space="0" w:color="auto"/>
          </w:divBdr>
        </w:div>
        <w:div w:id="814034065">
          <w:marLeft w:val="0"/>
          <w:marRight w:val="0"/>
          <w:marTop w:val="0"/>
          <w:marBottom w:val="0"/>
          <w:divBdr>
            <w:top w:val="none" w:sz="0" w:space="0" w:color="auto"/>
            <w:left w:val="none" w:sz="0" w:space="0" w:color="auto"/>
            <w:bottom w:val="none" w:sz="0" w:space="0" w:color="auto"/>
            <w:right w:val="none" w:sz="0" w:space="0" w:color="auto"/>
          </w:divBdr>
        </w:div>
        <w:div w:id="1207765906">
          <w:marLeft w:val="0"/>
          <w:marRight w:val="0"/>
          <w:marTop w:val="0"/>
          <w:marBottom w:val="0"/>
          <w:divBdr>
            <w:top w:val="none" w:sz="0" w:space="0" w:color="auto"/>
            <w:left w:val="none" w:sz="0" w:space="0" w:color="auto"/>
            <w:bottom w:val="none" w:sz="0" w:space="0" w:color="auto"/>
            <w:right w:val="none" w:sz="0" w:space="0" w:color="auto"/>
          </w:divBdr>
        </w:div>
        <w:div w:id="1912277911">
          <w:marLeft w:val="0"/>
          <w:marRight w:val="0"/>
          <w:marTop w:val="0"/>
          <w:marBottom w:val="0"/>
          <w:divBdr>
            <w:top w:val="none" w:sz="0" w:space="0" w:color="auto"/>
            <w:left w:val="none" w:sz="0" w:space="0" w:color="auto"/>
            <w:bottom w:val="none" w:sz="0" w:space="0" w:color="auto"/>
            <w:right w:val="none" w:sz="0" w:space="0" w:color="auto"/>
          </w:divBdr>
        </w:div>
      </w:divsChild>
    </w:div>
    <w:div w:id="1419793217">
      <w:bodyDiv w:val="1"/>
      <w:marLeft w:val="0"/>
      <w:marRight w:val="0"/>
      <w:marTop w:val="0"/>
      <w:marBottom w:val="0"/>
      <w:divBdr>
        <w:top w:val="none" w:sz="0" w:space="0" w:color="auto"/>
        <w:left w:val="none" w:sz="0" w:space="0" w:color="auto"/>
        <w:bottom w:val="none" w:sz="0" w:space="0" w:color="auto"/>
        <w:right w:val="none" w:sz="0" w:space="0" w:color="auto"/>
      </w:divBdr>
      <w:divsChild>
        <w:div w:id="558441603">
          <w:marLeft w:val="0"/>
          <w:marRight w:val="0"/>
          <w:marTop w:val="0"/>
          <w:marBottom w:val="0"/>
          <w:divBdr>
            <w:top w:val="none" w:sz="0" w:space="0" w:color="auto"/>
            <w:left w:val="none" w:sz="0" w:space="0" w:color="auto"/>
            <w:bottom w:val="none" w:sz="0" w:space="0" w:color="auto"/>
            <w:right w:val="none" w:sz="0" w:space="0" w:color="auto"/>
          </w:divBdr>
        </w:div>
        <w:div w:id="1633562228">
          <w:marLeft w:val="0"/>
          <w:marRight w:val="0"/>
          <w:marTop w:val="0"/>
          <w:marBottom w:val="0"/>
          <w:divBdr>
            <w:top w:val="none" w:sz="0" w:space="0" w:color="auto"/>
            <w:left w:val="none" w:sz="0" w:space="0" w:color="auto"/>
            <w:bottom w:val="none" w:sz="0" w:space="0" w:color="auto"/>
            <w:right w:val="none" w:sz="0" w:space="0" w:color="auto"/>
          </w:divBdr>
        </w:div>
      </w:divsChild>
    </w:div>
    <w:div w:id="1429891498">
      <w:bodyDiv w:val="1"/>
      <w:marLeft w:val="0"/>
      <w:marRight w:val="0"/>
      <w:marTop w:val="0"/>
      <w:marBottom w:val="0"/>
      <w:divBdr>
        <w:top w:val="none" w:sz="0" w:space="0" w:color="auto"/>
        <w:left w:val="none" w:sz="0" w:space="0" w:color="auto"/>
        <w:bottom w:val="none" w:sz="0" w:space="0" w:color="auto"/>
        <w:right w:val="none" w:sz="0" w:space="0" w:color="auto"/>
      </w:divBdr>
      <w:divsChild>
        <w:div w:id="285703165">
          <w:marLeft w:val="0"/>
          <w:marRight w:val="0"/>
          <w:marTop w:val="0"/>
          <w:marBottom w:val="0"/>
          <w:divBdr>
            <w:top w:val="none" w:sz="0" w:space="0" w:color="auto"/>
            <w:left w:val="none" w:sz="0" w:space="0" w:color="auto"/>
            <w:bottom w:val="none" w:sz="0" w:space="0" w:color="auto"/>
            <w:right w:val="none" w:sz="0" w:space="0" w:color="auto"/>
          </w:divBdr>
          <w:divsChild>
            <w:div w:id="143740417">
              <w:marLeft w:val="0"/>
              <w:marRight w:val="0"/>
              <w:marTop w:val="0"/>
              <w:marBottom w:val="0"/>
              <w:divBdr>
                <w:top w:val="none" w:sz="0" w:space="0" w:color="auto"/>
                <w:left w:val="none" w:sz="0" w:space="0" w:color="auto"/>
                <w:bottom w:val="none" w:sz="0" w:space="0" w:color="auto"/>
                <w:right w:val="none" w:sz="0" w:space="0" w:color="auto"/>
              </w:divBdr>
            </w:div>
            <w:div w:id="359168924">
              <w:marLeft w:val="0"/>
              <w:marRight w:val="0"/>
              <w:marTop w:val="0"/>
              <w:marBottom w:val="0"/>
              <w:divBdr>
                <w:top w:val="none" w:sz="0" w:space="0" w:color="auto"/>
                <w:left w:val="none" w:sz="0" w:space="0" w:color="auto"/>
                <w:bottom w:val="none" w:sz="0" w:space="0" w:color="auto"/>
                <w:right w:val="none" w:sz="0" w:space="0" w:color="auto"/>
              </w:divBdr>
            </w:div>
            <w:div w:id="655689113">
              <w:marLeft w:val="0"/>
              <w:marRight w:val="0"/>
              <w:marTop w:val="0"/>
              <w:marBottom w:val="0"/>
              <w:divBdr>
                <w:top w:val="none" w:sz="0" w:space="0" w:color="auto"/>
                <w:left w:val="none" w:sz="0" w:space="0" w:color="auto"/>
                <w:bottom w:val="none" w:sz="0" w:space="0" w:color="auto"/>
                <w:right w:val="none" w:sz="0" w:space="0" w:color="auto"/>
              </w:divBdr>
            </w:div>
            <w:div w:id="1195727502">
              <w:marLeft w:val="0"/>
              <w:marRight w:val="0"/>
              <w:marTop w:val="0"/>
              <w:marBottom w:val="0"/>
              <w:divBdr>
                <w:top w:val="none" w:sz="0" w:space="0" w:color="auto"/>
                <w:left w:val="none" w:sz="0" w:space="0" w:color="auto"/>
                <w:bottom w:val="none" w:sz="0" w:space="0" w:color="auto"/>
                <w:right w:val="none" w:sz="0" w:space="0" w:color="auto"/>
              </w:divBdr>
            </w:div>
            <w:div w:id="1239829152">
              <w:marLeft w:val="0"/>
              <w:marRight w:val="0"/>
              <w:marTop w:val="0"/>
              <w:marBottom w:val="0"/>
              <w:divBdr>
                <w:top w:val="none" w:sz="0" w:space="0" w:color="auto"/>
                <w:left w:val="none" w:sz="0" w:space="0" w:color="auto"/>
                <w:bottom w:val="none" w:sz="0" w:space="0" w:color="auto"/>
                <w:right w:val="none" w:sz="0" w:space="0" w:color="auto"/>
              </w:divBdr>
            </w:div>
            <w:div w:id="1623422348">
              <w:marLeft w:val="0"/>
              <w:marRight w:val="0"/>
              <w:marTop w:val="0"/>
              <w:marBottom w:val="0"/>
              <w:divBdr>
                <w:top w:val="none" w:sz="0" w:space="0" w:color="auto"/>
                <w:left w:val="none" w:sz="0" w:space="0" w:color="auto"/>
                <w:bottom w:val="none" w:sz="0" w:space="0" w:color="auto"/>
                <w:right w:val="none" w:sz="0" w:space="0" w:color="auto"/>
              </w:divBdr>
            </w:div>
            <w:div w:id="1852329011">
              <w:marLeft w:val="0"/>
              <w:marRight w:val="0"/>
              <w:marTop w:val="0"/>
              <w:marBottom w:val="0"/>
              <w:divBdr>
                <w:top w:val="none" w:sz="0" w:space="0" w:color="auto"/>
                <w:left w:val="none" w:sz="0" w:space="0" w:color="auto"/>
                <w:bottom w:val="none" w:sz="0" w:space="0" w:color="auto"/>
                <w:right w:val="none" w:sz="0" w:space="0" w:color="auto"/>
              </w:divBdr>
            </w:div>
            <w:div w:id="1924148030">
              <w:marLeft w:val="0"/>
              <w:marRight w:val="0"/>
              <w:marTop w:val="0"/>
              <w:marBottom w:val="0"/>
              <w:divBdr>
                <w:top w:val="none" w:sz="0" w:space="0" w:color="auto"/>
                <w:left w:val="none" w:sz="0" w:space="0" w:color="auto"/>
                <w:bottom w:val="none" w:sz="0" w:space="0" w:color="auto"/>
                <w:right w:val="none" w:sz="0" w:space="0" w:color="auto"/>
              </w:divBdr>
            </w:div>
            <w:div w:id="2016417043">
              <w:marLeft w:val="0"/>
              <w:marRight w:val="0"/>
              <w:marTop w:val="0"/>
              <w:marBottom w:val="0"/>
              <w:divBdr>
                <w:top w:val="none" w:sz="0" w:space="0" w:color="auto"/>
                <w:left w:val="none" w:sz="0" w:space="0" w:color="auto"/>
                <w:bottom w:val="none" w:sz="0" w:space="0" w:color="auto"/>
                <w:right w:val="none" w:sz="0" w:space="0" w:color="auto"/>
              </w:divBdr>
            </w:div>
          </w:divsChild>
        </w:div>
        <w:div w:id="1690642207">
          <w:marLeft w:val="0"/>
          <w:marRight w:val="0"/>
          <w:marTop w:val="0"/>
          <w:marBottom w:val="0"/>
          <w:divBdr>
            <w:top w:val="none" w:sz="0" w:space="0" w:color="auto"/>
            <w:left w:val="none" w:sz="0" w:space="0" w:color="auto"/>
            <w:bottom w:val="none" w:sz="0" w:space="0" w:color="auto"/>
            <w:right w:val="none" w:sz="0" w:space="0" w:color="auto"/>
          </w:divBdr>
          <w:divsChild>
            <w:div w:id="63726298">
              <w:marLeft w:val="0"/>
              <w:marRight w:val="0"/>
              <w:marTop w:val="0"/>
              <w:marBottom w:val="0"/>
              <w:divBdr>
                <w:top w:val="none" w:sz="0" w:space="0" w:color="auto"/>
                <w:left w:val="none" w:sz="0" w:space="0" w:color="auto"/>
                <w:bottom w:val="none" w:sz="0" w:space="0" w:color="auto"/>
                <w:right w:val="none" w:sz="0" w:space="0" w:color="auto"/>
              </w:divBdr>
            </w:div>
            <w:div w:id="189032615">
              <w:marLeft w:val="0"/>
              <w:marRight w:val="0"/>
              <w:marTop w:val="0"/>
              <w:marBottom w:val="0"/>
              <w:divBdr>
                <w:top w:val="none" w:sz="0" w:space="0" w:color="auto"/>
                <w:left w:val="none" w:sz="0" w:space="0" w:color="auto"/>
                <w:bottom w:val="none" w:sz="0" w:space="0" w:color="auto"/>
                <w:right w:val="none" w:sz="0" w:space="0" w:color="auto"/>
              </w:divBdr>
            </w:div>
            <w:div w:id="563679361">
              <w:marLeft w:val="0"/>
              <w:marRight w:val="0"/>
              <w:marTop w:val="0"/>
              <w:marBottom w:val="0"/>
              <w:divBdr>
                <w:top w:val="none" w:sz="0" w:space="0" w:color="auto"/>
                <w:left w:val="none" w:sz="0" w:space="0" w:color="auto"/>
                <w:bottom w:val="none" w:sz="0" w:space="0" w:color="auto"/>
                <w:right w:val="none" w:sz="0" w:space="0" w:color="auto"/>
              </w:divBdr>
            </w:div>
            <w:div w:id="870994846">
              <w:marLeft w:val="0"/>
              <w:marRight w:val="0"/>
              <w:marTop w:val="0"/>
              <w:marBottom w:val="0"/>
              <w:divBdr>
                <w:top w:val="none" w:sz="0" w:space="0" w:color="auto"/>
                <w:left w:val="none" w:sz="0" w:space="0" w:color="auto"/>
                <w:bottom w:val="none" w:sz="0" w:space="0" w:color="auto"/>
                <w:right w:val="none" w:sz="0" w:space="0" w:color="auto"/>
              </w:divBdr>
            </w:div>
            <w:div w:id="1076244897">
              <w:marLeft w:val="0"/>
              <w:marRight w:val="0"/>
              <w:marTop w:val="0"/>
              <w:marBottom w:val="0"/>
              <w:divBdr>
                <w:top w:val="none" w:sz="0" w:space="0" w:color="auto"/>
                <w:left w:val="none" w:sz="0" w:space="0" w:color="auto"/>
                <w:bottom w:val="none" w:sz="0" w:space="0" w:color="auto"/>
                <w:right w:val="none" w:sz="0" w:space="0" w:color="auto"/>
              </w:divBdr>
            </w:div>
            <w:div w:id="1198547016">
              <w:marLeft w:val="0"/>
              <w:marRight w:val="0"/>
              <w:marTop w:val="0"/>
              <w:marBottom w:val="0"/>
              <w:divBdr>
                <w:top w:val="none" w:sz="0" w:space="0" w:color="auto"/>
                <w:left w:val="none" w:sz="0" w:space="0" w:color="auto"/>
                <w:bottom w:val="none" w:sz="0" w:space="0" w:color="auto"/>
                <w:right w:val="none" w:sz="0" w:space="0" w:color="auto"/>
              </w:divBdr>
            </w:div>
            <w:div w:id="1227717370">
              <w:marLeft w:val="0"/>
              <w:marRight w:val="0"/>
              <w:marTop w:val="0"/>
              <w:marBottom w:val="0"/>
              <w:divBdr>
                <w:top w:val="none" w:sz="0" w:space="0" w:color="auto"/>
                <w:left w:val="none" w:sz="0" w:space="0" w:color="auto"/>
                <w:bottom w:val="none" w:sz="0" w:space="0" w:color="auto"/>
                <w:right w:val="none" w:sz="0" w:space="0" w:color="auto"/>
              </w:divBdr>
            </w:div>
            <w:div w:id="1248730023">
              <w:marLeft w:val="0"/>
              <w:marRight w:val="0"/>
              <w:marTop w:val="0"/>
              <w:marBottom w:val="0"/>
              <w:divBdr>
                <w:top w:val="none" w:sz="0" w:space="0" w:color="auto"/>
                <w:left w:val="none" w:sz="0" w:space="0" w:color="auto"/>
                <w:bottom w:val="none" w:sz="0" w:space="0" w:color="auto"/>
                <w:right w:val="none" w:sz="0" w:space="0" w:color="auto"/>
              </w:divBdr>
            </w:div>
            <w:div w:id="1573076515">
              <w:marLeft w:val="0"/>
              <w:marRight w:val="0"/>
              <w:marTop w:val="0"/>
              <w:marBottom w:val="0"/>
              <w:divBdr>
                <w:top w:val="none" w:sz="0" w:space="0" w:color="auto"/>
                <w:left w:val="none" w:sz="0" w:space="0" w:color="auto"/>
                <w:bottom w:val="none" w:sz="0" w:space="0" w:color="auto"/>
                <w:right w:val="none" w:sz="0" w:space="0" w:color="auto"/>
              </w:divBdr>
            </w:div>
            <w:div w:id="1677802742">
              <w:marLeft w:val="0"/>
              <w:marRight w:val="0"/>
              <w:marTop w:val="0"/>
              <w:marBottom w:val="0"/>
              <w:divBdr>
                <w:top w:val="none" w:sz="0" w:space="0" w:color="auto"/>
                <w:left w:val="none" w:sz="0" w:space="0" w:color="auto"/>
                <w:bottom w:val="none" w:sz="0" w:space="0" w:color="auto"/>
                <w:right w:val="none" w:sz="0" w:space="0" w:color="auto"/>
              </w:divBdr>
            </w:div>
            <w:div w:id="1705055036">
              <w:marLeft w:val="0"/>
              <w:marRight w:val="0"/>
              <w:marTop w:val="0"/>
              <w:marBottom w:val="0"/>
              <w:divBdr>
                <w:top w:val="none" w:sz="0" w:space="0" w:color="auto"/>
                <w:left w:val="none" w:sz="0" w:space="0" w:color="auto"/>
                <w:bottom w:val="none" w:sz="0" w:space="0" w:color="auto"/>
                <w:right w:val="none" w:sz="0" w:space="0" w:color="auto"/>
              </w:divBdr>
            </w:div>
            <w:div w:id="1733573744">
              <w:marLeft w:val="0"/>
              <w:marRight w:val="0"/>
              <w:marTop w:val="0"/>
              <w:marBottom w:val="0"/>
              <w:divBdr>
                <w:top w:val="none" w:sz="0" w:space="0" w:color="auto"/>
                <w:left w:val="none" w:sz="0" w:space="0" w:color="auto"/>
                <w:bottom w:val="none" w:sz="0" w:space="0" w:color="auto"/>
                <w:right w:val="none" w:sz="0" w:space="0" w:color="auto"/>
              </w:divBdr>
            </w:div>
            <w:div w:id="1934435410">
              <w:marLeft w:val="0"/>
              <w:marRight w:val="0"/>
              <w:marTop w:val="0"/>
              <w:marBottom w:val="0"/>
              <w:divBdr>
                <w:top w:val="none" w:sz="0" w:space="0" w:color="auto"/>
                <w:left w:val="none" w:sz="0" w:space="0" w:color="auto"/>
                <w:bottom w:val="none" w:sz="0" w:space="0" w:color="auto"/>
                <w:right w:val="none" w:sz="0" w:space="0" w:color="auto"/>
              </w:divBdr>
            </w:div>
            <w:div w:id="2016808965">
              <w:marLeft w:val="0"/>
              <w:marRight w:val="0"/>
              <w:marTop w:val="0"/>
              <w:marBottom w:val="0"/>
              <w:divBdr>
                <w:top w:val="none" w:sz="0" w:space="0" w:color="auto"/>
                <w:left w:val="none" w:sz="0" w:space="0" w:color="auto"/>
                <w:bottom w:val="none" w:sz="0" w:space="0" w:color="auto"/>
                <w:right w:val="none" w:sz="0" w:space="0" w:color="auto"/>
              </w:divBdr>
            </w:div>
            <w:div w:id="20522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79836">
      <w:bodyDiv w:val="1"/>
      <w:marLeft w:val="0"/>
      <w:marRight w:val="0"/>
      <w:marTop w:val="0"/>
      <w:marBottom w:val="0"/>
      <w:divBdr>
        <w:top w:val="none" w:sz="0" w:space="0" w:color="auto"/>
        <w:left w:val="none" w:sz="0" w:space="0" w:color="auto"/>
        <w:bottom w:val="none" w:sz="0" w:space="0" w:color="auto"/>
        <w:right w:val="none" w:sz="0" w:space="0" w:color="auto"/>
      </w:divBdr>
    </w:div>
    <w:div w:id="1537230610">
      <w:bodyDiv w:val="1"/>
      <w:marLeft w:val="0"/>
      <w:marRight w:val="0"/>
      <w:marTop w:val="0"/>
      <w:marBottom w:val="0"/>
      <w:divBdr>
        <w:top w:val="none" w:sz="0" w:space="0" w:color="auto"/>
        <w:left w:val="none" w:sz="0" w:space="0" w:color="auto"/>
        <w:bottom w:val="none" w:sz="0" w:space="0" w:color="auto"/>
        <w:right w:val="none" w:sz="0" w:space="0" w:color="auto"/>
      </w:divBdr>
      <w:divsChild>
        <w:div w:id="1870146927">
          <w:marLeft w:val="0"/>
          <w:marRight w:val="0"/>
          <w:marTop w:val="0"/>
          <w:marBottom w:val="0"/>
          <w:divBdr>
            <w:top w:val="none" w:sz="0" w:space="0" w:color="auto"/>
            <w:left w:val="none" w:sz="0" w:space="0" w:color="auto"/>
            <w:bottom w:val="none" w:sz="0" w:space="0" w:color="auto"/>
            <w:right w:val="none" w:sz="0" w:space="0" w:color="auto"/>
          </w:divBdr>
          <w:divsChild>
            <w:div w:id="1536771868">
              <w:marLeft w:val="0"/>
              <w:marRight w:val="0"/>
              <w:marTop w:val="0"/>
              <w:marBottom w:val="0"/>
              <w:divBdr>
                <w:top w:val="none" w:sz="0" w:space="0" w:color="auto"/>
                <w:left w:val="none" w:sz="0" w:space="0" w:color="auto"/>
                <w:bottom w:val="none" w:sz="0" w:space="0" w:color="auto"/>
                <w:right w:val="none" w:sz="0" w:space="0" w:color="auto"/>
              </w:divBdr>
            </w:div>
            <w:div w:id="1597715349">
              <w:marLeft w:val="0"/>
              <w:marRight w:val="0"/>
              <w:marTop w:val="0"/>
              <w:marBottom w:val="0"/>
              <w:divBdr>
                <w:top w:val="none" w:sz="0" w:space="0" w:color="auto"/>
                <w:left w:val="none" w:sz="0" w:space="0" w:color="auto"/>
                <w:bottom w:val="none" w:sz="0" w:space="0" w:color="auto"/>
                <w:right w:val="none" w:sz="0" w:space="0" w:color="auto"/>
              </w:divBdr>
            </w:div>
          </w:divsChild>
        </w:div>
        <w:div w:id="2003239712">
          <w:marLeft w:val="0"/>
          <w:marRight w:val="0"/>
          <w:marTop w:val="0"/>
          <w:marBottom w:val="0"/>
          <w:divBdr>
            <w:top w:val="none" w:sz="0" w:space="0" w:color="auto"/>
            <w:left w:val="none" w:sz="0" w:space="0" w:color="auto"/>
            <w:bottom w:val="none" w:sz="0" w:space="0" w:color="auto"/>
            <w:right w:val="none" w:sz="0" w:space="0" w:color="auto"/>
          </w:divBdr>
          <w:divsChild>
            <w:div w:id="323510055">
              <w:marLeft w:val="0"/>
              <w:marRight w:val="0"/>
              <w:marTop w:val="0"/>
              <w:marBottom w:val="0"/>
              <w:divBdr>
                <w:top w:val="none" w:sz="0" w:space="0" w:color="auto"/>
                <w:left w:val="none" w:sz="0" w:space="0" w:color="auto"/>
                <w:bottom w:val="none" w:sz="0" w:space="0" w:color="auto"/>
                <w:right w:val="none" w:sz="0" w:space="0" w:color="auto"/>
              </w:divBdr>
            </w:div>
            <w:div w:id="15791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9043">
      <w:bodyDiv w:val="1"/>
      <w:marLeft w:val="0"/>
      <w:marRight w:val="0"/>
      <w:marTop w:val="0"/>
      <w:marBottom w:val="0"/>
      <w:divBdr>
        <w:top w:val="none" w:sz="0" w:space="0" w:color="auto"/>
        <w:left w:val="none" w:sz="0" w:space="0" w:color="auto"/>
        <w:bottom w:val="none" w:sz="0" w:space="0" w:color="auto"/>
        <w:right w:val="none" w:sz="0" w:space="0" w:color="auto"/>
      </w:divBdr>
      <w:divsChild>
        <w:div w:id="1577745973">
          <w:marLeft w:val="0"/>
          <w:marRight w:val="0"/>
          <w:marTop w:val="0"/>
          <w:marBottom w:val="0"/>
          <w:divBdr>
            <w:top w:val="none" w:sz="0" w:space="0" w:color="auto"/>
            <w:left w:val="none" w:sz="0" w:space="0" w:color="auto"/>
            <w:bottom w:val="none" w:sz="0" w:space="0" w:color="auto"/>
            <w:right w:val="none" w:sz="0" w:space="0" w:color="auto"/>
          </w:divBdr>
        </w:div>
        <w:div w:id="1604994622">
          <w:marLeft w:val="0"/>
          <w:marRight w:val="0"/>
          <w:marTop w:val="0"/>
          <w:marBottom w:val="0"/>
          <w:divBdr>
            <w:top w:val="none" w:sz="0" w:space="0" w:color="auto"/>
            <w:left w:val="none" w:sz="0" w:space="0" w:color="auto"/>
            <w:bottom w:val="none" w:sz="0" w:space="0" w:color="auto"/>
            <w:right w:val="none" w:sz="0" w:space="0" w:color="auto"/>
          </w:divBdr>
        </w:div>
        <w:div w:id="1640262095">
          <w:marLeft w:val="0"/>
          <w:marRight w:val="0"/>
          <w:marTop w:val="0"/>
          <w:marBottom w:val="0"/>
          <w:divBdr>
            <w:top w:val="none" w:sz="0" w:space="0" w:color="auto"/>
            <w:left w:val="none" w:sz="0" w:space="0" w:color="auto"/>
            <w:bottom w:val="none" w:sz="0" w:space="0" w:color="auto"/>
            <w:right w:val="none" w:sz="0" w:space="0" w:color="auto"/>
          </w:divBdr>
        </w:div>
        <w:div w:id="2018187879">
          <w:marLeft w:val="0"/>
          <w:marRight w:val="0"/>
          <w:marTop w:val="0"/>
          <w:marBottom w:val="0"/>
          <w:divBdr>
            <w:top w:val="none" w:sz="0" w:space="0" w:color="auto"/>
            <w:left w:val="none" w:sz="0" w:space="0" w:color="auto"/>
            <w:bottom w:val="none" w:sz="0" w:space="0" w:color="auto"/>
            <w:right w:val="none" w:sz="0" w:space="0" w:color="auto"/>
          </w:divBdr>
        </w:div>
      </w:divsChild>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1409723">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869416102">
      <w:bodyDiv w:val="1"/>
      <w:marLeft w:val="0"/>
      <w:marRight w:val="0"/>
      <w:marTop w:val="0"/>
      <w:marBottom w:val="0"/>
      <w:divBdr>
        <w:top w:val="none" w:sz="0" w:space="0" w:color="auto"/>
        <w:left w:val="none" w:sz="0" w:space="0" w:color="auto"/>
        <w:bottom w:val="none" w:sz="0" w:space="0" w:color="auto"/>
        <w:right w:val="none" w:sz="0" w:space="0" w:color="auto"/>
      </w:divBdr>
      <w:divsChild>
        <w:div w:id="11542693">
          <w:marLeft w:val="0"/>
          <w:marRight w:val="0"/>
          <w:marTop w:val="0"/>
          <w:marBottom w:val="0"/>
          <w:divBdr>
            <w:top w:val="none" w:sz="0" w:space="0" w:color="auto"/>
            <w:left w:val="none" w:sz="0" w:space="0" w:color="auto"/>
            <w:bottom w:val="none" w:sz="0" w:space="0" w:color="auto"/>
            <w:right w:val="none" w:sz="0" w:space="0" w:color="auto"/>
          </w:divBdr>
        </w:div>
        <w:div w:id="1671593048">
          <w:marLeft w:val="0"/>
          <w:marRight w:val="0"/>
          <w:marTop w:val="0"/>
          <w:marBottom w:val="0"/>
          <w:divBdr>
            <w:top w:val="none" w:sz="0" w:space="0" w:color="auto"/>
            <w:left w:val="none" w:sz="0" w:space="0" w:color="auto"/>
            <w:bottom w:val="none" w:sz="0" w:space="0" w:color="auto"/>
            <w:right w:val="none" w:sz="0" w:space="0" w:color="auto"/>
          </w:divBdr>
        </w:div>
        <w:div w:id="1715735426">
          <w:marLeft w:val="0"/>
          <w:marRight w:val="0"/>
          <w:marTop w:val="0"/>
          <w:marBottom w:val="0"/>
          <w:divBdr>
            <w:top w:val="none" w:sz="0" w:space="0" w:color="auto"/>
            <w:left w:val="none" w:sz="0" w:space="0" w:color="auto"/>
            <w:bottom w:val="none" w:sz="0" w:space="0" w:color="auto"/>
            <w:right w:val="none" w:sz="0" w:space="0" w:color="auto"/>
          </w:divBdr>
        </w:div>
        <w:div w:id="2096900429">
          <w:marLeft w:val="0"/>
          <w:marRight w:val="0"/>
          <w:marTop w:val="0"/>
          <w:marBottom w:val="0"/>
          <w:divBdr>
            <w:top w:val="none" w:sz="0" w:space="0" w:color="auto"/>
            <w:left w:val="none" w:sz="0" w:space="0" w:color="auto"/>
            <w:bottom w:val="none" w:sz="0" w:space="0" w:color="auto"/>
            <w:right w:val="none" w:sz="0" w:space="0" w:color="auto"/>
          </w:divBdr>
        </w:div>
      </w:divsChild>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1962606870">
      <w:bodyDiv w:val="1"/>
      <w:marLeft w:val="0"/>
      <w:marRight w:val="0"/>
      <w:marTop w:val="0"/>
      <w:marBottom w:val="0"/>
      <w:divBdr>
        <w:top w:val="none" w:sz="0" w:space="0" w:color="auto"/>
        <w:left w:val="none" w:sz="0" w:space="0" w:color="auto"/>
        <w:bottom w:val="none" w:sz="0" w:space="0" w:color="auto"/>
        <w:right w:val="none" w:sz="0" w:space="0" w:color="auto"/>
      </w:divBdr>
    </w:div>
    <w:div w:id="1970241062">
      <w:bodyDiv w:val="1"/>
      <w:marLeft w:val="0"/>
      <w:marRight w:val="0"/>
      <w:marTop w:val="0"/>
      <w:marBottom w:val="0"/>
      <w:divBdr>
        <w:top w:val="none" w:sz="0" w:space="0" w:color="auto"/>
        <w:left w:val="none" w:sz="0" w:space="0" w:color="auto"/>
        <w:bottom w:val="none" w:sz="0" w:space="0" w:color="auto"/>
        <w:right w:val="none" w:sz="0" w:space="0" w:color="auto"/>
      </w:divBdr>
      <w:divsChild>
        <w:div w:id="276106711">
          <w:marLeft w:val="0"/>
          <w:marRight w:val="0"/>
          <w:marTop w:val="0"/>
          <w:marBottom w:val="0"/>
          <w:divBdr>
            <w:top w:val="none" w:sz="0" w:space="0" w:color="auto"/>
            <w:left w:val="none" w:sz="0" w:space="0" w:color="auto"/>
            <w:bottom w:val="none" w:sz="0" w:space="0" w:color="auto"/>
            <w:right w:val="none" w:sz="0" w:space="0" w:color="auto"/>
          </w:divBdr>
        </w:div>
        <w:div w:id="824469137">
          <w:marLeft w:val="0"/>
          <w:marRight w:val="0"/>
          <w:marTop w:val="0"/>
          <w:marBottom w:val="0"/>
          <w:divBdr>
            <w:top w:val="none" w:sz="0" w:space="0" w:color="auto"/>
            <w:left w:val="none" w:sz="0" w:space="0" w:color="auto"/>
            <w:bottom w:val="none" w:sz="0" w:space="0" w:color="auto"/>
            <w:right w:val="none" w:sz="0" w:space="0" w:color="auto"/>
          </w:divBdr>
        </w:div>
      </w:divsChild>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61857808">
      <w:bodyDiv w:val="1"/>
      <w:marLeft w:val="0"/>
      <w:marRight w:val="0"/>
      <w:marTop w:val="0"/>
      <w:marBottom w:val="0"/>
      <w:divBdr>
        <w:top w:val="none" w:sz="0" w:space="0" w:color="auto"/>
        <w:left w:val="none" w:sz="0" w:space="0" w:color="auto"/>
        <w:bottom w:val="none" w:sz="0" w:space="0" w:color="auto"/>
        <w:right w:val="none" w:sz="0" w:space="0" w:color="auto"/>
      </w:divBdr>
      <w:divsChild>
        <w:div w:id="370808008">
          <w:marLeft w:val="0"/>
          <w:marRight w:val="0"/>
          <w:marTop w:val="0"/>
          <w:marBottom w:val="0"/>
          <w:divBdr>
            <w:top w:val="none" w:sz="0" w:space="0" w:color="auto"/>
            <w:left w:val="none" w:sz="0" w:space="0" w:color="auto"/>
            <w:bottom w:val="none" w:sz="0" w:space="0" w:color="auto"/>
            <w:right w:val="none" w:sz="0" w:space="0" w:color="auto"/>
          </w:divBdr>
          <w:divsChild>
            <w:div w:id="285044226">
              <w:marLeft w:val="0"/>
              <w:marRight w:val="0"/>
              <w:marTop w:val="0"/>
              <w:marBottom w:val="0"/>
              <w:divBdr>
                <w:top w:val="none" w:sz="0" w:space="0" w:color="auto"/>
                <w:left w:val="none" w:sz="0" w:space="0" w:color="auto"/>
                <w:bottom w:val="none" w:sz="0" w:space="0" w:color="auto"/>
                <w:right w:val="none" w:sz="0" w:space="0" w:color="auto"/>
              </w:divBdr>
            </w:div>
            <w:div w:id="290719581">
              <w:marLeft w:val="0"/>
              <w:marRight w:val="0"/>
              <w:marTop w:val="0"/>
              <w:marBottom w:val="0"/>
              <w:divBdr>
                <w:top w:val="none" w:sz="0" w:space="0" w:color="auto"/>
                <w:left w:val="none" w:sz="0" w:space="0" w:color="auto"/>
                <w:bottom w:val="none" w:sz="0" w:space="0" w:color="auto"/>
                <w:right w:val="none" w:sz="0" w:space="0" w:color="auto"/>
              </w:divBdr>
            </w:div>
            <w:div w:id="638920781">
              <w:marLeft w:val="0"/>
              <w:marRight w:val="0"/>
              <w:marTop w:val="0"/>
              <w:marBottom w:val="0"/>
              <w:divBdr>
                <w:top w:val="none" w:sz="0" w:space="0" w:color="auto"/>
                <w:left w:val="none" w:sz="0" w:space="0" w:color="auto"/>
                <w:bottom w:val="none" w:sz="0" w:space="0" w:color="auto"/>
                <w:right w:val="none" w:sz="0" w:space="0" w:color="auto"/>
              </w:divBdr>
            </w:div>
            <w:div w:id="744495289">
              <w:marLeft w:val="0"/>
              <w:marRight w:val="0"/>
              <w:marTop w:val="0"/>
              <w:marBottom w:val="0"/>
              <w:divBdr>
                <w:top w:val="none" w:sz="0" w:space="0" w:color="auto"/>
                <w:left w:val="none" w:sz="0" w:space="0" w:color="auto"/>
                <w:bottom w:val="none" w:sz="0" w:space="0" w:color="auto"/>
                <w:right w:val="none" w:sz="0" w:space="0" w:color="auto"/>
              </w:divBdr>
            </w:div>
            <w:div w:id="753630459">
              <w:marLeft w:val="0"/>
              <w:marRight w:val="0"/>
              <w:marTop w:val="0"/>
              <w:marBottom w:val="0"/>
              <w:divBdr>
                <w:top w:val="none" w:sz="0" w:space="0" w:color="auto"/>
                <w:left w:val="none" w:sz="0" w:space="0" w:color="auto"/>
                <w:bottom w:val="none" w:sz="0" w:space="0" w:color="auto"/>
                <w:right w:val="none" w:sz="0" w:space="0" w:color="auto"/>
              </w:divBdr>
            </w:div>
            <w:div w:id="888496094">
              <w:marLeft w:val="0"/>
              <w:marRight w:val="0"/>
              <w:marTop w:val="0"/>
              <w:marBottom w:val="0"/>
              <w:divBdr>
                <w:top w:val="none" w:sz="0" w:space="0" w:color="auto"/>
                <w:left w:val="none" w:sz="0" w:space="0" w:color="auto"/>
                <w:bottom w:val="none" w:sz="0" w:space="0" w:color="auto"/>
                <w:right w:val="none" w:sz="0" w:space="0" w:color="auto"/>
              </w:divBdr>
            </w:div>
            <w:div w:id="890965658">
              <w:marLeft w:val="0"/>
              <w:marRight w:val="0"/>
              <w:marTop w:val="0"/>
              <w:marBottom w:val="0"/>
              <w:divBdr>
                <w:top w:val="none" w:sz="0" w:space="0" w:color="auto"/>
                <w:left w:val="none" w:sz="0" w:space="0" w:color="auto"/>
                <w:bottom w:val="none" w:sz="0" w:space="0" w:color="auto"/>
                <w:right w:val="none" w:sz="0" w:space="0" w:color="auto"/>
              </w:divBdr>
            </w:div>
            <w:div w:id="988637044">
              <w:marLeft w:val="0"/>
              <w:marRight w:val="0"/>
              <w:marTop w:val="0"/>
              <w:marBottom w:val="0"/>
              <w:divBdr>
                <w:top w:val="none" w:sz="0" w:space="0" w:color="auto"/>
                <w:left w:val="none" w:sz="0" w:space="0" w:color="auto"/>
                <w:bottom w:val="none" w:sz="0" w:space="0" w:color="auto"/>
                <w:right w:val="none" w:sz="0" w:space="0" w:color="auto"/>
              </w:divBdr>
            </w:div>
            <w:div w:id="989333443">
              <w:marLeft w:val="0"/>
              <w:marRight w:val="0"/>
              <w:marTop w:val="0"/>
              <w:marBottom w:val="0"/>
              <w:divBdr>
                <w:top w:val="none" w:sz="0" w:space="0" w:color="auto"/>
                <w:left w:val="none" w:sz="0" w:space="0" w:color="auto"/>
                <w:bottom w:val="none" w:sz="0" w:space="0" w:color="auto"/>
                <w:right w:val="none" w:sz="0" w:space="0" w:color="auto"/>
              </w:divBdr>
            </w:div>
            <w:div w:id="1321693888">
              <w:marLeft w:val="0"/>
              <w:marRight w:val="0"/>
              <w:marTop w:val="0"/>
              <w:marBottom w:val="0"/>
              <w:divBdr>
                <w:top w:val="none" w:sz="0" w:space="0" w:color="auto"/>
                <w:left w:val="none" w:sz="0" w:space="0" w:color="auto"/>
                <w:bottom w:val="none" w:sz="0" w:space="0" w:color="auto"/>
                <w:right w:val="none" w:sz="0" w:space="0" w:color="auto"/>
              </w:divBdr>
            </w:div>
            <w:div w:id="1502692769">
              <w:marLeft w:val="0"/>
              <w:marRight w:val="0"/>
              <w:marTop w:val="0"/>
              <w:marBottom w:val="0"/>
              <w:divBdr>
                <w:top w:val="none" w:sz="0" w:space="0" w:color="auto"/>
                <w:left w:val="none" w:sz="0" w:space="0" w:color="auto"/>
                <w:bottom w:val="none" w:sz="0" w:space="0" w:color="auto"/>
                <w:right w:val="none" w:sz="0" w:space="0" w:color="auto"/>
              </w:divBdr>
            </w:div>
            <w:div w:id="1565410393">
              <w:marLeft w:val="0"/>
              <w:marRight w:val="0"/>
              <w:marTop w:val="0"/>
              <w:marBottom w:val="0"/>
              <w:divBdr>
                <w:top w:val="none" w:sz="0" w:space="0" w:color="auto"/>
                <w:left w:val="none" w:sz="0" w:space="0" w:color="auto"/>
                <w:bottom w:val="none" w:sz="0" w:space="0" w:color="auto"/>
                <w:right w:val="none" w:sz="0" w:space="0" w:color="auto"/>
              </w:divBdr>
            </w:div>
            <w:div w:id="1837724152">
              <w:marLeft w:val="0"/>
              <w:marRight w:val="0"/>
              <w:marTop w:val="0"/>
              <w:marBottom w:val="0"/>
              <w:divBdr>
                <w:top w:val="none" w:sz="0" w:space="0" w:color="auto"/>
                <w:left w:val="none" w:sz="0" w:space="0" w:color="auto"/>
                <w:bottom w:val="none" w:sz="0" w:space="0" w:color="auto"/>
                <w:right w:val="none" w:sz="0" w:space="0" w:color="auto"/>
              </w:divBdr>
            </w:div>
            <w:div w:id="2070029412">
              <w:marLeft w:val="0"/>
              <w:marRight w:val="0"/>
              <w:marTop w:val="0"/>
              <w:marBottom w:val="0"/>
              <w:divBdr>
                <w:top w:val="none" w:sz="0" w:space="0" w:color="auto"/>
                <w:left w:val="none" w:sz="0" w:space="0" w:color="auto"/>
                <w:bottom w:val="none" w:sz="0" w:space="0" w:color="auto"/>
                <w:right w:val="none" w:sz="0" w:space="0" w:color="auto"/>
              </w:divBdr>
            </w:div>
            <w:div w:id="2115713055">
              <w:marLeft w:val="0"/>
              <w:marRight w:val="0"/>
              <w:marTop w:val="0"/>
              <w:marBottom w:val="0"/>
              <w:divBdr>
                <w:top w:val="none" w:sz="0" w:space="0" w:color="auto"/>
                <w:left w:val="none" w:sz="0" w:space="0" w:color="auto"/>
                <w:bottom w:val="none" w:sz="0" w:space="0" w:color="auto"/>
                <w:right w:val="none" w:sz="0" w:space="0" w:color="auto"/>
              </w:divBdr>
            </w:div>
          </w:divsChild>
        </w:div>
        <w:div w:id="1914776172">
          <w:marLeft w:val="0"/>
          <w:marRight w:val="0"/>
          <w:marTop w:val="0"/>
          <w:marBottom w:val="0"/>
          <w:divBdr>
            <w:top w:val="none" w:sz="0" w:space="0" w:color="auto"/>
            <w:left w:val="none" w:sz="0" w:space="0" w:color="auto"/>
            <w:bottom w:val="none" w:sz="0" w:space="0" w:color="auto"/>
            <w:right w:val="none" w:sz="0" w:space="0" w:color="auto"/>
          </w:divBdr>
          <w:divsChild>
            <w:div w:id="166529665">
              <w:marLeft w:val="0"/>
              <w:marRight w:val="0"/>
              <w:marTop w:val="0"/>
              <w:marBottom w:val="0"/>
              <w:divBdr>
                <w:top w:val="none" w:sz="0" w:space="0" w:color="auto"/>
                <w:left w:val="none" w:sz="0" w:space="0" w:color="auto"/>
                <w:bottom w:val="none" w:sz="0" w:space="0" w:color="auto"/>
                <w:right w:val="none" w:sz="0" w:space="0" w:color="auto"/>
              </w:divBdr>
            </w:div>
            <w:div w:id="262806584">
              <w:marLeft w:val="0"/>
              <w:marRight w:val="0"/>
              <w:marTop w:val="0"/>
              <w:marBottom w:val="0"/>
              <w:divBdr>
                <w:top w:val="none" w:sz="0" w:space="0" w:color="auto"/>
                <w:left w:val="none" w:sz="0" w:space="0" w:color="auto"/>
                <w:bottom w:val="none" w:sz="0" w:space="0" w:color="auto"/>
                <w:right w:val="none" w:sz="0" w:space="0" w:color="auto"/>
              </w:divBdr>
            </w:div>
            <w:div w:id="649752081">
              <w:marLeft w:val="0"/>
              <w:marRight w:val="0"/>
              <w:marTop w:val="0"/>
              <w:marBottom w:val="0"/>
              <w:divBdr>
                <w:top w:val="none" w:sz="0" w:space="0" w:color="auto"/>
                <w:left w:val="none" w:sz="0" w:space="0" w:color="auto"/>
                <w:bottom w:val="none" w:sz="0" w:space="0" w:color="auto"/>
                <w:right w:val="none" w:sz="0" w:space="0" w:color="auto"/>
              </w:divBdr>
            </w:div>
            <w:div w:id="962462982">
              <w:marLeft w:val="0"/>
              <w:marRight w:val="0"/>
              <w:marTop w:val="0"/>
              <w:marBottom w:val="0"/>
              <w:divBdr>
                <w:top w:val="none" w:sz="0" w:space="0" w:color="auto"/>
                <w:left w:val="none" w:sz="0" w:space="0" w:color="auto"/>
                <w:bottom w:val="none" w:sz="0" w:space="0" w:color="auto"/>
                <w:right w:val="none" w:sz="0" w:space="0" w:color="auto"/>
              </w:divBdr>
            </w:div>
            <w:div w:id="1223954176">
              <w:marLeft w:val="0"/>
              <w:marRight w:val="0"/>
              <w:marTop w:val="0"/>
              <w:marBottom w:val="0"/>
              <w:divBdr>
                <w:top w:val="none" w:sz="0" w:space="0" w:color="auto"/>
                <w:left w:val="none" w:sz="0" w:space="0" w:color="auto"/>
                <w:bottom w:val="none" w:sz="0" w:space="0" w:color="auto"/>
                <w:right w:val="none" w:sz="0" w:space="0" w:color="auto"/>
              </w:divBdr>
            </w:div>
            <w:div w:id="1916473891">
              <w:marLeft w:val="0"/>
              <w:marRight w:val="0"/>
              <w:marTop w:val="0"/>
              <w:marBottom w:val="0"/>
              <w:divBdr>
                <w:top w:val="none" w:sz="0" w:space="0" w:color="auto"/>
                <w:left w:val="none" w:sz="0" w:space="0" w:color="auto"/>
                <w:bottom w:val="none" w:sz="0" w:space="0" w:color="auto"/>
                <w:right w:val="none" w:sz="0" w:space="0" w:color="auto"/>
              </w:divBdr>
            </w:div>
            <w:div w:id="2081126455">
              <w:marLeft w:val="0"/>
              <w:marRight w:val="0"/>
              <w:marTop w:val="0"/>
              <w:marBottom w:val="0"/>
              <w:divBdr>
                <w:top w:val="none" w:sz="0" w:space="0" w:color="auto"/>
                <w:left w:val="none" w:sz="0" w:space="0" w:color="auto"/>
                <w:bottom w:val="none" w:sz="0" w:space="0" w:color="auto"/>
                <w:right w:val="none" w:sz="0" w:space="0" w:color="auto"/>
              </w:divBdr>
            </w:div>
            <w:div w:id="2085059076">
              <w:marLeft w:val="0"/>
              <w:marRight w:val="0"/>
              <w:marTop w:val="0"/>
              <w:marBottom w:val="0"/>
              <w:divBdr>
                <w:top w:val="none" w:sz="0" w:space="0" w:color="auto"/>
                <w:left w:val="none" w:sz="0" w:space="0" w:color="auto"/>
                <w:bottom w:val="none" w:sz="0" w:space="0" w:color="auto"/>
                <w:right w:val="none" w:sz="0" w:space="0" w:color="auto"/>
              </w:divBdr>
            </w:div>
            <w:div w:id="21299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 w:id="20976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premier/dzialania-informacyjn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pl/web/ncbr" TargetMode="External"/><Relationship Id="rId17" Type="http://schemas.openxmlformats.org/officeDocument/2006/relationships/hyperlink" Target="mailto:iod@ncbr.gov.pl" TargetMode="External"/><Relationship Id="rId2" Type="http://schemas.openxmlformats.org/officeDocument/2006/relationships/customXml" Target="../customXml/item2.xml"/><Relationship Id="rId16" Type="http://schemas.openxmlformats.org/officeDocument/2006/relationships/hyperlink" Target="mailto:kancelaria@ncbr.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yperlink" Target="mailto:media@ncbr.gov.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ncbr/promocja-projektu-krajowe-miedzynarodow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040777b0161f2753be61f37b2045aba8">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2ecbff10fd87a394e6658a872a4bb55d"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F717-F43F-4FAD-B89D-FFC58CC7E2F0}">
  <ds:schemaRefs>
    <ds:schemaRef ds:uri="http://schemas.microsoft.com/sharepoint/v3/contenttype/forms"/>
  </ds:schemaRefs>
</ds:datastoreItem>
</file>

<file path=customXml/itemProps2.xml><?xml version="1.0" encoding="utf-8"?>
<ds:datastoreItem xmlns:ds="http://schemas.openxmlformats.org/officeDocument/2006/customXml" ds:itemID="{5F18811D-EAF7-48B2-A1A6-2D55344BAA3D}">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3.xml><?xml version="1.0" encoding="utf-8"?>
<ds:datastoreItem xmlns:ds="http://schemas.openxmlformats.org/officeDocument/2006/customXml" ds:itemID="{A2A3E442-8DFD-4143-AE29-76AF9084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39</Pages>
  <Words>14637</Words>
  <Characters>87827</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Agnieszka Kramek</cp:lastModifiedBy>
  <cp:revision>79</cp:revision>
  <cp:lastPrinted>2019-09-05T21:06:00Z</cp:lastPrinted>
  <dcterms:created xsi:type="dcterms:W3CDTF">2026-03-25T14:40:00Z</dcterms:created>
  <dcterms:modified xsi:type="dcterms:W3CDTF">2026-03-30T10:23:00Z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ediaServiceImageTags">
    <vt:lpwstr/>
  </property>
  <property fmtid="{D5CDD505-2E9C-101B-9397-08002B2CF9AE}" pid="4" name="docLang">
    <vt:lpwstr>pl</vt:lpwstr>
  </property>
  <property fmtid="{D5CDD505-2E9C-101B-9397-08002B2CF9AE}" pid="5" name="MSIP_Label_91e939cc-945f-447d-b5c0-f5a8e3aaa77b_Enabled">
    <vt:lpwstr>true</vt:lpwstr>
  </property>
  <property fmtid="{D5CDD505-2E9C-101B-9397-08002B2CF9AE}" pid="6" name="MSIP_Label_91e939cc-945f-447d-b5c0-f5a8e3aaa77b_SetDate">
    <vt:lpwstr>2026-03-30T06:20:21Z</vt:lpwstr>
  </property>
  <property fmtid="{D5CDD505-2E9C-101B-9397-08002B2CF9AE}" pid="7" name="MSIP_Label_91e939cc-945f-447d-b5c0-f5a8e3aaa77b_Method">
    <vt:lpwstr>Privileged</vt:lpwstr>
  </property>
  <property fmtid="{D5CDD505-2E9C-101B-9397-08002B2CF9AE}" pid="8" name="MSIP_Label_91e939cc-945f-447d-b5c0-f5a8e3aaa77b_Name">
    <vt:lpwstr>K1 - Publiczna bez oznakowania</vt:lpwstr>
  </property>
  <property fmtid="{D5CDD505-2E9C-101B-9397-08002B2CF9AE}" pid="9" name="MSIP_Label_91e939cc-945f-447d-b5c0-f5a8e3aaa77b_SiteId">
    <vt:lpwstr>114511be-be5b-44a7-b2ab-a51e832dea9d</vt:lpwstr>
  </property>
  <property fmtid="{D5CDD505-2E9C-101B-9397-08002B2CF9AE}" pid="10" name="MSIP_Label_91e939cc-945f-447d-b5c0-f5a8e3aaa77b_ActionId">
    <vt:lpwstr>d8689d32-dcb3-48d2-899f-35682fd975ed</vt:lpwstr>
  </property>
  <property fmtid="{D5CDD505-2E9C-101B-9397-08002B2CF9AE}" pid="11" name="MSIP_Label_91e939cc-945f-447d-b5c0-f5a8e3aaa77b_ContentBits">
    <vt:lpwstr>0</vt:lpwstr>
  </property>
  <property fmtid="{D5CDD505-2E9C-101B-9397-08002B2CF9AE}" pid="12" name="MSIP_Label_91e939cc-945f-447d-b5c0-f5a8e3aaa77b_Tag">
    <vt:lpwstr>10, 0, 1, 1</vt:lpwstr>
  </property>
</Properties>
</file>