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A4E44" w14:textId="5E82C7F9" w:rsidR="002220DD" w:rsidRPr="002220DD" w:rsidRDefault="002220DD" w:rsidP="002220DD">
      <w:pPr>
        <w:spacing w:after="0" w:line="260" w:lineRule="exact"/>
        <w:rPr>
          <w:rFonts w:ascii="Lato" w:eastAsia="Calibri" w:hAnsi="Lato" w:cs="Times New Roman"/>
          <w:spacing w:val="4"/>
          <w:sz w:val="20"/>
          <w:szCs w:val="20"/>
        </w:rPr>
      </w:pPr>
    </w:p>
    <w:p w14:paraId="61F964F6" w14:textId="77777777" w:rsidR="002220DD" w:rsidRPr="002220DD" w:rsidRDefault="002220DD" w:rsidP="002220DD">
      <w:pPr>
        <w:spacing w:after="0" w:line="260" w:lineRule="exact"/>
        <w:rPr>
          <w:rFonts w:ascii="Lato" w:eastAsia="Calibri" w:hAnsi="Lato" w:cs="Times New Roman"/>
          <w:sz w:val="20"/>
          <w:szCs w:val="20"/>
        </w:rPr>
      </w:pPr>
    </w:p>
    <w:p w14:paraId="37A31E8A" w14:textId="77777777" w:rsidR="002220DD" w:rsidRPr="002220DD" w:rsidRDefault="002220DD" w:rsidP="002220DD">
      <w:pPr>
        <w:tabs>
          <w:tab w:val="left" w:pos="284"/>
        </w:tabs>
        <w:spacing w:line="256" w:lineRule="auto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</w:p>
    <w:p w14:paraId="07D76090" w14:textId="77777777" w:rsidR="002220DD" w:rsidRPr="002220DD" w:rsidRDefault="002220DD" w:rsidP="002220DD">
      <w:pPr>
        <w:spacing w:after="0" w:line="240" w:lineRule="auto"/>
        <w:ind w:left="4678"/>
        <w:rPr>
          <w:rFonts w:ascii="Lato" w:eastAsia="Calibri" w:hAnsi="Lato" w:cs="Times New Roman"/>
          <w:b/>
          <w:sz w:val="20"/>
          <w:szCs w:val="20"/>
        </w:rPr>
      </w:pPr>
    </w:p>
    <w:p w14:paraId="6CA03247" w14:textId="77777777" w:rsidR="002220DD" w:rsidRPr="002220DD" w:rsidRDefault="002220DD" w:rsidP="001D711A">
      <w:pPr>
        <w:shd w:val="clear" w:color="auto" w:fill="FFFFFF"/>
        <w:spacing w:after="240" w:line="240" w:lineRule="exact"/>
        <w:ind w:left="3686" w:right="423" w:hanging="142"/>
        <w:rPr>
          <w:rFonts w:ascii="Lato" w:eastAsia="Calibri" w:hAnsi="Lato" w:cs="Arial"/>
          <w:b/>
          <w:spacing w:val="4"/>
          <w:sz w:val="20"/>
          <w:szCs w:val="20"/>
        </w:rPr>
      </w:pPr>
      <w:r w:rsidRPr="002220DD">
        <w:rPr>
          <w:rFonts w:ascii="Lato" w:eastAsia="Calibri" w:hAnsi="Lato" w:cs="Arial"/>
          <w:b/>
          <w:spacing w:val="4"/>
          <w:sz w:val="20"/>
          <w:szCs w:val="20"/>
        </w:rPr>
        <w:t>OBWIESZCZENIE</w:t>
      </w:r>
    </w:p>
    <w:p w14:paraId="4D2BD551" w14:textId="0367EEDB" w:rsidR="002220DD" w:rsidRPr="002220DD" w:rsidRDefault="002220DD" w:rsidP="001D711A">
      <w:pPr>
        <w:spacing w:after="24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bookmarkStart w:id="0" w:name="mip56431347"/>
      <w:bookmarkStart w:id="1" w:name="mip56431221"/>
      <w:bookmarkStart w:id="2" w:name="mip62193956"/>
      <w:bookmarkStart w:id="3" w:name="mip60747442"/>
      <w:bookmarkEnd w:id="0"/>
      <w:bookmarkEnd w:id="1"/>
      <w:bookmarkEnd w:id="2"/>
      <w:bookmarkEnd w:id="3"/>
      <w:r w:rsidRPr="002220DD">
        <w:rPr>
          <w:rFonts w:ascii="Lato" w:eastAsia="Calibri" w:hAnsi="Lato" w:cs="Arial"/>
          <w:spacing w:val="4"/>
          <w:sz w:val="20"/>
          <w:szCs w:val="20"/>
        </w:rPr>
        <w:t xml:space="preserve">Na podstawie art. 54 § 4 w zw. z art. 33 § 1a ustawy z dnia 30 sierpnia 2002 r. – Prawo </w:t>
      </w:r>
      <w:r w:rsidRPr="002220DD">
        <w:rPr>
          <w:rFonts w:ascii="Lato" w:eastAsia="Calibri" w:hAnsi="Lato" w:cs="Arial"/>
          <w:spacing w:val="4"/>
          <w:sz w:val="20"/>
          <w:szCs w:val="20"/>
        </w:rPr>
        <w:br/>
        <w:t xml:space="preserve">o postępowaniu przed sądami administracyjnymi (t.j. </w:t>
      </w:r>
      <w:r w:rsidR="000B7B1E" w:rsidRPr="000B7B1E">
        <w:rPr>
          <w:rFonts w:ascii="Lato" w:eastAsia="Calibri" w:hAnsi="Lato" w:cs="Arial"/>
          <w:spacing w:val="4"/>
          <w:sz w:val="20"/>
          <w:szCs w:val="20"/>
        </w:rPr>
        <w:t>Dz.U. z 2026 r. poz. 143</w:t>
      </w:r>
      <w:r w:rsidRPr="002220DD">
        <w:rPr>
          <w:rFonts w:ascii="Lato" w:eastAsia="Calibri" w:hAnsi="Lato" w:cs="Arial"/>
          <w:spacing w:val="4"/>
          <w:sz w:val="20"/>
          <w:szCs w:val="20"/>
        </w:rPr>
        <w:t>),</w:t>
      </w:r>
    </w:p>
    <w:p w14:paraId="25A36EAD" w14:textId="4610AD24" w:rsidR="002220DD" w:rsidRPr="002220DD" w:rsidRDefault="002220DD" w:rsidP="001D711A">
      <w:pPr>
        <w:spacing w:after="240" w:line="240" w:lineRule="exact"/>
        <w:jc w:val="center"/>
        <w:rPr>
          <w:rFonts w:ascii="Lato" w:eastAsia="Calibri" w:hAnsi="Lato" w:cs="Arial"/>
          <w:b/>
          <w:bCs/>
          <w:spacing w:val="4"/>
          <w:sz w:val="20"/>
          <w:szCs w:val="20"/>
        </w:rPr>
      </w:pPr>
      <w:r w:rsidRPr="002220DD">
        <w:rPr>
          <w:rFonts w:ascii="Lato" w:eastAsia="Calibri" w:hAnsi="Lato" w:cs="Arial"/>
          <w:b/>
          <w:bCs/>
          <w:spacing w:val="4"/>
          <w:sz w:val="20"/>
          <w:szCs w:val="20"/>
        </w:rPr>
        <w:t xml:space="preserve">Minister </w:t>
      </w:r>
      <w:r w:rsidR="00DD5069">
        <w:rPr>
          <w:rFonts w:ascii="Lato" w:eastAsia="Calibri" w:hAnsi="Lato" w:cs="Arial"/>
          <w:b/>
          <w:bCs/>
          <w:spacing w:val="4"/>
          <w:sz w:val="20"/>
          <w:szCs w:val="20"/>
        </w:rPr>
        <w:t>Finansów i Gospodarki</w:t>
      </w:r>
    </w:p>
    <w:p w14:paraId="5A0B0392" w14:textId="022BBB0F" w:rsidR="000B7B1E" w:rsidRDefault="002220DD" w:rsidP="00CD3DE2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2220DD">
        <w:rPr>
          <w:rFonts w:ascii="Lato" w:eastAsia="Calibri" w:hAnsi="Lato" w:cs="Arial"/>
          <w:spacing w:val="4"/>
          <w:sz w:val="20"/>
          <w:szCs w:val="20"/>
        </w:rPr>
        <w:t xml:space="preserve">zawiadamia o przekazaniu do Wojewódzkiego Sądu Administracyjnego w Warszawie skargi wraz z odpowiedzią na skargę </w:t>
      </w:r>
      <w:r w:rsidR="007C2183" w:rsidRPr="003379BD">
        <w:rPr>
          <w:rFonts w:ascii="Lato" w:hAnsi="Lato" w:cs="Arial"/>
          <w:spacing w:val="4"/>
          <w:sz w:val="20"/>
          <w:szCs w:val="20"/>
        </w:rPr>
        <w:t xml:space="preserve">na decyzję </w:t>
      </w:r>
      <w:r w:rsidR="007C2183" w:rsidRPr="003379BD">
        <w:rPr>
          <w:rFonts w:ascii="Lato" w:hAnsi="Lato" w:cstheme="minorHAnsi"/>
          <w:sz w:val="20"/>
          <w:szCs w:val="20"/>
        </w:rPr>
        <w:t xml:space="preserve">Ministra Finansów i Gospodarki z dnia </w:t>
      </w:r>
      <w:r w:rsidR="000B7B1E">
        <w:rPr>
          <w:rFonts w:ascii="Lato" w:hAnsi="Lato" w:cstheme="minorHAnsi"/>
          <w:sz w:val="20"/>
          <w:szCs w:val="20"/>
        </w:rPr>
        <w:t>3 lutego 2026</w:t>
      </w:r>
      <w:r w:rsidR="000B7B1E" w:rsidRPr="003379BD">
        <w:rPr>
          <w:rFonts w:ascii="Lato" w:hAnsi="Lato" w:cstheme="minorHAnsi"/>
          <w:sz w:val="20"/>
          <w:szCs w:val="20"/>
        </w:rPr>
        <w:t xml:space="preserve"> r. znak: </w:t>
      </w:r>
      <w:r w:rsidR="000B7B1E">
        <w:rPr>
          <w:rFonts w:ascii="Lato" w:hAnsi="Lato" w:cstheme="minorHAnsi"/>
          <w:sz w:val="20"/>
          <w:szCs w:val="20"/>
        </w:rPr>
        <w:br/>
      </w:r>
      <w:r w:rsidR="000B7B1E" w:rsidRPr="003379BD">
        <w:rPr>
          <w:rFonts w:ascii="Lato" w:hAnsi="Lato" w:cstheme="minorHAnsi"/>
          <w:sz w:val="20"/>
          <w:szCs w:val="20"/>
        </w:rPr>
        <w:t>DLI-</w:t>
      </w:r>
      <w:r w:rsidR="000B7B1E">
        <w:rPr>
          <w:rFonts w:ascii="Lato" w:hAnsi="Lato" w:cstheme="minorHAnsi"/>
          <w:sz w:val="20"/>
          <w:szCs w:val="20"/>
        </w:rPr>
        <w:t>I</w:t>
      </w:r>
      <w:r w:rsidR="000B7B1E" w:rsidRPr="003379BD">
        <w:rPr>
          <w:rFonts w:ascii="Lato" w:hAnsi="Lato" w:cstheme="minorHAnsi"/>
          <w:sz w:val="20"/>
          <w:szCs w:val="20"/>
        </w:rPr>
        <w:t>II.7621.2</w:t>
      </w:r>
      <w:r w:rsidR="000B7B1E">
        <w:rPr>
          <w:rFonts w:ascii="Lato" w:hAnsi="Lato" w:cstheme="minorHAnsi"/>
          <w:sz w:val="20"/>
          <w:szCs w:val="20"/>
        </w:rPr>
        <w:t>5</w:t>
      </w:r>
      <w:r w:rsidR="000B7B1E" w:rsidRPr="003379BD">
        <w:rPr>
          <w:rFonts w:ascii="Lato" w:hAnsi="Lato" w:cstheme="minorHAnsi"/>
          <w:sz w:val="20"/>
          <w:szCs w:val="20"/>
        </w:rPr>
        <w:t>.202</w:t>
      </w:r>
      <w:r w:rsidR="000B7B1E">
        <w:rPr>
          <w:rFonts w:ascii="Lato" w:hAnsi="Lato" w:cstheme="minorHAnsi"/>
          <w:sz w:val="20"/>
          <w:szCs w:val="20"/>
        </w:rPr>
        <w:t>5</w:t>
      </w:r>
      <w:r w:rsidR="000B7B1E" w:rsidRPr="003379BD">
        <w:rPr>
          <w:rFonts w:ascii="Lato" w:hAnsi="Lato" w:cstheme="minorHAnsi"/>
          <w:sz w:val="20"/>
          <w:szCs w:val="20"/>
        </w:rPr>
        <w:t>.DK.</w:t>
      </w:r>
      <w:r w:rsidR="000B7B1E">
        <w:rPr>
          <w:rFonts w:ascii="Lato" w:hAnsi="Lato" w:cstheme="minorHAnsi"/>
          <w:sz w:val="20"/>
          <w:szCs w:val="20"/>
        </w:rPr>
        <w:t>10</w:t>
      </w:r>
      <w:r w:rsidR="000B7B1E" w:rsidRPr="003379BD">
        <w:rPr>
          <w:rFonts w:ascii="Lato" w:hAnsi="Lato" w:cs="Arial"/>
          <w:spacing w:val="4"/>
          <w:sz w:val="20"/>
          <w:szCs w:val="20"/>
        </w:rPr>
        <w:t xml:space="preserve">, </w:t>
      </w:r>
      <w:r w:rsidR="000B7B1E" w:rsidRPr="0092416D">
        <w:rPr>
          <w:rFonts w:ascii="Lato" w:hAnsi="Lato" w:cstheme="minorHAnsi"/>
          <w:bCs/>
          <w:iCs/>
          <w:sz w:val="20"/>
          <w:szCs w:val="20"/>
        </w:rPr>
        <w:t xml:space="preserve">utrzymującą w mocy decyzję Wojewody Śląskiego nr 5/2025/ZRID </w:t>
      </w:r>
      <w:r w:rsidR="000B7B1E">
        <w:rPr>
          <w:rFonts w:ascii="Lato" w:hAnsi="Lato" w:cstheme="minorHAnsi"/>
          <w:bCs/>
          <w:iCs/>
          <w:sz w:val="20"/>
          <w:szCs w:val="20"/>
        </w:rPr>
        <w:br/>
      </w:r>
      <w:r w:rsidR="000B7B1E" w:rsidRPr="0092416D">
        <w:rPr>
          <w:rFonts w:ascii="Lato" w:hAnsi="Lato" w:cstheme="minorHAnsi"/>
          <w:bCs/>
          <w:iCs/>
          <w:sz w:val="20"/>
          <w:szCs w:val="20"/>
        </w:rPr>
        <w:t xml:space="preserve">z dnia 18 marca 2025 r., znak: IFXIII.7820.16.2024, o zezwoleniu na realizację inwestycji drogowej pn.: „Przebudowa układu drogowego obejmującego drogę krajową DK 94 (ul. Piłsudskiego) na odcinku od skrzyżowania z ul. Matejki do skrzyżowania z ul. Chrobrego i Webera wraz z przebudową tych skrzyżowań oraz przebudową ul. Matejki na odcinku do skrzyżowania z ul. Piłsudskiego do </w:t>
      </w:r>
      <w:r w:rsidR="000B7B1E">
        <w:rPr>
          <w:rFonts w:ascii="Lato" w:hAnsi="Lato" w:cstheme="minorHAnsi"/>
          <w:bCs/>
          <w:iCs/>
          <w:sz w:val="20"/>
          <w:szCs w:val="20"/>
        </w:rPr>
        <w:br/>
      </w:r>
      <w:r w:rsidR="000B7B1E" w:rsidRPr="0092416D">
        <w:rPr>
          <w:rFonts w:ascii="Lato" w:hAnsi="Lato" w:cstheme="minorHAnsi"/>
          <w:bCs/>
          <w:iCs/>
          <w:sz w:val="20"/>
          <w:szCs w:val="20"/>
        </w:rPr>
        <w:t xml:space="preserve">ul. Szkolnej w Bytomiu” </w:t>
      </w:r>
      <w:r w:rsidR="000B7B1E" w:rsidRPr="0092416D">
        <w:rPr>
          <w:rFonts w:ascii="Lato" w:hAnsi="Lato" w:cstheme="minorHAnsi"/>
          <w:sz w:val="20"/>
          <w:szCs w:val="20"/>
        </w:rPr>
        <w:t>oraz umarzającą postępowanie odwoławcze od ww. decyzji Wojewody Śląskiego w zakresie</w:t>
      </w:r>
      <w:r w:rsidR="000B7B1E">
        <w:rPr>
          <w:rFonts w:ascii="Lato" w:hAnsi="Lato" w:cstheme="minorHAnsi"/>
          <w:sz w:val="20"/>
          <w:szCs w:val="20"/>
        </w:rPr>
        <w:t xml:space="preserve"> 1 odwołującego</w:t>
      </w:r>
      <w:r w:rsidR="000B7B1E">
        <w:rPr>
          <w:rFonts w:ascii="Lato" w:hAnsi="Lato" w:cs="Arial"/>
          <w:spacing w:val="4"/>
          <w:sz w:val="20"/>
          <w:szCs w:val="20"/>
        </w:rPr>
        <w:t>.</w:t>
      </w:r>
    </w:p>
    <w:p w14:paraId="7EAA5A51" w14:textId="178CC76C" w:rsidR="002220DD" w:rsidRDefault="002220DD" w:rsidP="00CD3DE2">
      <w:pPr>
        <w:spacing w:after="24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2220DD">
        <w:rPr>
          <w:rFonts w:ascii="Lato" w:eastAsia="Calibri" w:hAnsi="Lato" w:cs="Arial"/>
          <w:spacing w:val="4"/>
          <w:sz w:val="20"/>
          <w:szCs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 w:rsidR="004D6093">
        <w:rPr>
          <w:rFonts w:ascii="Lato" w:eastAsia="Calibri" w:hAnsi="Lato" w:cs="Arial"/>
          <w:spacing w:val="4"/>
          <w:sz w:val="20"/>
          <w:szCs w:val="20"/>
        </w:rPr>
        <w:br/>
      </w:r>
      <w:r w:rsidRPr="002220DD">
        <w:rPr>
          <w:rFonts w:ascii="Lato" w:eastAsia="Calibri" w:hAnsi="Lato" w:cs="Arial"/>
          <w:spacing w:val="4"/>
          <w:sz w:val="20"/>
          <w:szCs w:val="20"/>
        </w:rPr>
        <w:t>na prawach strony, jeżeli przed rozpoczęciem rozprawy złoży wniosek o przystąpienie do postępowania.</w:t>
      </w:r>
    </w:p>
    <w:p w14:paraId="0BB9DE1A" w14:textId="0DBDACAB" w:rsidR="002220DD" w:rsidRDefault="002220DD" w:rsidP="00CD3DE2">
      <w:pPr>
        <w:spacing w:after="240" w:line="240" w:lineRule="exact"/>
        <w:jc w:val="both"/>
        <w:rPr>
          <w:rFonts w:ascii="Lato" w:eastAsia="Calibri" w:hAnsi="Lato" w:cs="Arial"/>
          <w:sz w:val="20"/>
          <w:szCs w:val="20"/>
        </w:rPr>
      </w:pPr>
      <w:r w:rsidRPr="002220DD">
        <w:rPr>
          <w:rFonts w:ascii="Lato" w:eastAsia="Calibri" w:hAnsi="Lato" w:cs="Arial"/>
          <w:b/>
          <w:bCs/>
          <w:sz w:val="20"/>
          <w:szCs w:val="20"/>
          <w:u w:val="single"/>
        </w:rPr>
        <w:t>Załącznik:</w:t>
      </w:r>
      <w:r w:rsidRPr="002220DD">
        <w:rPr>
          <w:rFonts w:ascii="Lato" w:eastAsia="Calibri" w:hAnsi="Lato" w:cs="Arial"/>
          <w:sz w:val="20"/>
          <w:szCs w:val="20"/>
        </w:rPr>
        <w:t xml:space="preserve"> informacja o przetwarzaniu danych osobowych.</w:t>
      </w:r>
    </w:p>
    <w:p w14:paraId="689989E7" w14:textId="77777777" w:rsidR="009011A1" w:rsidRPr="002220DD" w:rsidRDefault="009011A1" w:rsidP="009011A1">
      <w:pPr>
        <w:pStyle w:val="Bezodstpw"/>
      </w:pPr>
    </w:p>
    <w:p w14:paraId="635682FE" w14:textId="77777777" w:rsidR="007C07F4" w:rsidRPr="00D87CC6" w:rsidRDefault="007C07F4" w:rsidP="007C07F4">
      <w:pPr>
        <w:spacing w:line="260" w:lineRule="exact"/>
        <w:ind w:left="4253"/>
        <w:rPr>
          <w:rFonts w:ascii="Lato" w:eastAsia="Calibri" w:hAnsi="Lato" w:cs="Calibri"/>
          <w:b/>
          <w:sz w:val="20"/>
          <w:szCs w:val="20"/>
        </w:rPr>
      </w:pPr>
      <w:r w:rsidRPr="00D87CC6">
        <w:rPr>
          <w:rFonts w:ascii="Lato" w:eastAsia="Calibri" w:hAnsi="Lato" w:cs="Calibri"/>
          <w:b/>
          <w:sz w:val="20"/>
          <w:szCs w:val="20"/>
        </w:rPr>
        <w:t>Z upoważnienia,</w:t>
      </w:r>
    </w:p>
    <w:p w14:paraId="08EC3367" w14:textId="77777777" w:rsidR="007C07F4" w:rsidRPr="00D87CC6" w:rsidRDefault="007C07F4" w:rsidP="007C07F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87CC6">
        <w:rPr>
          <w:rFonts w:ascii="Lato" w:eastAsia="Calibri" w:hAnsi="Lato" w:cs="Calibri"/>
          <w:bCs/>
          <w:sz w:val="20"/>
          <w:szCs w:val="20"/>
        </w:rPr>
        <w:t>Paulina Michalak-Jaworska</w:t>
      </w:r>
    </w:p>
    <w:p w14:paraId="687CA3D3" w14:textId="77777777" w:rsidR="007C07F4" w:rsidRPr="00D87CC6" w:rsidRDefault="007C07F4" w:rsidP="007C07F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87CC6">
        <w:rPr>
          <w:rFonts w:ascii="Lato" w:eastAsia="Calibri" w:hAnsi="Lato" w:cs="Calibri"/>
          <w:bCs/>
          <w:sz w:val="20"/>
          <w:szCs w:val="20"/>
        </w:rPr>
        <w:t>naczelnik wydziału</w:t>
      </w:r>
    </w:p>
    <w:p w14:paraId="10A5B258" w14:textId="77777777" w:rsidR="007C07F4" w:rsidRPr="00D87CC6" w:rsidRDefault="007C07F4" w:rsidP="007C07F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87CC6">
        <w:rPr>
          <w:rFonts w:ascii="Lato" w:eastAsia="Calibri" w:hAnsi="Lato" w:cs="Calibri"/>
          <w:bCs/>
          <w:sz w:val="20"/>
          <w:szCs w:val="20"/>
        </w:rPr>
        <w:t>Departament Lokalizacji Inwestycji</w:t>
      </w:r>
    </w:p>
    <w:p w14:paraId="3FB78188" w14:textId="77777777" w:rsidR="007C07F4" w:rsidRPr="00D87CC6" w:rsidRDefault="007C07F4" w:rsidP="007C07F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87CC6">
        <w:rPr>
          <w:rFonts w:ascii="Lato" w:eastAsia="Calibri" w:hAnsi="Lato" w:cs="Calibri"/>
          <w:bCs/>
          <w:sz w:val="20"/>
          <w:szCs w:val="20"/>
        </w:rPr>
        <w:t>/ kwalifikowany podpis elektroniczny /</w:t>
      </w:r>
    </w:p>
    <w:p w14:paraId="7DF114A5" w14:textId="77777777" w:rsidR="007C07F4" w:rsidRDefault="007C07F4" w:rsidP="007C07F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87CC6">
        <w:rPr>
          <w:rFonts w:ascii="Lato" w:eastAsia="Calibri" w:hAnsi="Lato" w:cs="Calibri"/>
          <w:bCs/>
          <w:sz w:val="20"/>
          <w:szCs w:val="20"/>
        </w:rPr>
        <w:t>w Ministerstwie Rozwoju i Technologii</w:t>
      </w:r>
    </w:p>
    <w:p w14:paraId="6C9A5409" w14:textId="77777777" w:rsidR="002220DD" w:rsidRPr="002220DD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018757E5" w14:textId="77777777" w:rsidR="002220DD" w:rsidRPr="002220DD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4043AE0E" w14:textId="77777777" w:rsidR="002220DD" w:rsidRPr="002220DD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7F791BF6" w14:textId="77777777" w:rsidR="002220DD" w:rsidRPr="002220DD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0064062B" w14:textId="77777777" w:rsidR="002220DD" w:rsidRDefault="002220DD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4F976340" w14:textId="77777777" w:rsidR="00722771" w:rsidRDefault="00722771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68F9291B" w14:textId="77777777" w:rsidR="00722771" w:rsidRDefault="00722771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6A444A21" w14:textId="77777777" w:rsidR="003D281B" w:rsidRDefault="003D281B" w:rsidP="003D281B">
      <w:pPr>
        <w:spacing w:before="120" w:after="120" w:line="200" w:lineRule="exact"/>
        <w:rPr>
          <w:rFonts w:ascii="Lato" w:eastAsia="Calibri" w:hAnsi="Lato" w:cs="Arial"/>
          <w:b/>
          <w:color w:val="000000"/>
          <w:sz w:val="20"/>
          <w:szCs w:val="20"/>
          <w:lang w:eastAsia="en-GB"/>
        </w:rPr>
      </w:pPr>
    </w:p>
    <w:p w14:paraId="7C8BBB1F" w14:textId="77777777" w:rsidR="007C2183" w:rsidRDefault="007C2183" w:rsidP="003D281B">
      <w:pPr>
        <w:spacing w:before="120" w:after="120" w:line="200" w:lineRule="exact"/>
        <w:rPr>
          <w:rFonts w:ascii="Lato" w:eastAsia="Calibri" w:hAnsi="Lato" w:cs="Arial"/>
          <w:b/>
          <w:color w:val="000000"/>
          <w:sz w:val="20"/>
          <w:szCs w:val="20"/>
          <w:lang w:eastAsia="en-GB"/>
        </w:rPr>
      </w:pPr>
    </w:p>
    <w:p w14:paraId="22529481" w14:textId="77777777" w:rsidR="007C2183" w:rsidRDefault="007C2183" w:rsidP="003D281B">
      <w:pPr>
        <w:spacing w:before="120" w:after="120" w:line="200" w:lineRule="exact"/>
        <w:rPr>
          <w:rFonts w:ascii="Lato" w:eastAsia="Calibri" w:hAnsi="Lato" w:cs="Arial"/>
          <w:b/>
          <w:color w:val="000000"/>
          <w:sz w:val="20"/>
          <w:szCs w:val="20"/>
          <w:lang w:eastAsia="en-GB"/>
        </w:rPr>
      </w:pPr>
    </w:p>
    <w:p w14:paraId="4C66DF8B" w14:textId="77777777" w:rsidR="000B7B1E" w:rsidRDefault="000B7B1E" w:rsidP="000B7B1E">
      <w:pPr>
        <w:spacing w:after="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t>Informacja o przetwarzaniu danych osobowych</w:t>
      </w:r>
    </w:p>
    <w:p w14:paraId="219AB5D5" w14:textId="77777777" w:rsidR="000B7B1E" w:rsidRPr="00D11F02" w:rsidRDefault="000B7B1E" w:rsidP="000B7B1E">
      <w:pPr>
        <w:spacing w:after="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473E7A28" w14:textId="77777777" w:rsidR="000B7B1E" w:rsidRPr="00D11F02" w:rsidRDefault="000B7B1E" w:rsidP="000B7B1E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42E118D6" w14:textId="77777777" w:rsidR="000B7B1E" w:rsidRPr="00D11F02" w:rsidRDefault="000B7B1E" w:rsidP="000B7B1E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5082AE72" w14:textId="77777777" w:rsidR="000B7B1E" w:rsidRPr="00D11F02" w:rsidRDefault="000B7B1E" w:rsidP="000B7B1E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D82A18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pl-PL"/>
          </w:rPr>
          <w:t>iod@mrit.gov.pl</w:t>
        </w:r>
      </w:hyperlink>
      <w:r w:rsidRPr="00D82A18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06B2A0C" w14:textId="77777777" w:rsidR="000B7B1E" w:rsidRPr="00D11F02" w:rsidRDefault="000B7B1E" w:rsidP="000B7B1E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14 czerwca 1960 r. Kodeks postępowania administracyjnego (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t.j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  <w:r w:rsidRPr="00510D62">
        <w:t xml:space="preserve"> </w:t>
      </w:r>
      <w:r w:rsidRPr="00510D62">
        <w:rPr>
          <w:rFonts w:ascii="Lato" w:eastAsia="Times New Roman" w:hAnsi="Lato" w:cs="Arial"/>
          <w:spacing w:val="4"/>
          <w:sz w:val="20"/>
          <w:szCs w:val="20"/>
          <w:lang w:eastAsia="en-GB"/>
        </w:rPr>
        <w:t>Dz.U. z 2025 r. poz. 1691)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A38F802" w14:textId="77777777" w:rsidR="000B7B1E" w:rsidRPr="00D11F02" w:rsidRDefault="000B7B1E" w:rsidP="000B7B1E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268F42EA" w14:textId="77777777" w:rsidR="000B7B1E" w:rsidRPr="00D11F02" w:rsidRDefault="000B7B1E" w:rsidP="000B7B1E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106CAD8" w14:textId="77777777" w:rsidR="000B7B1E" w:rsidRPr="00D11F02" w:rsidRDefault="000B7B1E" w:rsidP="000B7B1E">
      <w:pPr>
        <w:numPr>
          <w:ilvl w:val="0"/>
          <w:numId w:val="5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CA0B761" w14:textId="77777777" w:rsidR="000B7B1E" w:rsidRPr="00D11F02" w:rsidRDefault="000B7B1E" w:rsidP="000B7B1E">
      <w:pPr>
        <w:numPr>
          <w:ilvl w:val="0"/>
          <w:numId w:val="5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CA7E832" w14:textId="77777777" w:rsidR="000B7B1E" w:rsidRPr="00D11F02" w:rsidRDefault="000B7B1E" w:rsidP="000B7B1E">
      <w:pPr>
        <w:numPr>
          <w:ilvl w:val="0"/>
          <w:numId w:val="5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083857A" w14:textId="77777777" w:rsidR="000B7B1E" w:rsidRPr="00D11F02" w:rsidRDefault="000B7B1E" w:rsidP="000B7B1E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00A485D2" w14:textId="77777777" w:rsidR="000B7B1E" w:rsidRPr="00D11F02" w:rsidRDefault="000B7B1E" w:rsidP="000B7B1E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 U. z 2020 r. poz. 164,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zm.).</w:t>
      </w:r>
    </w:p>
    <w:p w14:paraId="42AE7D5D" w14:textId="77777777" w:rsidR="000B7B1E" w:rsidRPr="00D11F02" w:rsidRDefault="000B7B1E" w:rsidP="000B7B1E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3B0C3BD8" w14:textId="77777777" w:rsidR="000B7B1E" w:rsidRPr="00D11F02" w:rsidRDefault="000B7B1E" w:rsidP="000B7B1E">
      <w:pPr>
        <w:numPr>
          <w:ilvl w:val="0"/>
          <w:numId w:val="6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F60915A" w14:textId="77777777" w:rsidR="000B7B1E" w:rsidRPr="00D11F02" w:rsidRDefault="000B7B1E" w:rsidP="000B7B1E">
      <w:pPr>
        <w:numPr>
          <w:ilvl w:val="0"/>
          <w:numId w:val="6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16B51944" w14:textId="77777777" w:rsidR="000B7B1E" w:rsidRPr="00D11F02" w:rsidRDefault="000B7B1E" w:rsidP="000B7B1E">
      <w:pPr>
        <w:numPr>
          <w:ilvl w:val="0"/>
          <w:numId w:val="6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C970AF0" w14:textId="77777777" w:rsidR="000B7B1E" w:rsidRPr="00D11F02" w:rsidRDefault="000B7B1E" w:rsidP="000B7B1E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098B6CBC" w14:textId="77777777" w:rsidR="000B7B1E" w:rsidRPr="00D11F02" w:rsidRDefault="000B7B1E" w:rsidP="000B7B1E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4D73014" w14:textId="77777777" w:rsidR="000B7B1E" w:rsidRPr="00442771" w:rsidRDefault="000B7B1E" w:rsidP="000B7B1E">
      <w:pPr>
        <w:numPr>
          <w:ilvl w:val="0"/>
          <w:numId w:val="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Pani/Panu prawo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wniesienia skargi do organu nadzorczego właściwego w sprawach ochrony danych osobowych, tj. Prezesa Urzędu Ochrony Danych Osobowych.</w:t>
      </w:r>
    </w:p>
    <w:p w14:paraId="37C88747" w14:textId="77777777" w:rsidR="00AA2373" w:rsidRPr="00CA213D" w:rsidRDefault="00AA2373" w:rsidP="00AA2373">
      <w:pPr>
        <w:suppressAutoHyphens/>
        <w:spacing w:after="120" w:line="200" w:lineRule="exact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</w:p>
    <w:sectPr w:rsidR="00AA2373" w:rsidRPr="00CA213D" w:rsidSect="007C218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502B1" w14:textId="77777777" w:rsidR="009D5E1F" w:rsidRDefault="009D5E1F">
      <w:pPr>
        <w:spacing w:after="0" w:line="240" w:lineRule="auto"/>
      </w:pPr>
      <w:r>
        <w:separator/>
      </w:r>
    </w:p>
  </w:endnote>
  <w:endnote w:type="continuationSeparator" w:id="0">
    <w:p w14:paraId="39519A4B" w14:textId="77777777" w:rsidR="009D5E1F" w:rsidRDefault="009D5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62CC7895-B5D1-4DE0-8CE6-BEEA0D7BFD29}"/>
    <w:embedBold r:id="rId2" w:fontKey="{C273571C-4ACB-4D34-AB31-ECC0C4E44690}"/>
    <w:embedItalic r:id="rId3" w:fontKey="{CA974CE1-EB79-4210-A8D7-8B13010C3E5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C1D7FBB0-D888-4719-B1F5-E4A209235636}"/>
    <w:embedBold r:id="rId5" w:fontKey="{FA2D4A74-9B73-480F-AAE2-23184A269F0D}"/>
    <w:embedBoldItalic r:id="rId6" w:fontKey="{4572A3FF-B86E-4075-ACEA-8FDA9516082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74BCB437-9C47-4DCF-85F1-3CB176B1E6A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5B681" w14:textId="77777777" w:rsidR="009D5E1F" w:rsidRDefault="009D5E1F">
      <w:pPr>
        <w:spacing w:after="0" w:line="240" w:lineRule="auto"/>
      </w:pPr>
      <w:r>
        <w:separator/>
      </w:r>
    </w:p>
  </w:footnote>
  <w:footnote w:type="continuationSeparator" w:id="0">
    <w:p w14:paraId="418E09AA" w14:textId="77777777" w:rsidR="009D5E1F" w:rsidRDefault="009D5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2B99FE67" w14:textId="77777777" w:rsidR="002220DD" w:rsidRPr="004D6093" w:rsidRDefault="002220DD" w:rsidP="002220DD">
    <w:pPr>
      <w:ind w:left="5245" w:hanging="1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590A644" w14:textId="3CB1705C" w:rsidR="002220DD" w:rsidRPr="004D6093" w:rsidRDefault="002220DD" w:rsidP="007C2183">
    <w:pPr>
      <w:ind w:left="4820" w:hanging="1"/>
      <w:jc w:val="right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4D6093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4D6093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 w:rsidR="007C2183" w:rsidRPr="004D6093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Finansów i Gospodarki </w:t>
    </w:r>
    <w:r w:rsidR="007C2183" w:rsidRPr="004D6093">
      <w:rPr>
        <w:rFonts w:ascii="Lato" w:hAnsi="Lato" w:cs="Arial"/>
        <w:color w:val="000000"/>
        <w:spacing w:val="4"/>
        <w:sz w:val="18"/>
        <w:szCs w:val="18"/>
        <w:lang w:eastAsia="en-GB"/>
      </w:rPr>
      <w:br/>
    </w:r>
    <w:r w:rsidRPr="004D6093">
      <w:rPr>
        <w:rFonts w:ascii="Lato" w:hAnsi="Lato" w:cs="Arial"/>
        <w:color w:val="000000"/>
        <w:spacing w:val="4"/>
        <w:sz w:val="18"/>
        <w:szCs w:val="18"/>
        <w:lang w:eastAsia="en-GB"/>
      </w:rPr>
      <w:t>znak:</w:t>
    </w:r>
    <w:r w:rsidR="00CA213D" w:rsidRPr="004D6093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 </w:t>
    </w:r>
    <w:r w:rsidR="007C2183" w:rsidRPr="004D6093">
      <w:rPr>
        <w:rFonts w:ascii="Lato" w:hAnsi="Lato"/>
        <w:sz w:val="18"/>
        <w:szCs w:val="18"/>
      </w:rPr>
      <w:t>DLI-</w:t>
    </w:r>
    <w:r w:rsidR="000B7B1E">
      <w:rPr>
        <w:rFonts w:ascii="Lato" w:hAnsi="Lato"/>
        <w:sz w:val="18"/>
        <w:szCs w:val="18"/>
      </w:rPr>
      <w:t>I</w:t>
    </w:r>
    <w:r w:rsidR="007C2183" w:rsidRPr="004D6093">
      <w:rPr>
        <w:rFonts w:ascii="Lato" w:hAnsi="Lato"/>
        <w:sz w:val="18"/>
        <w:szCs w:val="18"/>
      </w:rPr>
      <w:t>II.7621.2</w:t>
    </w:r>
    <w:r w:rsidR="000B7B1E">
      <w:rPr>
        <w:rFonts w:ascii="Lato" w:hAnsi="Lato"/>
        <w:sz w:val="18"/>
        <w:szCs w:val="18"/>
      </w:rPr>
      <w:t>5</w:t>
    </w:r>
    <w:r w:rsidR="007C2183" w:rsidRPr="004D6093">
      <w:rPr>
        <w:rFonts w:ascii="Lato" w:hAnsi="Lato"/>
        <w:sz w:val="18"/>
        <w:szCs w:val="18"/>
      </w:rPr>
      <w:t>.202</w:t>
    </w:r>
    <w:r w:rsidR="000B7B1E">
      <w:rPr>
        <w:rFonts w:ascii="Lato" w:hAnsi="Lato"/>
        <w:sz w:val="18"/>
        <w:szCs w:val="18"/>
      </w:rPr>
      <w:t>5</w:t>
    </w:r>
    <w:r w:rsidR="007C2183" w:rsidRPr="004D6093">
      <w:rPr>
        <w:rFonts w:ascii="Lato" w:hAnsi="Lato"/>
        <w:sz w:val="18"/>
        <w:szCs w:val="18"/>
      </w:rPr>
      <w:t xml:space="preserve">.DK </w:t>
    </w:r>
  </w:p>
  <w:p w14:paraId="12325200" w14:textId="77777777" w:rsidR="002220DD" w:rsidRDefault="002220DD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1950981466" name="Obraz 1950981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  <w:num w:numId="11" w16cid:durableId="15501465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17363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56801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6758C"/>
    <w:rsid w:val="0009455A"/>
    <w:rsid w:val="000B3246"/>
    <w:rsid w:val="000B7B1E"/>
    <w:rsid w:val="000F79A1"/>
    <w:rsid w:val="00166598"/>
    <w:rsid w:val="001967CF"/>
    <w:rsid w:val="001C1BD9"/>
    <w:rsid w:val="001D711A"/>
    <w:rsid w:val="002220DD"/>
    <w:rsid w:val="002339A2"/>
    <w:rsid w:val="002777FF"/>
    <w:rsid w:val="002E3BA5"/>
    <w:rsid w:val="002E58B9"/>
    <w:rsid w:val="00384831"/>
    <w:rsid w:val="003B2B91"/>
    <w:rsid w:val="003D281B"/>
    <w:rsid w:val="004110D9"/>
    <w:rsid w:val="004229C7"/>
    <w:rsid w:val="00433A0F"/>
    <w:rsid w:val="00434E56"/>
    <w:rsid w:val="004D6093"/>
    <w:rsid w:val="0053644A"/>
    <w:rsid w:val="005C1E50"/>
    <w:rsid w:val="005D3FDB"/>
    <w:rsid w:val="0060677F"/>
    <w:rsid w:val="0069242A"/>
    <w:rsid w:val="006C15BB"/>
    <w:rsid w:val="006E4EE8"/>
    <w:rsid w:val="00703D76"/>
    <w:rsid w:val="00722771"/>
    <w:rsid w:val="00742333"/>
    <w:rsid w:val="007B10C4"/>
    <w:rsid w:val="007C07F4"/>
    <w:rsid w:val="007C2183"/>
    <w:rsid w:val="007E4758"/>
    <w:rsid w:val="008221C7"/>
    <w:rsid w:val="0084576C"/>
    <w:rsid w:val="008E1F51"/>
    <w:rsid w:val="009011A1"/>
    <w:rsid w:val="009216D4"/>
    <w:rsid w:val="009531B8"/>
    <w:rsid w:val="009539AC"/>
    <w:rsid w:val="009607B8"/>
    <w:rsid w:val="009D5E1F"/>
    <w:rsid w:val="00A154A2"/>
    <w:rsid w:val="00A47B35"/>
    <w:rsid w:val="00A714ED"/>
    <w:rsid w:val="00A82F78"/>
    <w:rsid w:val="00AA2373"/>
    <w:rsid w:val="00AA5CE5"/>
    <w:rsid w:val="00AB095B"/>
    <w:rsid w:val="00B41666"/>
    <w:rsid w:val="00B63E68"/>
    <w:rsid w:val="00B83F73"/>
    <w:rsid w:val="00BE32FF"/>
    <w:rsid w:val="00C204C1"/>
    <w:rsid w:val="00C54396"/>
    <w:rsid w:val="00CA213D"/>
    <w:rsid w:val="00CB34E7"/>
    <w:rsid w:val="00CD3DE2"/>
    <w:rsid w:val="00D25700"/>
    <w:rsid w:val="00D26A27"/>
    <w:rsid w:val="00D33088"/>
    <w:rsid w:val="00D74F84"/>
    <w:rsid w:val="00DC2FA7"/>
    <w:rsid w:val="00DC4D06"/>
    <w:rsid w:val="00DD5069"/>
    <w:rsid w:val="00E05941"/>
    <w:rsid w:val="00E744D4"/>
    <w:rsid w:val="00F12FC3"/>
    <w:rsid w:val="00F264BF"/>
    <w:rsid w:val="00F71824"/>
    <w:rsid w:val="00FD7DA4"/>
    <w:rsid w:val="00FE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paragraph" w:styleId="Bezodstpw">
    <w:name w:val="No Spacing"/>
    <w:uiPriority w:val="1"/>
    <w:qFormat/>
    <w:rsid w:val="009011A1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rsid w:val="004D60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743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Konior Dagmara</cp:lastModifiedBy>
  <cp:revision>4</cp:revision>
  <cp:lastPrinted>2022-09-08T13:34:00Z</cp:lastPrinted>
  <dcterms:created xsi:type="dcterms:W3CDTF">2026-04-21T11:38:00Z</dcterms:created>
  <dcterms:modified xsi:type="dcterms:W3CDTF">2026-05-07T10:50:00Z</dcterms:modified>
</cp:coreProperties>
</file>