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43831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nagrody i odznaczenia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754338">
        <w:t>4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BA6F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1F1CD0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C43831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Przyznanie nagród i odznaczeń przez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43831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da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 osobowe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przetwarzane na podstawie art. 6 ust. 1 lit.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RODO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 ustawą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16 października 1992 r. o orderach i odznaczeniach. (Dz. U.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2018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ustawy z dnia 14 lutego 2003 r. o stopniach górniczych, honorowych szpadach górniczych i mundurach górniczych (Dz. U.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6431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Prezydenta RP z dnia 15 grudnia 2004 r. w sprawie szczegółowego trybu postępowania w sprawach o nadanie orderów i odznaczeń oraz wzorów odpowiednich dokumentów (Dz. U. Nr 277, poz. 2743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Rady Ministrów z dnia 28 listopada 2001 r. w sprawie ustanowienia odznaki honorowej „Zasłużony dla Górnictwa RP”, ustalenia jej wzoru, zasad i trybu nadawania oraz sposobu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2059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zm.), rozporządzenia Rady Ministrów z dnia 30 listopada 2001 r. w sprawie ustanowienia odznaki honorowej „Za Zasługi dla Energetyki”, ustalenia jej wzoru, zasad i trybu nadawania i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2017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1903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 ), rozporządzenia Rady Ministrów z dnia 17 listopada 2011 r. w sprawie ustanowienia odznaki honorowej „Zasłużony dla Przemysłu Naftowego i Gazowniczego”, ustalenia jej wzoru, zasad i trybu nadawania oraz sposobu noszenia (Dz. U.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2018 r.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</w:t>
            </w:r>
            <w:r w:rsidR="007543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60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 ), rozporządzenie Ministra Gospodarki, Pracy i Polityki Społecznej z dnia 29 września 2003 r. w sprawie stanowisk służbowych, stopni górniczych, wzorów mundurów górniczych i honorowej szpady górnicze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(Dz. U. Nr 181, poz. 1771)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(Dz. </w:t>
            </w:r>
            <w:r w:rsidRPr="00643179">
              <w:t>U. z</w:t>
            </w:r>
            <w:r w:rsidR="003D5EDD" w:rsidRPr="00643179">
              <w:t xml:space="preserve"> 201</w:t>
            </w:r>
            <w:r w:rsidR="00643179" w:rsidRPr="00643179">
              <w:t>9</w:t>
            </w:r>
            <w:r w:rsidR="003D5EDD" w:rsidRPr="00643179">
              <w:t xml:space="preserve"> r. poz. </w:t>
            </w:r>
            <w:r w:rsidR="00643179" w:rsidRPr="00643179">
              <w:t>1429</w:t>
            </w:r>
            <w:r w:rsidR="003D5EDD" w:rsidRPr="00643179">
              <w:t xml:space="preserve"> z </w:t>
            </w:r>
            <w:proofErr w:type="spellStart"/>
            <w:r w:rsidR="003D5EDD" w:rsidRPr="00643179">
              <w:t>późn</w:t>
            </w:r>
            <w:proofErr w:type="spellEnd"/>
            <w:r w:rsidR="003D5EDD" w:rsidRPr="00643179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lastRenderedPageBreak/>
              <w:t>Okres</w:t>
            </w:r>
          </w:p>
        </w:tc>
        <w:tc>
          <w:tcPr>
            <w:tcW w:w="6232" w:type="dxa"/>
          </w:tcPr>
          <w:p w:rsidR="005A7A21" w:rsidRDefault="005A7A21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75433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754338" w:rsidRPr="00FE3106" w:rsidRDefault="005901DE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  <w:tr w:rsidR="00754338" w:rsidTr="0075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Pr="00C534DC" w:rsidRDefault="009E0234" w:rsidP="005A7A21">
            <w:r>
              <w:t>Źródło pochodzenia danych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54338" w:rsidRDefault="009E0234" w:rsidP="00BA6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otrzymaliśmy od podmiotu, który złożył do Ministerstwa Aktywów Państwowych wniosek o odznaczenie</w:t>
            </w:r>
          </w:p>
        </w:tc>
      </w:tr>
      <w:tr w:rsidR="00754338" w:rsidTr="0075433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:rsidR="00754338" w:rsidRPr="00C534DC" w:rsidRDefault="009E0234" w:rsidP="005A7A21">
            <w:r>
              <w:t>Zakres danych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754338" w:rsidRDefault="009E0234" w:rsidP="00BA6F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otrzymanych danych wynika z aktu prawnego, na podstawie, którego został złożony wniosek o odznaczenie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1D25AB"/>
    <w:rsid w:val="001F1CD0"/>
    <w:rsid w:val="002956A0"/>
    <w:rsid w:val="0032657A"/>
    <w:rsid w:val="00351C32"/>
    <w:rsid w:val="00354859"/>
    <w:rsid w:val="003D5EDD"/>
    <w:rsid w:val="004B1222"/>
    <w:rsid w:val="004C46A2"/>
    <w:rsid w:val="005901DE"/>
    <w:rsid w:val="005A7A21"/>
    <w:rsid w:val="005D6542"/>
    <w:rsid w:val="00643179"/>
    <w:rsid w:val="00754338"/>
    <w:rsid w:val="00814747"/>
    <w:rsid w:val="008344E2"/>
    <w:rsid w:val="008F40BD"/>
    <w:rsid w:val="009E0234"/>
    <w:rsid w:val="00BA6FE8"/>
    <w:rsid w:val="00C43831"/>
    <w:rsid w:val="00C534DC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4A15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85EF-8BD3-4A2E-B91A-70601EF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2020-07-20T11:43:00Z</dcterms:created>
  <dcterms:modified xsi:type="dcterms:W3CDTF">2020-07-20T11:43:00Z</dcterms:modified>
</cp:coreProperties>
</file>