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B59" w:rsidRPr="001C7B59" w:rsidRDefault="001C7B59" w:rsidP="001C7B59">
      <w:pPr>
        <w:spacing w:after="0" w:line="240" w:lineRule="auto"/>
        <w:jc w:val="both"/>
        <w:rPr>
          <w:rFonts w:ascii="Arial" w:eastAsia="Calibri" w:hAnsi="Arial" w:cs="Arial"/>
          <w:sz w:val="21"/>
          <w:szCs w:val="21"/>
          <w:u w:val="single"/>
        </w:rPr>
      </w:pPr>
    </w:p>
    <w:p w:rsidR="001C7B59" w:rsidRPr="001C7B59" w:rsidRDefault="001C7B59" w:rsidP="00672DF4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RDOŚ-Gd-WOO.420.55</w:t>
      </w:r>
      <w:r w:rsidRPr="001C7B59">
        <w:rPr>
          <w:rFonts w:ascii="Arial" w:hAnsi="Arial" w:cs="Arial"/>
          <w:sz w:val="21"/>
          <w:szCs w:val="21"/>
        </w:rPr>
        <w:t xml:space="preserve">.2026.MB.2                                                    Gdańsk, dnia  </w:t>
      </w:r>
      <w:r w:rsidR="00672DF4">
        <w:rPr>
          <w:rFonts w:ascii="Arial" w:hAnsi="Arial" w:cs="Arial"/>
          <w:sz w:val="21"/>
          <w:szCs w:val="21"/>
        </w:rPr>
        <w:t>10.09.2026 r.</w:t>
      </w:r>
    </w:p>
    <w:p w:rsidR="001C7B59" w:rsidRPr="001C7B59" w:rsidRDefault="001C7B59" w:rsidP="00672DF4">
      <w:pPr>
        <w:tabs>
          <w:tab w:val="left" w:pos="1110"/>
        </w:tabs>
        <w:spacing w:after="0" w:line="276" w:lineRule="auto"/>
        <w:rPr>
          <w:rFonts w:ascii="Arial" w:eastAsia="Calibri" w:hAnsi="Arial" w:cs="Arial"/>
          <w:i/>
          <w:sz w:val="21"/>
          <w:szCs w:val="21"/>
        </w:rPr>
      </w:pPr>
      <w:r w:rsidRPr="001C7B59">
        <w:rPr>
          <w:rFonts w:ascii="Arial" w:eastAsia="Calibri" w:hAnsi="Arial" w:cs="Arial"/>
          <w:i/>
          <w:sz w:val="21"/>
          <w:szCs w:val="21"/>
        </w:rPr>
        <w:tab/>
      </w:r>
    </w:p>
    <w:p w:rsidR="001C7B59" w:rsidRPr="001C7B59" w:rsidRDefault="001C7B59" w:rsidP="00672DF4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1C7B59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Z A W I A D O M I E N I E </w:t>
      </w:r>
    </w:p>
    <w:p w:rsidR="001C7B59" w:rsidRPr="001C7B59" w:rsidRDefault="001C7B59" w:rsidP="00672DF4">
      <w:pPr>
        <w:spacing w:after="0"/>
        <w:rPr>
          <w:rFonts w:ascii="Times New Roman" w:eastAsia="Times New Roman" w:hAnsi="Times New Roman"/>
          <w:sz w:val="8"/>
          <w:szCs w:val="8"/>
          <w:lang w:eastAsia="pl-PL"/>
        </w:rPr>
      </w:pPr>
    </w:p>
    <w:p w:rsidR="001C7B59" w:rsidRPr="005B402A" w:rsidRDefault="001C7B59" w:rsidP="00672DF4">
      <w:pPr>
        <w:spacing w:after="0" w:line="276" w:lineRule="auto"/>
        <w:rPr>
          <w:rFonts w:ascii="Arial" w:eastAsia="Calibri" w:hAnsi="Arial" w:cs="Arial"/>
          <w:bCs/>
          <w:sz w:val="21"/>
          <w:szCs w:val="21"/>
        </w:rPr>
      </w:pPr>
      <w:r w:rsidRPr="001C7B59">
        <w:rPr>
          <w:rFonts w:ascii="Arial" w:hAnsi="Arial" w:cs="Arial"/>
          <w:sz w:val="21"/>
          <w:szCs w:val="21"/>
        </w:rPr>
        <w:t xml:space="preserve">Działając na podstawie art. 61 § 4 oraz art. 49 </w:t>
      </w:r>
      <w:r w:rsidRPr="001C7B59">
        <w:rPr>
          <w:rFonts w:ascii="Arial" w:hAnsi="Arial" w:cs="Arial"/>
          <w:iCs/>
          <w:sz w:val="21"/>
          <w:szCs w:val="21"/>
        </w:rPr>
        <w:t>ustawy z dnia 14 czerwca 1960 r. Kodeks postępowania administracyjnego (t</w:t>
      </w:r>
      <w:r w:rsidRPr="001C7B59">
        <w:rPr>
          <w:rFonts w:ascii="Arial" w:hAnsi="Arial" w:cs="Arial"/>
          <w:sz w:val="21"/>
          <w:szCs w:val="21"/>
        </w:rPr>
        <w:t>ekst jedn. Dz. U. z 2025 r., poz. 1691</w:t>
      </w:r>
      <w:r w:rsidRPr="001C7B59">
        <w:rPr>
          <w:rFonts w:ascii="Arial" w:hAnsi="Arial" w:cs="Arial"/>
          <w:i/>
          <w:sz w:val="21"/>
          <w:szCs w:val="21"/>
        </w:rPr>
        <w:t xml:space="preserve">) </w:t>
      </w:r>
      <w:r w:rsidRPr="001C7B59">
        <w:rPr>
          <w:rFonts w:ascii="Arial" w:hAnsi="Arial" w:cs="Arial"/>
          <w:sz w:val="21"/>
          <w:szCs w:val="21"/>
        </w:rPr>
        <w:t>dalej kpa, w związk</w:t>
      </w:r>
      <w:r>
        <w:rPr>
          <w:rFonts w:ascii="Arial" w:hAnsi="Arial" w:cs="Arial"/>
          <w:sz w:val="21"/>
          <w:szCs w:val="21"/>
        </w:rPr>
        <w:t>u z art. 75 ust. 1 pkt. 1 lit. f</w:t>
      </w:r>
      <w:r w:rsidRPr="001C7B59">
        <w:rPr>
          <w:rFonts w:ascii="Arial" w:hAnsi="Arial" w:cs="Arial"/>
          <w:sz w:val="21"/>
          <w:szCs w:val="21"/>
        </w:rPr>
        <w:t>) oraz art. 74 ust. 3 ustawy z dnia 3 października 2008 r. o udostępnianiu informacji o środowisku i jego ochronie, udziale społeczeństwa w ochronie środowiska oraz o ocenach oddziaływania na środowisko (tekst jedn. Dz. U. z 2026 r., poz. 670</w:t>
      </w:r>
      <w:r>
        <w:rPr>
          <w:rFonts w:ascii="Arial" w:hAnsi="Arial" w:cs="Arial"/>
          <w:sz w:val="21"/>
          <w:szCs w:val="21"/>
        </w:rPr>
        <w:t xml:space="preserve"> ze zm.</w:t>
      </w:r>
      <w:r w:rsidRPr="001C7B59">
        <w:rPr>
          <w:rFonts w:ascii="Arial" w:hAnsi="Arial" w:cs="Arial"/>
          <w:sz w:val="21"/>
          <w:szCs w:val="21"/>
        </w:rPr>
        <w:t xml:space="preserve">), zwanej dalej ustawą </w:t>
      </w:r>
      <w:proofErr w:type="spellStart"/>
      <w:r w:rsidRPr="001C7B59">
        <w:rPr>
          <w:rFonts w:ascii="Arial" w:hAnsi="Arial" w:cs="Arial"/>
          <w:sz w:val="21"/>
          <w:szCs w:val="21"/>
        </w:rPr>
        <w:t>ooś</w:t>
      </w:r>
      <w:proofErr w:type="spellEnd"/>
      <w:r w:rsidRPr="001C7B59">
        <w:rPr>
          <w:rFonts w:ascii="Arial" w:hAnsi="Arial" w:cs="Arial"/>
          <w:sz w:val="21"/>
          <w:szCs w:val="21"/>
        </w:rPr>
        <w:t>, Regionalny Dyrektor Ochrony Środowiska w Gdańsku niniejszym zawiadamia Strony Postępowania, że na wniosek Operatora Gazociągów Przesyłowych GAZ-SYSTEM S.A., działaj</w:t>
      </w:r>
      <w:r>
        <w:rPr>
          <w:rFonts w:ascii="Arial" w:hAnsi="Arial" w:cs="Arial"/>
          <w:sz w:val="21"/>
          <w:szCs w:val="21"/>
        </w:rPr>
        <w:t xml:space="preserve">ącego poprzez pełnomocnika Pana Waldemara </w:t>
      </w:r>
      <w:proofErr w:type="spellStart"/>
      <w:r>
        <w:rPr>
          <w:rFonts w:ascii="Arial" w:hAnsi="Arial" w:cs="Arial"/>
          <w:sz w:val="21"/>
          <w:szCs w:val="21"/>
        </w:rPr>
        <w:t>Klimko</w:t>
      </w:r>
      <w:proofErr w:type="spellEnd"/>
      <w:r>
        <w:rPr>
          <w:rFonts w:ascii="Arial" w:hAnsi="Arial" w:cs="Arial"/>
          <w:sz w:val="21"/>
          <w:szCs w:val="21"/>
        </w:rPr>
        <w:t>, znak: bez znaku, z dnia 31</w:t>
      </w:r>
      <w:r w:rsidRPr="001C7B59">
        <w:rPr>
          <w:rFonts w:ascii="Arial" w:hAnsi="Arial" w:cs="Arial"/>
          <w:sz w:val="21"/>
          <w:szCs w:val="21"/>
        </w:rPr>
        <w:t>.08.2026 r., o wydanie decyzji o środowiskowych uwarunkowaniach dla przedsięwzięcia pn.:</w:t>
      </w:r>
      <w:r>
        <w:rPr>
          <w:rFonts w:ascii="Arial" w:eastAsia="Calibri" w:hAnsi="Arial" w:cs="Arial"/>
          <w:sz w:val="21"/>
          <w:szCs w:val="21"/>
        </w:rPr>
        <w:t xml:space="preserve"> </w:t>
      </w:r>
      <w:r>
        <w:rPr>
          <w:rFonts w:ascii="Arial" w:eastAsia="Calibri" w:hAnsi="Arial" w:cs="Arial"/>
          <w:b/>
          <w:bCs/>
          <w:sz w:val="21"/>
          <w:szCs w:val="21"/>
        </w:rPr>
        <w:t>Przebudowa gazociągu DN200</w:t>
      </w:r>
      <w:r w:rsidRPr="00AF3705">
        <w:rPr>
          <w:rFonts w:ascii="Arial" w:eastAsia="Calibri" w:hAnsi="Arial" w:cs="Arial"/>
          <w:b/>
          <w:bCs/>
          <w:sz w:val="21"/>
          <w:szCs w:val="21"/>
        </w:rPr>
        <w:t xml:space="preserve"> Sopieszyno-Lębork</w:t>
      </w:r>
      <w:r>
        <w:rPr>
          <w:rFonts w:ascii="Arial" w:eastAsia="Calibri" w:hAnsi="Arial" w:cs="Arial"/>
          <w:b/>
          <w:bCs/>
          <w:sz w:val="21"/>
          <w:szCs w:val="21"/>
        </w:rPr>
        <w:t xml:space="preserve"> polegająca na likwidacji </w:t>
      </w:r>
      <w:proofErr w:type="spellStart"/>
      <w:r>
        <w:rPr>
          <w:rFonts w:ascii="Arial" w:eastAsia="Calibri" w:hAnsi="Arial" w:cs="Arial"/>
          <w:b/>
          <w:bCs/>
          <w:sz w:val="21"/>
          <w:szCs w:val="21"/>
        </w:rPr>
        <w:t>wypłycenia</w:t>
      </w:r>
      <w:proofErr w:type="spellEnd"/>
      <w:r>
        <w:rPr>
          <w:rFonts w:ascii="Arial" w:eastAsia="Calibri" w:hAnsi="Arial" w:cs="Arial"/>
          <w:b/>
          <w:bCs/>
          <w:sz w:val="21"/>
          <w:szCs w:val="21"/>
        </w:rPr>
        <w:t xml:space="preserve"> na przekroczeniu rzeki </w:t>
      </w:r>
      <w:proofErr w:type="spellStart"/>
      <w:r>
        <w:rPr>
          <w:rFonts w:ascii="Arial" w:eastAsia="Calibri" w:hAnsi="Arial" w:cs="Arial"/>
          <w:b/>
          <w:bCs/>
          <w:sz w:val="21"/>
          <w:szCs w:val="21"/>
        </w:rPr>
        <w:t>Bolszewka</w:t>
      </w:r>
      <w:proofErr w:type="spellEnd"/>
      <w:r>
        <w:rPr>
          <w:rFonts w:ascii="Arial" w:eastAsia="Calibri" w:hAnsi="Arial" w:cs="Arial"/>
          <w:b/>
          <w:bCs/>
          <w:sz w:val="21"/>
          <w:szCs w:val="21"/>
        </w:rPr>
        <w:t xml:space="preserve"> </w:t>
      </w:r>
      <w:r>
        <w:rPr>
          <w:rFonts w:ascii="Arial" w:eastAsia="Calibri" w:hAnsi="Arial" w:cs="Arial"/>
          <w:bCs/>
          <w:sz w:val="21"/>
          <w:szCs w:val="21"/>
        </w:rPr>
        <w:t xml:space="preserve">realizowanego w ramach zadania p.n.: </w:t>
      </w:r>
      <w:r w:rsidRPr="00720586">
        <w:rPr>
          <w:rFonts w:ascii="Arial" w:eastAsia="Calibri" w:hAnsi="Arial" w:cs="Arial"/>
          <w:b/>
          <w:bCs/>
          <w:sz w:val="21"/>
          <w:szCs w:val="21"/>
        </w:rPr>
        <w:t xml:space="preserve">Likwidacja </w:t>
      </w:r>
      <w:proofErr w:type="spellStart"/>
      <w:r w:rsidRPr="00720586">
        <w:rPr>
          <w:rFonts w:ascii="Arial" w:eastAsia="Calibri" w:hAnsi="Arial" w:cs="Arial"/>
          <w:b/>
          <w:bCs/>
          <w:sz w:val="21"/>
          <w:szCs w:val="21"/>
        </w:rPr>
        <w:t>wypłycenia</w:t>
      </w:r>
      <w:proofErr w:type="spellEnd"/>
      <w:r w:rsidRPr="00720586">
        <w:rPr>
          <w:rFonts w:ascii="Arial" w:eastAsia="Calibri" w:hAnsi="Arial" w:cs="Arial"/>
          <w:b/>
          <w:bCs/>
          <w:sz w:val="21"/>
          <w:szCs w:val="21"/>
        </w:rPr>
        <w:t xml:space="preserve"> gazociągu DN 200</w:t>
      </w:r>
      <w:r>
        <w:rPr>
          <w:rFonts w:ascii="Arial" w:eastAsia="Calibri" w:hAnsi="Arial" w:cs="Arial"/>
          <w:bCs/>
          <w:sz w:val="21"/>
          <w:szCs w:val="21"/>
        </w:rPr>
        <w:t xml:space="preserve"> </w:t>
      </w:r>
      <w:r w:rsidRPr="00720586">
        <w:rPr>
          <w:rFonts w:ascii="Arial" w:eastAsia="Calibri" w:hAnsi="Arial" w:cs="Arial"/>
          <w:b/>
          <w:bCs/>
          <w:sz w:val="21"/>
          <w:szCs w:val="21"/>
        </w:rPr>
        <w:t xml:space="preserve">Sopieszyno – Lębork na przekroczeniu rz. </w:t>
      </w:r>
      <w:proofErr w:type="spellStart"/>
      <w:r w:rsidRPr="00720586">
        <w:rPr>
          <w:rFonts w:ascii="Arial" w:eastAsia="Calibri" w:hAnsi="Arial" w:cs="Arial"/>
          <w:b/>
          <w:bCs/>
          <w:sz w:val="21"/>
          <w:szCs w:val="21"/>
        </w:rPr>
        <w:t>Bolszewki</w:t>
      </w:r>
      <w:proofErr w:type="spellEnd"/>
      <w:r w:rsidRPr="001C7B59">
        <w:rPr>
          <w:rFonts w:ascii="Arial" w:hAnsi="Arial" w:cs="Arial"/>
          <w:bCs/>
          <w:sz w:val="21"/>
          <w:szCs w:val="21"/>
        </w:rPr>
        <w:t>,</w:t>
      </w:r>
      <w:r w:rsidR="00865331">
        <w:rPr>
          <w:rFonts w:ascii="Arial" w:hAnsi="Arial" w:cs="Arial"/>
          <w:bCs/>
          <w:sz w:val="21"/>
          <w:szCs w:val="21"/>
        </w:rPr>
        <w:t xml:space="preserve"> </w:t>
      </w:r>
      <w:r w:rsidR="00865331">
        <w:rPr>
          <w:rFonts w:ascii="Arial" w:eastAsia="Calibri" w:hAnsi="Arial" w:cs="Arial"/>
          <w:bCs/>
          <w:sz w:val="21"/>
          <w:szCs w:val="21"/>
        </w:rPr>
        <w:t>na działkach nr 1145, 1150, 1186, 1194, obręb 0004 Luzino, gmina Luzino, powiat wejhe</w:t>
      </w:r>
      <w:r w:rsidR="005B402A">
        <w:rPr>
          <w:rFonts w:ascii="Arial" w:eastAsia="Calibri" w:hAnsi="Arial" w:cs="Arial"/>
          <w:bCs/>
          <w:sz w:val="21"/>
          <w:szCs w:val="21"/>
        </w:rPr>
        <w:t xml:space="preserve">rowski, </w:t>
      </w:r>
      <w:r w:rsidRPr="001C7B59">
        <w:rPr>
          <w:rFonts w:ascii="Arial" w:hAnsi="Arial" w:cs="Arial"/>
          <w:bCs/>
          <w:sz w:val="21"/>
          <w:szCs w:val="21"/>
        </w:rPr>
        <w:t>zostało wszczęte postępowanie administracyjne.</w:t>
      </w:r>
    </w:p>
    <w:p w:rsidR="001C7B59" w:rsidRPr="001C7B59" w:rsidRDefault="001C7B59" w:rsidP="00672DF4">
      <w:pPr>
        <w:spacing w:after="0"/>
        <w:rPr>
          <w:rFonts w:ascii="Arial" w:hAnsi="Arial" w:cs="Arial"/>
          <w:sz w:val="21"/>
          <w:szCs w:val="21"/>
        </w:rPr>
      </w:pPr>
    </w:p>
    <w:p w:rsidR="001C7B59" w:rsidRPr="001C7B59" w:rsidRDefault="001C7B59" w:rsidP="00672DF4">
      <w:pPr>
        <w:spacing w:after="0"/>
        <w:rPr>
          <w:rFonts w:ascii="Arial" w:hAnsi="Arial" w:cs="Arial"/>
          <w:sz w:val="21"/>
          <w:szCs w:val="21"/>
        </w:rPr>
      </w:pPr>
      <w:r w:rsidRPr="001C7B59">
        <w:rPr>
          <w:rFonts w:ascii="Arial" w:hAnsi="Arial" w:cs="Arial"/>
          <w:sz w:val="21"/>
          <w:szCs w:val="21"/>
        </w:rPr>
        <w:t>W związku z powyższym informuję o możliwości zgłaszania uwag i wniosków w przedmiotowym zakresie do Regionalnej Dyrekcji Ochrony Środowiska w Gdańsku, ul. Chmielna 54/57, Wydział Ocen Oddziaływania na Środowisko, pokój nr 105 po wcześniejszym umówieniu (np. telefonicznie).</w:t>
      </w:r>
    </w:p>
    <w:p w:rsidR="001C7B59" w:rsidRPr="001C7B59" w:rsidRDefault="001C7B59" w:rsidP="00672DF4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:rsidR="001C7B59" w:rsidRPr="001C7B59" w:rsidRDefault="001C7B59" w:rsidP="00672DF4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1C7B59">
        <w:rPr>
          <w:rFonts w:ascii="Arial" w:eastAsia="Times New Roman" w:hAnsi="Arial" w:cs="Arial"/>
          <w:sz w:val="21"/>
          <w:szCs w:val="21"/>
          <w:lang w:eastAsia="pl-PL"/>
        </w:rPr>
        <w:t>Ponadto zgodnie z art. 41 Kpa:</w:t>
      </w:r>
    </w:p>
    <w:p w:rsidR="001C7B59" w:rsidRPr="001C7B59" w:rsidRDefault="001C7B59" w:rsidP="00672DF4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1C7B59">
        <w:rPr>
          <w:rFonts w:ascii="Arial" w:eastAsia="Times New Roman" w:hAnsi="Arial" w:cs="Arial"/>
          <w:sz w:val="21"/>
          <w:szCs w:val="21"/>
          <w:lang w:eastAsia="pl-PL"/>
        </w:rPr>
        <w:t xml:space="preserve">§ 1: „W toku postępowania strony oraz ich przedstawiciele i pełnomocnicy mają obowiązek zawiadomić organ administracji publicznej o każdej zmianie swojego adresu, w tym adresu elektronicznego”. </w:t>
      </w:r>
    </w:p>
    <w:p w:rsidR="001C7B59" w:rsidRPr="001C7B59" w:rsidRDefault="001C7B59" w:rsidP="00672DF4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1C7B59">
        <w:rPr>
          <w:rFonts w:ascii="Arial" w:eastAsia="Times New Roman" w:hAnsi="Arial" w:cs="Arial"/>
          <w:sz w:val="21"/>
          <w:szCs w:val="21"/>
          <w:lang w:eastAsia="pl-PL"/>
        </w:rPr>
        <w:t>§ 2: „W razie zaniedbania obowiązku określonego w § 1 doręczenie pisma pod dotychczasowym adresem ma skutek prawny”.</w:t>
      </w:r>
    </w:p>
    <w:p w:rsidR="001C7B59" w:rsidRPr="001C7B59" w:rsidRDefault="001C7B59" w:rsidP="00672DF4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1C7B59">
        <w:rPr>
          <w:rFonts w:ascii="Arial" w:eastAsia="Times New Roman" w:hAnsi="Arial" w:cs="Arial"/>
          <w:sz w:val="21"/>
          <w:szCs w:val="21"/>
          <w:lang w:eastAsia="pl-PL"/>
        </w:rPr>
        <w:t>Upubliczniono w dniach: od………………… do………………….</w:t>
      </w:r>
    </w:p>
    <w:p w:rsidR="001C7B59" w:rsidRPr="001C7B59" w:rsidRDefault="001C7B59" w:rsidP="00672DF4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:rsidR="001C7B59" w:rsidRPr="001C7B59" w:rsidRDefault="001C7B59" w:rsidP="00672DF4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1C7B59">
        <w:rPr>
          <w:rFonts w:ascii="Arial" w:eastAsia="Times New Roman" w:hAnsi="Arial" w:cs="Arial"/>
          <w:sz w:val="21"/>
          <w:szCs w:val="21"/>
          <w:lang w:eastAsia="pl-PL"/>
        </w:rPr>
        <w:t>Pieczęć urzędu:</w:t>
      </w:r>
    </w:p>
    <w:p w:rsidR="001C7B59" w:rsidRPr="001C7B59" w:rsidRDefault="001C7B59" w:rsidP="00672DF4">
      <w:pPr>
        <w:spacing w:after="0" w:line="276" w:lineRule="auto"/>
        <w:ind w:left="2835"/>
        <w:rPr>
          <w:rFonts w:ascii="Lato" w:eastAsia="Calibri" w:hAnsi="Lato" w:cs="Lato"/>
          <w:sz w:val="21"/>
          <w:szCs w:val="21"/>
        </w:rPr>
      </w:pPr>
      <w:bookmarkStart w:id="0" w:name="_GoBack"/>
      <w:bookmarkEnd w:id="0"/>
    </w:p>
    <w:p w:rsidR="001C7B59" w:rsidRPr="001C7B59" w:rsidRDefault="001C7B59" w:rsidP="00672DF4">
      <w:pPr>
        <w:spacing w:after="0" w:line="276" w:lineRule="auto"/>
        <w:ind w:left="2835"/>
        <w:rPr>
          <w:rFonts w:ascii="Lato" w:eastAsia="Calibri" w:hAnsi="Lato" w:cs="Lato"/>
          <w:sz w:val="21"/>
          <w:szCs w:val="21"/>
        </w:rPr>
      </w:pPr>
    </w:p>
    <w:p w:rsidR="001C7B59" w:rsidRPr="001C7B59" w:rsidRDefault="001C7B59" w:rsidP="00672DF4">
      <w:pPr>
        <w:spacing w:after="0" w:line="276" w:lineRule="auto"/>
        <w:ind w:left="2835"/>
        <w:rPr>
          <w:rFonts w:ascii="Lato" w:eastAsia="Calibri" w:hAnsi="Lato" w:cs="Lato"/>
          <w:sz w:val="21"/>
          <w:szCs w:val="21"/>
        </w:rPr>
      </w:pPr>
    </w:p>
    <w:p w:rsidR="001C7B59" w:rsidRPr="001C7B59" w:rsidRDefault="001C7B59" w:rsidP="00672DF4">
      <w:pPr>
        <w:spacing w:after="0" w:line="276" w:lineRule="auto"/>
        <w:rPr>
          <w:rFonts w:ascii="Lato" w:eastAsia="Calibri" w:hAnsi="Lato" w:cs="Lato"/>
          <w:sz w:val="21"/>
          <w:szCs w:val="21"/>
        </w:rPr>
      </w:pPr>
    </w:p>
    <w:p w:rsidR="001C7B59" w:rsidRPr="001C7B59" w:rsidRDefault="001C7B59" w:rsidP="00672DF4">
      <w:pPr>
        <w:spacing w:after="0" w:line="276" w:lineRule="auto"/>
        <w:ind w:left="2835"/>
        <w:rPr>
          <w:rFonts w:ascii="Lato" w:eastAsia="Calibri" w:hAnsi="Lato" w:cs="Lato"/>
          <w:sz w:val="21"/>
          <w:szCs w:val="21"/>
        </w:rPr>
      </w:pPr>
    </w:p>
    <w:p w:rsidR="001C7B59" w:rsidRPr="001C7B59" w:rsidRDefault="001C7B59" w:rsidP="00672DF4">
      <w:pPr>
        <w:spacing w:after="0" w:line="276" w:lineRule="auto"/>
        <w:ind w:left="2835"/>
        <w:rPr>
          <w:rFonts w:ascii="Lato" w:eastAsia="Calibri" w:hAnsi="Lato" w:cs="Lato"/>
          <w:sz w:val="21"/>
          <w:szCs w:val="21"/>
        </w:rPr>
      </w:pPr>
      <w:r w:rsidRPr="001C7B59">
        <w:rPr>
          <w:rFonts w:ascii="Lato" w:eastAsia="Calibri" w:hAnsi="Lato" w:cs="Lato"/>
          <w:sz w:val="21"/>
          <w:szCs w:val="21"/>
        </w:rPr>
        <w:t>Z up. Regionalnego Dyrektora Ochrony Środowiska w Gdańsku</w:t>
      </w:r>
    </w:p>
    <w:p w:rsidR="001C7B59" w:rsidRPr="001C7B59" w:rsidRDefault="001C7B59" w:rsidP="00672DF4">
      <w:pPr>
        <w:spacing w:after="0" w:line="276" w:lineRule="auto"/>
        <w:ind w:left="2835"/>
        <w:rPr>
          <w:rFonts w:ascii="Lato" w:eastAsia="Calibri" w:hAnsi="Lato" w:cs="Lato"/>
          <w:sz w:val="21"/>
          <w:szCs w:val="21"/>
        </w:rPr>
      </w:pPr>
      <w:r w:rsidRPr="001C7B59">
        <w:rPr>
          <w:rFonts w:ascii="Lato" w:eastAsia="Calibri" w:hAnsi="Lato" w:cs="Lato"/>
          <w:sz w:val="21"/>
          <w:szCs w:val="21"/>
        </w:rPr>
        <w:t>p.o. Naczelnika Wydziału Ocen Oddziaływania na Środowisko</w:t>
      </w:r>
    </w:p>
    <w:p w:rsidR="001C7B59" w:rsidRPr="001C7B59" w:rsidRDefault="001C7B59" w:rsidP="00672DF4">
      <w:pPr>
        <w:spacing w:after="0" w:line="276" w:lineRule="auto"/>
        <w:ind w:left="2835"/>
        <w:rPr>
          <w:rFonts w:ascii="Lato" w:eastAsia="Calibri" w:hAnsi="Lato" w:cs="Lato"/>
          <w:sz w:val="21"/>
          <w:szCs w:val="21"/>
        </w:rPr>
      </w:pPr>
      <w:r w:rsidRPr="001C7B59">
        <w:rPr>
          <w:rFonts w:ascii="Lato" w:eastAsia="Calibri" w:hAnsi="Lato" w:cs="Lato"/>
          <w:sz w:val="21"/>
          <w:szCs w:val="21"/>
        </w:rPr>
        <w:t xml:space="preserve">Agnieszka </w:t>
      </w:r>
      <w:proofErr w:type="spellStart"/>
      <w:r w:rsidRPr="001C7B59">
        <w:rPr>
          <w:rFonts w:ascii="Lato" w:eastAsia="Calibri" w:hAnsi="Lato" w:cs="Lato"/>
          <w:sz w:val="21"/>
          <w:szCs w:val="21"/>
        </w:rPr>
        <w:t>Jędraszek</w:t>
      </w:r>
      <w:proofErr w:type="spellEnd"/>
    </w:p>
    <w:p w:rsidR="001C7B59" w:rsidRPr="001C7B59" w:rsidRDefault="001C7B59" w:rsidP="00672DF4">
      <w:pPr>
        <w:spacing w:after="0" w:line="276" w:lineRule="auto"/>
        <w:ind w:left="2835"/>
        <w:rPr>
          <w:rFonts w:ascii="Lato" w:eastAsia="Calibri" w:hAnsi="Lato" w:cs="Lato"/>
          <w:sz w:val="21"/>
          <w:szCs w:val="21"/>
        </w:rPr>
      </w:pPr>
      <w:r w:rsidRPr="001C7B59">
        <w:rPr>
          <w:rFonts w:ascii="Lato" w:eastAsia="Calibri" w:hAnsi="Lato" w:cs="Lato"/>
          <w:sz w:val="21"/>
          <w:szCs w:val="21"/>
        </w:rPr>
        <w:t>/podpisano elektronicznie/</w:t>
      </w:r>
    </w:p>
    <w:p w:rsidR="001C7B59" w:rsidRPr="001C7B59" w:rsidRDefault="001C7B59" w:rsidP="00672DF4">
      <w:pPr>
        <w:tabs>
          <w:tab w:val="left" w:pos="5430"/>
        </w:tabs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:rsidR="001C7B59" w:rsidRPr="001C7B59" w:rsidRDefault="001C7B59" w:rsidP="00672DF4">
      <w:pPr>
        <w:tabs>
          <w:tab w:val="left" w:pos="5430"/>
        </w:tabs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:rsidR="001C7B59" w:rsidRPr="001C7B59" w:rsidRDefault="001C7B59" w:rsidP="00672DF4">
      <w:pPr>
        <w:tabs>
          <w:tab w:val="left" w:pos="5430"/>
        </w:tabs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:rsidR="001C7B59" w:rsidRPr="001C7B59" w:rsidRDefault="001C7B59" w:rsidP="00672DF4">
      <w:pPr>
        <w:tabs>
          <w:tab w:val="left" w:pos="5430"/>
        </w:tabs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:rsidR="001C7B59" w:rsidRPr="001C7B59" w:rsidRDefault="001C7B59" w:rsidP="00672DF4">
      <w:pPr>
        <w:spacing w:after="20" w:line="240" w:lineRule="auto"/>
        <w:rPr>
          <w:rFonts w:ascii="Arial" w:eastAsia="Times New Roman" w:hAnsi="Arial" w:cs="Arial"/>
          <w:sz w:val="17"/>
          <w:szCs w:val="17"/>
          <w:u w:val="single"/>
          <w:lang w:eastAsia="pl-PL"/>
        </w:rPr>
      </w:pPr>
    </w:p>
    <w:p w:rsidR="001C7B59" w:rsidRPr="001C7B59" w:rsidRDefault="001C7B59" w:rsidP="00672DF4">
      <w:pPr>
        <w:spacing w:after="20" w:line="240" w:lineRule="auto"/>
        <w:rPr>
          <w:rFonts w:ascii="Arial" w:eastAsia="Times New Roman" w:hAnsi="Arial" w:cs="Arial"/>
          <w:sz w:val="17"/>
          <w:szCs w:val="17"/>
          <w:u w:val="single"/>
          <w:lang w:eastAsia="pl-PL"/>
        </w:rPr>
      </w:pPr>
      <w:r w:rsidRPr="001C7B59">
        <w:rPr>
          <w:rFonts w:ascii="Arial" w:eastAsia="Times New Roman" w:hAnsi="Arial" w:cs="Arial"/>
          <w:sz w:val="17"/>
          <w:szCs w:val="17"/>
          <w:u w:val="single"/>
          <w:lang w:eastAsia="pl-PL"/>
        </w:rPr>
        <w:t>Art. 61 § 4 kpa</w:t>
      </w:r>
      <w:r w:rsidRPr="001C7B59">
        <w:rPr>
          <w:rFonts w:ascii="Arial" w:eastAsia="Times New Roman" w:hAnsi="Arial" w:cs="Arial"/>
          <w:sz w:val="17"/>
          <w:szCs w:val="17"/>
          <w:lang w:eastAsia="pl-PL"/>
        </w:rPr>
        <w:t xml:space="preserve">: O wszczęciu </w:t>
      </w:r>
      <w:r w:rsidRPr="001C7B59">
        <w:rPr>
          <w:rFonts w:ascii="Arial" w:eastAsia="Times New Roman" w:hAnsi="Arial" w:cs="Arial"/>
          <w:sz w:val="17"/>
          <w:lang w:eastAsia="pl-PL"/>
        </w:rPr>
        <w:t>postępowania</w:t>
      </w:r>
      <w:r w:rsidRPr="001C7B59">
        <w:rPr>
          <w:rFonts w:ascii="Arial" w:eastAsia="Times New Roman" w:hAnsi="Arial" w:cs="Arial"/>
          <w:sz w:val="17"/>
          <w:szCs w:val="17"/>
          <w:lang w:eastAsia="pl-PL"/>
        </w:rPr>
        <w:t xml:space="preserve"> z urzędu lub na żądanie jednej ze stron należy zawiadomić wszystkie osoby będące stronami w sprawie.</w:t>
      </w:r>
    </w:p>
    <w:p w:rsidR="001C7B59" w:rsidRPr="001C7B59" w:rsidRDefault="001C7B59" w:rsidP="00672DF4">
      <w:pPr>
        <w:spacing w:after="0" w:line="240" w:lineRule="auto"/>
        <w:rPr>
          <w:rFonts w:ascii="Arial" w:eastAsia="Times New Roman" w:hAnsi="Arial" w:cs="Arial"/>
          <w:sz w:val="17"/>
          <w:szCs w:val="17"/>
          <w:lang w:eastAsia="pl-PL"/>
        </w:rPr>
      </w:pPr>
      <w:r w:rsidRPr="001C7B59">
        <w:rPr>
          <w:rFonts w:ascii="Arial" w:eastAsia="Times New Roman" w:hAnsi="Arial" w:cs="Arial"/>
          <w:sz w:val="17"/>
          <w:szCs w:val="17"/>
          <w:u w:val="single"/>
          <w:lang w:eastAsia="pl-PL"/>
        </w:rPr>
        <w:lastRenderedPageBreak/>
        <w:t>Art. 49 kpa:</w:t>
      </w:r>
      <w:r w:rsidRPr="001C7B59">
        <w:rPr>
          <w:rFonts w:ascii="Arial" w:eastAsia="Times New Roman" w:hAnsi="Arial" w:cs="Arial"/>
          <w:sz w:val="17"/>
          <w:szCs w:val="17"/>
          <w:lang w:eastAsia="pl-PL"/>
        </w:rPr>
        <w:t xml:space="preserve"> </w:t>
      </w:r>
    </w:p>
    <w:p w:rsidR="001C7B59" w:rsidRPr="001C7B59" w:rsidRDefault="001C7B59" w:rsidP="00672DF4">
      <w:pPr>
        <w:spacing w:after="0" w:line="240" w:lineRule="auto"/>
        <w:rPr>
          <w:rFonts w:ascii="Arial" w:eastAsia="Times New Roman" w:hAnsi="Arial" w:cs="Arial"/>
          <w:sz w:val="17"/>
          <w:szCs w:val="17"/>
          <w:lang w:eastAsia="pl-PL"/>
        </w:rPr>
      </w:pPr>
      <w:r w:rsidRPr="001C7B59">
        <w:rPr>
          <w:rFonts w:ascii="Arial" w:eastAsia="Times New Roman" w:hAnsi="Arial" w:cs="Arial"/>
          <w:sz w:val="17"/>
          <w:lang w:eastAsia="pl-PL"/>
        </w:rPr>
        <w:t xml:space="preserve">§ 1. </w:t>
      </w:r>
      <w:r w:rsidRPr="001C7B59">
        <w:rPr>
          <w:rFonts w:ascii="Arial" w:eastAsia="Times New Roman" w:hAnsi="Arial" w:cs="Arial"/>
          <w:sz w:val="17"/>
          <w:szCs w:val="17"/>
          <w:lang w:eastAsia="pl-PL"/>
        </w:rPr>
        <w:t xml:space="preserve">Jeżeli </w:t>
      </w:r>
      <w:hyperlink r:id="rId7" w:anchor="/search-hypertext/16784712_art%2849%29_1?pit=2018-04-03" w:history="1">
        <w:r w:rsidRPr="001C7B59">
          <w:rPr>
            <w:rFonts w:ascii="Arial" w:eastAsia="Times New Roman" w:hAnsi="Arial" w:cs="Arial"/>
            <w:sz w:val="17"/>
            <w:lang w:eastAsia="pl-PL"/>
          </w:rPr>
          <w:t>przepis</w:t>
        </w:r>
      </w:hyperlink>
      <w:r w:rsidRPr="001C7B59">
        <w:rPr>
          <w:rFonts w:ascii="Arial" w:eastAsia="Times New Roman" w:hAnsi="Arial" w:cs="Arial"/>
          <w:sz w:val="17"/>
          <w:szCs w:val="17"/>
          <w:lang w:eastAsia="pl-PL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:rsidR="001C7B59" w:rsidRPr="001C7B59" w:rsidRDefault="001C7B59" w:rsidP="00672DF4">
      <w:pPr>
        <w:spacing w:after="0" w:line="240" w:lineRule="auto"/>
        <w:rPr>
          <w:rFonts w:ascii="Arial" w:eastAsia="Times New Roman" w:hAnsi="Arial" w:cs="Arial"/>
          <w:sz w:val="17"/>
          <w:szCs w:val="17"/>
          <w:lang w:eastAsia="pl-PL"/>
        </w:rPr>
      </w:pPr>
      <w:r w:rsidRPr="001C7B59">
        <w:rPr>
          <w:rFonts w:ascii="Arial" w:eastAsia="Times New Roman" w:hAnsi="Arial" w:cs="Arial"/>
          <w:sz w:val="17"/>
          <w:lang w:eastAsia="pl-PL"/>
        </w:rPr>
        <w:t xml:space="preserve">§ 2. </w:t>
      </w:r>
      <w:r w:rsidRPr="001C7B59">
        <w:rPr>
          <w:rFonts w:ascii="Arial" w:eastAsia="Times New Roman" w:hAnsi="Arial" w:cs="Arial"/>
          <w:sz w:val="17"/>
          <w:szCs w:val="17"/>
          <w:lang w:eastAsia="pl-PL"/>
        </w:rPr>
        <w:t>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:rsidR="001C7B59" w:rsidRPr="001C7B59" w:rsidRDefault="001C7B59" w:rsidP="00672DF4">
      <w:pPr>
        <w:spacing w:after="0" w:line="240" w:lineRule="auto"/>
        <w:rPr>
          <w:rFonts w:ascii="Arial" w:eastAsia="Times New Roman" w:hAnsi="Arial" w:cs="Arial"/>
          <w:color w:val="000000" w:themeColor="text1"/>
          <w:sz w:val="17"/>
          <w:szCs w:val="17"/>
          <w:lang w:eastAsia="pl-PL"/>
        </w:rPr>
      </w:pPr>
      <w:r w:rsidRPr="001C7B59">
        <w:rPr>
          <w:rFonts w:ascii="Arial" w:eastAsia="Times New Roman" w:hAnsi="Arial" w:cs="Arial"/>
          <w:color w:val="000000" w:themeColor="text1"/>
          <w:sz w:val="17"/>
          <w:szCs w:val="17"/>
          <w:u w:val="single"/>
          <w:lang w:eastAsia="pl-PL"/>
        </w:rPr>
        <w:t xml:space="preserve">Art. 74 ust. 3 </w:t>
      </w:r>
      <w:r w:rsidRPr="001C7B59">
        <w:rPr>
          <w:rFonts w:ascii="Arial" w:eastAsia="Times New Roman" w:hAnsi="Arial" w:cs="Arial"/>
          <w:iCs/>
          <w:color w:val="000000" w:themeColor="text1"/>
          <w:sz w:val="17"/>
          <w:szCs w:val="17"/>
          <w:u w:val="single"/>
          <w:lang w:eastAsia="pl-PL"/>
        </w:rPr>
        <w:t xml:space="preserve">ustawy </w:t>
      </w:r>
      <w:proofErr w:type="spellStart"/>
      <w:r w:rsidRPr="001C7B59">
        <w:rPr>
          <w:rFonts w:ascii="Arial" w:eastAsia="Times New Roman" w:hAnsi="Arial" w:cs="Arial"/>
          <w:iCs/>
          <w:color w:val="000000" w:themeColor="text1"/>
          <w:sz w:val="17"/>
          <w:szCs w:val="17"/>
          <w:u w:val="single"/>
          <w:lang w:eastAsia="pl-PL"/>
        </w:rPr>
        <w:t>ooś</w:t>
      </w:r>
      <w:proofErr w:type="spellEnd"/>
      <w:r w:rsidRPr="001C7B59">
        <w:rPr>
          <w:rFonts w:ascii="Arial" w:eastAsia="Times New Roman" w:hAnsi="Arial" w:cs="Arial"/>
          <w:iCs/>
          <w:color w:val="000000" w:themeColor="text1"/>
          <w:sz w:val="17"/>
          <w:szCs w:val="17"/>
          <w:u w:val="single"/>
          <w:lang w:eastAsia="pl-PL"/>
        </w:rPr>
        <w:t>:</w:t>
      </w:r>
      <w:r w:rsidRPr="001C7B59">
        <w:rPr>
          <w:rFonts w:ascii="Arial" w:eastAsia="Times New Roman" w:hAnsi="Arial" w:cs="Arial"/>
          <w:color w:val="000000" w:themeColor="text1"/>
          <w:sz w:val="17"/>
          <w:szCs w:val="17"/>
          <w:lang w:eastAsia="pl-PL"/>
        </w:rPr>
        <w:t xml:space="preserve">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:rsidR="001C7B59" w:rsidRPr="001C7B59" w:rsidRDefault="001C7B59" w:rsidP="00672DF4">
      <w:pPr>
        <w:spacing w:after="0"/>
        <w:rPr>
          <w:rFonts w:ascii="Arial" w:eastAsia="Calibri" w:hAnsi="Arial" w:cs="Arial"/>
          <w:sz w:val="16"/>
          <w:szCs w:val="16"/>
        </w:rPr>
      </w:pPr>
      <w:r>
        <w:rPr>
          <w:rFonts w:ascii="Arial" w:eastAsia="Times New Roman" w:hAnsi="Arial" w:cs="Arial"/>
          <w:iCs/>
          <w:sz w:val="16"/>
          <w:szCs w:val="16"/>
          <w:u w:val="single"/>
          <w:lang w:eastAsia="pl-PL"/>
        </w:rPr>
        <w:t>Art. 75 ust. 1 pkt 1 lit f</w:t>
      </w:r>
      <w:r w:rsidRPr="001C7B59">
        <w:rPr>
          <w:rFonts w:ascii="Arial" w:eastAsia="Times New Roman" w:hAnsi="Arial" w:cs="Arial"/>
          <w:iCs/>
          <w:sz w:val="16"/>
          <w:szCs w:val="16"/>
          <w:u w:val="single"/>
          <w:lang w:eastAsia="pl-PL"/>
        </w:rPr>
        <w:t xml:space="preserve">) ustawy </w:t>
      </w:r>
      <w:proofErr w:type="spellStart"/>
      <w:r w:rsidRPr="001C7B59">
        <w:rPr>
          <w:rFonts w:ascii="Arial" w:eastAsia="Times New Roman" w:hAnsi="Arial" w:cs="Arial"/>
          <w:iCs/>
          <w:sz w:val="16"/>
          <w:szCs w:val="16"/>
          <w:u w:val="single"/>
          <w:lang w:eastAsia="pl-PL"/>
        </w:rPr>
        <w:t>ooś</w:t>
      </w:r>
      <w:proofErr w:type="spellEnd"/>
      <w:r w:rsidRPr="001C7B59">
        <w:rPr>
          <w:rFonts w:ascii="Arial" w:eastAsia="Times New Roman" w:hAnsi="Arial" w:cs="Arial"/>
          <w:iCs/>
          <w:sz w:val="16"/>
          <w:szCs w:val="16"/>
          <w:u w:val="single"/>
          <w:lang w:eastAsia="pl-PL"/>
        </w:rPr>
        <w:t>:</w:t>
      </w:r>
      <w:r w:rsidRPr="001C7B59">
        <w:rPr>
          <w:rFonts w:ascii="Arial" w:eastAsia="Times New Roman" w:hAnsi="Arial" w:cs="Arial"/>
          <w:iCs/>
          <w:sz w:val="16"/>
          <w:szCs w:val="16"/>
          <w:lang w:eastAsia="pl-PL"/>
        </w:rPr>
        <w:t xml:space="preserve"> </w:t>
      </w:r>
      <w:r w:rsidRPr="001C7B59">
        <w:rPr>
          <w:rFonts w:ascii="Arial" w:eastAsia="Calibri" w:hAnsi="Arial" w:cs="Arial"/>
          <w:sz w:val="16"/>
          <w:szCs w:val="16"/>
        </w:rPr>
        <w:t xml:space="preserve">Organem właściwym do wydania decyzji o środowiskowych uwarunkowaniach jest regionalny dyrektor ochrony środowiska - w przypadku inwestycji w zakresie terminalu. </w:t>
      </w:r>
    </w:p>
    <w:p w:rsidR="001C7B59" w:rsidRPr="001C7B59" w:rsidRDefault="001C7B59" w:rsidP="00672DF4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</w:p>
    <w:p w:rsidR="001C7B59" w:rsidRPr="001C7B59" w:rsidRDefault="001C7B59" w:rsidP="00672DF4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</w:p>
    <w:p w:rsidR="001C7B59" w:rsidRPr="001C7B59" w:rsidRDefault="001C7B59" w:rsidP="00672DF4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</w:p>
    <w:p w:rsidR="001C7B59" w:rsidRPr="001C7B59" w:rsidRDefault="001C7B59" w:rsidP="00672DF4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</w:p>
    <w:p w:rsidR="001C7B59" w:rsidRPr="001C7B59" w:rsidRDefault="001C7B59" w:rsidP="00672DF4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</w:p>
    <w:p w:rsidR="001C7B59" w:rsidRPr="001C7B59" w:rsidRDefault="001C7B59" w:rsidP="00672DF4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</w:p>
    <w:p w:rsidR="001C7B59" w:rsidRPr="001C7B59" w:rsidRDefault="001C7B59" w:rsidP="00672DF4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</w:p>
    <w:p w:rsidR="001C7B59" w:rsidRPr="001C7B59" w:rsidRDefault="001C7B59" w:rsidP="00672DF4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  <w:r w:rsidRPr="001C7B59">
        <w:rPr>
          <w:rFonts w:ascii="Arial" w:eastAsia="Times New Roman" w:hAnsi="Arial" w:cs="Arial"/>
          <w:sz w:val="16"/>
          <w:szCs w:val="16"/>
          <w:u w:val="single"/>
          <w:lang w:eastAsia="pl-PL"/>
        </w:rPr>
        <w:t>Przekazuje się do upublicznienia:</w:t>
      </w:r>
    </w:p>
    <w:p w:rsidR="001C7B59" w:rsidRPr="001C7B59" w:rsidRDefault="001C7B59" w:rsidP="00672DF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1C7B59">
        <w:rPr>
          <w:rFonts w:ascii="Arial" w:eastAsia="Times New Roman" w:hAnsi="Arial" w:cs="Arial"/>
          <w:sz w:val="16"/>
          <w:szCs w:val="16"/>
          <w:lang w:eastAsia="pl-PL"/>
        </w:rPr>
        <w:t xml:space="preserve">strona internetowa RDOŚ w Gdańsku, https://www.gov.pl/web/rdos-gdansk </w:t>
      </w:r>
    </w:p>
    <w:p w:rsidR="001C7B59" w:rsidRPr="001C7B59" w:rsidRDefault="001C7B59" w:rsidP="00672DF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1C7B59">
        <w:rPr>
          <w:rFonts w:ascii="Arial" w:eastAsia="Times New Roman" w:hAnsi="Arial" w:cs="Arial"/>
          <w:sz w:val="16"/>
          <w:szCs w:val="16"/>
          <w:lang w:eastAsia="pl-PL"/>
        </w:rPr>
        <w:t>tablica ogłoszeń RDOŚ w Gdańsku</w:t>
      </w:r>
    </w:p>
    <w:p w:rsidR="001C7B59" w:rsidRPr="001C7B59" w:rsidRDefault="001C7B59" w:rsidP="00672DF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1C7B59">
        <w:rPr>
          <w:rFonts w:ascii="Arial" w:eastAsia="Times New Roman" w:hAnsi="Arial" w:cs="Arial"/>
          <w:sz w:val="16"/>
          <w:szCs w:val="16"/>
          <w:lang w:eastAsia="pl-PL"/>
        </w:rPr>
        <w:t xml:space="preserve">aa    </w:t>
      </w:r>
      <w:bookmarkStart w:id="1" w:name="_Hlk194406536"/>
      <w:r w:rsidRPr="001C7B59">
        <w:rPr>
          <w:rFonts w:ascii="Arial" w:eastAsia="Times New Roman" w:hAnsi="Arial" w:cs="Arial"/>
          <w:sz w:val="16"/>
          <w:szCs w:val="16"/>
          <w:lang w:eastAsia="pl-PL"/>
        </w:rPr>
        <w:t>Sprawę prowadzi: Martyna Białkowska, tel.: 58 68 36 840 w godzinach 10.00-13.00</w:t>
      </w:r>
      <w:bookmarkEnd w:id="1"/>
      <w:r w:rsidRPr="001C7B59">
        <w:rPr>
          <w:rFonts w:ascii="Arial" w:eastAsia="Times New Roman" w:hAnsi="Arial" w:cs="Arial"/>
          <w:sz w:val="18"/>
          <w:szCs w:val="18"/>
          <w:lang w:eastAsia="pl-PL"/>
        </w:rPr>
        <w:tab/>
      </w:r>
    </w:p>
    <w:p w:rsidR="001C7B59" w:rsidRPr="001C7B59" w:rsidRDefault="001C7B59" w:rsidP="00672DF4"/>
    <w:p w:rsidR="001C7B59" w:rsidRPr="001C7B59" w:rsidRDefault="001C7B59" w:rsidP="00672DF4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Arial" w:eastAsia="Times New Roman" w:hAnsi="Arial" w:cs="Arial"/>
          <w:sz w:val="18"/>
          <w:szCs w:val="18"/>
        </w:rPr>
      </w:pPr>
    </w:p>
    <w:p w:rsidR="003841CF" w:rsidRDefault="003841CF" w:rsidP="00672DF4"/>
    <w:sectPr w:rsidR="003841CF" w:rsidSect="00A76D0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21" w:right="1134" w:bottom="851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49D" w:rsidRDefault="0049349D">
      <w:pPr>
        <w:spacing w:after="0" w:line="240" w:lineRule="auto"/>
      </w:pPr>
      <w:r>
        <w:separator/>
      </w:r>
    </w:p>
  </w:endnote>
  <w:endnote w:type="continuationSeparator" w:id="0">
    <w:p w:rsidR="0049349D" w:rsidRDefault="00493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08A" w:rsidRPr="00031F09" w:rsidRDefault="00865331" w:rsidP="00403BC3">
    <w:pPr>
      <w:tabs>
        <w:tab w:val="right" w:pos="9072"/>
      </w:tabs>
      <w:spacing w:after="0" w:line="240" w:lineRule="auto"/>
      <w:rPr>
        <w:rFonts w:ascii="Arial" w:eastAsiaTheme="minorEastAsia" w:hAnsi="Arial" w:cs="Arial"/>
        <w:iCs/>
        <w:sz w:val="20"/>
        <w:szCs w:val="20"/>
        <w:lang w:eastAsia="pl-PL"/>
      </w:rPr>
    </w:pPr>
    <w:r w:rsidRPr="008C0A57">
      <w:rPr>
        <w:noProof/>
        <w:lang w:eastAsia="pl-PL"/>
      </w:rPr>
      <w:drawing>
        <wp:inline distT="0" distB="0" distL="0" distR="0" wp14:anchorId="76F6E23C" wp14:editId="78521932">
          <wp:extent cx="4953635" cy="858520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635" cy="858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F9632D">
      <w:rPr>
        <w:rFonts w:ascii="Arial" w:eastAsiaTheme="minorEastAsia" w:hAnsi="Arial" w:cs="Arial"/>
        <w:i/>
        <w:sz w:val="20"/>
        <w:szCs w:val="20"/>
        <w:lang w:eastAsia="pl-PL"/>
      </w:rPr>
      <w:tab/>
    </w:r>
    <w:r w:rsidRPr="00F9632D">
      <w:rPr>
        <w:rFonts w:ascii="Arial" w:eastAsiaTheme="minorEastAsia" w:hAnsi="Arial" w:cs="Arial"/>
        <w:i/>
        <w:sz w:val="20"/>
        <w:szCs w:val="20"/>
        <w:lang w:eastAsia="pl-PL"/>
      </w:rPr>
      <w:tab/>
    </w:r>
    <w:r w:rsidRPr="00F9632D">
      <w:rPr>
        <w:rFonts w:ascii="Arial" w:hAnsi="Arial" w:cs="Arial"/>
        <w:sz w:val="20"/>
        <w:szCs w:val="20"/>
      </w:rPr>
      <w:t xml:space="preserve">Strona </w:t>
    </w:r>
    <w:r w:rsidRPr="00F9632D">
      <w:rPr>
        <w:rFonts w:ascii="Arial" w:hAnsi="Arial" w:cs="Arial"/>
        <w:bCs/>
        <w:sz w:val="20"/>
        <w:szCs w:val="20"/>
      </w:rPr>
      <w:fldChar w:fldCharType="begin"/>
    </w:r>
    <w:r w:rsidRPr="00F9632D">
      <w:rPr>
        <w:rFonts w:ascii="Arial" w:hAnsi="Arial" w:cs="Arial"/>
        <w:bCs/>
        <w:sz w:val="20"/>
        <w:szCs w:val="20"/>
      </w:rPr>
      <w:instrText>PAGE</w:instrText>
    </w:r>
    <w:r w:rsidRPr="00F9632D">
      <w:rPr>
        <w:rFonts w:ascii="Arial" w:hAnsi="Arial" w:cs="Arial"/>
        <w:bCs/>
        <w:sz w:val="20"/>
        <w:szCs w:val="20"/>
      </w:rPr>
      <w:fldChar w:fldCharType="separate"/>
    </w:r>
    <w:r w:rsidR="00672DF4">
      <w:rPr>
        <w:rFonts w:ascii="Arial" w:hAnsi="Arial" w:cs="Arial"/>
        <w:bCs/>
        <w:noProof/>
        <w:sz w:val="20"/>
        <w:szCs w:val="20"/>
      </w:rPr>
      <w:t>2</w:t>
    </w:r>
    <w:r w:rsidRPr="00F9632D">
      <w:rPr>
        <w:rFonts w:ascii="Arial" w:hAnsi="Arial" w:cs="Arial"/>
        <w:bCs/>
        <w:sz w:val="20"/>
        <w:szCs w:val="20"/>
      </w:rPr>
      <w:fldChar w:fldCharType="end"/>
    </w:r>
    <w:r w:rsidRPr="00F9632D">
      <w:rPr>
        <w:rFonts w:ascii="Arial" w:hAnsi="Arial" w:cs="Arial"/>
        <w:sz w:val="20"/>
        <w:szCs w:val="20"/>
      </w:rPr>
      <w:t xml:space="preserve"> z </w:t>
    </w:r>
    <w:r w:rsidRPr="00F9632D">
      <w:rPr>
        <w:rFonts w:ascii="Arial" w:hAnsi="Arial" w:cs="Arial"/>
        <w:bCs/>
        <w:sz w:val="20"/>
        <w:szCs w:val="20"/>
      </w:rPr>
      <w:fldChar w:fldCharType="begin"/>
    </w:r>
    <w:r w:rsidRPr="00F9632D">
      <w:rPr>
        <w:rFonts w:ascii="Arial" w:hAnsi="Arial" w:cs="Arial"/>
        <w:bCs/>
        <w:sz w:val="20"/>
        <w:szCs w:val="20"/>
      </w:rPr>
      <w:instrText>NUMPAGES</w:instrText>
    </w:r>
    <w:r w:rsidRPr="00F9632D">
      <w:rPr>
        <w:rFonts w:ascii="Arial" w:hAnsi="Arial" w:cs="Arial"/>
        <w:bCs/>
        <w:sz w:val="20"/>
        <w:szCs w:val="20"/>
      </w:rPr>
      <w:fldChar w:fldCharType="separate"/>
    </w:r>
    <w:r w:rsidR="00672DF4">
      <w:rPr>
        <w:rFonts w:ascii="Arial" w:hAnsi="Arial" w:cs="Arial"/>
        <w:bCs/>
        <w:noProof/>
        <w:sz w:val="20"/>
        <w:szCs w:val="20"/>
      </w:rPr>
      <w:t>2</w:t>
    </w:r>
    <w:r w:rsidRPr="00F9632D">
      <w:rPr>
        <w:rFonts w:ascii="Arial" w:hAnsi="Arial" w:cs="Arial"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08A" w:rsidRPr="00B17938" w:rsidRDefault="00865331" w:rsidP="00B17938">
    <w:pPr>
      <w:tabs>
        <w:tab w:val="center" w:pos="4536"/>
        <w:tab w:val="right" w:pos="9072"/>
      </w:tabs>
      <w:spacing w:after="0" w:line="240" w:lineRule="auto"/>
      <w:rPr>
        <w:rFonts w:ascii="Arial" w:eastAsiaTheme="minorEastAsia" w:hAnsi="Arial" w:cs="Arial"/>
        <w:i/>
        <w:color w:val="7F7F7F" w:themeColor="text1" w:themeTint="80"/>
        <w:sz w:val="18"/>
        <w:szCs w:val="18"/>
        <w:lang w:eastAsia="pl-PL"/>
      </w:rPr>
    </w:pPr>
    <w:r w:rsidRPr="00B17938">
      <w:rPr>
        <w:rFonts w:ascii="Arial" w:eastAsiaTheme="minorEastAsia" w:hAnsi="Arial" w:cs="Arial"/>
        <w:i/>
        <w:color w:val="7F7F7F" w:themeColor="text1" w:themeTint="80"/>
        <w:sz w:val="18"/>
        <w:szCs w:val="18"/>
        <w:lang w:eastAsia="pl-PL"/>
      </w:rPr>
      <w:tab/>
    </w:r>
  </w:p>
  <w:p w:rsidR="0079008A" w:rsidRPr="0075380A" w:rsidRDefault="00865331" w:rsidP="00403BC3">
    <w:pPr>
      <w:pStyle w:val="Stopka"/>
      <w:tabs>
        <w:tab w:val="clear" w:pos="4536"/>
        <w:tab w:val="clear" w:pos="9072"/>
        <w:tab w:val="left" w:pos="8280"/>
      </w:tabs>
      <w:ind w:hanging="426"/>
      <w:rPr>
        <w:rFonts w:ascii="Arial" w:hAnsi="Arial" w:cs="Arial"/>
        <w:sz w:val="18"/>
        <w:szCs w:val="18"/>
      </w:rPr>
    </w:pPr>
    <w:r w:rsidRPr="008C0A57">
      <w:rPr>
        <w:noProof/>
        <w:lang w:eastAsia="pl-PL"/>
      </w:rPr>
      <w:drawing>
        <wp:inline distT="0" distB="0" distL="0" distR="0" wp14:anchorId="3D96009B" wp14:editId="3EA22229">
          <wp:extent cx="4953635" cy="858520"/>
          <wp:effectExtent l="1905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635" cy="858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F9632D">
      <w:rPr>
        <w:rFonts w:ascii="Arial" w:hAnsi="Arial" w:cs="Arial"/>
        <w:sz w:val="20"/>
        <w:szCs w:val="20"/>
      </w:rPr>
      <w:t xml:space="preserve">Strona </w:t>
    </w:r>
    <w:r w:rsidRPr="00F9632D">
      <w:rPr>
        <w:rFonts w:ascii="Arial" w:hAnsi="Arial" w:cs="Arial"/>
        <w:bCs/>
        <w:sz w:val="20"/>
        <w:szCs w:val="20"/>
      </w:rPr>
      <w:fldChar w:fldCharType="begin"/>
    </w:r>
    <w:r w:rsidRPr="00F9632D">
      <w:rPr>
        <w:rFonts w:ascii="Arial" w:hAnsi="Arial" w:cs="Arial"/>
        <w:bCs/>
        <w:sz w:val="20"/>
        <w:szCs w:val="20"/>
      </w:rPr>
      <w:instrText>PAGE</w:instrText>
    </w:r>
    <w:r w:rsidRPr="00F9632D">
      <w:rPr>
        <w:rFonts w:ascii="Arial" w:hAnsi="Arial" w:cs="Arial"/>
        <w:bCs/>
        <w:sz w:val="20"/>
        <w:szCs w:val="20"/>
      </w:rPr>
      <w:fldChar w:fldCharType="separate"/>
    </w:r>
    <w:r w:rsidR="00672DF4">
      <w:rPr>
        <w:rFonts w:ascii="Arial" w:hAnsi="Arial" w:cs="Arial"/>
        <w:bCs/>
        <w:noProof/>
        <w:sz w:val="20"/>
        <w:szCs w:val="20"/>
      </w:rPr>
      <w:t>1</w:t>
    </w:r>
    <w:r w:rsidRPr="00F9632D">
      <w:rPr>
        <w:rFonts w:ascii="Arial" w:hAnsi="Arial" w:cs="Arial"/>
        <w:bCs/>
        <w:sz w:val="20"/>
        <w:szCs w:val="20"/>
      </w:rPr>
      <w:fldChar w:fldCharType="end"/>
    </w:r>
    <w:r w:rsidRPr="00F9632D">
      <w:rPr>
        <w:rFonts w:ascii="Arial" w:hAnsi="Arial" w:cs="Arial"/>
        <w:sz w:val="20"/>
        <w:szCs w:val="20"/>
      </w:rPr>
      <w:t xml:space="preserve"> z </w:t>
    </w:r>
    <w:r w:rsidRPr="00F9632D">
      <w:rPr>
        <w:rFonts w:ascii="Arial" w:hAnsi="Arial" w:cs="Arial"/>
        <w:bCs/>
        <w:sz w:val="20"/>
        <w:szCs w:val="20"/>
      </w:rPr>
      <w:fldChar w:fldCharType="begin"/>
    </w:r>
    <w:r w:rsidRPr="00F9632D">
      <w:rPr>
        <w:rFonts w:ascii="Arial" w:hAnsi="Arial" w:cs="Arial"/>
        <w:bCs/>
        <w:sz w:val="20"/>
        <w:szCs w:val="20"/>
      </w:rPr>
      <w:instrText>NUMPAGES</w:instrText>
    </w:r>
    <w:r w:rsidRPr="00F9632D">
      <w:rPr>
        <w:rFonts w:ascii="Arial" w:hAnsi="Arial" w:cs="Arial"/>
        <w:bCs/>
        <w:sz w:val="20"/>
        <w:szCs w:val="20"/>
      </w:rPr>
      <w:fldChar w:fldCharType="separate"/>
    </w:r>
    <w:r w:rsidR="00672DF4">
      <w:rPr>
        <w:rFonts w:ascii="Arial" w:hAnsi="Arial" w:cs="Arial"/>
        <w:bCs/>
        <w:noProof/>
        <w:sz w:val="20"/>
        <w:szCs w:val="20"/>
      </w:rPr>
      <w:t>2</w:t>
    </w:r>
    <w:r w:rsidRPr="00F9632D">
      <w:rPr>
        <w:rFonts w:ascii="Arial" w:hAnsi="Arial" w:cs="Arial"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49D" w:rsidRDefault="0049349D">
      <w:pPr>
        <w:spacing w:after="0" w:line="240" w:lineRule="auto"/>
      </w:pPr>
      <w:r>
        <w:separator/>
      </w:r>
    </w:p>
  </w:footnote>
  <w:footnote w:type="continuationSeparator" w:id="0">
    <w:p w:rsidR="0049349D" w:rsidRDefault="00493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08A" w:rsidRDefault="00672DF4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08A" w:rsidRDefault="00865331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  <w:lang w:eastAsia="pl-PL"/>
      </w:rPr>
      <w:drawing>
        <wp:inline distT="0" distB="0" distL="0" distR="0" wp14:anchorId="009D87AF" wp14:editId="366AE312">
          <wp:extent cx="4906645" cy="936625"/>
          <wp:effectExtent l="19050" t="0" r="0" b="0"/>
          <wp:docPr id="5" name="Obraz 5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B421D0"/>
    <w:multiLevelType w:val="singleLevel"/>
    <w:tmpl w:val="8E4691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6"/>
        <w:szCs w:val="16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B59"/>
    <w:rsid w:val="001C7B59"/>
    <w:rsid w:val="003841CF"/>
    <w:rsid w:val="0049349D"/>
    <w:rsid w:val="005B402A"/>
    <w:rsid w:val="00672DF4"/>
    <w:rsid w:val="0086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AF2E4"/>
  <w15:chartTrackingRefBased/>
  <w15:docId w15:val="{328D7B5B-A1E7-450D-AFEA-696E9C6BD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C7B5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1C7B5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C7B5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1C7B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608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Białkowska</dc:creator>
  <cp:keywords/>
  <dc:description/>
  <cp:lastModifiedBy>Martyna Białkowska</cp:lastModifiedBy>
  <cp:revision>4</cp:revision>
  <dcterms:created xsi:type="dcterms:W3CDTF">2026-09-09T08:11:00Z</dcterms:created>
  <dcterms:modified xsi:type="dcterms:W3CDTF">2026-09-10T06:58:00Z</dcterms:modified>
</cp:coreProperties>
</file>