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E7F9" w14:textId="77777777" w:rsidR="004D77AA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 xml:space="preserve"> Wojewoda Pomorski</w:t>
      </w:r>
    </w:p>
    <w:p w14:paraId="7B7E1179" w14:textId="77777777" w:rsidR="004D77AA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3 września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2E713CE1" w14:textId="77777777" w:rsidR="004D77AA" w:rsidRDefault="004D77AA" w:rsidP="00935D92">
      <w:pPr>
        <w:autoSpaceDE w:val="0"/>
        <w:autoSpaceDN w:val="0"/>
        <w:adjustRightInd w:val="0"/>
        <w:rPr>
          <w:rFonts w:cs="Arial"/>
        </w:rPr>
      </w:pPr>
    </w:p>
    <w:p w14:paraId="49394932" w14:textId="77777777" w:rsidR="004D77AA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PS-VIII.431.16.2025</w:t>
      </w:r>
      <w:bookmarkEnd w:id="2"/>
      <w:r>
        <w:rPr>
          <w:rFonts w:cs="Arial"/>
        </w:rPr>
        <w:t xml:space="preserve"> </w:t>
      </w:r>
    </w:p>
    <w:p w14:paraId="35B9EB9D" w14:textId="77777777" w:rsidR="004D77AA" w:rsidRDefault="004D77AA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3890C7D1" w14:textId="77777777" w:rsidR="004D77AA" w:rsidRDefault="004D77AA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54E7857" w14:textId="77777777" w:rsidR="004D77AA" w:rsidRPr="009C710D" w:rsidRDefault="00000000" w:rsidP="00845181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9C710D">
        <w:rPr>
          <w:rFonts w:cs="Arial"/>
          <w:b/>
          <w:bCs/>
        </w:rPr>
        <w:t>Pani</w:t>
      </w:r>
    </w:p>
    <w:p w14:paraId="4E6B6C29" w14:textId="57D35FD1" w:rsidR="004D77AA" w:rsidRPr="009C710D" w:rsidRDefault="00A82728" w:rsidP="00845181">
      <w:pPr>
        <w:spacing w:before="0"/>
        <w:ind w:left="3540" w:firstLine="1416"/>
        <w:rPr>
          <w:rFonts w:cs="Arial"/>
          <w:b/>
          <w:bCs/>
          <w:color w:val="000000"/>
        </w:rPr>
      </w:pPr>
      <w:bookmarkStart w:id="4" w:name="_Hlk204590863"/>
      <w:r>
        <w:rPr>
          <w:rFonts w:cs="Arial"/>
          <w:b/>
          <w:bCs/>
          <w:color w:val="000000"/>
        </w:rPr>
        <w:t>[…]*</w:t>
      </w:r>
    </w:p>
    <w:bookmarkEnd w:id="4"/>
    <w:p w14:paraId="0A213079" w14:textId="77777777" w:rsidR="004D77AA" w:rsidRPr="009C710D" w:rsidRDefault="00000000" w:rsidP="00845181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Kierownik</w:t>
      </w:r>
    </w:p>
    <w:p w14:paraId="364D41B0" w14:textId="77777777" w:rsidR="004D77AA" w:rsidRPr="009C710D" w:rsidRDefault="00000000" w:rsidP="00845181">
      <w:pPr>
        <w:spacing w:before="0"/>
        <w:ind w:left="4956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 xml:space="preserve">Gminnego Ośrodka Pomocy Społecznej w </w:t>
      </w:r>
      <w:r>
        <w:rPr>
          <w:rFonts w:cs="Arial"/>
          <w:b/>
          <w:color w:val="000000"/>
        </w:rPr>
        <w:t>Malborku</w:t>
      </w:r>
      <w:r w:rsidRPr="009C710D">
        <w:rPr>
          <w:rFonts w:cs="Arial"/>
          <w:b/>
          <w:color w:val="000000"/>
        </w:rPr>
        <w:t xml:space="preserve"> </w:t>
      </w:r>
    </w:p>
    <w:p w14:paraId="4CDDCB76" w14:textId="77777777" w:rsidR="004D77AA" w:rsidRPr="009C710D" w:rsidRDefault="00000000" w:rsidP="00845181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Solskiego 1</w:t>
      </w:r>
    </w:p>
    <w:p w14:paraId="73D3557D" w14:textId="77777777" w:rsidR="004D77AA" w:rsidRDefault="00000000" w:rsidP="00845181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82-</w:t>
      </w:r>
      <w:r>
        <w:rPr>
          <w:rFonts w:cs="Arial"/>
          <w:b/>
          <w:color w:val="000000"/>
        </w:rPr>
        <w:t>2</w:t>
      </w:r>
      <w:r w:rsidRPr="009C710D">
        <w:rPr>
          <w:rFonts w:cs="Arial"/>
          <w:b/>
          <w:color w:val="000000"/>
        </w:rPr>
        <w:t xml:space="preserve">00 </w:t>
      </w:r>
      <w:r>
        <w:rPr>
          <w:rFonts w:cs="Arial"/>
          <w:b/>
          <w:color w:val="000000"/>
        </w:rPr>
        <w:t>Malbork</w:t>
      </w:r>
    </w:p>
    <w:p w14:paraId="0D83A4A2" w14:textId="77777777" w:rsidR="004D77AA" w:rsidRPr="00227FE5" w:rsidRDefault="00000000" w:rsidP="00227FE5">
      <w:pPr>
        <w:pStyle w:val="Nagwek1"/>
      </w:pPr>
      <w:r w:rsidRPr="00227FE5">
        <w:t>Wystąpienie pokontrolne</w:t>
      </w:r>
    </w:p>
    <w:bookmarkEnd w:id="3"/>
    <w:p w14:paraId="0E4F9706" w14:textId="77777777" w:rsidR="004D77AA" w:rsidRPr="00667564" w:rsidRDefault="00000000" w:rsidP="00845181">
      <w:pPr>
        <w:spacing w:after="120"/>
        <w:jc w:val="both"/>
        <w:rPr>
          <w:rFonts w:cs="Arial"/>
        </w:rPr>
      </w:pPr>
      <w:r w:rsidRPr="00667564">
        <w:rPr>
          <w:rFonts w:cs="Arial"/>
        </w:rPr>
        <w:t xml:space="preserve">Na podstawie art. 186 ust. 1 pkt 3 ustawy </w:t>
      </w:r>
      <w:bookmarkStart w:id="5" w:name="_Hlk204670235"/>
      <w:r w:rsidRPr="00667564">
        <w:rPr>
          <w:rFonts w:cs="Arial"/>
        </w:rPr>
        <w:t>z dnia 9 czerwca 2011 r. o wspieraniu rodziny i systemie pieczy zastępczej</w:t>
      </w:r>
      <w:bookmarkEnd w:id="5"/>
      <w:r w:rsidRPr="00667564">
        <w:rPr>
          <w:rFonts w:cs="Arial"/>
        </w:rPr>
        <w:t xml:space="preserve"> (Dz. U. z 202</w:t>
      </w:r>
      <w:r>
        <w:rPr>
          <w:rFonts w:cs="Arial"/>
        </w:rPr>
        <w:t>5</w:t>
      </w:r>
      <w:r w:rsidRPr="00667564">
        <w:rPr>
          <w:rFonts w:cs="Arial"/>
        </w:rPr>
        <w:t xml:space="preserve"> r. poz. </w:t>
      </w:r>
      <w:r>
        <w:rPr>
          <w:rFonts w:cs="Arial"/>
        </w:rPr>
        <w:t>49</w:t>
      </w:r>
      <w:r w:rsidRPr="00667564">
        <w:rPr>
          <w:rFonts w:cs="Arial"/>
        </w:rPr>
        <w:t xml:space="preserve">) zwanej dalej „ustawą” oraz rozporządzenia Ministra Pracy i Polityki Społecznej z dnia 21 sierpnia 2015 r. </w:t>
      </w:r>
      <w:r>
        <w:rPr>
          <w:rFonts w:cs="Arial"/>
        </w:rPr>
        <w:br/>
      </w:r>
      <w:r w:rsidRPr="00667564">
        <w:rPr>
          <w:rFonts w:cs="Arial"/>
        </w:rPr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>
        <w:rPr>
          <w:rFonts w:cs="Arial"/>
        </w:rPr>
        <w:br/>
      </w:r>
      <w:r w:rsidRPr="00667564">
        <w:rPr>
          <w:rFonts w:cs="Arial"/>
        </w:rPr>
        <w:t>w Gdańsku:</w:t>
      </w:r>
    </w:p>
    <w:p w14:paraId="1E616F30" w14:textId="4779373B" w:rsidR="004D77AA" w:rsidRPr="00667564" w:rsidRDefault="00A82728" w:rsidP="00845181">
      <w:pPr>
        <w:jc w:val="both"/>
        <w:rPr>
          <w:rFonts w:cs="Arial"/>
        </w:rPr>
      </w:pPr>
      <w:r>
        <w:rPr>
          <w:rFonts w:cs="Arial"/>
        </w:rPr>
        <w:t>[…]*</w:t>
      </w:r>
      <w:r w:rsidRPr="00667564">
        <w:rPr>
          <w:rFonts w:cs="Arial"/>
        </w:rPr>
        <w:t>, straszy inspektor wojewódzki, kierujący zespołem inspektorów, na podstawie Upoważnienia Nr 1</w:t>
      </w:r>
      <w:r>
        <w:rPr>
          <w:rFonts w:cs="Arial"/>
        </w:rPr>
        <w:t>59</w:t>
      </w:r>
      <w:r w:rsidRPr="00667564">
        <w:rPr>
          <w:rFonts w:cs="Arial"/>
        </w:rPr>
        <w:t>/202</w:t>
      </w:r>
      <w:r>
        <w:rPr>
          <w:rFonts w:cs="Arial"/>
        </w:rPr>
        <w:t>5</w:t>
      </w:r>
      <w:r w:rsidRPr="00667564">
        <w:rPr>
          <w:rFonts w:cs="Arial"/>
        </w:rPr>
        <w:t xml:space="preserve"> znak PS-VIII.0030.1</w:t>
      </w:r>
      <w:r>
        <w:rPr>
          <w:rFonts w:cs="Arial"/>
        </w:rPr>
        <w:t>6</w:t>
      </w:r>
      <w:r w:rsidRPr="00667564">
        <w:rPr>
          <w:rFonts w:cs="Arial"/>
        </w:rPr>
        <w:t>.202</w:t>
      </w:r>
      <w:r>
        <w:rPr>
          <w:rFonts w:cs="Arial"/>
        </w:rPr>
        <w:t>5</w:t>
      </w:r>
      <w:r w:rsidRPr="00667564">
        <w:rPr>
          <w:rFonts w:cs="Arial"/>
        </w:rPr>
        <w:t xml:space="preserve"> z dnia 1</w:t>
      </w:r>
      <w:r>
        <w:rPr>
          <w:rFonts w:cs="Arial"/>
        </w:rPr>
        <w:t>0</w:t>
      </w:r>
      <w:r w:rsidRPr="00667564">
        <w:rPr>
          <w:rFonts w:cs="Arial"/>
        </w:rPr>
        <w:t xml:space="preserve"> lipca 202</w:t>
      </w:r>
      <w:r>
        <w:rPr>
          <w:rFonts w:cs="Arial"/>
        </w:rPr>
        <w:t>5</w:t>
      </w:r>
      <w:r w:rsidRPr="00667564">
        <w:rPr>
          <w:rFonts w:cs="Arial"/>
        </w:rPr>
        <w:t xml:space="preserve"> r.</w:t>
      </w:r>
    </w:p>
    <w:p w14:paraId="1AF34C25" w14:textId="230D7F24" w:rsidR="004D77AA" w:rsidRPr="00667564" w:rsidRDefault="00A82728" w:rsidP="00845181">
      <w:pPr>
        <w:jc w:val="both"/>
        <w:rPr>
          <w:rFonts w:cs="Arial"/>
        </w:rPr>
      </w:pPr>
      <w:r>
        <w:rPr>
          <w:rFonts w:cs="Arial"/>
        </w:rPr>
        <w:t>[…]*</w:t>
      </w:r>
      <w:r w:rsidRPr="00667564">
        <w:rPr>
          <w:rFonts w:cs="Arial"/>
        </w:rPr>
        <w:t>, straszy inspektor wojewódzki, członek zespołu inspektorów, na podstawie Upoważnienia Nr 1</w:t>
      </w:r>
      <w:r>
        <w:rPr>
          <w:rFonts w:cs="Arial"/>
        </w:rPr>
        <w:t>56</w:t>
      </w:r>
      <w:r w:rsidRPr="00667564">
        <w:rPr>
          <w:rFonts w:cs="Arial"/>
        </w:rPr>
        <w:t>/202</w:t>
      </w:r>
      <w:r>
        <w:rPr>
          <w:rFonts w:cs="Arial"/>
        </w:rPr>
        <w:t>5</w:t>
      </w:r>
      <w:r w:rsidRPr="00667564">
        <w:rPr>
          <w:rFonts w:cs="Arial"/>
        </w:rPr>
        <w:t>, znak PS-VIII.0030.1</w:t>
      </w:r>
      <w:r>
        <w:rPr>
          <w:rFonts w:cs="Arial"/>
        </w:rPr>
        <w:t>6</w:t>
      </w:r>
      <w:r w:rsidRPr="00667564">
        <w:rPr>
          <w:rFonts w:cs="Arial"/>
        </w:rPr>
        <w:t>.202</w:t>
      </w:r>
      <w:r>
        <w:rPr>
          <w:rFonts w:cs="Arial"/>
        </w:rPr>
        <w:t>5</w:t>
      </w:r>
      <w:r w:rsidRPr="00667564">
        <w:rPr>
          <w:rFonts w:cs="Arial"/>
        </w:rPr>
        <w:t xml:space="preserve"> z dnia </w:t>
      </w:r>
      <w:r>
        <w:rPr>
          <w:rFonts w:cs="Arial"/>
        </w:rPr>
        <w:t>9</w:t>
      </w:r>
      <w:r w:rsidRPr="00667564">
        <w:rPr>
          <w:rFonts w:cs="Arial"/>
        </w:rPr>
        <w:t xml:space="preserve"> lipca 202</w:t>
      </w:r>
      <w:r>
        <w:rPr>
          <w:rFonts w:cs="Arial"/>
        </w:rPr>
        <w:t>5</w:t>
      </w:r>
      <w:r w:rsidRPr="00667564">
        <w:rPr>
          <w:rFonts w:cs="Arial"/>
        </w:rPr>
        <w:t xml:space="preserve"> r.</w:t>
      </w:r>
    </w:p>
    <w:p w14:paraId="02BCFAC4" w14:textId="77777777" w:rsidR="004D77AA" w:rsidRPr="00667564" w:rsidRDefault="00000000" w:rsidP="00845181">
      <w:pPr>
        <w:spacing w:after="120"/>
        <w:jc w:val="both"/>
        <w:rPr>
          <w:rFonts w:cs="Arial"/>
        </w:rPr>
      </w:pPr>
      <w:r w:rsidRPr="00667564">
        <w:rPr>
          <w:rFonts w:cs="Arial"/>
        </w:rPr>
        <w:t xml:space="preserve">w dniach od </w:t>
      </w:r>
      <w:r>
        <w:rPr>
          <w:rFonts w:cs="Arial"/>
        </w:rPr>
        <w:t>14</w:t>
      </w:r>
      <w:r w:rsidRPr="00667564">
        <w:rPr>
          <w:rFonts w:cs="Arial"/>
        </w:rPr>
        <w:t xml:space="preserve"> lipca do </w:t>
      </w:r>
      <w:r>
        <w:rPr>
          <w:rFonts w:cs="Arial"/>
        </w:rPr>
        <w:t>31</w:t>
      </w:r>
      <w:r w:rsidRPr="00667564">
        <w:rPr>
          <w:rFonts w:cs="Arial"/>
        </w:rPr>
        <w:t xml:space="preserve"> </w:t>
      </w:r>
      <w:r>
        <w:rPr>
          <w:rFonts w:cs="Arial"/>
        </w:rPr>
        <w:t>lipca</w:t>
      </w:r>
      <w:r w:rsidRPr="00667564">
        <w:rPr>
          <w:rFonts w:cs="Arial"/>
        </w:rPr>
        <w:t xml:space="preserve"> 202</w:t>
      </w:r>
      <w:r>
        <w:rPr>
          <w:rFonts w:cs="Arial"/>
        </w:rPr>
        <w:t>5</w:t>
      </w:r>
      <w:r w:rsidRPr="00667564">
        <w:rPr>
          <w:rFonts w:cs="Arial"/>
        </w:rPr>
        <w:t xml:space="preserve"> r. przeprowadzili w Gminnym Ośrodku Pomocy Społecznej w </w:t>
      </w:r>
      <w:r>
        <w:rPr>
          <w:rFonts w:cs="Arial"/>
        </w:rPr>
        <w:t>Malborku</w:t>
      </w:r>
      <w:r w:rsidRPr="00667564">
        <w:rPr>
          <w:rFonts w:cs="Arial"/>
        </w:rPr>
        <w:t xml:space="preserve"> z siedzibą przy ul. </w:t>
      </w:r>
      <w:r>
        <w:rPr>
          <w:rFonts w:cs="Arial"/>
        </w:rPr>
        <w:t>Solskiego 1</w:t>
      </w:r>
      <w:r w:rsidRPr="00667564">
        <w:rPr>
          <w:rFonts w:cs="Arial"/>
        </w:rPr>
        <w:t>, zwanym dalej „Ośrodkiem”, kontrolę planową w trybie zwykłym w zakresie: Praca z rodziną przeżywającą trudności w wypełnianiu funkcji opiekuńczo-wychowawczych.</w:t>
      </w:r>
    </w:p>
    <w:p w14:paraId="26ECE415" w14:textId="77777777" w:rsidR="004D77AA" w:rsidRPr="00667564" w:rsidRDefault="00000000" w:rsidP="00845181">
      <w:pPr>
        <w:spacing w:before="0" w:after="240"/>
        <w:jc w:val="both"/>
        <w:rPr>
          <w:rFonts w:cs="Arial"/>
        </w:rPr>
      </w:pPr>
      <w:r w:rsidRPr="00667564">
        <w:rPr>
          <w:rFonts w:cs="Arial"/>
        </w:rPr>
        <w:t xml:space="preserve">Zgodnie z § 13 ust. 4 rozporządzenia Ministra Pracy i Polityki Społecznej z dnia </w:t>
      </w:r>
      <w:r w:rsidRPr="00667564">
        <w:rPr>
          <w:rFonts w:cs="Arial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68F6B9EB" w14:textId="77777777" w:rsidR="004D77AA" w:rsidRPr="00667564" w:rsidRDefault="00000000" w:rsidP="00845181">
      <w:pPr>
        <w:keepNext/>
        <w:keepLines/>
        <w:spacing w:after="120"/>
        <w:jc w:val="both"/>
        <w:outlineLvl w:val="1"/>
        <w:rPr>
          <w:rFonts w:cs="Arial"/>
          <w:b/>
        </w:rPr>
      </w:pPr>
      <w:r w:rsidRPr="00667564">
        <w:rPr>
          <w:rFonts w:cs="Arial"/>
          <w:b/>
        </w:rPr>
        <w:lastRenderedPageBreak/>
        <w:t>Data rozpoczęcia i zakończenia kontroli:</w:t>
      </w:r>
    </w:p>
    <w:p w14:paraId="5C47575E" w14:textId="77777777" w:rsidR="004D77AA" w:rsidRPr="00667564" w:rsidRDefault="00000000" w:rsidP="00845181">
      <w:pPr>
        <w:jc w:val="both"/>
        <w:rPr>
          <w:rFonts w:cs="Arial"/>
        </w:rPr>
      </w:pPr>
      <w:r w:rsidRPr="00667564">
        <w:rPr>
          <w:rFonts w:cs="Arial"/>
        </w:rPr>
        <w:t xml:space="preserve">kontrolę przeprowadzono w okresie od </w:t>
      </w:r>
      <w:r>
        <w:rPr>
          <w:rFonts w:cs="Arial"/>
        </w:rPr>
        <w:t>14</w:t>
      </w:r>
      <w:r w:rsidRPr="00667564">
        <w:rPr>
          <w:rFonts w:cs="Arial"/>
        </w:rPr>
        <w:t xml:space="preserve"> lipca do </w:t>
      </w:r>
      <w:r>
        <w:rPr>
          <w:rFonts w:cs="Arial"/>
        </w:rPr>
        <w:t>31</w:t>
      </w:r>
      <w:r w:rsidRPr="00667564">
        <w:rPr>
          <w:rFonts w:cs="Arial"/>
        </w:rPr>
        <w:t xml:space="preserve"> </w:t>
      </w:r>
      <w:bookmarkStart w:id="6" w:name="_Hlk204590807"/>
      <w:r w:rsidRPr="00667564">
        <w:rPr>
          <w:rFonts w:cs="Arial"/>
        </w:rPr>
        <w:t>lipca</w:t>
      </w:r>
      <w:bookmarkEnd w:id="6"/>
      <w:r w:rsidRPr="00667564">
        <w:rPr>
          <w:rFonts w:cs="Arial"/>
        </w:rPr>
        <w:t xml:space="preserve"> 202</w:t>
      </w:r>
      <w:r>
        <w:rPr>
          <w:rFonts w:cs="Arial"/>
        </w:rPr>
        <w:t>5</w:t>
      </w:r>
      <w:r w:rsidRPr="00667564">
        <w:rPr>
          <w:rFonts w:cs="Arial"/>
        </w:rPr>
        <w:t xml:space="preserve"> r., w tym </w:t>
      </w:r>
      <w:r>
        <w:rPr>
          <w:rFonts w:cs="Arial"/>
        </w:rPr>
        <w:br/>
      </w:r>
      <w:r w:rsidRPr="00667564">
        <w:rPr>
          <w:rFonts w:cs="Arial"/>
        </w:rPr>
        <w:t xml:space="preserve">w siedzibie Ośrodka w dniach </w:t>
      </w:r>
      <w:r>
        <w:rPr>
          <w:rFonts w:cs="Arial"/>
        </w:rPr>
        <w:t>14, 15, 17 i 24</w:t>
      </w:r>
      <w:r w:rsidRPr="00667564">
        <w:rPr>
          <w:rFonts w:cs="Arial"/>
        </w:rPr>
        <w:t xml:space="preserve"> lipca 2024 r.</w:t>
      </w:r>
    </w:p>
    <w:p w14:paraId="37EF99AD" w14:textId="77777777" w:rsidR="004D77AA" w:rsidRPr="00667564" w:rsidRDefault="00000000" w:rsidP="00845181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667564">
        <w:rPr>
          <w:rFonts w:cs="Arial"/>
          <w:b/>
        </w:rPr>
        <w:t>Okres objęty kontrolą:</w:t>
      </w:r>
    </w:p>
    <w:p w14:paraId="7DE7443B" w14:textId="77777777" w:rsidR="004D77AA" w:rsidRPr="00667564" w:rsidRDefault="00000000" w:rsidP="00845181">
      <w:pPr>
        <w:jc w:val="both"/>
        <w:rPr>
          <w:rFonts w:cs="Arial"/>
        </w:rPr>
      </w:pPr>
      <w:r w:rsidRPr="00667564">
        <w:rPr>
          <w:rFonts w:cs="Arial"/>
        </w:rPr>
        <w:t>od 1 lipca 202</w:t>
      </w:r>
      <w:r>
        <w:rPr>
          <w:rFonts w:cs="Arial"/>
        </w:rPr>
        <w:t>4</w:t>
      </w:r>
      <w:r w:rsidRPr="00667564">
        <w:rPr>
          <w:rFonts w:cs="Arial"/>
        </w:rPr>
        <w:t xml:space="preserve"> r. do dnia rozpoczęcia kontroli tj. do </w:t>
      </w:r>
      <w:r>
        <w:rPr>
          <w:rFonts w:cs="Arial"/>
        </w:rPr>
        <w:t>14</w:t>
      </w:r>
      <w:r w:rsidRPr="00667564">
        <w:rPr>
          <w:rFonts w:cs="Arial"/>
        </w:rPr>
        <w:t xml:space="preserve"> lipca 202</w:t>
      </w:r>
      <w:r>
        <w:rPr>
          <w:rFonts w:cs="Arial"/>
        </w:rPr>
        <w:t>5</w:t>
      </w:r>
      <w:r w:rsidRPr="00667564">
        <w:rPr>
          <w:rFonts w:cs="Arial"/>
        </w:rPr>
        <w:t xml:space="preserve"> r.</w:t>
      </w:r>
    </w:p>
    <w:p w14:paraId="2C318917" w14:textId="77777777" w:rsidR="004D77AA" w:rsidRPr="00667564" w:rsidRDefault="00000000" w:rsidP="00845181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667564">
        <w:rPr>
          <w:rFonts w:cs="Arial"/>
          <w:b/>
        </w:rPr>
        <w:t>Kierownik jednostki kontrolowanej:</w:t>
      </w:r>
    </w:p>
    <w:p w14:paraId="0365025D" w14:textId="0F8C5FCD" w:rsidR="004D77AA" w:rsidRPr="00667564" w:rsidRDefault="00000000" w:rsidP="00845181">
      <w:pPr>
        <w:spacing w:after="240"/>
        <w:jc w:val="both"/>
        <w:rPr>
          <w:rFonts w:cs="Arial"/>
        </w:rPr>
      </w:pPr>
      <w:r w:rsidRPr="00667564">
        <w:rPr>
          <w:rFonts w:cs="Arial"/>
        </w:rPr>
        <w:t xml:space="preserve">w okresie objętym kontrolą funkcję Kierownika Gminnego Ośrodka Pomocy Społecznej w Kwidzynie pełniła Pani </w:t>
      </w:r>
      <w:r w:rsidR="00A82728">
        <w:rPr>
          <w:rFonts w:cs="Arial"/>
        </w:rPr>
        <w:t>[…]*</w:t>
      </w:r>
      <w:r w:rsidRPr="00667564">
        <w:rPr>
          <w:rFonts w:cs="Arial"/>
        </w:rPr>
        <w:t>.</w:t>
      </w:r>
    </w:p>
    <w:p w14:paraId="55185671" w14:textId="77777777" w:rsidR="004D77AA" w:rsidRPr="00667564" w:rsidRDefault="00000000" w:rsidP="00845181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667564">
        <w:rPr>
          <w:rFonts w:cs="Arial"/>
          <w:b/>
        </w:rPr>
        <w:t>Ustaleń kontroli dokonano na podstawie:</w:t>
      </w:r>
    </w:p>
    <w:p w14:paraId="21B910C8" w14:textId="77777777" w:rsidR="004D77AA" w:rsidRPr="00667564" w:rsidRDefault="00000000" w:rsidP="00845181">
      <w:pPr>
        <w:numPr>
          <w:ilvl w:val="0"/>
          <w:numId w:val="2"/>
        </w:numPr>
        <w:spacing w:before="0"/>
        <w:contextualSpacing/>
        <w:jc w:val="both"/>
        <w:rPr>
          <w:rFonts w:cs="Arial"/>
        </w:rPr>
      </w:pPr>
      <w:r w:rsidRPr="00667564">
        <w:rPr>
          <w:rFonts w:cs="Arial"/>
        </w:rPr>
        <w:t>analizy dokumentacji,</w:t>
      </w:r>
    </w:p>
    <w:p w14:paraId="53C5996E" w14:textId="77777777" w:rsidR="004D77AA" w:rsidRPr="00667564" w:rsidRDefault="00000000" w:rsidP="00845181">
      <w:pPr>
        <w:numPr>
          <w:ilvl w:val="0"/>
          <w:numId w:val="2"/>
        </w:numPr>
        <w:spacing w:before="0"/>
        <w:contextualSpacing/>
        <w:jc w:val="both"/>
        <w:rPr>
          <w:rFonts w:cs="Arial"/>
        </w:rPr>
      </w:pPr>
      <w:r w:rsidRPr="00667564">
        <w:rPr>
          <w:rFonts w:cs="Arial"/>
        </w:rPr>
        <w:t>rozmów z Kierownikiem i asystentem rodziny,</w:t>
      </w:r>
    </w:p>
    <w:p w14:paraId="5E9BE375" w14:textId="77777777" w:rsidR="004D77AA" w:rsidRDefault="00000000" w:rsidP="00845181">
      <w:pPr>
        <w:numPr>
          <w:ilvl w:val="0"/>
          <w:numId w:val="2"/>
        </w:numPr>
        <w:spacing w:before="0"/>
        <w:contextualSpacing/>
        <w:jc w:val="both"/>
        <w:rPr>
          <w:rFonts w:cs="Arial"/>
        </w:rPr>
      </w:pPr>
      <w:r w:rsidRPr="00667564">
        <w:rPr>
          <w:rFonts w:cs="Arial"/>
        </w:rPr>
        <w:t>pisemnych wyjaśnień Kierownika</w:t>
      </w:r>
      <w:r>
        <w:rPr>
          <w:rFonts w:cs="Arial"/>
        </w:rPr>
        <w:t>,</w:t>
      </w:r>
    </w:p>
    <w:p w14:paraId="1D71D8D2" w14:textId="77777777" w:rsidR="004D77AA" w:rsidRPr="00667564" w:rsidRDefault="00000000" w:rsidP="00845181">
      <w:pPr>
        <w:numPr>
          <w:ilvl w:val="0"/>
          <w:numId w:val="2"/>
        </w:numPr>
        <w:spacing w:before="0"/>
        <w:contextualSpacing/>
        <w:jc w:val="both"/>
        <w:rPr>
          <w:rFonts w:cs="Arial"/>
        </w:rPr>
      </w:pPr>
      <w:r w:rsidRPr="00A5735B">
        <w:rPr>
          <w:rFonts w:eastAsiaTheme="minorHAnsi" w:cs="Arial"/>
          <w:lang w:eastAsia="en-US"/>
        </w:rPr>
        <w:t>wykazów i zestawień sporządzonych na potrzeby kontroli</w:t>
      </w:r>
      <w:r w:rsidRPr="00667564">
        <w:rPr>
          <w:rFonts w:cs="Arial"/>
        </w:rPr>
        <w:t>.</w:t>
      </w:r>
    </w:p>
    <w:p w14:paraId="3397B78C" w14:textId="77777777" w:rsidR="004D77AA" w:rsidRPr="00667564" w:rsidRDefault="00000000" w:rsidP="00845181">
      <w:pPr>
        <w:keepNext/>
        <w:keepLines/>
        <w:spacing w:before="240" w:after="120"/>
        <w:jc w:val="both"/>
        <w:outlineLvl w:val="1"/>
        <w:rPr>
          <w:rFonts w:cs="Arial"/>
          <w:b/>
        </w:rPr>
      </w:pPr>
      <w:r w:rsidRPr="00667564">
        <w:rPr>
          <w:rFonts w:cs="Arial"/>
          <w:b/>
        </w:rPr>
        <w:t>Ocena skontrolowanej działalności:</w:t>
      </w:r>
    </w:p>
    <w:p w14:paraId="5E6945BB" w14:textId="77777777" w:rsidR="004D77AA" w:rsidRPr="00667564" w:rsidRDefault="00000000" w:rsidP="00845181">
      <w:pPr>
        <w:jc w:val="both"/>
        <w:rPr>
          <w:rFonts w:cs="Arial"/>
        </w:rPr>
      </w:pPr>
      <w:r w:rsidRPr="00667564">
        <w:rPr>
          <w:rFonts w:cs="Arial"/>
        </w:rPr>
        <w:t xml:space="preserve">działalność Gminnego Ośrodka Pomocy Społecznej w </w:t>
      </w:r>
      <w:r>
        <w:rPr>
          <w:rFonts w:cs="Arial"/>
        </w:rPr>
        <w:t>Malborku</w:t>
      </w:r>
      <w:r w:rsidRPr="00667564">
        <w:rPr>
          <w:rFonts w:cs="Arial"/>
        </w:rPr>
        <w:t xml:space="preserve"> w zakresie objętym kontrolą oceniono </w:t>
      </w:r>
      <w:r w:rsidRPr="00DD5BB4">
        <w:rPr>
          <w:rFonts w:cs="Arial"/>
        </w:rPr>
        <w:t>pozytywnie z nieprawidłowościami.</w:t>
      </w:r>
    </w:p>
    <w:p w14:paraId="07A508E7" w14:textId="4D446804" w:rsidR="00A82728" w:rsidRDefault="00000000" w:rsidP="00A82728">
      <w:pPr>
        <w:keepNext/>
        <w:keepLines/>
        <w:spacing w:before="240" w:after="240"/>
        <w:jc w:val="both"/>
        <w:outlineLvl w:val="1"/>
      </w:pPr>
      <w:r w:rsidRPr="00667564">
        <w:rPr>
          <w:rFonts w:cs="Arial"/>
          <w:b/>
        </w:rPr>
        <w:t>Ustalenia kontroli:</w:t>
      </w:r>
      <w:bookmarkStart w:id="7" w:name="_Hlk158186983"/>
      <w:r w:rsidR="00A82728">
        <w:rPr>
          <w:rFonts w:cs="Arial"/>
          <w:b/>
        </w:rPr>
        <w:t xml:space="preserve"> […]*</w:t>
      </w:r>
    </w:p>
    <w:bookmarkEnd w:id="7"/>
    <w:p w14:paraId="28FFBA6A" w14:textId="77777777" w:rsidR="004D77AA" w:rsidRPr="009B2FC4" w:rsidRDefault="00000000" w:rsidP="00CF7C4F">
      <w:pPr>
        <w:spacing w:before="0" w:after="120"/>
        <w:jc w:val="both"/>
        <w:rPr>
          <w:rFonts w:cs="Arial"/>
          <w:b/>
          <w:bCs/>
        </w:rPr>
      </w:pPr>
      <w:r w:rsidRPr="00667564">
        <w:rPr>
          <w:rFonts w:cs="Arial"/>
          <w:b/>
          <w:bCs/>
        </w:rPr>
        <w:t>Uwagi i</w:t>
      </w:r>
      <w:r>
        <w:rPr>
          <w:rFonts w:cs="Arial"/>
          <w:b/>
          <w:bCs/>
        </w:rPr>
        <w:t xml:space="preserve"> </w:t>
      </w:r>
      <w:r w:rsidRPr="00667564">
        <w:rPr>
          <w:rFonts w:cs="Arial"/>
          <w:b/>
          <w:bCs/>
        </w:rPr>
        <w:t>Wnioski:</w:t>
      </w:r>
    </w:p>
    <w:p w14:paraId="759F4BF2" w14:textId="77777777" w:rsidR="004D77AA" w:rsidRPr="0025291E" w:rsidRDefault="00000000" w:rsidP="00A82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jc w:val="both"/>
        <w:rPr>
          <w:rFonts w:cs="Arial"/>
        </w:rPr>
      </w:pPr>
      <w:r w:rsidRPr="009B2FC4">
        <w:rPr>
          <w:rFonts w:cs="Arial"/>
        </w:rPr>
        <w:t xml:space="preserve">W „Procedurze postępowania pracownika socjalnego oraz asystenta rodziny </w:t>
      </w:r>
      <w:r w:rsidRPr="009B2FC4">
        <w:rPr>
          <w:rFonts w:cs="Arial"/>
        </w:rPr>
        <w:br/>
        <w:t xml:space="preserve">w przypadku rodzin przeżywających trudności w wypełnianiu funkcji opiekuńczo-wychowawczych” znajdowały się zapisy nierealizowane przez Ośrodek oraz zapisy niezgodne z niezgodne z art.8 ust.3 ustawy z dnia 9 czerwca 2011 r. </w:t>
      </w:r>
      <w:r>
        <w:rPr>
          <w:rFonts w:cs="Arial"/>
        </w:rPr>
        <w:br/>
      </w:r>
      <w:r w:rsidRPr="009B2FC4">
        <w:rPr>
          <w:rFonts w:cs="Arial"/>
        </w:rPr>
        <w:t>o wspieraniu rodziny i systemie pieczy zastępczej.</w:t>
      </w:r>
      <w:r>
        <w:rPr>
          <w:rFonts w:cs="Arial"/>
        </w:rPr>
        <w:t xml:space="preserve"> W toku czynności kontrolnych Kierownik Ośrodka </w:t>
      </w:r>
      <w:r w:rsidRPr="00575D0B">
        <w:rPr>
          <w:rFonts w:cs="Arial"/>
        </w:rPr>
        <w:t>Zarządzenie</w:t>
      </w:r>
      <w:r>
        <w:rPr>
          <w:rFonts w:cs="Arial"/>
        </w:rPr>
        <w:t>m</w:t>
      </w:r>
      <w:r w:rsidRPr="00575D0B">
        <w:rPr>
          <w:rFonts w:cs="Arial"/>
        </w:rPr>
        <w:t xml:space="preserve"> Nr </w:t>
      </w:r>
      <w:r>
        <w:rPr>
          <w:rFonts w:cs="Arial"/>
        </w:rPr>
        <w:t>5</w:t>
      </w:r>
      <w:r w:rsidRPr="00575D0B">
        <w:rPr>
          <w:rFonts w:cs="Arial"/>
        </w:rPr>
        <w:t>/20</w:t>
      </w:r>
      <w:r>
        <w:rPr>
          <w:rFonts w:cs="Arial"/>
        </w:rPr>
        <w:t>25</w:t>
      </w:r>
      <w:r w:rsidRPr="00575D0B">
        <w:rPr>
          <w:rFonts w:cs="Arial"/>
        </w:rPr>
        <w:t xml:space="preserve"> </w:t>
      </w:r>
      <w:r>
        <w:rPr>
          <w:rFonts w:cs="Arial"/>
        </w:rPr>
        <w:t>Kierownika Gminnego Ośrodka Pomocy Społecznej w Malborku z dnia 25 lipca 2025 r</w:t>
      </w:r>
      <w:r w:rsidRPr="00667564">
        <w:rPr>
          <w:rFonts w:cs="Arial"/>
        </w:rPr>
        <w:t>.</w:t>
      </w:r>
      <w:r>
        <w:rPr>
          <w:rFonts w:cs="Arial"/>
        </w:rPr>
        <w:t xml:space="preserve"> w sprawie wprowadzenia procedury postępowania pracownika socjalnego oraz asystenta rodziny w pracy </w:t>
      </w:r>
      <w:r>
        <w:rPr>
          <w:rFonts w:cs="Arial"/>
        </w:rPr>
        <w:br/>
        <w:t xml:space="preserve">z rodziną przeżywającą trudności w wypełnianiu funkcji opiekuńczo-wychowawczych” </w:t>
      </w:r>
      <w:r w:rsidRPr="00950330">
        <w:rPr>
          <w:rFonts w:cs="Arial"/>
        </w:rPr>
        <w:t>wprowadził procedury</w:t>
      </w:r>
      <w:r>
        <w:rPr>
          <w:rFonts w:cs="Arial"/>
        </w:rPr>
        <w:t xml:space="preserve">, których zapisy są zgodne z ustawą </w:t>
      </w:r>
      <w:r>
        <w:rPr>
          <w:rFonts w:cs="Arial"/>
        </w:rPr>
        <w:br/>
      </w:r>
      <w:r w:rsidRPr="00667564">
        <w:rPr>
          <w:rFonts w:cs="Arial"/>
        </w:rPr>
        <w:t xml:space="preserve">z dnia 9 czerwca 2011 r. </w:t>
      </w:r>
      <w:r>
        <w:rPr>
          <w:rFonts w:cs="Arial"/>
        </w:rPr>
        <w:t>o wspieraniu rodziny i systemie pieczy zastępczej.</w:t>
      </w:r>
    </w:p>
    <w:p w14:paraId="7B318224" w14:textId="77777777" w:rsidR="004D77AA" w:rsidRPr="00D92473" w:rsidRDefault="00000000" w:rsidP="00A82728">
      <w:pPr>
        <w:pStyle w:val="Akapitzlist"/>
        <w:numPr>
          <w:ilvl w:val="0"/>
          <w:numId w:val="5"/>
        </w:numPr>
        <w:spacing w:before="0"/>
        <w:ind w:left="284" w:hanging="284"/>
        <w:jc w:val="both"/>
        <w:rPr>
          <w:rFonts w:cs="Arial"/>
        </w:rPr>
      </w:pPr>
      <w:r>
        <w:rPr>
          <w:rFonts w:cs="Arial"/>
        </w:rPr>
        <w:t>Ki</w:t>
      </w:r>
      <w:r w:rsidRPr="00C05BD3">
        <w:rPr>
          <w:rFonts w:cs="Arial"/>
        </w:rPr>
        <w:t xml:space="preserve">erownik Ośrodka dokonał weryfikacji w Rejestrze Sprawców Przestępstw na tle seksualnym z dostępem ograniczonym asystenta rodziny zatrudnionego </w:t>
      </w:r>
      <w:r>
        <w:rPr>
          <w:rFonts w:cs="Arial"/>
        </w:rPr>
        <w:br/>
      </w:r>
      <w:r w:rsidRPr="00C05BD3">
        <w:rPr>
          <w:rFonts w:cs="Arial"/>
        </w:rPr>
        <w:t xml:space="preserve">w Ośrodku </w:t>
      </w:r>
      <w:r w:rsidRPr="00E00B58">
        <w:t xml:space="preserve">w dniu </w:t>
      </w:r>
      <w:r w:rsidRPr="0004188A">
        <w:t>14 lutego 2024 r.</w:t>
      </w:r>
      <w:r>
        <w:t xml:space="preserve"> tj. po terminie wskazanym w </w:t>
      </w:r>
      <w:r w:rsidRPr="00E00B58">
        <w:t>nowelizacji</w:t>
      </w:r>
      <w:r w:rsidRPr="0004188A">
        <w:t xml:space="preserve"> </w:t>
      </w:r>
      <w:r w:rsidRPr="00E00B58">
        <w:t>ustawy o wspieraniu rodziny i systemie pieczy zastępczej z dnia 7 października</w:t>
      </w:r>
      <w:r w:rsidRPr="0004188A">
        <w:t xml:space="preserve"> </w:t>
      </w:r>
      <w:r w:rsidRPr="00E00B58">
        <w:t>2022 r.</w:t>
      </w:r>
    </w:p>
    <w:p w14:paraId="355A8967" w14:textId="77777777" w:rsidR="004D77AA" w:rsidRPr="00C05BD3" w:rsidRDefault="00000000" w:rsidP="00B942EB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cs="Arial"/>
        </w:rPr>
      </w:pPr>
      <w:r>
        <w:t xml:space="preserve">Przed zatrudnieniem asystenta rodziny Kierownik Ośrodka </w:t>
      </w:r>
      <w:r w:rsidRPr="00592D68">
        <w:t xml:space="preserve">nie </w:t>
      </w:r>
      <w:r>
        <w:t>sprawdził</w:t>
      </w:r>
      <w:r w:rsidRPr="0004188A">
        <w:t xml:space="preserve"> </w:t>
      </w:r>
      <w:r>
        <w:t>czy asystent rodziny spełnia</w:t>
      </w:r>
      <w:r w:rsidRPr="0004188A">
        <w:t xml:space="preserve"> warun</w:t>
      </w:r>
      <w:r>
        <w:t>ków,</w:t>
      </w:r>
      <w:r w:rsidRPr="0004188A">
        <w:t xml:space="preserve"> o który</w:t>
      </w:r>
      <w:r>
        <w:t>ch</w:t>
      </w:r>
      <w:r w:rsidRPr="0004188A">
        <w:t xml:space="preserve"> mowa w </w:t>
      </w:r>
      <w:r w:rsidRPr="00E00B58">
        <w:t>art. 12 ust. 1 pkt 2</w:t>
      </w:r>
      <w:r w:rsidRPr="0004188A">
        <w:t>, 3</w:t>
      </w:r>
      <w:r>
        <w:t xml:space="preserve"> ustawy </w:t>
      </w:r>
      <w:r>
        <w:lastRenderedPageBreak/>
        <w:t>z dnia 9 czerwca 2011 r. o wspieraniu rodziny i systemie pieczy zastępczej. Powyższej czynności dokonał w toku czynności kontrolnych.</w:t>
      </w:r>
    </w:p>
    <w:p w14:paraId="6D5604AA" w14:textId="362A4B02" w:rsidR="004D77AA" w:rsidRPr="00A82728" w:rsidRDefault="00000000" w:rsidP="00A82728">
      <w:pPr>
        <w:pStyle w:val="Akapitzlist"/>
        <w:numPr>
          <w:ilvl w:val="0"/>
          <w:numId w:val="5"/>
        </w:numPr>
        <w:spacing w:after="120"/>
        <w:jc w:val="both"/>
        <w:rPr>
          <w:rFonts w:cs="Arial"/>
          <w:strike/>
        </w:rPr>
      </w:pPr>
      <w:r w:rsidRPr="00A82728">
        <w:rPr>
          <w:rFonts w:cs="Arial"/>
        </w:rPr>
        <w:t>W przypadku</w:t>
      </w:r>
      <w:r w:rsidR="00A82728" w:rsidRPr="00A82728">
        <w:rPr>
          <w:rFonts w:cs="Arial"/>
        </w:rPr>
        <w:t xml:space="preserve"> </w:t>
      </w:r>
      <w:r w:rsidRPr="00A82728">
        <w:rPr>
          <w:rFonts w:cs="Arial"/>
        </w:rPr>
        <w:t>rodzin</w:t>
      </w:r>
      <w:r w:rsidR="00A82728" w:rsidRPr="00A82728">
        <w:rPr>
          <w:rFonts w:cs="Arial"/>
        </w:rPr>
        <w:t>y</w:t>
      </w:r>
      <w:r w:rsidR="00A82728">
        <w:rPr>
          <w:rFonts w:cs="Arial"/>
        </w:rPr>
        <w:t xml:space="preserve"> </w:t>
      </w:r>
      <w:r w:rsidR="00A82728" w:rsidRPr="00A82728">
        <w:rPr>
          <w:rFonts w:cs="Arial"/>
        </w:rPr>
        <w:t>[…]*</w:t>
      </w:r>
      <w:r w:rsidR="00A82728">
        <w:rPr>
          <w:rFonts w:cs="Arial"/>
        </w:rPr>
        <w:t xml:space="preserve"> </w:t>
      </w:r>
      <w:r w:rsidRPr="00A82728">
        <w:rPr>
          <w:rFonts w:cs="Arial"/>
        </w:rPr>
        <w:t>wywiad środowiskowy sporządzony w rodzinie przeżywającej trudności w wypełnianiu funkcji opiekuńczo-wychowawczej nie został podpisany przez rodzinę. Ustalono, że pracownik socjalny mimo nie podpisanego ww. wywiadu środowiskowego, złożył do Kierownika GOPS wniosek o przydzielenie asystenta rodziny, Brak podpisu wskazuje, że wywiad środowiskowy przeprowadzony zostały bez rodziny. Niewyrażenie przez rodzinę zgody na przeprowadzenie wywiadu, w tym poprzez brak podpisu, jest traktowane jako odmowa współdziałania i może być podstawą do odmowy przydzielenia asystenta rodziny. Powyższe działanie pracownika socjalnego jest nie zgodne z art. 11 ust.1 ustawy i stanowi nieprawidłowość.</w:t>
      </w:r>
    </w:p>
    <w:p w14:paraId="17FDDC34" w14:textId="77777777" w:rsidR="004D77AA" w:rsidRPr="00BE48DD" w:rsidRDefault="00000000" w:rsidP="00DD1CC9">
      <w:pPr>
        <w:pStyle w:val="Akapitzlist"/>
        <w:numPr>
          <w:ilvl w:val="0"/>
          <w:numId w:val="5"/>
        </w:numPr>
        <w:spacing w:before="0" w:after="240"/>
        <w:jc w:val="both"/>
        <w:rPr>
          <w:rFonts w:cs="Arial"/>
          <w:strike/>
        </w:rPr>
      </w:pPr>
      <w:r>
        <w:rPr>
          <w:rFonts w:cs="Arial"/>
        </w:rPr>
        <w:t xml:space="preserve">W okresie objętym kontrolą asystent rodziny sporządzał dokument „aktualizacja planu pracy z rodziną”, który był niezgodny z art. 15 ust. 3 ustawy. </w:t>
      </w:r>
    </w:p>
    <w:p w14:paraId="00F586D8" w14:textId="77777777" w:rsidR="004D77AA" w:rsidRDefault="00000000" w:rsidP="00DD1CC9">
      <w:pPr>
        <w:spacing w:before="0" w:after="120"/>
        <w:jc w:val="both"/>
        <w:rPr>
          <w:rFonts w:cs="Arial"/>
          <w:b/>
          <w:bCs/>
        </w:rPr>
      </w:pPr>
      <w:r w:rsidRPr="004E5238">
        <w:rPr>
          <w:rFonts w:cs="Arial"/>
          <w:b/>
          <w:bCs/>
        </w:rPr>
        <w:t>Zalecenia pokontrolne:</w:t>
      </w:r>
    </w:p>
    <w:p w14:paraId="6642B8AD" w14:textId="77777777" w:rsidR="004D77AA" w:rsidRPr="005A0B76" w:rsidRDefault="00000000" w:rsidP="00DD1CC9">
      <w:pPr>
        <w:pStyle w:val="Akapitzlist"/>
        <w:numPr>
          <w:ilvl w:val="0"/>
          <w:numId w:val="8"/>
        </w:numPr>
        <w:spacing w:before="0" w:after="120"/>
        <w:ind w:left="284" w:hanging="284"/>
        <w:jc w:val="both"/>
        <w:rPr>
          <w:rFonts w:cs="Arial"/>
        </w:rPr>
      </w:pPr>
      <w:r w:rsidRPr="005A0B76">
        <w:rPr>
          <w:rFonts w:cs="Arial"/>
        </w:rPr>
        <w:t xml:space="preserve">Asystenta rodziny zatrudniać zgodnie z art. </w:t>
      </w:r>
      <w:r w:rsidRPr="005A0B76">
        <w:t>12 ust. 1 ustawy z dnia 9 czerwca 2011 r. o wspieraniu rodziny i systemie pieczy zastępczej.</w:t>
      </w:r>
    </w:p>
    <w:p w14:paraId="28B3A522" w14:textId="77777777" w:rsidR="004D77AA" w:rsidRPr="000152B3" w:rsidRDefault="00000000" w:rsidP="000152B3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cs="Arial"/>
        </w:rPr>
      </w:pPr>
      <w:r w:rsidRPr="00BC32BC">
        <w:rPr>
          <w:rFonts w:cs="Arial"/>
        </w:rPr>
        <w:t>Asystenta rodziny przydzielać zgodnie z art. 11 ust. 1 ustawy</w:t>
      </w:r>
      <w:r>
        <w:rPr>
          <w:rFonts w:cs="Arial"/>
        </w:rPr>
        <w:t xml:space="preserve"> </w:t>
      </w:r>
      <w:r>
        <w:t>z dnia 9 czerwca 2011 r. o wspieraniu rodziny i systemie pieczy zastępczej.</w:t>
      </w:r>
      <w:r w:rsidRPr="000152B3">
        <w:rPr>
          <w:rFonts w:cs="Arial"/>
        </w:rPr>
        <w:t xml:space="preserve"> </w:t>
      </w:r>
    </w:p>
    <w:p w14:paraId="0ED2D7F4" w14:textId="77777777" w:rsidR="004D77AA" w:rsidRPr="00A26588" w:rsidRDefault="00000000" w:rsidP="00DD1CC9">
      <w:pPr>
        <w:pStyle w:val="Akapitzlist"/>
        <w:numPr>
          <w:ilvl w:val="0"/>
          <w:numId w:val="8"/>
        </w:numPr>
        <w:spacing w:before="0" w:after="240"/>
        <w:ind w:left="284" w:hanging="284"/>
        <w:jc w:val="both"/>
        <w:rPr>
          <w:rFonts w:cs="Arial"/>
        </w:rPr>
      </w:pPr>
      <w:r w:rsidRPr="00BC32BC">
        <w:rPr>
          <w:rFonts w:cs="Arial"/>
        </w:rPr>
        <w:t>Plan pracy z rodziną sporządzać zgodnie z art. 15 ust. 3 ustawy</w:t>
      </w:r>
      <w:r>
        <w:rPr>
          <w:rFonts w:cs="Arial"/>
        </w:rPr>
        <w:t xml:space="preserve"> </w:t>
      </w:r>
      <w:r>
        <w:t>z dnia 9 czerwca 2011 r. o wspieraniu rodziny i systemie pieczy zastępczej.</w:t>
      </w:r>
    </w:p>
    <w:p w14:paraId="49B373DF" w14:textId="77777777" w:rsidR="004D77AA" w:rsidRPr="009C710D" w:rsidRDefault="00000000" w:rsidP="00DD1CC9">
      <w:pPr>
        <w:spacing w:before="0" w:after="240"/>
        <w:jc w:val="both"/>
        <w:rPr>
          <w:rFonts w:cs="Arial"/>
          <w:sz w:val="22"/>
          <w:szCs w:val="22"/>
        </w:rPr>
      </w:pPr>
      <w:r w:rsidRPr="009C710D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04710FC0" w14:textId="77777777" w:rsidR="004D77AA" w:rsidRPr="009C710D" w:rsidRDefault="00000000" w:rsidP="00845181">
      <w:pPr>
        <w:spacing w:after="120"/>
        <w:jc w:val="both"/>
        <w:rPr>
          <w:rFonts w:cs="Arial"/>
          <w:sz w:val="22"/>
          <w:szCs w:val="22"/>
        </w:rPr>
      </w:pPr>
      <w:r w:rsidRPr="009C710D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0075F525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C710D">
        <w:rPr>
          <w:rFonts w:cs="Arial"/>
          <w:b/>
          <w:bCs/>
          <w:sz w:val="20"/>
          <w:szCs w:val="20"/>
        </w:rPr>
        <w:t xml:space="preserve"> </w:t>
      </w:r>
      <w:r w:rsidRPr="009C710D">
        <w:rPr>
          <w:rFonts w:cs="Arial"/>
          <w:sz w:val="20"/>
          <w:szCs w:val="20"/>
        </w:rPr>
        <w:t>(Dz. U. 2015 poz. 1477):</w:t>
      </w:r>
    </w:p>
    <w:p w14:paraId="484A4F5A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65D31167" w14:textId="77777777" w:rsidR="004D77AA" w:rsidRPr="009C710D" w:rsidRDefault="00000000" w:rsidP="00845181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6D4F7C53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9C710D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</w:t>
      </w:r>
      <w:r w:rsidRPr="009C710D">
        <w:rPr>
          <w:rFonts w:cs="Arial"/>
          <w:sz w:val="20"/>
          <w:szCs w:val="20"/>
        </w:rPr>
        <w:t>):</w:t>
      </w:r>
    </w:p>
    <w:p w14:paraId="1D61692D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3D0CA1EA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28AC5B30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7732F75B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794863BA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5. W przypadku uwzględnienia zastrzeżeń przez wojewodę, kontrolowana jednostka jest obowiązana w terminie 30 dni od dnia otrzymania stanowiska wojewody, o którym mowa w ust. 3, do powiadomienia </w:t>
      </w:r>
      <w:r w:rsidRPr="009C710D">
        <w:rPr>
          <w:rFonts w:cs="Arial"/>
          <w:sz w:val="20"/>
          <w:szCs w:val="20"/>
        </w:rPr>
        <w:lastRenderedPageBreak/>
        <w:t>wojewody o realizacji zaleceń pokontrolnych, mając na uwadze zmiany wynikające z uwzględnionych zastrzeżeń.</w:t>
      </w:r>
    </w:p>
    <w:p w14:paraId="6926D892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124F3893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7. 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043A2996" w14:textId="77777777" w:rsidR="004D77AA" w:rsidRPr="009C710D" w:rsidRDefault="00000000" w:rsidP="00845181">
      <w:pPr>
        <w:spacing w:before="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198:</w:t>
      </w:r>
    </w:p>
    <w:p w14:paraId="465A0C39" w14:textId="77777777" w:rsidR="004D77AA" w:rsidRPr="00EB0F93" w:rsidRDefault="00000000" w:rsidP="00845181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0793D169" w14:textId="77777777" w:rsidR="004D77AA" w:rsidRPr="0006517B" w:rsidRDefault="00000000" w:rsidP="00845181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4CD54F6F" w14:textId="77777777" w:rsidR="004D77AA" w:rsidRPr="0006517B" w:rsidRDefault="00000000" w:rsidP="00845181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2E552832" w14:textId="77777777" w:rsidR="004D77AA" w:rsidRPr="0006517B" w:rsidRDefault="00000000" w:rsidP="00845181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13F3DBF6" w14:textId="146AE4D9" w:rsidR="004D77AA" w:rsidRPr="0006517B" w:rsidRDefault="00000000" w:rsidP="00845181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A82728">
        <w:rPr>
          <w:rFonts w:cs="Arial"/>
          <w:color w:val="000000"/>
        </w:rPr>
        <w:t>[…]*</w:t>
      </w:r>
    </w:p>
    <w:p w14:paraId="0D4A1F06" w14:textId="77777777" w:rsidR="004D77AA" w:rsidRPr="0006517B" w:rsidRDefault="00000000" w:rsidP="00845181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6F94D490" w14:textId="77777777" w:rsidR="004D77AA" w:rsidRPr="00063E93" w:rsidRDefault="004D77AA" w:rsidP="00845181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BAB78AC" w14:textId="77777777" w:rsidR="004D77AA" w:rsidRPr="00063E93" w:rsidRDefault="004D77AA" w:rsidP="00845181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C4128BD" w14:textId="5D76B949" w:rsidR="004D77AA" w:rsidRPr="00971EFE" w:rsidRDefault="00A82728" w:rsidP="00845181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[…]*, starszy inspektor wojewódzki</w:t>
      </w:r>
    </w:p>
    <w:p w14:paraId="2AC4B4BA" w14:textId="77777777" w:rsidR="004D77AA" w:rsidRPr="00FB52C7" w:rsidRDefault="00000000" w:rsidP="00845181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75603C8" w14:textId="77777777" w:rsidR="004D77AA" w:rsidRPr="00971EFE" w:rsidRDefault="004D77AA" w:rsidP="00845181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19DC030C" w14:textId="5DAE7005" w:rsidR="004D77AA" w:rsidRPr="00971EFE" w:rsidRDefault="00A82728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[…]*, starszy inspektor wojewódzki</w:t>
      </w:r>
    </w:p>
    <w:p w14:paraId="286DB2B6" w14:textId="77777777" w:rsidR="004D77AA" w:rsidRDefault="00000000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</w:t>
      </w:r>
      <w:r>
        <w:rPr>
          <w:rFonts w:eastAsia="Calibri" w:cs="Arial"/>
          <w:bCs/>
          <w:sz w:val="20"/>
          <w:szCs w:val="22"/>
          <w:lang w:eastAsia="en-US"/>
        </w:rPr>
        <w:t>/</w:t>
      </w:r>
    </w:p>
    <w:p w14:paraId="6B573049" w14:textId="77777777" w:rsidR="00A82728" w:rsidRDefault="00A82728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5DE10D8" w14:textId="77777777" w:rsidR="00A82728" w:rsidRDefault="00A82728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4D16206" w14:textId="77777777" w:rsidR="00A82728" w:rsidRDefault="00A82728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0641C02" w14:textId="77777777" w:rsidR="00A82728" w:rsidRDefault="00A82728" w:rsidP="0084518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F302B9A" w14:textId="77777777" w:rsidR="00A82728" w:rsidRDefault="00A82728" w:rsidP="00A82728">
      <w:pPr>
        <w:spacing w:before="0"/>
        <w:rPr>
          <w:rFonts w:cs="Arial"/>
          <w:color w:val="000000" w:themeColor="text1"/>
        </w:rPr>
      </w:pPr>
      <w:r w:rsidRPr="007E4B5F">
        <w:rPr>
          <w:rFonts w:cs="Arial"/>
          <w:color w:val="000000" w:themeColor="text1"/>
        </w:rPr>
        <w:t xml:space="preserve">* </w:t>
      </w:r>
      <w:r w:rsidRPr="007E4B5F">
        <w:rPr>
          <w:rFonts w:cs="Arial"/>
          <w:color w:val="000000" w:themeColor="text1"/>
          <w:sz w:val="22"/>
          <w:szCs w:val="22"/>
        </w:rPr>
        <w:t>Wyłączenie jawności informacji publicznej na podstawie art. 1 ust. 1 ustawy z dnia 10 maja 2018 r. o ochronie danych osobowych (Dz. U. z 2019 r. poz. 1781) i art. 7 ust. 3 ustawy z dnia 9 czerwca 2011 r. o wspieraniu rodziny i systemie pieczy zastępczej (Dz. U. z 2025 r. poz. 49).</w:t>
      </w:r>
    </w:p>
    <w:p w14:paraId="07AEFD18" w14:textId="77777777" w:rsidR="00A82728" w:rsidRPr="006A7856" w:rsidRDefault="00A82728" w:rsidP="00845181">
      <w:pPr>
        <w:spacing w:before="0"/>
        <w:jc w:val="both"/>
        <w:rPr>
          <w:rFonts w:cs="Arial"/>
          <w:color w:val="000000" w:themeColor="text1"/>
        </w:rPr>
      </w:pPr>
    </w:p>
    <w:sectPr w:rsidR="00A82728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FCEF" w14:textId="77777777" w:rsidR="00A847B9" w:rsidRDefault="00A847B9">
      <w:pPr>
        <w:spacing w:before="0" w:line="240" w:lineRule="auto"/>
      </w:pPr>
      <w:r>
        <w:separator/>
      </w:r>
    </w:p>
  </w:endnote>
  <w:endnote w:type="continuationSeparator" w:id="0">
    <w:p w14:paraId="108CCF74" w14:textId="77777777" w:rsidR="00A847B9" w:rsidRDefault="00A847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A0E4" w14:textId="77777777" w:rsidR="004D77AA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4D5B1F98">
        <v:rect id="_x0000_i1025" style="width:453.5pt;height:1.5pt" o:hralign="center" o:hrstd="t" o:hr="t" fillcolor="#a0a0a0" stroked="f"/>
      </w:pict>
    </w:r>
  </w:p>
  <w:p w14:paraId="36D94C4E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49512161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487A664C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1AB34635" w14:textId="77777777" w:rsidR="004D77A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6A991580" w14:textId="77777777" w:rsidR="004D77AA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9EA8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BD7E2C9">
        <v:rect id="_x0000_i1026" style="width:453.5pt;height:1.5pt" o:hralign="center" o:hrstd="t" o:hr="t" fillcolor="#a0a0a0" stroked="f"/>
      </w:pict>
    </w:r>
  </w:p>
  <w:p w14:paraId="2FF548C2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6FF4F704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23B54BAB" w14:textId="77777777" w:rsidR="004D77A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7D24924B" w14:textId="77777777" w:rsidR="004D77A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9F0A" w14:textId="77777777" w:rsidR="00A847B9" w:rsidRDefault="00A847B9">
      <w:pPr>
        <w:spacing w:before="0" w:line="240" w:lineRule="auto"/>
      </w:pPr>
      <w:r>
        <w:separator/>
      </w:r>
    </w:p>
  </w:footnote>
  <w:footnote w:type="continuationSeparator" w:id="0">
    <w:p w14:paraId="30DB6E6E" w14:textId="77777777" w:rsidR="00A847B9" w:rsidRDefault="00A847B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DB22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24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5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A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27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4A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40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9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AE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409AB572"/>
    <w:lvl w:ilvl="0" w:tplc="68C6D6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32E57CE">
      <w:start w:val="1"/>
      <w:numFmt w:val="lowerLetter"/>
      <w:lvlText w:val="%2."/>
      <w:lvlJc w:val="left"/>
      <w:pPr>
        <w:ind w:left="1440" w:hanging="360"/>
      </w:pPr>
    </w:lvl>
    <w:lvl w:ilvl="2" w:tplc="F294E148">
      <w:start w:val="1"/>
      <w:numFmt w:val="lowerRoman"/>
      <w:lvlText w:val="%3."/>
      <w:lvlJc w:val="right"/>
      <w:pPr>
        <w:ind w:left="2160" w:hanging="180"/>
      </w:pPr>
    </w:lvl>
    <w:lvl w:ilvl="3" w:tplc="17E87D24">
      <w:start w:val="1"/>
      <w:numFmt w:val="decimal"/>
      <w:lvlText w:val="%4."/>
      <w:lvlJc w:val="left"/>
      <w:pPr>
        <w:ind w:left="2880" w:hanging="360"/>
      </w:pPr>
    </w:lvl>
    <w:lvl w:ilvl="4" w:tplc="63B209A2">
      <w:start w:val="1"/>
      <w:numFmt w:val="lowerLetter"/>
      <w:lvlText w:val="%5."/>
      <w:lvlJc w:val="left"/>
      <w:pPr>
        <w:ind w:left="3600" w:hanging="360"/>
      </w:pPr>
    </w:lvl>
    <w:lvl w:ilvl="5" w:tplc="0668188A">
      <w:start w:val="1"/>
      <w:numFmt w:val="lowerRoman"/>
      <w:lvlText w:val="%6."/>
      <w:lvlJc w:val="right"/>
      <w:pPr>
        <w:ind w:left="4320" w:hanging="180"/>
      </w:pPr>
    </w:lvl>
    <w:lvl w:ilvl="6" w:tplc="DF86C430">
      <w:start w:val="1"/>
      <w:numFmt w:val="decimal"/>
      <w:lvlText w:val="%7."/>
      <w:lvlJc w:val="left"/>
      <w:pPr>
        <w:ind w:left="5040" w:hanging="360"/>
      </w:pPr>
    </w:lvl>
    <w:lvl w:ilvl="7" w:tplc="E1D65A30">
      <w:start w:val="1"/>
      <w:numFmt w:val="lowerLetter"/>
      <w:lvlText w:val="%8."/>
      <w:lvlJc w:val="left"/>
      <w:pPr>
        <w:ind w:left="5760" w:hanging="360"/>
      </w:pPr>
    </w:lvl>
    <w:lvl w:ilvl="8" w:tplc="749ADA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1389"/>
    <w:multiLevelType w:val="hybridMultilevel"/>
    <w:tmpl w:val="5D9A5A8E"/>
    <w:lvl w:ilvl="0" w:tplc="19AC2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224BB0" w:tentative="1">
      <w:start w:val="1"/>
      <w:numFmt w:val="lowerLetter"/>
      <w:lvlText w:val="%2."/>
      <w:lvlJc w:val="left"/>
      <w:pPr>
        <w:ind w:left="1440" w:hanging="360"/>
      </w:pPr>
    </w:lvl>
    <w:lvl w:ilvl="2" w:tplc="0A6897C0" w:tentative="1">
      <w:start w:val="1"/>
      <w:numFmt w:val="lowerRoman"/>
      <w:lvlText w:val="%3."/>
      <w:lvlJc w:val="right"/>
      <w:pPr>
        <w:ind w:left="2160" w:hanging="180"/>
      </w:pPr>
    </w:lvl>
    <w:lvl w:ilvl="3" w:tplc="25408A52" w:tentative="1">
      <w:start w:val="1"/>
      <w:numFmt w:val="decimal"/>
      <w:lvlText w:val="%4."/>
      <w:lvlJc w:val="left"/>
      <w:pPr>
        <w:ind w:left="2880" w:hanging="360"/>
      </w:pPr>
    </w:lvl>
    <w:lvl w:ilvl="4" w:tplc="E8267914" w:tentative="1">
      <w:start w:val="1"/>
      <w:numFmt w:val="lowerLetter"/>
      <w:lvlText w:val="%5."/>
      <w:lvlJc w:val="left"/>
      <w:pPr>
        <w:ind w:left="3600" w:hanging="360"/>
      </w:pPr>
    </w:lvl>
    <w:lvl w:ilvl="5" w:tplc="87A42882" w:tentative="1">
      <w:start w:val="1"/>
      <w:numFmt w:val="lowerRoman"/>
      <w:lvlText w:val="%6."/>
      <w:lvlJc w:val="right"/>
      <w:pPr>
        <w:ind w:left="4320" w:hanging="180"/>
      </w:pPr>
    </w:lvl>
    <w:lvl w:ilvl="6" w:tplc="7828FE16" w:tentative="1">
      <w:start w:val="1"/>
      <w:numFmt w:val="decimal"/>
      <w:lvlText w:val="%7."/>
      <w:lvlJc w:val="left"/>
      <w:pPr>
        <w:ind w:left="5040" w:hanging="360"/>
      </w:pPr>
    </w:lvl>
    <w:lvl w:ilvl="7" w:tplc="3EB2909E" w:tentative="1">
      <w:start w:val="1"/>
      <w:numFmt w:val="lowerLetter"/>
      <w:lvlText w:val="%8."/>
      <w:lvlJc w:val="left"/>
      <w:pPr>
        <w:ind w:left="5760" w:hanging="360"/>
      </w:pPr>
    </w:lvl>
    <w:lvl w:ilvl="8" w:tplc="63F65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1EBA"/>
    <w:multiLevelType w:val="hybridMultilevel"/>
    <w:tmpl w:val="59BE528C"/>
    <w:lvl w:ilvl="0" w:tplc="9C5AA48C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31F00B90">
      <w:start w:val="1"/>
      <w:numFmt w:val="lowerLetter"/>
      <w:lvlText w:val="%2."/>
      <w:lvlJc w:val="left"/>
      <w:pPr>
        <w:ind w:left="1440" w:hanging="360"/>
      </w:pPr>
    </w:lvl>
    <w:lvl w:ilvl="2" w:tplc="FE62B19C" w:tentative="1">
      <w:start w:val="1"/>
      <w:numFmt w:val="lowerRoman"/>
      <w:lvlText w:val="%3."/>
      <w:lvlJc w:val="right"/>
      <w:pPr>
        <w:ind w:left="2160" w:hanging="180"/>
      </w:pPr>
    </w:lvl>
    <w:lvl w:ilvl="3" w:tplc="551A3664" w:tentative="1">
      <w:start w:val="1"/>
      <w:numFmt w:val="decimal"/>
      <w:lvlText w:val="%4."/>
      <w:lvlJc w:val="left"/>
      <w:pPr>
        <w:ind w:left="2880" w:hanging="360"/>
      </w:pPr>
    </w:lvl>
    <w:lvl w:ilvl="4" w:tplc="0BC6FE72" w:tentative="1">
      <w:start w:val="1"/>
      <w:numFmt w:val="lowerLetter"/>
      <w:lvlText w:val="%5."/>
      <w:lvlJc w:val="left"/>
      <w:pPr>
        <w:ind w:left="3600" w:hanging="360"/>
      </w:pPr>
    </w:lvl>
    <w:lvl w:ilvl="5" w:tplc="1AE4E808" w:tentative="1">
      <w:start w:val="1"/>
      <w:numFmt w:val="lowerRoman"/>
      <w:lvlText w:val="%6."/>
      <w:lvlJc w:val="right"/>
      <w:pPr>
        <w:ind w:left="4320" w:hanging="180"/>
      </w:pPr>
    </w:lvl>
    <w:lvl w:ilvl="6" w:tplc="231096B6" w:tentative="1">
      <w:start w:val="1"/>
      <w:numFmt w:val="decimal"/>
      <w:lvlText w:val="%7."/>
      <w:lvlJc w:val="left"/>
      <w:pPr>
        <w:ind w:left="5040" w:hanging="360"/>
      </w:pPr>
    </w:lvl>
    <w:lvl w:ilvl="7" w:tplc="2CA068F2" w:tentative="1">
      <w:start w:val="1"/>
      <w:numFmt w:val="lowerLetter"/>
      <w:lvlText w:val="%8."/>
      <w:lvlJc w:val="left"/>
      <w:pPr>
        <w:ind w:left="5760" w:hanging="360"/>
      </w:pPr>
    </w:lvl>
    <w:lvl w:ilvl="8" w:tplc="A1EA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F27C0"/>
    <w:multiLevelType w:val="hybridMultilevel"/>
    <w:tmpl w:val="3A240AE6"/>
    <w:lvl w:ilvl="0" w:tplc="66A2F1E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B60A0FA2">
      <w:start w:val="1"/>
      <w:numFmt w:val="lowerLetter"/>
      <w:lvlText w:val="%2."/>
      <w:lvlJc w:val="left"/>
      <w:pPr>
        <w:ind w:left="1790" w:hanging="360"/>
      </w:pPr>
    </w:lvl>
    <w:lvl w:ilvl="2" w:tplc="2C4479D0">
      <w:start w:val="1"/>
      <w:numFmt w:val="lowerRoman"/>
      <w:lvlText w:val="%3."/>
      <w:lvlJc w:val="right"/>
      <w:pPr>
        <w:ind w:left="2510" w:hanging="180"/>
      </w:pPr>
    </w:lvl>
    <w:lvl w:ilvl="3" w:tplc="B958019E">
      <w:start w:val="1"/>
      <w:numFmt w:val="decimal"/>
      <w:lvlText w:val="%4."/>
      <w:lvlJc w:val="left"/>
      <w:pPr>
        <w:ind w:left="3230" w:hanging="360"/>
      </w:pPr>
    </w:lvl>
    <w:lvl w:ilvl="4" w:tplc="8452E106">
      <w:start w:val="1"/>
      <w:numFmt w:val="lowerLetter"/>
      <w:lvlText w:val="%5."/>
      <w:lvlJc w:val="left"/>
      <w:pPr>
        <w:ind w:left="3950" w:hanging="360"/>
      </w:pPr>
    </w:lvl>
    <w:lvl w:ilvl="5" w:tplc="32D8F55C">
      <w:start w:val="1"/>
      <w:numFmt w:val="lowerRoman"/>
      <w:lvlText w:val="%6."/>
      <w:lvlJc w:val="right"/>
      <w:pPr>
        <w:ind w:left="4670" w:hanging="180"/>
      </w:pPr>
    </w:lvl>
    <w:lvl w:ilvl="6" w:tplc="78FCDE32">
      <w:start w:val="1"/>
      <w:numFmt w:val="decimal"/>
      <w:lvlText w:val="%7."/>
      <w:lvlJc w:val="left"/>
      <w:pPr>
        <w:ind w:left="5390" w:hanging="360"/>
      </w:pPr>
    </w:lvl>
    <w:lvl w:ilvl="7" w:tplc="9EE64E7A">
      <w:start w:val="1"/>
      <w:numFmt w:val="lowerLetter"/>
      <w:lvlText w:val="%8."/>
      <w:lvlJc w:val="left"/>
      <w:pPr>
        <w:ind w:left="6110" w:hanging="360"/>
      </w:pPr>
    </w:lvl>
    <w:lvl w:ilvl="8" w:tplc="24B20CE2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86144E"/>
    <w:multiLevelType w:val="hybridMultilevel"/>
    <w:tmpl w:val="52E6CD12"/>
    <w:lvl w:ilvl="0" w:tplc="C9123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25078" w:tentative="1">
      <w:start w:val="1"/>
      <w:numFmt w:val="lowerLetter"/>
      <w:lvlText w:val="%2."/>
      <w:lvlJc w:val="left"/>
      <w:pPr>
        <w:ind w:left="1440" w:hanging="360"/>
      </w:pPr>
    </w:lvl>
    <w:lvl w:ilvl="2" w:tplc="6A5A7574" w:tentative="1">
      <w:start w:val="1"/>
      <w:numFmt w:val="lowerRoman"/>
      <w:lvlText w:val="%3."/>
      <w:lvlJc w:val="right"/>
      <w:pPr>
        <w:ind w:left="2160" w:hanging="180"/>
      </w:pPr>
    </w:lvl>
    <w:lvl w:ilvl="3" w:tplc="62689630" w:tentative="1">
      <w:start w:val="1"/>
      <w:numFmt w:val="decimal"/>
      <w:lvlText w:val="%4."/>
      <w:lvlJc w:val="left"/>
      <w:pPr>
        <w:ind w:left="2880" w:hanging="360"/>
      </w:pPr>
    </w:lvl>
    <w:lvl w:ilvl="4" w:tplc="41FCB97C" w:tentative="1">
      <w:start w:val="1"/>
      <w:numFmt w:val="lowerLetter"/>
      <w:lvlText w:val="%5."/>
      <w:lvlJc w:val="left"/>
      <w:pPr>
        <w:ind w:left="3600" w:hanging="360"/>
      </w:pPr>
    </w:lvl>
    <w:lvl w:ilvl="5" w:tplc="735644BA" w:tentative="1">
      <w:start w:val="1"/>
      <w:numFmt w:val="lowerRoman"/>
      <w:lvlText w:val="%6."/>
      <w:lvlJc w:val="right"/>
      <w:pPr>
        <w:ind w:left="4320" w:hanging="180"/>
      </w:pPr>
    </w:lvl>
    <w:lvl w:ilvl="6" w:tplc="E8B65232" w:tentative="1">
      <w:start w:val="1"/>
      <w:numFmt w:val="decimal"/>
      <w:lvlText w:val="%7."/>
      <w:lvlJc w:val="left"/>
      <w:pPr>
        <w:ind w:left="5040" w:hanging="360"/>
      </w:pPr>
    </w:lvl>
    <w:lvl w:ilvl="7" w:tplc="C46C0E18" w:tentative="1">
      <w:start w:val="1"/>
      <w:numFmt w:val="lowerLetter"/>
      <w:lvlText w:val="%8."/>
      <w:lvlJc w:val="left"/>
      <w:pPr>
        <w:ind w:left="5760" w:hanging="360"/>
      </w:pPr>
    </w:lvl>
    <w:lvl w:ilvl="8" w:tplc="353E0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413D"/>
    <w:multiLevelType w:val="hybridMultilevel"/>
    <w:tmpl w:val="3CA05760"/>
    <w:lvl w:ilvl="0" w:tplc="8B605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D6780A" w:tentative="1">
      <w:start w:val="1"/>
      <w:numFmt w:val="lowerLetter"/>
      <w:lvlText w:val="%2."/>
      <w:lvlJc w:val="left"/>
      <w:pPr>
        <w:ind w:left="1440" w:hanging="360"/>
      </w:pPr>
    </w:lvl>
    <w:lvl w:ilvl="2" w:tplc="8ECE094E" w:tentative="1">
      <w:start w:val="1"/>
      <w:numFmt w:val="lowerRoman"/>
      <w:lvlText w:val="%3."/>
      <w:lvlJc w:val="right"/>
      <w:pPr>
        <w:ind w:left="2160" w:hanging="180"/>
      </w:pPr>
    </w:lvl>
    <w:lvl w:ilvl="3" w:tplc="5F3858F0" w:tentative="1">
      <w:start w:val="1"/>
      <w:numFmt w:val="decimal"/>
      <w:lvlText w:val="%4."/>
      <w:lvlJc w:val="left"/>
      <w:pPr>
        <w:ind w:left="2880" w:hanging="360"/>
      </w:pPr>
    </w:lvl>
    <w:lvl w:ilvl="4" w:tplc="7BCA5790" w:tentative="1">
      <w:start w:val="1"/>
      <w:numFmt w:val="lowerLetter"/>
      <w:lvlText w:val="%5."/>
      <w:lvlJc w:val="left"/>
      <w:pPr>
        <w:ind w:left="3600" w:hanging="360"/>
      </w:pPr>
    </w:lvl>
    <w:lvl w:ilvl="5" w:tplc="A8D0C7EA" w:tentative="1">
      <w:start w:val="1"/>
      <w:numFmt w:val="lowerRoman"/>
      <w:lvlText w:val="%6."/>
      <w:lvlJc w:val="right"/>
      <w:pPr>
        <w:ind w:left="4320" w:hanging="180"/>
      </w:pPr>
    </w:lvl>
    <w:lvl w:ilvl="6" w:tplc="0B669926" w:tentative="1">
      <w:start w:val="1"/>
      <w:numFmt w:val="decimal"/>
      <w:lvlText w:val="%7."/>
      <w:lvlJc w:val="left"/>
      <w:pPr>
        <w:ind w:left="5040" w:hanging="360"/>
      </w:pPr>
    </w:lvl>
    <w:lvl w:ilvl="7" w:tplc="C41E4E6C" w:tentative="1">
      <w:start w:val="1"/>
      <w:numFmt w:val="lowerLetter"/>
      <w:lvlText w:val="%8."/>
      <w:lvlJc w:val="left"/>
      <w:pPr>
        <w:ind w:left="5760" w:hanging="360"/>
      </w:pPr>
    </w:lvl>
    <w:lvl w:ilvl="8" w:tplc="EBF80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A7910"/>
    <w:multiLevelType w:val="hybridMultilevel"/>
    <w:tmpl w:val="00622CE0"/>
    <w:lvl w:ilvl="0" w:tplc="7AEC49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84FE969C" w:tentative="1">
      <w:start w:val="1"/>
      <w:numFmt w:val="lowerLetter"/>
      <w:lvlText w:val="%2."/>
      <w:lvlJc w:val="left"/>
      <w:pPr>
        <w:ind w:left="1440" w:hanging="360"/>
      </w:pPr>
    </w:lvl>
    <w:lvl w:ilvl="2" w:tplc="5ABE9F80" w:tentative="1">
      <w:start w:val="1"/>
      <w:numFmt w:val="lowerRoman"/>
      <w:lvlText w:val="%3."/>
      <w:lvlJc w:val="right"/>
      <w:pPr>
        <w:ind w:left="2160" w:hanging="180"/>
      </w:pPr>
    </w:lvl>
    <w:lvl w:ilvl="3" w:tplc="83525668" w:tentative="1">
      <w:start w:val="1"/>
      <w:numFmt w:val="decimal"/>
      <w:lvlText w:val="%4."/>
      <w:lvlJc w:val="left"/>
      <w:pPr>
        <w:ind w:left="2880" w:hanging="360"/>
      </w:pPr>
    </w:lvl>
    <w:lvl w:ilvl="4" w:tplc="4358D82A" w:tentative="1">
      <w:start w:val="1"/>
      <w:numFmt w:val="lowerLetter"/>
      <w:lvlText w:val="%5."/>
      <w:lvlJc w:val="left"/>
      <w:pPr>
        <w:ind w:left="3600" w:hanging="360"/>
      </w:pPr>
    </w:lvl>
    <w:lvl w:ilvl="5" w:tplc="840AEC32" w:tentative="1">
      <w:start w:val="1"/>
      <w:numFmt w:val="lowerRoman"/>
      <w:lvlText w:val="%6."/>
      <w:lvlJc w:val="right"/>
      <w:pPr>
        <w:ind w:left="4320" w:hanging="180"/>
      </w:pPr>
    </w:lvl>
    <w:lvl w:ilvl="6" w:tplc="CE40FFE6" w:tentative="1">
      <w:start w:val="1"/>
      <w:numFmt w:val="decimal"/>
      <w:lvlText w:val="%7."/>
      <w:lvlJc w:val="left"/>
      <w:pPr>
        <w:ind w:left="5040" w:hanging="360"/>
      </w:pPr>
    </w:lvl>
    <w:lvl w:ilvl="7" w:tplc="AB5A194C" w:tentative="1">
      <w:start w:val="1"/>
      <w:numFmt w:val="lowerLetter"/>
      <w:lvlText w:val="%8."/>
      <w:lvlJc w:val="left"/>
      <w:pPr>
        <w:ind w:left="5760" w:hanging="360"/>
      </w:pPr>
    </w:lvl>
    <w:lvl w:ilvl="8" w:tplc="FF4815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9409">
    <w:abstractNumId w:val="3"/>
  </w:num>
  <w:num w:numId="2" w16cid:durableId="585502816">
    <w:abstractNumId w:val="0"/>
  </w:num>
  <w:num w:numId="3" w16cid:durableId="505363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912476">
    <w:abstractNumId w:val="4"/>
  </w:num>
  <w:num w:numId="5" w16cid:durableId="694621146">
    <w:abstractNumId w:val="7"/>
  </w:num>
  <w:num w:numId="6" w16cid:durableId="151414565">
    <w:abstractNumId w:val="5"/>
  </w:num>
  <w:num w:numId="7" w16cid:durableId="208960807">
    <w:abstractNumId w:val="2"/>
  </w:num>
  <w:num w:numId="8" w16cid:durableId="40765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BF"/>
    <w:rsid w:val="0034525E"/>
    <w:rsid w:val="00433755"/>
    <w:rsid w:val="004D77AA"/>
    <w:rsid w:val="004E341C"/>
    <w:rsid w:val="005A40F6"/>
    <w:rsid w:val="007A5657"/>
    <w:rsid w:val="007E5991"/>
    <w:rsid w:val="008136BE"/>
    <w:rsid w:val="009148D3"/>
    <w:rsid w:val="00A82728"/>
    <w:rsid w:val="00A847B9"/>
    <w:rsid w:val="00C464D0"/>
    <w:rsid w:val="00EA41BF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765"/>
  <w15:docId w15:val="{44593A2E-C534-4A78-836A-6D54C2D0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845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C782-0952-4127-A4EA-E6C0AE6E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2025-08-22T12:40:00Z</cp:lastPrinted>
  <dcterms:created xsi:type="dcterms:W3CDTF">2026-01-29T08:41:00Z</dcterms:created>
  <dcterms:modified xsi:type="dcterms:W3CDTF">2026-01-29T08:41:00Z</dcterms:modified>
</cp:coreProperties>
</file>