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9B561" w14:textId="77777777" w:rsidR="005B4CEF" w:rsidRPr="005B4CEF" w:rsidRDefault="005B4CEF" w:rsidP="005B4CEF">
      <w:pPr>
        <w:jc w:val="center"/>
        <w:rPr>
          <w:b/>
          <w:sz w:val="24"/>
          <w:szCs w:val="24"/>
        </w:rPr>
      </w:pPr>
      <w:bookmarkStart w:id="0" w:name="_Hlk43368539"/>
      <w:r w:rsidRPr="005B4CEF">
        <w:rPr>
          <w:b/>
          <w:sz w:val="24"/>
          <w:szCs w:val="24"/>
        </w:rPr>
        <w:t>Zdjęcia nieruchomości</w:t>
      </w:r>
    </w:p>
    <w:p w14:paraId="16B21BB8" w14:textId="77777777" w:rsidR="005B4CEF" w:rsidRPr="005B4CEF" w:rsidRDefault="005B4CEF" w:rsidP="005B4CEF">
      <w:pPr>
        <w:jc w:val="center"/>
        <w:rPr>
          <w:b/>
          <w:sz w:val="24"/>
          <w:szCs w:val="24"/>
        </w:rPr>
      </w:pPr>
      <w:r w:rsidRPr="005B4CEF">
        <w:rPr>
          <w:b/>
          <w:sz w:val="24"/>
          <w:szCs w:val="24"/>
        </w:rPr>
        <w:t>Ulanów „</w:t>
      </w:r>
      <w:proofErr w:type="spellStart"/>
      <w:r w:rsidRPr="005B4CEF">
        <w:rPr>
          <w:b/>
          <w:sz w:val="24"/>
          <w:szCs w:val="24"/>
        </w:rPr>
        <w:t>Metania</w:t>
      </w:r>
      <w:proofErr w:type="spellEnd"/>
      <w:r w:rsidRPr="005B4CEF">
        <w:rPr>
          <w:b/>
          <w:sz w:val="24"/>
          <w:szCs w:val="24"/>
        </w:rPr>
        <w:t>”, dz. nr 1848/2; 1848/4, o łącznej powierzchni 3854 m2</w:t>
      </w:r>
    </w:p>
    <w:p w14:paraId="1CF2B093" w14:textId="160796F1" w:rsidR="009B053F" w:rsidRDefault="009B053F">
      <w:pPr>
        <w:rPr>
          <w:b/>
        </w:rPr>
      </w:pPr>
      <w:r>
        <w:rPr>
          <w:rFonts w:ascii="Times New Roman" w:hAnsi="Times New Roman"/>
          <w:noProof/>
          <w:w w:val="0"/>
          <w:sz w:val="2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BEC0FDE" wp14:editId="6E2EEBCA">
            <wp:extent cx="2653346" cy="1982609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84" cy="19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614C69" wp14:editId="4385844E">
            <wp:extent cx="2663917" cy="2003108"/>
            <wp:effectExtent l="0" t="0" r="3175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492" cy="204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651CD" w14:textId="7482B52F" w:rsidR="009B053F" w:rsidRPr="009B053F" w:rsidRDefault="009B053F">
      <w:pPr>
        <w:rPr>
          <w:b/>
        </w:rPr>
      </w:pPr>
      <w:bookmarkStart w:id="1" w:name="_Hlk43368557"/>
      <w:bookmarkStart w:id="2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348349D" wp14:editId="788A6077">
            <wp:extent cx="2700916" cy="2030929"/>
            <wp:effectExtent l="0" t="0" r="4445" b="762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205" cy="205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53F">
        <w:rPr>
          <w:b/>
          <w:noProof/>
        </w:rPr>
        <w:drawing>
          <wp:inline distT="0" distB="0" distL="0" distR="0" wp14:anchorId="3B30DED9" wp14:editId="76304B55">
            <wp:extent cx="2671097" cy="20166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97" cy="20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</w:p>
    <w:sectPr w:rsidR="009B053F" w:rsidRPr="009B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5F"/>
    <w:rsid w:val="0056448D"/>
    <w:rsid w:val="005B4CEF"/>
    <w:rsid w:val="009B053F"/>
    <w:rsid w:val="00B52B5F"/>
    <w:rsid w:val="00D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B8A5"/>
  <w15:chartTrackingRefBased/>
  <w15:docId w15:val="{8098946F-D85F-4590-8D4C-D918A327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Ochałek Irena</dc:creator>
  <cp:keywords/>
  <dc:description/>
  <cp:lastModifiedBy>Pec Edmund</cp:lastModifiedBy>
  <cp:revision>2</cp:revision>
  <cp:lastPrinted>2020-06-18T08:22:00Z</cp:lastPrinted>
  <dcterms:created xsi:type="dcterms:W3CDTF">2020-06-18T09:37:00Z</dcterms:created>
  <dcterms:modified xsi:type="dcterms:W3CDTF">2020-06-18T09:37:00Z</dcterms:modified>
</cp:coreProperties>
</file>