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1771"/>
        <w:gridCol w:w="1781"/>
        <w:gridCol w:w="4784"/>
        <w:gridCol w:w="5104"/>
      </w:tblGrid>
      <w:tr w:rsidR="000C2A6F" w:rsidRPr="008467BD" w14:paraId="7D6A092C" w14:textId="77777777" w:rsidTr="00A60A08">
        <w:trPr>
          <w:trHeight w:val="592"/>
          <w:jc w:val="center"/>
        </w:trPr>
        <w:tc>
          <w:tcPr>
            <w:tcW w:w="13994" w:type="dxa"/>
            <w:gridSpan w:val="5"/>
          </w:tcPr>
          <w:p w14:paraId="19DAE403" w14:textId="77777777" w:rsidR="000C2A6F" w:rsidRPr="008467BD" w:rsidRDefault="000C2A6F" w:rsidP="00A60A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67BD">
              <w:rPr>
                <w:rFonts w:cstheme="minorHAnsi"/>
                <w:b/>
                <w:sz w:val="20"/>
                <w:szCs w:val="20"/>
                <w:lang w:eastAsia="pl-PL"/>
              </w:rPr>
              <w:t xml:space="preserve">Uwagi do </w:t>
            </w:r>
            <w:r w:rsidRPr="008467BD">
              <w:rPr>
                <w:rFonts w:cstheme="minorHAnsi"/>
                <w:b/>
                <w:i/>
                <w:sz w:val="20"/>
                <w:szCs w:val="20"/>
                <w:lang w:eastAsia="pl-PL"/>
              </w:rPr>
              <w:t>projektu ustawy o zmianie ustawy – Kodeks pracy oraz niektórych innych ustaw (UC118)</w:t>
            </w:r>
          </w:p>
        </w:tc>
      </w:tr>
      <w:tr w:rsidR="000C2A6F" w:rsidRPr="008467BD" w14:paraId="3D34FA78" w14:textId="77777777" w:rsidTr="00A60A08">
        <w:trPr>
          <w:trHeight w:val="1653"/>
          <w:jc w:val="center"/>
        </w:trPr>
        <w:tc>
          <w:tcPr>
            <w:tcW w:w="554" w:type="dxa"/>
            <w:vAlign w:val="center"/>
          </w:tcPr>
          <w:p w14:paraId="67EEE521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b/>
                <w:sz w:val="20"/>
                <w:szCs w:val="20"/>
              </w:rPr>
              <w:t>Lp</w:t>
            </w:r>
            <w:r w:rsidRPr="008467B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71" w:type="dxa"/>
            <w:vAlign w:val="center"/>
          </w:tcPr>
          <w:p w14:paraId="52D8FE7A" w14:textId="77777777" w:rsidR="000C2A6F" w:rsidRPr="008467BD" w:rsidRDefault="000C2A6F" w:rsidP="00A60A08">
            <w:pPr>
              <w:spacing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67BD">
              <w:rPr>
                <w:rFonts w:cstheme="minorHAnsi"/>
                <w:b/>
                <w:bCs/>
                <w:sz w:val="20"/>
                <w:szCs w:val="20"/>
              </w:rPr>
              <w:t xml:space="preserve">Jednostka redakcyjna, której uwaga dotyczy/ </w:t>
            </w:r>
          </w:p>
          <w:p w14:paraId="69A75FD7" w14:textId="77777777" w:rsidR="000C2A6F" w:rsidRPr="008467BD" w:rsidRDefault="000C2A6F" w:rsidP="00A60A08">
            <w:pPr>
              <w:spacing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67BD">
              <w:rPr>
                <w:rFonts w:cstheme="minorHAnsi"/>
                <w:b/>
                <w:bCs/>
                <w:sz w:val="20"/>
                <w:szCs w:val="20"/>
              </w:rPr>
              <w:t>pkt Uzasadnienia/</w:t>
            </w:r>
          </w:p>
          <w:p w14:paraId="5514ACEC" w14:textId="77777777" w:rsidR="000C2A6F" w:rsidRPr="008467BD" w:rsidRDefault="000C2A6F" w:rsidP="00A60A08">
            <w:pPr>
              <w:spacing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67BD">
              <w:rPr>
                <w:rFonts w:cstheme="minorHAnsi"/>
                <w:b/>
                <w:bCs/>
                <w:sz w:val="20"/>
                <w:szCs w:val="20"/>
              </w:rPr>
              <w:t>pkt OSR</w:t>
            </w:r>
          </w:p>
        </w:tc>
        <w:tc>
          <w:tcPr>
            <w:tcW w:w="1781" w:type="dxa"/>
            <w:vAlign w:val="center"/>
          </w:tcPr>
          <w:p w14:paraId="153AB034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b/>
                <w:bCs/>
                <w:sz w:val="20"/>
                <w:szCs w:val="20"/>
              </w:rPr>
              <w:t>Podmiot zgłaszający</w:t>
            </w:r>
          </w:p>
        </w:tc>
        <w:tc>
          <w:tcPr>
            <w:tcW w:w="4784" w:type="dxa"/>
          </w:tcPr>
          <w:p w14:paraId="078685E6" w14:textId="77777777" w:rsidR="000C2A6F" w:rsidRPr="008467BD" w:rsidRDefault="000C2A6F" w:rsidP="00A60A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CB7536" w14:textId="77777777" w:rsidR="000C2A6F" w:rsidRPr="008467BD" w:rsidRDefault="000C2A6F" w:rsidP="00A60A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5C7C58" w14:textId="77777777" w:rsidR="000C2A6F" w:rsidRPr="008467BD" w:rsidRDefault="000C2A6F" w:rsidP="00A60A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1B331A" w14:textId="77777777" w:rsidR="000C2A6F" w:rsidRPr="008467BD" w:rsidRDefault="000C2A6F" w:rsidP="00A60A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67BD">
              <w:rPr>
                <w:rFonts w:cstheme="minorHAnsi"/>
                <w:b/>
                <w:bCs/>
                <w:sz w:val="20"/>
                <w:szCs w:val="20"/>
              </w:rPr>
              <w:t>Uwaga</w:t>
            </w:r>
          </w:p>
        </w:tc>
        <w:tc>
          <w:tcPr>
            <w:tcW w:w="5104" w:type="dxa"/>
            <w:vAlign w:val="center"/>
          </w:tcPr>
          <w:p w14:paraId="47846574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b/>
                <w:bCs/>
                <w:sz w:val="20"/>
                <w:szCs w:val="20"/>
              </w:rPr>
              <w:t>Propozycja zmian przepisu</w:t>
            </w:r>
          </w:p>
        </w:tc>
      </w:tr>
      <w:tr w:rsidR="000C2A6F" w:rsidRPr="008467BD" w14:paraId="666D540A" w14:textId="77777777" w:rsidTr="00A60A08">
        <w:trPr>
          <w:jc w:val="center"/>
        </w:trPr>
        <w:tc>
          <w:tcPr>
            <w:tcW w:w="554" w:type="dxa"/>
          </w:tcPr>
          <w:p w14:paraId="34799394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71F6145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18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3f</w:t>
            </w:r>
            <w:r w:rsidRPr="008467BD">
              <w:rPr>
                <w:rFonts w:cstheme="minorHAnsi"/>
                <w:sz w:val="20"/>
                <w:szCs w:val="20"/>
              </w:rPr>
              <w:t xml:space="preserve"> § 1</w:t>
            </w:r>
          </w:p>
        </w:tc>
        <w:tc>
          <w:tcPr>
            <w:tcW w:w="1781" w:type="dxa"/>
            <w:vAlign w:val="center"/>
          </w:tcPr>
          <w:p w14:paraId="49E35900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31DA3309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Zapis jest odmienny od Dyrektywy 2019/1152. Art. 17 tej dyrektywy wskazuje, że pracownik, który złożył skargę nie może z tego tytułu ponieść negatywnych konsekwencji, nie zaś pracownik, który „skorzystał z uprawnień pracowniczych”.</w:t>
            </w:r>
          </w:p>
          <w:p w14:paraId="1AE4B88A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388388F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4" w:type="dxa"/>
            <w:vAlign w:val="center"/>
          </w:tcPr>
          <w:p w14:paraId="2BEEA928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Zmiana treści art. 18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3f</w:t>
            </w:r>
            <w:r w:rsidRPr="008467BD">
              <w:rPr>
                <w:rFonts w:cstheme="minorHAnsi"/>
                <w:sz w:val="20"/>
                <w:szCs w:val="20"/>
              </w:rPr>
              <w:t xml:space="preserve"> § 1 na:</w:t>
            </w:r>
          </w:p>
          <w:p w14:paraId="7DDC29E3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23FD8D0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„Złożenie przez pracownika skargi przeciwko pracodawcy nie może być podstawą jakiegokolwiek niekorzystnego traktowania pracownika, a także nie może powodować jakichkolwiek negatywnych konsekwencji wobec pracownika.”</w:t>
            </w:r>
          </w:p>
        </w:tc>
      </w:tr>
      <w:tr w:rsidR="000C2A6F" w:rsidRPr="008467BD" w14:paraId="230E5D6E" w14:textId="77777777" w:rsidTr="00A60A08">
        <w:trPr>
          <w:jc w:val="center"/>
        </w:trPr>
        <w:tc>
          <w:tcPr>
            <w:tcW w:w="554" w:type="dxa"/>
          </w:tcPr>
          <w:p w14:paraId="0B3DF17C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265D11A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25 §2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81" w:type="dxa"/>
            <w:vAlign w:val="center"/>
          </w:tcPr>
          <w:p w14:paraId="7713AEFB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492CB989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Dyrektywa 2019/1152 przewiduje, że umowa na czas określony powinna być współmierna do przewidywanego czasu trwania umowy na czas określony i do charakteru pracy. Zaproponowana zmiana wychodzi poza dyrektywę i wprowadza sztywne ramy czasowe, podczas gdy dyrektywa posługuje się klauzulami generalnymi.</w:t>
            </w:r>
          </w:p>
          <w:p w14:paraId="53D69B67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B14A811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4" w:type="dxa"/>
            <w:vAlign w:val="center"/>
          </w:tcPr>
          <w:p w14:paraId="1280725D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B019B2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Wykreślenie zmiany i pozostawienie maksymalnie 3 miesięcznego okresu umowy na okres próbny.</w:t>
            </w:r>
          </w:p>
          <w:p w14:paraId="52D6BF8B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7F1755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Ewentualnie nadanie art. 25 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8467BD">
              <w:rPr>
                <w:rFonts w:cstheme="minorHAnsi"/>
                <w:sz w:val="20"/>
                <w:szCs w:val="20"/>
              </w:rPr>
              <w:t xml:space="preserve"> następującej treści:</w:t>
            </w:r>
          </w:p>
          <w:p w14:paraId="0DAED792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90BEA7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,,§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8467BD">
              <w:rPr>
                <w:rFonts w:cstheme="minorHAnsi"/>
                <w:sz w:val="20"/>
                <w:szCs w:val="20"/>
              </w:rPr>
              <w:t xml:space="preserve"> Umowę o pracę na okres próbny zawiera się na okres współmierny do charakteru pracy i do przewidywanego czasu trwania umowy na czas określony”.</w:t>
            </w:r>
          </w:p>
          <w:p w14:paraId="56EED280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2A6F" w:rsidRPr="008467BD" w14:paraId="561568CD" w14:textId="77777777" w:rsidTr="00A60A08">
        <w:trPr>
          <w:jc w:val="center"/>
        </w:trPr>
        <w:tc>
          <w:tcPr>
            <w:tcW w:w="554" w:type="dxa"/>
          </w:tcPr>
          <w:p w14:paraId="79231222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17BA600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25 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81" w:type="dxa"/>
            <w:vAlign w:val="center"/>
          </w:tcPr>
          <w:p w14:paraId="0F9C2D63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7585EB34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W przypadku nieuwzględnienia zaproponowanej zmiany w art. 25 §2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8467BD">
              <w:rPr>
                <w:rFonts w:cstheme="minorHAnsi"/>
                <w:sz w:val="20"/>
                <w:szCs w:val="20"/>
              </w:rPr>
              <w:t xml:space="preserve"> konieczne jest dokonanie zmiany w §2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8467BD">
              <w:rPr>
                <w:rFonts w:cstheme="minorHAnsi"/>
                <w:sz w:val="20"/>
                <w:szCs w:val="20"/>
              </w:rPr>
              <w:t>. Charakter pracy może wymagać dokładniejszego sprawdzenia umiejętności pracownika, stąd zasadne jest w uzasadnionych przypadkach przedłużenie okresu próbnego. Jest to zgodne z postanowieniami Dyrektywy 2019.1152 nakładającej obowiązek zapewnienia, by długość okresu umowy na okres próbny była współmierna do charakteru pracy.</w:t>
            </w:r>
          </w:p>
          <w:p w14:paraId="2D9D2B98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4" w:type="dxa"/>
            <w:vAlign w:val="center"/>
          </w:tcPr>
          <w:p w14:paraId="019E29E2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Zmiana treści art. 25 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Pr="008467BD">
              <w:rPr>
                <w:rFonts w:cstheme="minorHAnsi"/>
                <w:sz w:val="20"/>
                <w:szCs w:val="20"/>
              </w:rPr>
              <w:t>na:</w:t>
            </w:r>
          </w:p>
          <w:p w14:paraId="2BB97767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„Strony mogą wydłużyć w umowie o pracę na okres próbny okresy, o których mowa w 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8467BD">
              <w:rPr>
                <w:rFonts w:cstheme="minorHAnsi"/>
                <w:sz w:val="20"/>
                <w:szCs w:val="20"/>
              </w:rPr>
              <w:t>, do:</w:t>
            </w:r>
          </w:p>
          <w:p w14:paraId="05267C05" w14:textId="77777777" w:rsidR="000C2A6F" w:rsidRPr="008467BD" w:rsidRDefault="000C2A6F" w:rsidP="000C2A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2 miesięcy, w przypadku o którym mowa w 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 xml:space="preserve">2 </w:t>
            </w:r>
            <w:r w:rsidRPr="008467BD">
              <w:rPr>
                <w:rFonts w:cstheme="minorHAnsi"/>
                <w:sz w:val="20"/>
                <w:szCs w:val="20"/>
              </w:rPr>
              <w:t>pkt 1;</w:t>
            </w:r>
          </w:p>
          <w:p w14:paraId="30708361" w14:textId="77777777" w:rsidR="000C2A6F" w:rsidRPr="008467BD" w:rsidRDefault="000C2A6F" w:rsidP="000C2A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1 miesiąca, w przypadku o którym mowa w § 2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 xml:space="preserve">2 </w:t>
            </w:r>
            <w:r w:rsidRPr="008467BD">
              <w:rPr>
                <w:rFonts w:cstheme="minorHAnsi"/>
                <w:sz w:val="20"/>
                <w:szCs w:val="20"/>
              </w:rPr>
              <w:t>pkt 2</w:t>
            </w:r>
          </w:p>
          <w:p w14:paraId="676CDADE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jeżeli jest to uzasadnione rodzajem pracy.”</w:t>
            </w:r>
          </w:p>
        </w:tc>
      </w:tr>
      <w:tr w:rsidR="000C2A6F" w:rsidRPr="008467BD" w14:paraId="6F734C88" w14:textId="77777777" w:rsidTr="00A60A08">
        <w:trPr>
          <w:jc w:val="center"/>
        </w:trPr>
        <w:tc>
          <w:tcPr>
            <w:tcW w:w="554" w:type="dxa"/>
          </w:tcPr>
          <w:p w14:paraId="0E626315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F7FD19A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 xml:space="preserve">Projektowany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467BD">
              <w:rPr>
                <w:rFonts w:cstheme="minorHAnsi"/>
                <w:sz w:val="20"/>
                <w:szCs w:val="20"/>
              </w:rPr>
              <w:t>rt. 25 § 3</w:t>
            </w:r>
          </w:p>
        </w:tc>
        <w:tc>
          <w:tcPr>
            <w:tcW w:w="1781" w:type="dxa"/>
            <w:vAlign w:val="center"/>
          </w:tcPr>
          <w:p w14:paraId="1598EAE6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2678270A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Wykreślenie art. 25 § 3 może doprowadzić do braku możliwości odpowiedniego sprawdzenia umiejętności pracownika przed powierzeniem mu pracy na czas określony bądź nieokreślony. Współcześnie do niemal każdego zawodu wkraczają nowe technologie i metody pracy. Jeżeli pracownik był zatrudniony na podstawie umowy o pracę więcej niż 3 lata wcześniej, to obecnie ponowne sprawdzenie jego umiejętności może być całkowicie uzasadnione. Przez ten okres może bowiem dojść do znaczących zmian w danej dziedzinie działalności gospodarczej.</w:t>
            </w:r>
          </w:p>
          <w:p w14:paraId="6A7E67EC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4" w:type="dxa"/>
            <w:vAlign w:val="center"/>
          </w:tcPr>
          <w:p w14:paraId="0E65B8E8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Zaleca się pozostawienie dotychczasowego brzmienia art. 25 § 3.</w:t>
            </w:r>
          </w:p>
        </w:tc>
      </w:tr>
      <w:tr w:rsidR="000C2A6F" w:rsidRPr="008467BD" w14:paraId="20D202EC" w14:textId="77777777" w:rsidTr="00A60A08">
        <w:trPr>
          <w:jc w:val="center"/>
        </w:trPr>
        <w:tc>
          <w:tcPr>
            <w:tcW w:w="554" w:type="dxa"/>
          </w:tcPr>
          <w:p w14:paraId="354BFCB6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F2A9CF9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26</w:t>
            </w:r>
          </w:p>
        </w:tc>
        <w:tc>
          <w:tcPr>
            <w:tcW w:w="1781" w:type="dxa"/>
            <w:vAlign w:val="center"/>
          </w:tcPr>
          <w:p w14:paraId="60D4C18A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5D11B71A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 xml:space="preserve">Proponowana zmiana dotychczasowego brzmienia art. 26 polegająca na zastąpieniu zwrotu „termin określony w umowie” zwrotem „dzień określony </w:t>
            </w:r>
            <w:r w:rsidRPr="008467BD">
              <w:rPr>
                <w:rFonts w:cstheme="minorHAnsi"/>
                <w:sz w:val="20"/>
                <w:szCs w:val="20"/>
              </w:rPr>
              <w:br/>
              <w:t xml:space="preserve">w umowie”, wydaje się niezasadna. Są to terminy stosowane zamiennie, zaś samo słownikowe znaczenie </w:t>
            </w:r>
            <w:r w:rsidRPr="008467BD">
              <w:rPr>
                <w:rFonts w:cstheme="minorHAnsi"/>
                <w:sz w:val="20"/>
                <w:szCs w:val="20"/>
              </w:rPr>
              <w:lastRenderedPageBreak/>
              <w:t>słowa „termin” odpowiada jego znaczeniu kodeksowemu.</w:t>
            </w:r>
          </w:p>
        </w:tc>
        <w:tc>
          <w:tcPr>
            <w:tcW w:w="5104" w:type="dxa"/>
            <w:vAlign w:val="center"/>
          </w:tcPr>
          <w:p w14:paraId="0BAA56D6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lastRenderedPageBreak/>
              <w:t xml:space="preserve">Zaleca się pozostawienie dotychczasowego brzmienia art. 26. </w:t>
            </w:r>
          </w:p>
        </w:tc>
      </w:tr>
      <w:tr w:rsidR="000C2A6F" w:rsidRPr="008467BD" w14:paraId="1E7A25BD" w14:textId="77777777" w:rsidTr="00A60A08">
        <w:trPr>
          <w:jc w:val="center"/>
        </w:trPr>
        <w:tc>
          <w:tcPr>
            <w:tcW w:w="554" w:type="dxa"/>
          </w:tcPr>
          <w:p w14:paraId="33C6CD89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CC7C447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Projektowany </w:t>
            </w:r>
            <w:r w:rsidRPr="008467BD">
              <w:rPr>
                <w:rFonts w:cstheme="minorHAnsi"/>
                <w:sz w:val="20"/>
                <w:szCs w:val="20"/>
              </w:rPr>
              <w:t>art. 26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81" w:type="dxa"/>
            <w:vAlign w:val="center"/>
          </w:tcPr>
          <w:p w14:paraId="46C1CAE2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139119F2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Niektóre zawody np. medyczne, czy związane z kwestią bezpieczeństwa wymagają zachowania koncentracji i uwagi. Być może zasadnym byłoby ograniczenie tego przepisu nie tylko w zakresie zakazu konkurencji, ale także do przypadków związanych także z kwestiami bezpieczeństwa.</w:t>
            </w:r>
          </w:p>
          <w:p w14:paraId="409D0439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2B7D818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1EA054F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4" w:type="dxa"/>
            <w:vAlign w:val="center"/>
          </w:tcPr>
          <w:p w14:paraId="49DA7374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Zmiana art. 26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8467BD">
              <w:rPr>
                <w:rFonts w:cstheme="minorHAnsi"/>
                <w:sz w:val="20"/>
                <w:szCs w:val="20"/>
              </w:rPr>
              <w:t xml:space="preserve"> na:</w:t>
            </w:r>
          </w:p>
          <w:p w14:paraId="5C8BF51E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„§1 Pracodawca nie może zakazać pracownikowi jednoczesnego</w:t>
            </w:r>
          </w:p>
          <w:p w14:paraId="004760C9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pozostawania w stosunku pracy z innym pracodawcą lub jednoczesnego pozostawania w stosunku prawnym będącym podstawą świadczenia pracy innym niż stosunek pracy.</w:t>
            </w:r>
          </w:p>
          <w:p w14:paraId="4D58AD2D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Przepisu nie stosuje się w przypadku określonym w art. 101 1 § 1.</w:t>
            </w:r>
          </w:p>
          <w:p w14:paraId="5DF86CFE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§2 W uzasadnionych przypadkach, w szczególności przy powierzaniu pracownikowi pracy związanej z bezpieczeństwem osób i mienia oraz zapewnieniem usług medycznych, Pracodawca może w umowie zastrzec zakaz pozostawania w stosunku pracy z innym pracodawcom, jeśli łączny czas pracy u tego i innych pracodawców przekraczałby pełen wymiar czasu pracy przewidziany dla pracownika.”.</w:t>
            </w:r>
          </w:p>
        </w:tc>
      </w:tr>
      <w:tr w:rsidR="000C2A6F" w:rsidRPr="008467BD" w14:paraId="6661904E" w14:textId="77777777" w:rsidTr="00A60A08">
        <w:trPr>
          <w:jc w:val="center"/>
        </w:trPr>
        <w:tc>
          <w:tcPr>
            <w:tcW w:w="554" w:type="dxa"/>
          </w:tcPr>
          <w:p w14:paraId="4F0698DA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B22D131" w14:textId="77777777" w:rsidR="000C2A6F" w:rsidRPr="0087462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462D">
              <w:rPr>
                <w:rFonts w:cstheme="minorHAnsi"/>
                <w:sz w:val="20"/>
                <w:szCs w:val="20"/>
              </w:rPr>
              <w:t>Projektowany art. 29</w:t>
            </w:r>
          </w:p>
        </w:tc>
        <w:tc>
          <w:tcPr>
            <w:tcW w:w="1781" w:type="dxa"/>
            <w:vAlign w:val="center"/>
          </w:tcPr>
          <w:p w14:paraId="11C01128" w14:textId="77777777" w:rsidR="000C2A6F" w:rsidRPr="0087462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105EE288" w14:textId="77777777" w:rsidR="000C2A6F" w:rsidRPr="0087462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462D">
              <w:rPr>
                <w:rFonts w:cstheme="minorHAnsi"/>
                <w:sz w:val="20"/>
                <w:szCs w:val="20"/>
              </w:rPr>
              <w:t>Projektowany art. 29 w całości wprowadza bardzo istotne zwiększenie obowiązków pracodawców w zakresie informowania pracowników. Tak duża ilość informacji nie tylko nie jest wymagana przez Dyrektywę, ale również może spowodować, że pracownik otrzymując bardzo dużą ilość materiałów informacyjnych tym bardziej się z nimi nie zapozna.</w:t>
            </w:r>
          </w:p>
        </w:tc>
        <w:tc>
          <w:tcPr>
            <w:tcW w:w="5104" w:type="dxa"/>
            <w:vAlign w:val="center"/>
          </w:tcPr>
          <w:p w14:paraId="23253B52" w14:textId="77777777" w:rsidR="000C2A6F" w:rsidRPr="0087462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462D">
              <w:rPr>
                <w:rFonts w:cstheme="minorHAnsi"/>
                <w:sz w:val="20"/>
                <w:szCs w:val="20"/>
              </w:rPr>
              <w:t>Zaleca się ograniczenie obowiązków informacyjnych do tych ujętych w Dyrektywie.</w:t>
            </w:r>
          </w:p>
        </w:tc>
      </w:tr>
      <w:tr w:rsidR="000C2A6F" w:rsidRPr="008467BD" w14:paraId="62174333" w14:textId="77777777" w:rsidTr="00A60A08">
        <w:trPr>
          <w:jc w:val="center"/>
        </w:trPr>
        <w:tc>
          <w:tcPr>
            <w:tcW w:w="554" w:type="dxa"/>
          </w:tcPr>
          <w:p w14:paraId="47E9E02B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249B7AC" w14:textId="77777777" w:rsidR="000C2A6F" w:rsidRPr="003A6FF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Projektowany a</w:t>
            </w:r>
            <w:r w:rsidRPr="003A6FF1">
              <w:rPr>
                <w:rFonts w:cstheme="minorHAnsi"/>
                <w:sz w:val="20"/>
                <w:szCs w:val="20"/>
              </w:rPr>
              <w:t>rt. 29 § 1 punkt 2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81" w:type="dxa"/>
            <w:vAlign w:val="center"/>
          </w:tcPr>
          <w:p w14:paraId="11182A76" w14:textId="77777777" w:rsidR="000C2A6F" w:rsidRPr="003A6FF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6721B6C6" w14:textId="77777777" w:rsidR="000C2A6F" w:rsidRPr="003A6FF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A6FF1">
              <w:rPr>
                <w:rFonts w:cstheme="minorHAnsi"/>
                <w:sz w:val="20"/>
                <w:szCs w:val="20"/>
              </w:rPr>
              <w:t>Zapis ten określa, że w umowie o pracę może znaleźć się zapis, że pracownik sam określa miejsce wykonywania pracy. Nie jest jasny cel wprowadzenia tego zapisu i jego konsekwencje. Ponadto nie jest on wymagany Dyrektywą UE, do której zapisy KP mają być dostosowane.</w:t>
            </w:r>
          </w:p>
        </w:tc>
        <w:tc>
          <w:tcPr>
            <w:tcW w:w="5104" w:type="dxa"/>
            <w:vAlign w:val="center"/>
          </w:tcPr>
          <w:p w14:paraId="136DB5D4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Zaleca się zmianę</w:t>
            </w:r>
            <w:r w:rsidRPr="008467BD">
              <w:rPr>
                <w:rFonts w:cstheme="minorHAnsi"/>
                <w:sz w:val="20"/>
                <w:szCs w:val="20"/>
              </w:rPr>
              <w:t xml:space="preserve"> przepisu art. 29 §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8467BD">
              <w:rPr>
                <w:rFonts w:cstheme="minorHAnsi"/>
                <w:sz w:val="20"/>
                <w:szCs w:val="20"/>
              </w:rPr>
              <w:t xml:space="preserve"> pkt </w:t>
            </w:r>
            <w:r>
              <w:rPr>
                <w:rFonts w:cstheme="minorHAnsi"/>
                <w:sz w:val="20"/>
                <w:szCs w:val="20"/>
              </w:rPr>
              <w:t>2) na:</w:t>
            </w:r>
          </w:p>
          <w:p w14:paraId="72E54F11" w14:textId="77777777" w:rsidR="000C2A6F" w:rsidRPr="003A6FF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A6FF1">
              <w:rPr>
                <w:rFonts w:cstheme="minorHAnsi"/>
                <w:sz w:val="20"/>
                <w:szCs w:val="20"/>
              </w:rPr>
              <w:t>„2) miejsce lub miejsca wykonywania pracy;”</w:t>
            </w:r>
          </w:p>
        </w:tc>
      </w:tr>
      <w:tr w:rsidR="000C2A6F" w:rsidRPr="008467BD" w14:paraId="72EAD668" w14:textId="77777777" w:rsidTr="00A60A08">
        <w:trPr>
          <w:jc w:val="center"/>
        </w:trPr>
        <w:tc>
          <w:tcPr>
            <w:tcW w:w="554" w:type="dxa"/>
          </w:tcPr>
          <w:p w14:paraId="3179D777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A4BC533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29 § 1 pkt 5</w:t>
            </w:r>
          </w:p>
        </w:tc>
        <w:tc>
          <w:tcPr>
            <w:tcW w:w="1781" w:type="dxa"/>
            <w:vAlign w:val="center"/>
          </w:tcPr>
          <w:p w14:paraId="37D90E9E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1D129C1E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 xml:space="preserve">Proponowana zmiana dotychczasowego brzmienia art. 26 polegająca na zastąpieniu zwrotu „termin określony w umowie” zwrotem „dzień określony </w:t>
            </w:r>
            <w:r w:rsidRPr="008467BD">
              <w:rPr>
                <w:rFonts w:cstheme="minorHAnsi"/>
                <w:sz w:val="20"/>
                <w:szCs w:val="20"/>
              </w:rPr>
              <w:br/>
              <w:t>w umowie”, wydaje się niezasadna. Są to terminy stosowane zamiennie, zaś samo słownikowe znaczenie słowa „termin” odpowiada jego znaczeniu kodeksowemu.</w:t>
            </w:r>
          </w:p>
        </w:tc>
        <w:tc>
          <w:tcPr>
            <w:tcW w:w="5104" w:type="dxa"/>
            <w:vAlign w:val="center"/>
          </w:tcPr>
          <w:p w14:paraId="6DFBE0C5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Zaleca się p</w:t>
            </w:r>
            <w:r w:rsidRPr="008467BD">
              <w:rPr>
                <w:rFonts w:cstheme="minorHAnsi"/>
                <w:sz w:val="20"/>
                <w:szCs w:val="20"/>
              </w:rPr>
              <w:t>ozostawienie dotychczasowego brzmienia art. 29 § 1 pkt 5</w:t>
            </w:r>
          </w:p>
        </w:tc>
      </w:tr>
      <w:tr w:rsidR="000C2A6F" w:rsidRPr="008467BD" w14:paraId="7F2BB9A7" w14:textId="77777777" w:rsidTr="00A60A08">
        <w:trPr>
          <w:jc w:val="center"/>
        </w:trPr>
        <w:tc>
          <w:tcPr>
            <w:tcW w:w="554" w:type="dxa"/>
          </w:tcPr>
          <w:p w14:paraId="363042E7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48359C7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29 § 3 pkt 1 lit. b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81" w:type="dxa"/>
            <w:vAlign w:val="center"/>
          </w:tcPr>
          <w:p w14:paraId="6E181A88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2DBEBB55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Dyrektywa UE nie wprowadza obowiązku w zakresie</w:t>
            </w:r>
            <w:r w:rsidRPr="008467BD">
              <w:rPr>
                <w:rFonts w:cstheme="minorHAnsi"/>
                <w:sz w:val="20"/>
                <w:szCs w:val="20"/>
              </w:rPr>
              <w:t xml:space="preserve"> inform</w:t>
            </w:r>
            <w:r>
              <w:rPr>
                <w:rFonts w:cstheme="minorHAnsi"/>
                <w:sz w:val="20"/>
                <w:szCs w:val="20"/>
              </w:rPr>
              <w:t>owania</w:t>
            </w:r>
            <w:r w:rsidRPr="008467BD">
              <w:rPr>
                <w:rFonts w:cstheme="minorHAnsi"/>
                <w:sz w:val="20"/>
                <w:szCs w:val="20"/>
              </w:rPr>
              <w:t xml:space="preserve"> o obowiązującym pracownika dobowym i tygodniowym wymiarze czasu</w:t>
            </w:r>
            <w:r>
              <w:rPr>
                <w:rFonts w:cstheme="minorHAnsi"/>
                <w:sz w:val="20"/>
                <w:szCs w:val="20"/>
              </w:rPr>
              <w:t>. Zmiana wprowadza jedynie większą ilość formalności, co jest całkowicie nieuzasadnione.</w:t>
            </w:r>
          </w:p>
        </w:tc>
        <w:tc>
          <w:tcPr>
            <w:tcW w:w="5104" w:type="dxa"/>
            <w:vAlign w:val="center"/>
          </w:tcPr>
          <w:p w14:paraId="09258353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Zaleca się s</w:t>
            </w:r>
            <w:r w:rsidRPr="008467BD">
              <w:rPr>
                <w:rFonts w:cstheme="minorHAnsi"/>
                <w:sz w:val="20"/>
                <w:szCs w:val="20"/>
              </w:rPr>
              <w:t>kreślenie przepisu art. 29 § 3 pkt 1 lit. b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C2A6F" w:rsidRPr="008467BD" w14:paraId="26F32755" w14:textId="77777777" w:rsidTr="00A60A08">
        <w:trPr>
          <w:jc w:val="center"/>
        </w:trPr>
        <w:tc>
          <w:tcPr>
            <w:tcW w:w="554" w:type="dxa"/>
          </w:tcPr>
          <w:p w14:paraId="4B7E25D7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17E91C8" w14:textId="77777777" w:rsidR="000C2A6F" w:rsidRPr="00D65B1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Projektowany a</w:t>
            </w:r>
            <w:r w:rsidRPr="00D65B1D">
              <w:rPr>
                <w:rFonts w:cstheme="minorHAnsi"/>
                <w:sz w:val="20"/>
                <w:szCs w:val="20"/>
              </w:rPr>
              <w:t>rt. 29 § 3 k)</w:t>
            </w:r>
          </w:p>
        </w:tc>
        <w:tc>
          <w:tcPr>
            <w:tcW w:w="1781" w:type="dxa"/>
            <w:vAlign w:val="center"/>
          </w:tcPr>
          <w:p w14:paraId="2FAB75FB" w14:textId="77777777" w:rsidR="000C2A6F" w:rsidRPr="00D65B1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D65B1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5FD9ED3B" w14:textId="77777777" w:rsidR="000C2A6F" w:rsidRPr="00D65B1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D65B1D">
              <w:rPr>
                <w:rFonts w:cstheme="minorHAnsi"/>
                <w:sz w:val="20"/>
                <w:szCs w:val="20"/>
              </w:rPr>
              <w:t>Obowiązek ten może być trudny do zrealizowania. Czasem polityka szkoleniowa jest obszerna. Być może lepszym rozwiązaniem byłoby umieszczanie takich informacji do zapoznania się np. na stronie internetowej albo w łatwo dostępnym miejscu w biurze pracodawcy.</w:t>
            </w:r>
          </w:p>
        </w:tc>
        <w:tc>
          <w:tcPr>
            <w:tcW w:w="5104" w:type="dxa"/>
            <w:vAlign w:val="center"/>
          </w:tcPr>
          <w:p w14:paraId="466EE279" w14:textId="77777777" w:rsidR="000C2A6F" w:rsidRPr="00D65B1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D65B1D">
              <w:rPr>
                <w:rFonts w:cstheme="minorHAnsi"/>
                <w:sz w:val="20"/>
                <w:szCs w:val="20"/>
              </w:rPr>
              <w:t>Zmiana obowiązku informacyjnego w taki sposób, aby był on realizowany przez zapoznanie się z informacjami np. na stronie internetowej bądź w biurze pracodawcy.</w:t>
            </w:r>
          </w:p>
        </w:tc>
      </w:tr>
      <w:tr w:rsidR="000C2A6F" w:rsidRPr="008467BD" w14:paraId="625C8BEC" w14:textId="77777777" w:rsidTr="00A60A08">
        <w:trPr>
          <w:jc w:val="center"/>
        </w:trPr>
        <w:tc>
          <w:tcPr>
            <w:tcW w:w="554" w:type="dxa"/>
          </w:tcPr>
          <w:p w14:paraId="5938A685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D591075" w14:textId="77777777" w:rsidR="000C2A6F" w:rsidRPr="008467B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Projektowany art. 29 § 3 pkt 1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467BD">
              <w:rPr>
                <w:rFonts w:cstheme="minorHAnsi"/>
                <w:sz w:val="20"/>
                <w:szCs w:val="20"/>
              </w:rPr>
              <w:t xml:space="preserve"> lit. l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467BD">
              <w:rPr>
                <w:rFonts w:cstheme="minorHAnsi"/>
                <w:sz w:val="20"/>
                <w:szCs w:val="20"/>
              </w:rPr>
              <w:t xml:space="preserve"> i projektowany art. 29 § 3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81" w:type="dxa"/>
            <w:vAlign w:val="center"/>
          </w:tcPr>
          <w:p w14:paraId="0CD95809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D65B1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09130ABE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 xml:space="preserve">Proponowany przepis </w:t>
            </w:r>
            <w:r>
              <w:rPr>
                <w:rFonts w:cstheme="minorHAnsi"/>
                <w:sz w:val="20"/>
                <w:szCs w:val="20"/>
              </w:rPr>
              <w:t>został wprost</w:t>
            </w:r>
            <w:r w:rsidRPr="008467BD">
              <w:rPr>
                <w:rFonts w:cstheme="minorHAnsi"/>
                <w:sz w:val="20"/>
                <w:szCs w:val="20"/>
              </w:rPr>
              <w:t xml:space="preserve"> przepisany z dyrektywy 2019/1152 (art. 4 ust. 2 lit. N). W polskim porządku prawnym, kiedy jest mowa </w:t>
            </w:r>
            <w:r w:rsidRPr="008467BD">
              <w:rPr>
                <w:rFonts w:cstheme="minorHAnsi"/>
                <w:i/>
                <w:iCs/>
                <w:sz w:val="20"/>
                <w:szCs w:val="20"/>
              </w:rPr>
              <w:t xml:space="preserve">„o innym porozumieniu zbiorowym, którym pracownik jest objęty, a w przypadku zawarcia porozumienia zbiorowego poza </w:t>
            </w:r>
            <w:r w:rsidRPr="008467BD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zakładem pracy” </w:t>
            </w:r>
            <w:r w:rsidRPr="008467BD">
              <w:rPr>
                <w:rFonts w:cstheme="minorHAnsi"/>
                <w:sz w:val="20"/>
                <w:szCs w:val="20"/>
              </w:rPr>
              <w:t xml:space="preserve">należy </w:t>
            </w:r>
            <w:r>
              <w:rPr>
                <w:rFonts w:cstheme="minorHAnsi"/>
                <w:sz w:val="20"/>
                <w:szCs w:val="20"/>
              </w:rPr>
              <w:t>raczej</w:t>
            </w:r>
            <w:r w:rsidRPr="008467BD">
              <w:rPr>
                <w:rFonts w:cstheme="minorHAnsi"/>
                <w:sz w:val="20"/>
                <w:szCs w:val="20"/>
              </w:rPr>
              <w:t xml:space="preserve"> rozumieć ponadzakładowe układy zbiorowe pracy.</w:t>
            </w:r>
          </w:p>
        </w:tc>
        <w:tc>
          <w:tcPr>
            <w:tcW w:w="5104" w:type="dxa"/>
            <w:vAlign w:val="center"/>
          </w:tcPr>
          <w:p w14:paraId="3A8FDAB7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Proponuje się zmianę przepisów:</w:t>
            </w:r>
          </w:p>
          <w:p w14:paraId="3BC66118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Art. 29 § 3 pkt 1 lit. l)</w:t>
            </w:r>
          </w:p>
          <w:p w14:paraId="44879B8D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8467BD">
              <w:rPr>
                <w:rFonts w:cstheme="minorHAnsi"/>
                <w:sz w:val="20"/>
                <w:szCs w:val="20"/>
              </w:rPr>
              <w:t xml:space="preserve">l) układzie zbiorowym pracy, którym pracownik jest objęty, a w przypadku zawarcia ponadzakładowego układu </w:t>
            </w:r>
            <w:r w:rsidRPr="008467BD">
              <w:rPr>
                <w:rFonts w:cstheme="minorHAnsi"/>
                <w:sz w:val="20"/>
                <w:szCs w:val="20"/>
              </w:rPr>
              <w:lastRenderedPageBreak/>
              <w:t>zbiorowego pracy przez wspólne organy lub instytucje – nazwie takich organów lub instytucji,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21675527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3A8659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467BD">
              <w:rPr>
                <w:rFonts w:cstheme="minorHAnsi"/>
                <w:sz w:val="20"/>
                <w:szCs w:val="20"/>
              </w:rPr>
              <w:t>art. 29 § 3</w:t>
            </w:r>
            <w:r w:rsidRPr="008467BD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8467B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440BB42" w14:textId="77777777" w:rsidR="000C2A6F" w:rsidRPr="008467B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8467BD">
              <w:rPr>
                <w:rFonts w:cstheme="minorHAnsi"/>
                <w:sz w:val="20"/>
                <w:szCs w:val="20"/>
              </w:rPr>
              <w:t xml:space="preserve">Pracodawca informuje pracownika na piśmie o zmianie jego warunków zatrudnienia, o których mowa w § 3, a także o objęciu pracownika układem zbiorowym pracy niezwłocznie, nie później jednak niż </w:t>
            </w:r>
            <w:r w:rsidRPr="008467BD">
              <w:rPr>
                <w:rFonts w:cstheme="minorHAnsi"/>
                <w:sz w:val="20"/>
                <w:szCs w:val="20"/>
              </w:rPr>
              <w:br/>
              <w:t>w dniu, w którym taka zmiana ma zastosowanie do pracownika. Nie dotyczy to przypadku, w którym zmiana warunków zatrudnienia wynika ze zmiany przepisów prawa pracy, prawa ubezpieczeń społecznych, postanowień regulaminów, statutów lub układów zbiorowych pracy.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0C2A6F" w:rsidRPr="008467BD" w14:paraId="2E80302E" w14:textId="77777777" w:rsidTr="00A60A08">
        <w:trPr>
          <w:jc w:val="center"/>
        </w:trPr>
        <w:tc>
          <w:tcPr>
            <w:tcW w:w="554" w:type="dxa"/>
          </w:tcPr>
          <w:p w14:paraId="1370B860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65DF3F8" w14:textId="77777777" w:rsidR="000C2A6F" w:rsidRPr="004028A1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8A1">
              <w:rPr>
                <w:rFonts w:cstheme="minorHAnsi"/>
                <w:sz w:val="20"/>
                <w:szCs w:val="20"/>
              </w:rPr>
              <w:t>Projektowany</w:t>
            </w:r>
          </w:p>
          <w:p w14:paraId="3D655AAB" w14:textId="77777777" w:rsidR="000C2A6F" w:rsidRPr="004028A1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8A1">
              <w:rPr>
                <w:rFonts w:cstheme="minorHAnsi"/>
                <w:sz w:val="20"/>
                <w:szCs w:val="20"/>
              </w:rPr>
              <w:t>Art. 29 § 3</w:t>
            </w:r>
            <w:r w:rsidRPr="004028A1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81" w:type="dxa"/>
            <w:vAlign w:val="center"/>
          </w:tcPr>
          <w:p w14:paraId="74542956" w14:textId="77777777" w:rsidR="000C2A6F" w:rsidRPr="004028A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D65B1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5BC2B290" w14:textId="77777777" w:rsidR="000C2A6F" w:rsidRPr="004028A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4028A1">
              <w:rPr>
                <w:rFonts w:cstheme="minorHAnsi"/>
                <w:sz w:val="20"/>
                <w:szCs w:val="20"/>
              </w:rPr>
              <w:t>Użycie sformułowania „</w:t>
            </w:r>
            <w:r w:rsidRPr="004028A1">
              <w:rPr>
                <w:rFonts w:cstheme="minorHAnsi"/>
                <w:i/>
                <w:iCs/>
                <w:sz w:val="20"/>
                <w:szCs w:val="20"/>
              </w:rPr>
              <w:t>nie później jednak niż w dniu, w którym taka zmiana ma zastosowanie do pracownika</w:t>
            </w:r>
            <w:r w:rsidRPr="004028A1">
              <w:rPr>
                <w:rFonts w:cstheme="minorHAnsi"/>
                <w:sz w:val="20"/>
                <w:szCs w:val="20"/>
              </w:rPr>
              <w:t xml:space="preserve"> jest nieprecyzyjne.”.</w:t>
            </w:r>
          </w:p>
        </w:tc>
        <w:tc>
          <w:tcPr>
            <w:tcW w:w="5104" w:type="dxa"/>
            <w:vAlign w:val="center"/>
          </w:tcPr>
          <w:p w14:paraId="574934EC" w14:textId="77777777" w:rsidR="000C2A6F" w:rsidRPr="004028A1" w:rsidRDefault="000C2A6F" w:rsidP="00A60A0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028A1">
              <w:rPr>
                <w:rFonts w:cstheme="minorHAnsi"/>
                <w:sz w:val="20"/>
                <w:szCs w:val="20"/>
              </w:rPr>
              <w:t>Zmiana w treści art. 29 § 3</w:t>
            </w:r>
            <w:r w:rsidRPr="004028A1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4028A1">
              <w:rPr>
                <w:rFonts w:cstheme="minorHAnsi"/>
                <w:sz w:val="20"/>
                <w:szCs w:val="20"/>
              </w:rPr>
              <w:t xml:space="preserve"> i użycie sformułowania „</w:t>
            </w:r>
            <w:r w:rsidRPr="004028A1">
              <w:rPr>
                <w:rFonts w:cstheme="minorHAnsi"/>
                <w:i/>
                <w:iCs/>
                <w:sz w:val="20"/>
                <w:szCs w:val="20"/>
              </w:rPr>
              <w:t>nie później jednak niż w dniu, w którym zmiana wejdzie w życie”</w:t>
            </w:r>
            <w:r w:rsidRPr="004028A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C2A6F" w:rsidRPr="008467BD" w14:paraId="18DEAF86" w14:textId="77777777" w:rsidTr="00A60A08">
        <w:trPr>
          <w:jc w:val="center"/>
        </w:trPr>
        <w:tc>
          <w:tcPr>
            <w:tcW w:w="554" w:type="dxa"/>
          </w:tcPr>
          <w:p w14:paraId="06C52483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4167A39" w14:textId="77777777" w:rsidR="000C2A6F" w:rsidRPr="003B7B01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Projektowany</w:t>
            </w:r>
          </w:p>
          <w:p w14:paraId="7D5BC53B" w14:textId="77777777" w:rsidR="000C2A6F" w:rsidRPr="003B7B01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art. 29</w:t>
            </w:r>
            <w:r w:rsidRPr="003B7B01">
              <w:rPr>
                <w:rFonts w:cstheme="minorHAnsi"/>
                <w:sz w:val="20"/>
                <w:szCs w:val="20"/>
                <w:vertAlign w:val="superscript"/>
              </w:rPr>
              <w:t xml:space="preserve">1 </w:t>
            </w:r>
            <w:r w:rsidRPr="003B7B01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1781" w:type="dxa"/>
            <w:vAlign w:val="center"/>
          </w:tcPr>
          <w:p w14:paraId="44AA512F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54F94F84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Zgodnie z projektem zmian KP pracodawca ma obowiązek powiadomić na piśmie pracownika „o zmianie jego warunków zatrudnienia, o których mowa w § 2, niezwłocznie, nie później jednak niż w dniu, w którym taka zmiana ma zastosowanie do pracownika”. Niektóre zawody wiążą się z wyjazdami, często długimi, i pracą poza siedzibą przedsiębiorcy. Z tej uwagi realizacja tego obowiązku może być wysoce utrudniona.</w:t>
            </w:r>
          </w:p>
          <w:p w14:paraId="7B6C53D1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D8631A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lastRenderedPageBreak/>
              <w:t>Ponadto użycie sformułowania „</w:t>
            </w:r>
            <w:r w:rsidRPr="003B7B01">
              <w:rPr>
                <w:rFonts w:cstheme="minorHAnsi"/>
                <w:i/>
                <w:iCs/>
                <w:sz w:val="20"/>
                <w:szCs w:val="20"/>
              </w:rPr>
              <w:t>nie później jednak niż w dniu, w którym taka zmiana ma zastosowanie do pracownika</w:t>
            </w:r>
            <w:r w:rsidRPr="003B7B01">
              <w:rPr>
                <w:rFonts w:cstheme="minorHAnsi"/>
                <w:sz w:val="20"/>
                <w:szCs w:val="20"/>
              </w:rPr>
              <w:t xml:space="preserve"> jest nieprecyzyjne.”.</w:t>
            </w:r>
          </w:p>
        </w:tc>
        <w:tc>
          <w:tcPr>
            <w:tcW w:w="5104" w:type="dxa"/>
            <w:vAlign w:val="center"/>
          </w:tcPr>
          <w:p w14:paraId="595E9EC1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lastRenderedPageBreak/>
              <w:t>Zmiana art. 29</w:t>
            </w:r>
            <w:r w:rsidRPr="003B7B01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3B7B01">
              <w:rPr>
                <w:rFonts w:cstheme="minorHAnsi"/>
                <w:sz w:val="20"/>
                <w:szCs w:val="20"/>
              </w:rPr>
              <w:t xml:space="preserve"> § 3 zdanie pierwsze i nadanie mu treści:</w:t>
            </w:r>
          </w:p>
          <w:p w14:paraId="1DFD48CD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„Pracodawca informuje pracownika na piśmie bądź w postaci elektronicznej o zmianie jego warunków zatrudnienia, o których mowa w § 2, niezwłocznie, nie później jednak niż w dniu, w którym taka zmiana wejdzie w życie.”.</w:t>
            </w:r>
          </w:p>
        </w:tc>
      </w:tr>
      <w:tr w:rsidR="000C2A6F" w:rsidRPr="008467BD" w14:paraId="40E02DDA" w14:textId="77777777" w:rsidTr="00A60A08">
        <w:trPr>
          <w:jc w:val="center"/>
        </w:trPr>
        <w:tc>
          <w:tcPr>
            <w:tcW w:w="554" w:type="dxa"/>
          </w:tcPr>
          <w:p w14:paraId="3200735C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656556E" w14:textId="77777777" w:rsidR="000C2A6F" w:rsidRPr="003B7B01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Projektowany</w:t>
            </w:r>
          </w:p>
          <w:p w14:paraId="491841F7" w14:textId="77777777" w:rsidR="000C2A6F" w:rsidRPr="003B7B01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art. 29</w:t>
            </w:r>
            <w:r w:rsidRPr="003B7B01">
              <w:rPr>
                <w:rStyle w:val="IGindeksgrny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81" w:type="dxa"/>
            <w:vAlign w:val="center"/>
          </w:tcPr>
          <w:p w14:paraId="42A774E0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2D3B8E8B" w14:textId="77777777" w:rsidR="000C2A6F" w:rsidRPr="003B7B01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Bez tego przepisu pracownik również ma możliwość złożenia wniosku o zmianę rodzaju pracy. Przepis ten nie wnosi nic nowego.</w:t>
            </w:r>
          </w:p>
        </w:tc>
        <w:tc>
          <w:tcPr>
            <w:tcW w:w="5104" w:type="dxa"/>
            <w:vAlign w:val="center"/>
          </w:tcPr>
          <w:p w14:paraId="60D823D1" w14:textId="77777777" w:rsidR="000C2A6F" w:rsidRPr="003B7B01" w:rsidRDefault="000C2A6F" w:rsidP="00A60A08">
            <w:pPr>
              <w:jc w:val="both"/>
              <w:rPr>
                <w:rStyle w:val="IGindeksgrny"/>
                <w:rFonts w:cstheme="minorHAnsi"/>
                <w:sz w:val="20"/>
                <w:szCs w:val="20"/>
              </w:rPr>
            </w:pPr>
            <w:r w:rsidRPr="003B7B01">
              <w:rPr>
                <w:rFonts w:cstheme="minorHAnsi"/>
                <w:sz w:val="20"/>
                <w:szCs w:val="20"/>
              </w:rPr>
              <w:t>Wykreślenie art. 29</w:t>
            </w:r>
            <w:r w:rsidRPr="003B7B01">
              <w:rPr>
                <w:rStyle w:val="IGindeksgrny"/>
                <w:rFonts w:cstheme="minorHAnsi"/>
                <w:sz w:val="20"/>
                <w:szCs w:val="20"/>
              </w:rPr>
              <w:t xml:space="preserve">3 </w:t>
            </w:r>
          </w:p>
          <w:p w14:paraId="5EE2E10A" w14:textId="77777777" w:rsidR="000C2A6F" w:rsidRPr="003B7B01" w:rsidRDefault="000C2A6F" w:rsidP="00A60A08">
            <w:pPr>
              <w:pStyle w:val="Tekstkomentarza"/>
              <w:rPr>
                <w:rFonts w:cstheme="minorHAnsi"/>
                <w:sz w:val="20"/>
                <w:szCs w:val="20"/>
              </w:rPr>
            </w:pPr>
          </w:p>
        </w:tc>
      </w:tr>
      <w:tr w:rsidR="000C2A6F" w:rsidRPr="008467BD" w14:paraId="727CF3B5" w14:textId="77777777" w:rsidTr="00A60A08">
        <w:trPr>
          <w:jc w:val="center"/>
        </w:trPr>
        <w:tc>
          <w:tcPr>
            <w:tcW w:w="554" w:type="dxa"/>
          </w:tcPr>
          <w:p w14:paraId="734BC947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D7594C4" w14:textId="77777777" w:rsidR="000C2A6F" w:rsidRPr="00873E18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Projektowany</w:t>
            </w:r>
          </w:p>
          <w:p w14:paraId="62D8F34D" w14:textId="77777777" w:rsidR="000C2A6F" w:rsidRPr="00873E18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art. 29</w:t>
            </w:r>
            <w:r w:rsidRPr="00873E18">
              <w:rPr>
                <w:rFonts w:cstheme="minorHAnsi"/>
                <w:sz w:val="20"/>
                <w:szCs w:val="20"/>
                <w:vertAlign w:val="superscript"/>
              </w:rPr>
              <w:t>4</w:t>
            </w:r>
            <w:r w:rsidRPr="00873E18">
              <w:rPr>
                <w:rFonts w:cstheme="minorHAnsi"/>
                <w:sz w:val="20"/>
                <w:szCs w:val="20"/>
              </w:rPr>
              <w:t xml:space="preserve"> § 1</w:t>
            </w:r>
          </w:p>
        </w:tc>
        <w:tc>
          <w:tcPr>
            <w:tcW w:w="1781" w:type="dxa"/>
            <w:vAlign w:val="center"/>
          </w:tcPr>
          <w:p w14:paraId="37FAB17B" w14:textId="77777777" w:rsidR="000C2A6F" w:rsidRPr="00873E1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277793BA" w14:textId="77777777" w:rsidR="000C2A6F" w:rsidRPr="00873E1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Użycie sformułowania „</w:t>
            </w:r>
            <w:r w:rsidRPr="00873E18">
              <w:rPr>
                <w:rFonts w:cstheme="minorHAnsi"/>
                <w:i/>
                <w:iCs/>
                <w:sz w:val="20"/>
                <w:szCs w:val="20"/>
              </w:rPr>
              <w:t>przygotowanie do takiego wypowiedzenia lub rozwiązania umowy”</w:t>
            </w:r>
            <w:r w:rsidRPr="00873E18">
              <w:rPr>
                <w:rFonts w:cstheme="minorHAnsi"/>
                <w:sz w:val="20"/>
                <w:szCs w:val="20"/>
              </w:rPr>
              <w:t xml:space="preserve"> jest nieprecyzyjne, zaś sam zapis całkowicie niecelowy.</w:t>
            </w:r>
          </w:p>
        </w:tc>
        <w:tc>
          <w:tcPr>
            <w:tcW w:w="5104" w:type="dxa"/>
            <w:vAlign w:val="center"/>
          </w:tcPr>
          <w:p w14:paraId="316B0A75" w14:textId="77777777" w:rsidR="000C2A6F" w:rsidRPr="00873E1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Zaleca się usunięcie sformułowania „</w:t>
            </w:r>
            <w:r w:rsidRPr="00873E18">
              <w:rPr>
                <w:rFonts w:cstheme="minorHAnsi"/>
                <w:i/>
                <w:iCs/>
                <w:sz w:val="20"/>
                <w:szCs w:val="20"/>
              </w:rPr>
              <w:t>przygotowanie do takiego wypowiedzenia lub rozwiązania umowy”</w:t>
            </w:r>
            <w:r w:rsidRPr="00873E18">
              <w:rPr>
                <w:rFonts w:cstheme="minorHAnsi"/>
                <w:sz w:val="20"/>
                <w:szCs w:val="20"/>
              </w:rPr>
              <w:t xml:space="preserve"> z projektu ustawy. </w:t>
            </w:r>
          </w:p>
        </w:tc>
      </w:tr>
      <w:tr w:rsidR="000C2A6F" w:rsidRPr="008467BD" w14:paraId="7EF0BBB1" w14:textId="77777777" w:rsidTr="00A60A08">
        <w:trPr>
          <w:jc w:val="center"/>
        </w:trPr>
        <w:tc>
          <w:tcPr>
            <w:tcW w:w="554" w:type="dxa"/>
          </w:tcPr>
          <w:p w14:paraId="3E9E525A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ACA1A3D" w14:textId="77777777" w:rsidR="000C2A6F" w:rsidRPr="00873E18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Projektowany</w:t>
            </w:r>
          </w:p>
          <w:p w14:paraId="165D844F" w14:textId="77777777" w:rsidR="000C2A6F" w:rsidRPr="00873E18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art. 29</w:t>
            </w:r>
            <w:r w:rsidRPr="00873E18">
              <w:rPr>
                <w:rStyle w:val="IGindeksgrny"/>
                <w:rFonts w:cstheme="minorHAnsi"/>
                <w:sz w:val="20"/>
                <w:szCs w:val="20"/>
              </w:rPr>
              <w:t>4 § 2</w:t>
            </w:r>
          </w:p>
        </w:tc>
        <w:tc>
          <w:tcPr>
            <w:tcW w:w="1781" w:type="dxa"/>
            <w:vAlign w:val="center"/>
          </w:tcPr>
          <w:p w14:paraId="1CA97EA1" w14:textId="77777777" w:rsidR="000C2A6F" w:rsidRPr="00873E1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2D6B953F" w14:textId="77777777" w:rsidR="000C2A6F" w:rsidRPr="00873E1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 xml:space="preserve">Pojęcie użyte w przepisie „zastosowaniu działania mającego skutek równoważny do rozwiązania umowy o pracę” – jest nieprecyzyjne i wymaga doprecyzowania. </w:t>
            </w:r>
          </w:p>
        </w:tc>
        <w:tc>
          <w:tcPr>
            <w:tcW w:w="5104" w:type="dxa"/>
            <w:vAlign w:val="center"/>
          </w:tcPr>
          <w:p w14:paraId="1349528E" w14:textId="77777777" w:rsidR="000C2A6F" w:rsidRPr="00873E1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3E18">
              <w:rPr>
                <w:rFonts w:cstheme="minorHAnsi"/>
                <w:sz w:val="20"/>
                <w:szCs w:val="20"/>
              </w:rPr>
              <w:t>Zaleca się doprecyzowanie sformułowania „zastosowaniu działania mającego skutek równoważny do rozwiązania umowy o pracę”.</w:t>
            </w:r>
          </w:p>
        </w:tc>
      </w:tr>
      <w:tr w:rsidR="000C2A6F" w:rsidRPr="008467BD" w14:paraId="50E2D27A" w14:textId="77777777" w:rsidTr="00A60A08">
        <w:trPr>
          <w:jc w:val="center"/>
        </w:trPr>
        <w:tc>
          <w:tcPr>
            <w:tcW w:w="554" w:type="dxa"/>
          </w:tcPr>
          <w:p w14:paraId="745D78A6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0EA622E" w14:textId="77777777" w:rsidR="000C2A6F" w:rsidRPr="0029642F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642F">
              <w:rPr>
                <w:rFonts w:cstheme="minorHAnsi"/>
                <w:sz w:val="20"/>
                <w:szCs w:val="20"/>
              </w:rPr>
              <w:t>Projektowany</w:t>
            </w:r>
          </w:p>
          <w:p w14:paraId="7AC54B82" w14:textId="77777777" w:rsidR="000C2A6F" w:rsidRPr="0029642F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642F">
              <w:rPr>
                <w:rFonts w:cstheme="minorHAnsi"/>
                <w:sz w:val="20"/>
                <w:szCs w:val="20"/>
              </w:rPr>
              <w:t>art. 29</w:t>
            </w:r>
            <w:r w:rsidRPr="0029642F">
              <w:rPr>
                <w:rStyle w:val="IGindeksgrny"/>
                <w:rFonts w:cstheme="minorHAnsi"/>
                <w:sz w:val="20"/>
                <w:szCs w:val="20"/>
              </w:rPr>
              <w:t xml:space="preserve">4 </w:t>
            </w:r>
            <w:r w:rsidRPr="0029642F">
              <w:rPr>
                <w:rFonts w:cstheme="minorHAnsi"/>
                <w:sz w:val="20"/>
                <w:szCs w:val="20"/>
              </w:rPr>
              <w:t>§ 3 i 4.</w:t>
            </w:r>
          </w:p>
        </w:tc>
        <w:tc>
          <w:tcPr>
            <w:tcW w:w="1781" w:type="dxa"/>
            <w:vAlign w:val="center"/>
          </w:tcPr>
          <w:p w14:paraId="7DEEC165" w14:textId="77777777" w:rsidR="000C2A6F" w:rsidRPr="0029642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29642F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4B7E339B" w14:textId="77777777" w:rsidR="000C2A6F" w:rsidRPr="0029642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29642F">
              <w:rPr>
                <w:rFonts w:cstheme="minorHAnsi"/>
                <w:sz w:val="20"/>
                <w:szCs w:val="20"/>
              </w:rPr>
              <w:t>Zapisy te są powinny być stosowane do umów o pracę na okres próbny.</w:t>
            </w:r>
            <w:r>
              <w:rPr>
                <w:rFonts w:cstheme="minorHAnsi"/>
                <w:sz w:val="20"/>
                <w:szCs w:val="20"/>
              </w:rPr>
              <w:t xml:space="preserve"> Godzi to w samą idę okresu próbnego.</w:t>
            </w:r>
          </w:p>
        </w:tc>
        <w:tc>
          <w:tcPr>
            <w:tcW w:w="5104" w:type="dxa"/>
            <w:vAlign w:val="center"/>
          </w:tcPr>
          <w:p w14:paraId="438E9B26" w14:textId="77777777" w:rsidR="000C2A6F" w:rsidRPr="0029642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29642F">
              <w:rPr>
                <w:rFonts w:cstheme="minorHAnsi"/>
                <w:sz w:val="20"/>
                <w:szCs w:val="20"/>
              </w:rPr>
              <w:t>Zaleca się usunięcie art. 29</w:t>
            </w:r>
            <w:r w:rsidRPr="0029642F">
              <w:rPr>
                <w:rStyle w:val="IGindeksgrny"/>
                <w:rFonts w:cstheme="minorHAnsi"/>
                <w:sz w:val="20"/>
                <w:szCs w:val="20"/>
              </w:rPr>
              <w:t xml:space="preserve">4 </w:t>
            </w:r>
            <w:r w:rsidRPr="0029642F">
              <w:rPr>
                <w:rFonts w:cstheme="minorHAnsi"/>
                <w:sz w:val="20"/>
                <w:szCs w:val="20"/>
              </w:rPr>
              <w:t>§ 3 i 4.</w:t>
            </w:r>
          </w:p>
        </w:tc>
      </w:tr>
      <w:tr w:rsidR="000C2A6F" w:rsidRPr="008467BD" w14:paraId="37F5FF6C" w14:textId="77777777" w:rsidTr="00A60A08">
        <w:trPr>
          <w:jc w:val="center"/>
        </w:trPr>
        <w:tc>
          <w:tcPr>
            <w:tcW w:w="554" w:type="dxa"/>
          </w:tcPr>
          <w:p w14:paraId="28B16BB6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97DF358" w14:textId="77777777" w:rsidR="000C2A6F" w:rsidRPr="00F84B7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B7D">
              <w:rPr>
                <w:rFonts w:cstheme="minorHAnsi"/>
                <w:sz w:val="20"/>
                <w:szCs w:val="20"/>
              </w:rPr>
              <w:t>Projektowany</w:t>
            </w:r>
          </w:p>
          <w:p w14:paraId="2FED42B9" w14:textId="77777777" w:rsidR="000C2A6F" w:rsidRPr="00F84B7D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B7D">
              <w:rPr>
                <w:rFonts w:cstheme="minorHAnsi"/>
                <w:sz w:val="20"/>
                <w:szCs w:val="20"/>
              </w:rPr>
              <w:t xml:space="preserve">art. 30 § 4 38 § 1 oraz art. 45 § 1 </w:t>
            </w:r>
          </w:p>
        </w:tc>
        <w:tc>
          <w:tcPr>
            <w:tcW w:w="1781" w:type="dxa"/>
            <w:vAlign w:val="center"/>
          </w:tcPr>
          <w:p w14:paraId="3C257F2F" w14:textId="77777777" w:rsidR="000C2A6F" w:rsidRPr="00F84B7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F84B7D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058D0EF6" w14:textId="77777777" w:rsidR="000C2A6F" w:rsidRPr="00F84B7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F84B7D">
              <w:rPr>
                <w:rFonts w:cstheme="minorHAnsi"/>
                <w:sz w:val="20"/>
                <w:szCs w:val="20"/>
              </w:rPr>
              <w:t>Wprowadzenie obowiązku uzasadniania powoduje wprowadzenie dodatkowych obowiązków po stronie pracodawcy oraz przeczy idei stopniowania ochrony trwałości stosunku pracy wynikającej z poszczególnych umów. W praktyce doprowadzi to do zrównania umów na czas określony z umowami na czas nieokreślony w zakresie ochrony trwałości stosunku pracy przysługującej pracownikom. Zapisy te mogą zaburzyć politykę zatrudniania.</w:t>
            </w:r>
          </w:p>
          <w:p w14:paraId="0F83A187" w14:textId="77777777" w:rsidR="000C2A6F" w:rsidRPr="00F84B7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7D86753" w14:textId="77777777" w:rsidR="000C2A6F" w:rsidRPr="00F84B7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F84B7D">
              <w:rPr>
                <w:rFonts w:cstheme="minorHAnsi"/>
                <w:sz w:val="20"/>
                <w:szCs w:val="20"/>
              </w:rPr>
              <w:lastRenderedPageBreak/>
              <w:t>Wprowadzenie tego zapisu ma również swoje implikacje dla projektowanych art. 38 § 1 i 45 § 1, które należy ocenić negatywnie z tych samych względów.</w:t>
            </w:r>
          </w:p>
        </w:tc>
        <w:tc>
          <w:tcPr>
            <w:tcW w:w="5104" w:type="dxa"/>
            <w:vAlign w:val="center"/>
          </w:tcPr>
          <w:p w14:paraId="5400A63B" w14:textId="77777777" w:rsidR="000C2A6F" w:rsidRPr="00F84B7D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F84B7D">
              <w:rPr>
                <w:rFonts w:cstheme="minorHAnsi"/>
                <w:sz w:val="20"/>
                <w:szCs w:val="20"/>
              </w:rPr>
              <w:lastRenderedPageBreak/>
              <w:t>Zaleca się usunięcie zmian w art. 30 § 4, 38 § 1 oraz 45 § 1.</w:t>
            </w:r>
          </w:p>
        </w:tc>
      </w:tr>
      <w:tr w:rsidR="000C2A6F" w:rsidRPr="008467BD" w14:paraId="50A7C93C" w14:textId="77777777" w:rsidTr="00A60A08">
        <w:trPr>
          <w:jc w:val="center"/>
        </w:trPr>
        <w:tc>
          <w:tcPr>
            <w:tcW w:w="554" w:type="dxa"/>
          </w:tcPr>
          <w:p w14:paraId="7354B1D7" w14:textId="77777777" w:rsidR="000C2A6F" w:rsidRPr="00783C8A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377C9F" w14:textId="77777777" w:rsidR="000C2A6F" w:rsidRPr="00783C8A" w:rsidRDefault="000C2A6F" w:rsidP="00A60A08">
            <w:pPr>
              <w:rPr>
                <w:rFonts w:cstheme="minorHAnsi"/>
                <w:sz w:val="20"/>
                <w:szCs w:val="20"/>
              </w:rPr>
            </w:pPr>
            <w:r w:rsidRPr="00783C8A">
              <w:rPr>
                <w:rFonts w:cstheme="minorHAnsi"/>
                <w:sz w:val="20"/>
                <w:szCs w:val="20"/>
              </w:rPr>
              <w:t>Projektowany</w:t>
            </w:r>
          </w:p>
          <w:p w14:paraId="52B48872" w14:textId="77777777" w:rsidR="000C2A6F" w:rsidRPr="00783C8A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83C8A">
              <w:rPr>
                <w:rFonts w:cstheme="minorHAnsi"/>
                <w:sz w:val="20"/>
                <w:szCs w:val="20"/>
              </w:rPr>
              <w:t>art. 50 w zakresie skreślenia oznaczenia § 1 i uchylania § 3–5;</w:t>
            </w:r>
          </w:p>
        </w:tc>
        <w:tc>
          <w:tcPr>
            <w:tcW w:w="1781" w:type="dxa"/>
            <w:vAlign w:val="center"/>
          </w:tcPr>
          <w:p w14:paraId="72E36F74" w14:textId="77777777" w:rsidR="000C2A6F" w:rsidRPr="00783C8A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83C8A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1A37A084" w14:textId="77777777" w:rsidR="000C2A6F" w:rsidRPr="00783C8A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83C8A">
              <w:rPr>
                <w:rFonts w:cstheme="minorHAnsi"/>
                <w:sz w:val="20"/>
                <w:szCs w:val="20"/>
              </w:rPr>
              <w:t>Roszczenia inne niż odszkodowanie wynikające z naruszenia przepisów o wypowiadaniu umowy okresowej są niecelowe, z uwagi na terminowy charakter tych umów.</w:t>
            </w:r>
          </w:p>
        </w:tc>
        <w:tc>
          <w:tcPr>
            <w:tcW w:w="5104" w:type="dxa"/>
            <w:vAlign w:val="center"/>
          </w:tcPr>
          <w:p w14:paraId="6315A6AB" w14:textId="77777777" w:rsidR="000C2A6F" w:rsidRPr="00783C8A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83C8A">
              <w:rPr>
                <w:rFonts w:cstheme="minorHAnsi"/>
                <w:sz w:val="20"/>
                <w:szCs w:val="20"/>
              </w:rPr>
              <w:t>Proponuje się pozostawienie w art. 50 § 3 i 4.</w:t>
            </w:r>
          </w:p>
        </w:tc>
      </w:tr>
      <w:tr w:rsidR="000C2A6F" w:rsidRPr="008467BD" w14:paraId="1B75DA3A" w14:textId="77777777" w:rsidTr="00A60A08">
        <w:trPr>
          <w:jc w:val="center"/>
        </w:trPr>
        <w:tc>
          <w:tcPr>
            <w:tcW w:w="554" w:type="dxa"/>
          </w:tcPr>
          <w:p w14:paraId="4FDFD7D7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968332A" w14:textId="77777777" w:rsidR="000C2A6F" w:rsidRPr="003857C2" w:rsidRDefault="000C2A6F" w:rsidP="00A60A08">
            <w:pPr>
              <w:rPr>
                <w:rFonts w:cstheme="minorHAnsi"/>
                <w:sz w:val="20"/>
                <w:szCs w:val="20"/>
              </w:rPr>
            </w:pPr>
            <w:r w:rsidRPr="003857C2">
              <w:rPr>
                <w:rFonts w:cstheme="minorHAnsi"/>
                <w:sz w:val="20"/>
                <w:szCs w:val="20"/>
              </w:rPr>
              <w:t>Projektowany</w:t>
            </w:r>
          </w:p>
          <w:p w14:paraId="0D7FA6DB" w14:textId="77777777" w:rsidR="000C2A6F" w:rsidRPr="003857C2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857C2">
              <w:rPr>
                <w:rFonts w:cstheme="minorHAnsi"/>
                <w:sz w:val="20"/>
                <w:szCs w:val="20"/>
              </w:rPr>
              <w:t>art. 94</w:t>
            </w:r>
            <w:r w:rsidRPr="003857C2">
              <w:rPr>
                <w:rFonts w:cstheme="minorHAns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781" w:type="dxa"/>
            <w:vAlign w:val="center"/>
          </w:tcPr>
          <w:p w14:paraId="7530D5CE" w14:textId="77777777" w:rsidR="000C2A6F" w:rsidRPr="003857C2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857C2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6D872D27" w14:textId="77777777" w:rsidR="000C2A6F" w:rsidRPr="003857C2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857C2">
              <w:rPr>
                <w:rFonts w:cstheme="minorHAnsi"/>
                <w:sz w:val="20"/>
                <w:szCs w:val="20"/>
              </w:rPr>
              <w:t xml:space="preserve">Projektowany przepis usztywnia ramy w zakresie polityki szkoleniowej oraz zwiększa sam koszt działalności gospodarczej. </w:t>
            </w:r>
          </w:p>
        </w:tc>
        <w:tc>
          <w:tcPr>
            <w:tcW w:w="5104" w:type="dxa"/>
            <w:vAlign w:val="center"/>
          </w:tcPr>
          <w:p w14:paraId="75DC31F7" w14:textId="77777777" w:rsidR="000C2A6F" w:rsidRPr="003857C2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3857C2">
              <w:rPr>
                <w:rFonts w:cstheme="minorHAnsi"/>
                <w:sz w:val="20"/>
                <w:szCs w:val="20"/>
              </w:rPr>
              <w:t>Proponuje się usunięcie art. 94</w:t>
            </w:r>
            <w:r w:rsidRPr="003857C2">
              <w:rPr>
                <w:rFonts w:cstheme="minorHAnsi"/>
                <w:sz w:val="20"/>
                <w:szCs w:val="20"/>
                <w:vertAlign w:val="superscript"/>
              </w:rPr>
              <w:t>13</w:t>
            </w:r>
            <w:r w:rsidRPr="003857C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C2A6F" w:rsidRPr="00975223" w14:paraId="6B322CFD" w14:textId="77777777" w:rsidTr="00A60A08">
        <w:trPr>
          <w:jc w:val="center"/>
        </w:trPr>
        <w:tc>
          <w:tcPr>
            <w:tcW w:w="554" w:type="dxa"/>
          </w:tcPr>
          <w:p w14:paraId="1341A28A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580535D7" w14:textId="77777777" w:rsidR="000C2A6F" w:rsidRPr="00975223" w:rsidRDefault="000C2A6F" w:rsidP="00A60A08">
            <w:pPr>
              <w:rPr>
                <w:rFonts w:cstheme="minorHAnsi"/>
                <w:sz w:val="20"/>
                <w:szCs w:val="20"/>
              </w:rPr>
            </w:pPr>
            <w:r w:rsidRPr="00975223">
              <w:rPr>
                <w:rFonts w:cstheme="minorHAnsi"/>
                <w:sz w:val="20"/>
                <w:szCs w:val="20"/>
              </w:rPr>
              <w:t>Projektowany</w:t>
            </w:r>
          </w:p>
          <w:p w14:paraId="5AEF4B4D" w14:textId="77777777" w:rsidR="000C2A6F" w:rsidRPr="00975223" w:rsidRDefault="000C2A6F" w:rsidP="00A60A08">
            <w:pPr>
              <w:rPr>
                <w:rFonts w:cstheme="minorHAnsi"/>
                <w:sz w:val="20"/>
                <w:szCs w:val="20"/>
              </w:rPr>
            </w:pPr>
            <w:r w:rsidRPr="00975223">
              <w:rPr>
                <w:rFonts w:cstheme="minorHAnsi"/>
                <w:sz w:val="20"/>
                <w:szCs w:val="20"/>
              </w:rPr>
              <w:t>art. 148</w:t>
            </w:r>
            <w:r w:rsidRPr="00975223">
              <w:rPr>
                <w:rStyle w:val="IGindeksgrny"/>
                <w:rFonts w:cstheme="minorHAnsi"/>
                <w:sz w:val="20"/>
                <w:szCs w:val="20"/>
              </w:rPr>
              <w:t>1</w:t>
            </w:r>
            <w:r w:rsidRPr="00975223">
              <w:rPr>
                <w:rFonts w:cstheme="minorHAnsi"/>
                <w:sz w:val="20"/>
                <w:szCs w:val="20"/>
              </w:rPr>
              <w:t xml:space="preserve"> </w:t>
            </w:r>
            <w:r w:rsidRPr="00975223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781" w:type="dxa"/>
            <w:vAlign w:val="center"/>
          </w:tcPr>
          <w:p w14:paraId="2928ACC7" w14:textId="77777777" w:rsidR="000C2A6F" w:rsidRPr="00975223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975223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18792609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Dyrektywa 2019/1158 nie wprowadza obowiązku odpłatności w przypadku urlopu z powodu siły wyższej. Wprowadzenie takiej odpłatności wiązać się będzie ze wzrostem kosztów działalności gospodarczej. Jeśli urlop ten miałby być odpłatny, to nie powinno to powodować kosztów po stronie pracodawcy, a np. budżetu państwa.</w:t>
            </w:r>
          </w:p>
          <w:p w14:paraId="7AB4F5A4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B4094A2" w14:textId="77777777" w:rsidR="000C2A6F" w:rsidRPr="00975223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Ponadto s</w:t>
            </w:r>
            <w:r w:rsidRPr="00975223">
              <w:rPr>
                <w:rFonts w:cstheme="minorHAnsi"/>
                <w:sz w:val="20"/>
                <w:szCs w:val="20"/>
              </w:rPr>
              <w:t>ystemowo w KP wydaje się, że przepis ten powinien być wprowadzony po art. 188, a zatem 188</w:t>
            </w:r>
            <w:r w:rsidRPr="00975223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975223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104" w:type="dxa"/>
            <w:vAlign w:val="center"/>
          </w:tcPr>
          <w:p w14:paraId="4792CEA9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975223">
              <w:rPr>
                <w:rFonts w:cstheme="minorHAnsi"/>
                <w:sz w:val="20"/>
                <w:szCs w:val="20"/>
              </w:rPr>
              <w:t>Proponuje się oznaczenie tego przepisu jako art. 188</w:t>
            </w:r>
            <w:r w:rsidRPr="00975223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 nadanie § 1 następującej treści:</w:t>
            </w:r>
          </w:p>
          <w:p w14:paraId="660F11FE" w14:textId="77777777" w:rsidR="000C2A6F" w:rsidRPr="00975223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3A76F2">
              <w:rPr>
                <w:rFonts w:cstheme="minorHAnsi"/>
                <w:sz w:val="20"/>
                <w:szCs w:val="20"/>
              </w:rPr>
              <w:t>Pracownikowi przysługuje zwolnienie od pracy, w wymiarze 2 dni albo 16 godzin w roku kalendarzowym, z powodu działania siły wyższej, w pilnych sprawach rodzinnych spowodowanych chorobą lub wypadkiem, jeżeli niezbędna jest natychmiastowa obecność pracownika.”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C2A6F" w:rsidRPr="008467BD" w14:paraId="79AE31BC" w14:textId="77777777" w:rsidTr="00A60A08">
        <w:trPr>
          <w:jc w:val="center"/>
        </w:trPr>
        <w:tc>
          <w:tcPr>
            <w:tcW w:w="554" w:type="dxa"/>
          </w:tcPr>
          <w:p w14:paraId="7EF4DF71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2CE3DF" w14:textId="77777777" w:rsidR="000C2A6F" w:rsidRPr="007C647F" w:rsidRDefault="000C2A6F" w:rsidP="00A60A08">
            <w:pPr>
              <w:rPr>
                <w:rFonts w:cstheme="minorHAnsi"/>
                <w:sz w:val="20"/>
                <w:szCs w:val="20"/>
              </w:rPr>
            </w:pPr>
            <w:r w:rsidRPr="007C647F">
              <w:rPr>
                <w:rFonts w:cstheme="minorHAnsi"/>
                <w:sz w:val="20"/>
                <w:szCs w:val="20"/>
              </w:rPr>
              <w:t>Projektowany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647F">
              <w:rPr>
                <w:rFonts w:cstheme="minorHAnsi"/>
                <w:sz w:val="20"/>
                <w:szCs w:val="20"/>
              </w:rPr>
              <w:t>art. 173</w:t>
            </w:r>
            <w:r w:rsidRPr="007C647F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7C647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14:paraId="3C2E9231" w14:textId="77777777" w:rsidR="000C2A6F" w:rsidRPr="007C647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47F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61AB33C5" w14:textId="77777777" w:rsidR="000C2A6F" w:rsidRPr="007C647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47F">
              <w:rPr>
                <w:rFonts w:cstheme="minorHAnsi"/>
                <w:sz w:val="20"/>
                <w:szCs w:val="20"/>
              </w:rPr>
              <w:t>Katalog osób nad którymi opieka może dawać możliwość uzyskania urlopu opiekuńczego może nie odpowiadać rzeczywistym potrzebom, gdyż nie uwzględnia np. dziadków</w:t>
            </w:r>
            <w:r>
              <w:rPr>
                <w:rFonts w:cstheme="minorHAnsi"/>
                <w:sz w:val="20"/>
                <w:szCs w:val="20"/>
              </w:rPr>
              <w:t xml:space="preserve"> i dzieci przysposobionych</w:t>
            </w:r>
            <w:r w:rsidRPr="007C647F">
              <w:rPr>
                <w:rFonts w:cstheme="minorHAnsi"/>
                <w:sz w:val="20"/>
                <w:szCs w:val="20"/>
              </w:rPr>
              <w:t>.</w:t>
            </w:r>
          </w:p>
          <w:p w14:paraId="7FEE01D3" w14:textId="77777777" w:rsidR="000C2A6F" w:rsidRPr="007C647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8C9061E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47F">
              <w:rPr>
                <w:rFonts w:cstheme="minorHAnsi"/>
                <w:sz w:val="20"/>
                <w:szCs w:val="20"/>
              </w:rPr>
              <w:lastRenderedPageBreak/>
              <w:t>Jeśli urlopy te miałyby być w jakikolwiek sposób odpłatne, to nie powinno to powodować dodatkowych kosztów po stronie pracodawcy i powinno być finansowane np. z budżetu państwa.</w:t>
            </w:r>
          </w:p>
          <w:p w14:paraId="02FCA084" w14:textId="77777777" w:rsidR="000C2A6F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0A6A5D8" w14:textId="77777777" w:rsidR="000C2A6F" w:rsidRPr="007C647F" w:rsidRDefault="000C2A6F" w:rsidP="00A60A0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Ponadto dyspozycja § 5 rodzi wątpliwości w zakresie przepisów dotyczących ochrony danych osobowych (zgodności z RODO i UODO).</w:t>
            </w:r>
          </w:p>
        </w:tc>
        <w:tc>
          <w:tcPr>
            <w:tcW w:w="5104" w:type="dxa"/>
            <w:vAlign w:val="center"/>
          </w:tcPr>
          <w:p w14:paraId="04352AAA" w14:textId="77777777" w:rsidR="000C2A6F" w:rsidRPr="007C647F" w:rsidRDefault="000C2A6F" w:rsidP="00A60A08">
            <w:pPr>
              <w:pStyle w:val="Tekstkomentarza"/>
              <w:rPr>
                <w:rFonts w:asciiTheme="minorHAnsi" w:hAnsiTheme="minorHAnsi" w:cstheme="minorHAnsi"/>
                <w:sz w:val="20"/>
                <w:szCs w:val="20"/>
              </w:rPr>
            </w:pPr>
            <w:r w:rsidRPr="007C647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Proponuje się nadanie § 2 następującej treści.</w:t>
            </w:r>
          </w:p>
          <w:p w14:paraId="06B2620D" w14:textId="77777777" w:rsidR="000C2A6F" w:rsidRDefault="000C2A6F" w:rsidP="00A60A08">
            <w:pPr>
              <w:pStyle w:val="Tekstkomentarza"/>
              <w:rPr>
                <w:rFonts w:asciiTheme="minorHAnsi" w:hAnsiTheme="minorHAnsi" w:cstheme="minorHAnsi"/>
                <w:sz w:val="20"/>
                <w:szCs w:val="20"/>
              </w:rPr>
            </w:pPr>
            <w:r w:rsidRPr="007C647F">
              <w:rPr>
                <w:rFonts w:asciiTheme="minorHAnsi" w:hAnsiTheme="minorHAnsi" w:cstheme="minorHAnsi"/>
                <w:sz w:val="20"/>
                <w:szCs w:val="20"/>
              </w:rPr>
              <w:t>„§ 2 Za członka rodziny, o którym mowa w § 1, uważa się wstępnych, zstępnych, rodzeństwo oraz osoby przysposobione”.</w:t>
            </w:r>
          </w:p>
          <w:p w14:paraId="0468393C" w14:textId="77777777" w:rsidR="000C2A6F" w:rsidRDefault="000C2A6F" w:rsidP="00A60A08">
            <w:pPr>
              <w:pStyle w:val="Tekstkomentarz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8623A" w14:textId="77777777" w:rsidR="000C2A6F" w:rsidRPr="007C647F" w:rsidRDefault="000C2A6F" w:rsidP="00A60A08">
            <w:pPr>
              <w:pStyle w:val="Tekstkomentarz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Proponuje się przeanalizowania przepisu § 5 w świetle wymagań dotyczących ochrony danych osobowych i w razie wykrycia niezgodności – dostosowanie projektowanego przepisu o wymogów ochrony danych osobowych.</w:t>
            </w:r>
          </w:p>
          <w:p w14:paraId="188D2416" w14:textId="77777777" w:rsidR="000C2A6F" w:rsidRPr="007C647F" w:rsidRDefault="000C2A6F" w:rsidP="00A60A08">
            <w:pPr>
              <w:pStyle w:val="Tekstkomentarza"/>
              <w:rPr>
                <w:rFonts w:cstheme="minorHAnsi"/>
                <w:sz w:val="20"/>
                <w:szCs w:val="20"/>
              </w:rPr>
            </w:pPr>
          </w:p>
        </w:tc>
      </w:tr>
      <w:tr w:rsidR="000C2A6F" w:rsidRPr="008467BD" w14:paraId="04FD5C1B" w14:textId="77777777" w:rsidTr="00A60A08">
        <w:trPr>
          <w:jc w:val="center"/>
        </w:trPr>
        <w:tc>
          <w:tcPr>
            <w:tcW w:w="554" w:type="dxa"/>
          </w:tcPr>
          <w:p w14:paraId="2AB70005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49888A12" w14:textId="77777777" w:rsidR="000C2A6F" w:rsidRPr="006076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63E">
              <w:rPr>
                <w:rFonts w:cstheme="minorHAnsi"/>
                <w:sz w:val="20"/>
                <w:szCs w:val="20"/>
              </w:rPr>
              <w:t>Projektowany art. art. 178 § 2</w:t>
            </w:r>
          </w:p>
        </w:tc>
        <w:tc>
          <w:tcPr>
            <w:tcW w:w="1781" w:type="dxa"/>
            <w:vAlign w:val="center"/>
          </w:tcPr>
          <w:p w14:paraId="1625AE9B" w14:textId="77777777" w:rsidR="000C2A6F" w:rsidRPr="006076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63E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3EA83086" w14:textId="77777777" w:rsidR="000C2A6F" w:rsidRPr="006076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63E">
              <w:rPr>
                <w:rFonts w:cstheme="minorHAnsi"/>
                <w:sz w:val="20"/>
                <w:szCs w:val="20"/>
              </w:rPr>
              <w:t>Zmiana ta może doprowadzić do zaburzenia funkcjonowania przedsiębiorstw działających w trybie zmianowym, w którym obowiązuje praca nocna.</w:t>
            </w:r>
          </w:p>
        </w:tc>
        <w:tc>
          <w:tcPr>
            <w:tcW w:w="5104" w:type="dxa"/>
            <w:vAlign w:val="center"/>
          </w:tcPr>
          <w:p w14:paraId="555A51B4" w14:textId="77777777" w:rsidR="000C2A6F" w:rsidRPr="006076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60763E">
              <w:rPr>
                <w:rFonts w:cstheme="minorHAnsi"/>
                <w:sz w:val="20"/>
                <w:szCs w:val="20"/>
              </w:rPr>
              <w:t>Proponuje się pozostawienie art. 178 § 2 bez zmian.</w:t>
            </w:r>
          </w:p>
        </w:tc>
      </w:tr>
      <w:tr w:rsidR="000C2A6F" w:rsidRPr="008467BD" w14:paraId="2002DE53" w14:textId="77777777" w:rsidTr="00A60A08">
        <w:trPr>
          <w:jc w:val="center"/>
        </w:trPr>
        <w:tc>
          <w:tcPr>
            <w:tcW w:w="554" w:type="dxa"/>
          </w:tcPr>
          <w:p w14:paraId="06C33900" w14:textId="77777777" w:rsidR="000C2A6F" w:rsidRPr="008467BD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A6E6987" w14:textId="77777777" w:rsidR="000C2A6F" w:rsidRPr="000454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4543E">
              <w:rPr>
                <w:rFonts w:cstheme="minorHAnsi"/>
                <w:sz w:val="20"/>
                <w:szCs w:val="20"/>
              </w:rPr>
              <w:t>Projektowany art. art. 182</w:t>
            </w:r>
            <w:r w:rsidRPr="0004543E">
              <w:rPr>
                <w:rFonts w:cstheme="minorHAnsi"/>
                <w:sz w:val="20"/>
                <w:szCs w:val="20"/>
                <w:vertAlign w:val="superscript"/>
              </w:rPr>
              <w:t xml:space="preserve">1c </w:t>
            </w:r>
          </w:p>
          <w:p w14:paraId="48D3202E" w14:textId="77777777" w:rsidR="000C2A6F" w:rsidRPr="000454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66867121" w14:textId="77777777" w:rsidR="000C2A6F" w:rsidRPr="000454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4543E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4EAEF8D2" w14:textId="77777777" w:rsidR="000C2A6F" w:rsidRPr="000454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4543E">
              <w:rPr>
                <w:rFonts w:cstheme="minorHAnsi"/>
                <w:sz w:val="20"/>
                <w:szCs w:val="20"/>
              </w:rPr>
              <w:t>Propozycja zmiany art. 182</w:t>
            </w:r>
            <w:r w:rsidRPr="0004543E">
              <w:rPr>
                <w:rFonts w:cstheme="minorHAnsi"/>
                <w:sz w:val="20"/>
                <w:szCs w:val="20"/>
                <w:vertAlign w:val="superscript"/>
              </w:rPr>
              <w:t>1c</w:t>
            </w:r>
            <w:r w:rsidRPr="0004543E">
              <w:rPr>
                <w:rFonts w:cstheme="minorHAnsi"/>
                <w:sz w:val="20"/>
                <w:szCs w:val="20"/>
              </w:rPr>
              <w:t xml:space="preserve"> spowoduje usunięcie zapisów dotyczących zasad udzielania urlopu rodzicielskiego.</w:t>
            </w:r>
          </w:p>
          <w:p w14:paraId="298C7778" w14:textId="77777777" w:rsidR="000C2A6F" w:rsidRPr="000454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4" w:type="dxa"/>
            <w:vAlign w:val="center"/>
          </w:tcPr>
          <w:p w14:paraId="0CCFEEA5" w14:textId="77777777" w:rsidR="000C2A6F" w:rsidRPr="0004543E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4543E">
              <w:rPr>
                <w:rFonts w:cstheme="minorHAnsi"/>
                <w:sz w:val="20"/>
                <w:szCs w:val="20"/>
              </w:rPr>
              <w:t>Proponuje się rozważyć, czy usunięcie szczegółowych zasad udzielenie urlopu rodzicielskiego jest zgodne z intencją ustawodawcy.</w:t>
            </w:r>
          </w:p>
        </w:tc>
      </w:tr>
      <w:tr w:rsidR="000C2A6F" w:rsidRPr="00010728" w14:paraId="5DF62331" w14:textId="77777777" w:rsidTr="00A60A08">
        <w:trPr>
          <w:jc w:val="center"/>
        </w:trPr>
        <w:tc>
          <w:tcPr>
            <w:tcW w:w="554" w:type="dxa"/>
          </w:tcPr>
          <w:p w14:paraId="2917DA57" w14:textId="77777777" w:rsidR="000C2A6F" w:rsidRPr="00010728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131FFA53" w14:textId="77777777" w:rsidR="000C2A6F" w:rsidRPr="00010728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Projektowany Art. 188</w:t>
            </w:r>
            <w:r w:rsidRPr="00010728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Pr="00010728">
              <w:rPr>
                <w:rFonts w:cstheme="minorHAnsi"/>
                <w:sz w:val="20"/>
                <w:szCs w:val="20"/>
              </w:rPr>
              <w:t xml:space="preserve"> § 1</w:t>
            </w:r>
          </w:p>
        </w:tc>
        <w:tc>
          <w:tcPr>
            <w:tcW w:w="1781" w:type="dxa"/>
            <w:vAlign w:val="center"/>
          </w:tcPr>
          <w:p w14:paraId="4CD2F6E7" w14:textId="77777777" w:rsidR="000C2A6F" w:rsidRPr="0001072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5456D0F6" w14:textId="77777777" w:rsidR="000C2A6F" w:rsidRPr="0001072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Obawiamy się, że termin na złożenie wniosku o pracę elastyczną jest za krótki i może powodować problemy organizacyjne dla pracodawców.</w:t>
            </w:r>
          </w:p>
        </w:tc>
        <w:tc>
          <w:tcPr>
            <w:tcW w:w="5104" w:type="dxa"/>
            <w:vAlign w:val="center"/>
          </w:tcPr>
          <w:p w14:paraId="219B4D6D" w14:textId="77777777" w:rsidR="000C2A6F" w:rsidRPr="0001072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Proponuje się wydłużenie terminu do 1 miesiąca kalendarzowego przed planowanym rozpoczęciem korzystania z elastycznej organizacji pracy.</w:t>
            </w:r>
          </w:p>
        </w:tc>
      </w:tr>
      <w:tr w:rsidR="00353938" w:rsidRPr="00010728" w14:paraId="5F69EEA0" w14:textId="77777777" w:rsidTr="00A60A08">
        <w:trPr>
          <w:jc w:val="center"/>
        </w:trPr>
        <w:tc>
          <w:tcPr>
            <w:tcW w:w="554" w:type="dxa"/>
          </w:tcPr>
          <w:p w14:paraId="3DDBE146" w14:textId="77777777" w:rsidR="00353938" w:rsidRPr="00010728" w:rsidRDefault="00353938" w:rsidP="00353938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375E05F5" w14:textId="6CDFEEAB" w:rsidR="00353938" w:rsidRPr="00010728" w:rsidRDefault="00353938" w:rsidP="003539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 xml:space="preserve">Projektowany Art. </w:t>
            </w:r>
            <w:r>
              <w:rPr>
                <w:rFonts w:cstheme="minorHAnsi"/>
                <w:sz w:val="20"/>
                <w:szCs w:val="20"/>
              </w:rPr>
              <w:t>281</w:t>
            </w:r>
            <w:r w:rsidRPr="00010728">
              <w:rPr>
                <w:rFonts w:cstheme="minorHAnsi"/>
                <w:sz w:val="20"/>
                <w:szCs w:val="20"/>
              </w:rPr>
              <w:t xml:space="preserve"> § 1</w:t>
            </w:r>
            <w:r>
              <w:rPr>
                <w:rFonts w:cstheme="minorHAnsi"/>
                <w:sz w:val="20"/>
                <w:szCs w:val="20"/>
              </w:rPr>
              <w:t xml:space="preserve"> ust. 2a)</w:t>
            </w:r>
          </w:p>
        </w:tc>
        <w:tc>
          <w:tcPr>
            <w:tcW w:w="1781" w:type="dxa"/>
            <w:vAlign w:val="center"/>
          </w:tcPr>
          <w:p w14:paraId="2D176571" w14:textId="65D4023E" w:rsidR="00353938" w:rsidRPr="00010728" w:rsidRDefault="00353938" w:rsidP="0035393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759B66EE" w14:textId="1166E290" w:rsidR="00353938" w:rsidRPr="00010728" w:rsidRDefault="00353938" w:rsidP="0035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Wprowadzenie tak dalece idącej odpowiedzialności za każde naruszenie obowiązku informacyjnego jest niezasadne i naraża przedsiębiorców na ryzyko obciążenia karą nawet za nieumyślne przewinienie.</w:t>
            </w:r>
          </w:p>
        </w:tc>
        <w:tc>
          <w:tcPr>
            <w:tcW w:w="5104" w:type="dxa"/>
            <w:vAlign w:val="center"/>
          </w:tcPr>
          <w:p w14:paraId="65C8B238" w14:textId="330E6037" w:rsidR="00353938" w:rsidRPr="00010728" w:rsidRDefault="00353938" w:rsidP="003539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Proponuje się zmianę art. 281 § 1 ust. 2a) poprzez dodanie do niego warunku umyślności bądź uporczywości takiego działania.</w:t>
            </w:r>
          </w:p>
        </w:tc>
      </w:tr>
      <w:tr w:rsidR="000C2A6F" w:rsidRPr="00010728" w14:paraId="743B705E" w14:textId="77777777" w:rsidTr="00A60A08">
        <w:trPr>
          <w:jc w:val="center"/>
        </w:trPr>
        <w:tc>
          <w:tcPr>
            <w:tcW w:w="554" w:type="dxa"/>
          </w:tcPr>
          <w:p w14:paraId="46B0EB69" w14:textId="77777777" w:rsidR="000C2A6F" w:rsidRPr="00010728" w:rsidRDefault="000C2A6F" w:rsidP="000C2A6F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C440878" w14:textId="77777777" w:rsidR="000C2A6F" w:rsidRPr="00010728" w:rsidRDefault="000C2A6F" w:rsidP="00A60A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Ogólna uwaga do przepisów</w:t>
            </w:r>
          </w:p>
        </w:tc>
        <w:tc>
          <w:tcPr>
            <w:tcW w:w="1781" w:type="dxa"/>
            <w:vAlign w:val="center"/>
          </w:tcPr>
          <w:p w14:paraId="29059799" w14:textId="77777777" w:rsidR="000C2A6F" w:rsidRPr="0001072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Związek Przedsiębiorców i Pracodawców</w:t>
            </w:r>
          </w:p>
        </w:tc>
        <w:tc>
          <w:tcPr>
            <w:tcW w:w="4784" w:type="dxa"/>
          </w:tcPr>
          <w:p w14:paraId="56957E4E" w14:textId="77777777" w:rsidR="000C2A6F" w:rsidRPr="0001072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 xml:space="preserve">Pojęcie wniosku elektronicznego pojawiające się w wielu projektowanych przepisach jest nieprecyzyjne i może budzić wątpliwości interpretacyjne.  </w:t>
            </w:r>
          </w:p>
        </w:tc>
        <w:tc>
          <w:tcPr>
            <w:tcW w:w="5104" w:type="dxa"/>
            <w:vAlign w:val="center"/>
          </w:tcPr>
          <w:p w14:paraId="401B593E" w14:textId="77777777" w:rsidR="000C2A6F" w:rsidRPr="00010728" w:rsidRDefault="000C2A6F" w:rsidP="00A60A08">
            <w:pPr>
              <w:jc w:val="both"/>
              <w:rPr>
                <w:rFonts w:cstheme="minorHAnsi"/>
                <w:sz w:val="20"/>
                <w:szCs w:val="20"/>
              </w:rPr>
            </w:pPr>
            <w:r w:rsidRPr="00010728">
              <w:rPr>
                <w:rFonts w:cstheme="minorHAnsi"/>
                <w:sz w:val="20"/>
                <w:szCs w:val="20"/>
              </w:rPr>
              <w:t>Proponuje się doprecyzowanie pojęcia „wniosek w formie elektronicznej” pojawiającego się w wielu projektowanych przepisach.</w:t>
            </w:r>
          </w:p>
        </w:tc>
      </w:tr>
    </w:tbl>
    <w:p w14:paraId="2752C5FA" w14:textId="77777777" w:rsidR="000C2A6F" w:rsidRPr="00010728" w:rsidRDefault="000C2A6F" w:rsidP="000C2A6F">
      <w:pPr>
        <w:spacing w:line="240" w:lineRule="auto"/>
        <w:rPr>
          <w:rFonts w:cstheme="minorHAnsi"/>
          <w:sz w:val="20"/>
          <w:szCs w:val="20"/>
        </w:rPr>
      </w:pPr>
    </w:p>
    <w:p w14:paraId="1F780A49" w14:textId="77777777" w:rsidR="00CF2695" w:rsidRDefault="00CF2695"/>
    <w:sectPr w:rsidR="00CF2695" w:rsidSect="001F3A0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D94F" w14:textId="77777777" w:rsidR="006504EC" w:rsidRDefault="006504EC">
      <w:pPr>
        <w:spacing w:after="0" w:line="240" w:lineRule="auto"/>
      </w:pPr>
      <w:r>
        <w:separator/>
      </w:r>
    </w:p>
  </w:endnote>
  <w:endnote w:type="continuationSeparator" w:id="0">
    <w:p w14:paraId="56D4B9EE" w14:textId="77777777" w:rsidR="006504EC" w:rsidRDefault="0065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2D81DD2A" w14:textId="77777777" w:rsidR="000B346A" w:rsidRPr="000B346A" w:rsidRDefault="000C2A6F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6A0E69D3" w14:textId="77777777" w:rsidR="00735AA5" w:rsidRDefault="00650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5999" w14:textId="77777777" w:rsidR="006504EC" w:rsidRDefault="006504EC">
      <w:pPr>
        <w:spacing w:after="0" w:line="240" w:lineRule="auto"/>
      </w:pPr>
      <w:r>
        <w:separator/>
      </w:r>
    </w:p>
  </w:footnote>
  <w:footnote w:type="continuationSeparator" w:id="0">
    <w:p w14:paraId="3DCC5AA6" w14:textId="77777777" w:rsidR="006504EC" w:rsidRDefault="0065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33A8F"/>
    <w:multiLevelType w:val="hybridMultilevel"/>
    <w:tmpl w:val="993C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6F"/>
    <w:rsid w:val="000C2A6F"/>
    <w:rsid w:val="00353938"/>
    <w:rsid w:val="006504EC"/>
    <w:rsid w:val="00C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552"/>
  <w15:chartTrackingRefBased/>
  <w15:docId w15:val="{3E0DF8DC-30CA-4285-910E-B56FD7DF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0C2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A6F"/>
    <w:rPr>
      <w:rFonts w:ascii="Times" w:eastAsia="Times New Roman" w:hAnsi="Times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72"/>
    <w:qFormat/>
    <w:rsid w:val="000C2A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A6F"/>
  </w:style>
  <w:style w:type="character" w:customStyle="1" w:styleId="IGindeksgrny">
    <w:name w:val="_IG_ – indeks górny"/>
    <w:basedOn w:val="Domylnaczcionkaakapitu"/>
    <w:uiPriority w:val="2"/>
    <w:qFormat/>
    <w:rsid w:val="000C2A6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2108</Words>
  <Characters>12462</Characters>
  <Application>Microsoft Office Word</Application>
  <DocSecurity>0</DocSecurity>
  <Lines>461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Witkowski</dc:creator>
  <cp:keywords/>
  <dc:description/>
  <cp:lastModifiedBy>Szymon Witkowski</cp:lastModifiedBy>
  <cp:revision>2</cp:revision>
  <dcterms:created xsi:type="dcterms:W3CDTF">2022-03-22T13:15:00Z</dcterms:created>
  <dcterms:modified xsi:type="dcterms:W3CDTF">2022-03-22T14:11:00Z</dcterms:modified>
</cp:coreProperties>
</file>