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70C4" w:rsidRPr="004770C4" w:rsidRDefault="004770C4" w:rsidP="004770C4">
      <w:pPr>
        <w:jc w:val="right"/>
        <w:rPr>
          <w:rFonts w:asciiTheme="minorHAnsi" w:hAnsiTheme="minorHAnsi" w:cstheme="minorHAnsi"/>
          <w:b/>
          <w:sz w:val="32"/>
          <w:szCs w:val="32"/>
        </w:rPr>
      </w:pPr>
      <w:r w:rsidRPr="004770C4">
        <w:rPr>
          <w:rFonts w:asciiTheme="minorHAnsi" w:hAnsiTheme="minorHAnsi" w:cstheme="minorHAnsi"/>
          <w:b/>
          <w:sz w:val="32"/>
          <w:szCs w:val="32"/>
        </w:rPr>
        <w:t>Załącznik nr 1.4 do SWZ</w:t>
      </w:r>
    </w:p>
    <w:p w:rsidR="004770C4" w:rsidRPr="004770C4" w:rsidRDefault="004770C4" w:rsidP="004770C4">
      <w:pPr>
        <w:jc w:val="right"/>
        <w:rPr>
          <w:rFonts w:asciiTheme="minorHAnsi" w:hAnsiTheme="minorHAnsi" w:cstheme="minorHAnsi"/>
          <w:b/>
          <w:sz w:val="32"/>
          <w:szCs w:val="32"/>
        </w:rPr>
      </w:pPr>
      <w:r w:rsidRPr="004770C4">
        <w:rPr>
          <w:rFonts w:asciiTheme="minorHAnsi" w:hAnsiTheme="minorHAnsi" w:cstheme="minorHAnsi"/>
          <w:b/>
          <w:sz w:val="32"/>
          <w:szCs w:val="32"/>
        </w:rPr>
        <w:t>Znak: ZI.270.4.202</w:t>
      </w:r>
      <w:r w:rsidR="00E906B6">
        <w:rPr>
          <w:rFonts w:asciiTheme="minorHAnsi" w:hAnsiTheme="minorHAnsi" w:cstheme="minorHAnsi"/>
          <w:b/>
          <w:sz w:val="32"/>
          <w:szCs w:val="32"/>
        </w:rPr>
        <w:t>2</w:t>
      </w:r>
      <w:r w:rsidRPr="004770C4">
        <w:rPr>
          <w:rFonts w:asciiTheme="minorHAnsi" w:hAnsiTheme="minorHAnsi" w:cstheme="minorHAnsi"/>
          <w:b/>
          <w:sz w:val="32"/>
          <w:szCs w:val="32"/>
        </w:rPr>
        <w:t xml:space="preserve"> </w:t>
      </w:r>
    </w:p>
    <w:p w:rsidR="004770C4" w:rsidRPr="004770C4" w:rsidRDefault="004770C4" w:rsidP="004770C4">
      <w:pPr>
        <w:jc w:val="right"/>
        <w:rPr>
          <w:rFonts w:asciiTheme="minorHAnsi" w:hAnsiTheme="minorHAnsi" w:cstheme="minorHAnsi"/>
          <w:b/>
          <w:sz w:val="32"/>
          <w:szCs w:val="32"/>
        </w:rPr>
      </w:pPr>
    </w:p>
    <w:p w:rsidR="004770C4" w:rsidRPr="004770C4" w:rsidRDefault="004770C4" w:rsidP="004770C4">
      <w:pPr>
        <w:pBdr>
          <w:top w:val="single" w:sz="4" w:space="1" w:color="auto"/>
          <w:bottom w:val="single" w:sz="4" w:space="1" w:color="auto"/>
        </w:pBdr>
        <w:jc w:val="center"/>
        <w:rPr>
          <w:rFonts w:asciiTheme="minorHAnsi" w:hAnsiTheme="minorHAnsi" w:cstheme="minorHAnsi"/>
          <w:b/>
          <w:spacing w:val="42"/>
          <w:sz w:val="28"/>
          <w:szCs w:val="28"/>
        </w:rPr>
      </w:pPr>
      <w:r w:rsidRPr="004770C4">
        <w:rPr>
          <w:rFonts w:asciiTheme="minorHAnsi" w:hAnsiTheme="minorHAnsi" w:cstheme="minorHAnsi"/>
          <w:b/>
          <w:spacing w:val="42"/>
          <w:sz w:val="28"/>
          <w:szCs w:val="28"/>
        </w:rPr>
        <w:t>OPIS PRZEDMIOTU CZĘŚCI ZAMÓWIENIA NR 4</w:t>
      </w:r>
    </w:p>
    <w:p w:rsidR="004770C4" w:rsidRPr="004770C4" w:rsidRDefault="004770C4" w:rsidP="004770C4">
      <w:pPr>
        <w:numPr>
          <w:ilvl w:val="0"/>
          <w:numId w:val="14"/>
        </w:numPr>
        <w:tabs>
          <w:tab w:val="clear" w:pos="720"/>
          <w:tab w:val="num" w:pos="-1980"/>
        </w:tabs>
        <w:ind w:left="0"/>
        <w:jc w:val="both"/>
        <w:rPr>
          <w:rFonts w:asciiTheme="minorHAnsi" w:hAnsiTheme="minorHAnsi" w:cstheme="minorHAnsi"/>
          <w:b/>
          <w:sz w:val="22"/>
          <w:szCs w:val="22"/>
        </w:rPr>
      </w:pPr>
      <w:r w:rsidRPr="004770C4">
        <w:rPr>
          <w:rFonts w:asciiTheme="minorHAnsi" w:hAnsiTheme="minorHAnsi" w:cstheme="minorHAnsi"/>
          <w:b/>
          <w:sz w:val="22"/>
          <w:szCs w:val="22"/>
        </w:rPr>
        <w:t>PRZEDMIOT ZAMÓWIENIA</w:t>
      </w:r>
    </w:p>
    <w:p w:rsidR="004770C4" w:rsidRPr="004770C4" w:rsidRDefault="004770C4" w:rsidP="004770C4">
      <w:pPr>
        <w:jc w:val="both"/>
        <w:rPr>
          <w:rFonts w:asciiTheme="minorHAnsi" w:hAnsiTheme="minorHAnsi" w:cstheme="minorHAnsi"/>
          <w:bCs/>
          <w:sz w:val="22"/>
          <w:szCs w:val="22"/>
        </w:rPr>
      </w:pPr>
      <w:r w:rsidRPr="004770C4">
        <w:rPr>
          <w:rFonts w:asciiTheme="minorHAnsi" w:hAnsiTheme="minorHAnsi" w:cstheme="minorHAnsi"/>
          <w:b/>
          <w:sz w:val="22"/>
          <w:szCs w:val="22"/>
        </w:rPr>
        <w:t>Przedmiotem zamówienia</w:t>
      </w:r>
      <w:r w:rsidRPr="004770C4">
        <w:rPr>
          <w:rFonts w:asciiTheme="minorHAnsi" w:hAnsiTheme="minorHAnsi" w:cstheme="minorHAnsi"/>
          <w:sz w:val="22"/>
          <w:szCs w:val="22"/>
        </w:rPr>
        <w:t xml:space="preserve"> są usługi w zakresie </w:t>
      </w:r>
      <w:r w:rsidRPr="004770C4">
        <w:rPr>
          <w:rFonts w:asciiTheme="minorHAnsi" w:hAnsiTheme="minorHAnsi" w:cstheme="minorHAnsi"/>
          <w:bCs/>
          <w:sz w:val="22"/>
          <w:szCs w:val="22"/>
        </w:rPr>
        <w:t>sporządzenia:</w:t>
      </w:r>
    </w:p>
    <w:p w:rsidR="004770C4" w:rsidRPr="004770C4" w:rsidRDefault="004770C4" w:rsidP="004770C4">
      <w:pPr>
        <w:jc w:val="both"/>
        <w:rPr>
          <w:rFonts w:asciiTheme="minorHAnsi" w:hAnsiTheme="minorHAnsi" w:cstheme="minorHAnsi"/>
          <w:bCs/>
          <w:sz w:val="22"/>
          <w:szCs w:val="22"/>
        </w:rPr>
      </w:pPr>
    </w:p>
    <w:p w:rsidR="004770C4" w:rsidRPr="004770C4" w:rsidRDefault="004770C4" w:rsidP="004770C4">
      <w:pPr>
        <w:ind w:left="284" w:hanging="284"/>
        <w:jc w:val="both"/>
        <w:rPr>
          <w:rFonts w:asciiTheme="minorHAnsi" w:hAnsiTheme="minorHAnsi" w:cstheme="minorHAnsi"/>
          <w:bCs/>
          <w:sz w:val="22"/>
          <w:szCs w:val="22"/>
        </w:rPr>
      </w:pPr>
      <w:r w:rsidRPr="004770C4">
        <w:rPr>
          <w:rFonts w:asciiTheme="minorHAnsi" w:hAnsiTheme="minorHAnsi" w:cstheme="minorHAnsi"/>
          <w:bCs/>
          <w:sz w:val="22"/>
          <w:szCs w:val="22"/>
        </w:rPr>
        <w:t>1/ Sporządzenie opracowania siedliskowego dla Nadleśnictwa Augustów wg stanu na 31.12.2023 r.” jako prace przygotowawcze do projektu planu urządzenia lasu;</w:t>
      </w:r>
    </w:p>
    <w:p w:rsidR="004770C4" w:rsidRPr="004770C4" w:rsidRDefault="004770C4" w:rsidP="004770C4">
      <w:pPr>
        <w:ind w:left="284" w:hanging="284"/>
        <w:jc w:val="both"/>
        <w:rPr>
          <w:rFonts w:asciiTheme="minorHAnsi" w:hAnsiTheme="minorHAnsi" w:cstheme="minorHAnsi"/>
          <w:bCs/>
          <w:sz w:val="22"/>
          <w:szCs w:val="22"/>
        </w:rPr>
      </w:pPr>
      <w:r w:rsidRPr="004770C4">
        <w:rPr>
          <w:rFonts w:asciiTheme="minorHAnsi" w:hAnsiTheme="minorHAnsi" w:cstheme="minorHAnsi"/>
          <w:bCs/>
          <w:sz w:val="22"/>
          <w:szCs w:val="22"/>
        </w:rPr>
        <w:t>oraz</w:t>
      </w:r>
    </w:p>
    <w:p w:rsidR="004770C4" w:rsidRPr="004770C4" w:rsidRDefault="004770C4" w:rsidP="004770C4">
      <w:pPr>
        <w:ind w:left="284" w:hanging="284"/>
        <w:jc w:val="both"/>
        <w:rPr>
          <w:rFonts w:asciiTheme="minorHAnsi" w:hAnsiTheme="minorHAnsi" w:cstheme="minorHAnsi"/>
          <w:bCs/>
          <w:sz w:val="22"/>
          <w:szCs w:val="22"/>
        </w:rPr>
      </w:pPr>
      <w:r w:rsidRPr="004770C4">
        <w:rPr>
          <w:rFonts w:asciiTheme="minorHAnsi" w:hAnsiTheme="minorHAnsi" w:cstheme="minorHAnsi"/>
          <w:bCs/>
          <w:sz w:val="22"/>
          <w:szCs w:val="22"/>
        </w:rPr>
        <w:t>2/ Sporządzenie opracowania fitosocjologicznego dla Nadleśnictwa Augustów  wg stanu na 01.01.2022 r.” jako prace przygotowawcze do projektu planu urządzenia lasu</w:t>
      </w:r>
    </w:p>
    <w:p w:rsidR="004770C4" w:rsidRPr="004770C4" w:rsidRDefault="004770C4" w:rsidP="00F27C65">
      <w:pPr>
        <w:spacing w:line="360" w:lineRule="auto"/>
        <w:rPr>
          <w:rFonts w:asciiTheme="minorHAnsi" w:hAnsiTheme="minorHAnsi" w:cstheme="minorHAnsi"/>
          <w:b/>
          <w:sz w:val="28"/>
          <w:u w:val="single"/>
        </w:rPr>
      </w:pPr>
    </w:p>
    <w:p w:rsidR="00F27C65" w:rsidRPr="004770C4" w:rsidRDefault="004770C4" w:rsidP="00F27C65">
      <w:pPr>
        <w:spacing w:line="360" w:lineRule="auto"/>
        <w:rPr>
          <w:rFonts w:asciiTheme="minorHAnsi" w:eastAsia="Calibri" w:hAnsiTheme="minorHAnsi" w:cstheme="minorHAnsi"/>
          <w:sz w:val="22"/>
          <w:szCs w:val="22"/>
          <w:u w:val="single"/>
        </w:rPr>
      </w:pPr>
      <w:r w:rsidRPr="004770C4">
        <w:rPr>
          <w:rFonts w:asciiTheme="minorHAnsi" w:hAnsiTheme="minorHAnsi" w:cstheme="minorHAnsi"/>
          <w:b/>
          <w:sz w:val="28"/>
          <w:u w:val="single"/>
        </w:rPr>
        <w:t xml:space="preserve">1/ </w:t>
      </w:r>
      <w:r w:rsidR="00F27C65" w:rsidRPr="004770C4">
        <w:rPr>
          <w:rFonts w:asciiTheme="minorHAnsi" w:hAnsiTheme="minorHAnsi" w:cstheme="minorHAnsi"/>
          <w:b/>
          <w:sz w:val="28"/>
          <w:u w:val="single"/>
        </w:rPr>
        <w:t>Opracowanie siedliskowe</w:t>
      </w:r>
      <w:r w:rsidRPr="004770C4">
        <w:rPr>
          <w:rFonts w:asciiTheme="minorHAnsi" w:hAnsiTheme="minorHAnsi" w:cstheme="minorHAnsi"/>
          <w:bCs/>
          <w:sz w:val="22"/>
          <w:szCs w:val="22"/>
          <w:u w:val="single"/>
        </w:rPr>
        <w:t xml:space="preserve"> </w:t>
      </w:r>
      <w:r w:rsidR="00D64199">
        <w:rPr>
          <w:rFonts w:asciiTheme="minorHAnsi" w:hAnsiTheme="minorHAnsi" w:cstheme="minorHAnsi"/>
          <w:b/>
          <w:bCs/>
          <w:sz w:val="28"/>
          <w:u w:val="single"/>
        </w:rPr>
        <w:t xml:space="preserve">wg stanu na </w:t>
      </w:r>
      <w:r w:rsidR="005F1D10">
        <w:rPr>
          <w:rFonts w:asciiTheme="minorHAnsi" w:hAnsiTheme="minorHAnsi" w:cstheme="minorHAnsi"/>
          <w:b/>
          <w:bCs/>
          <w:sz w:val="28"/>
          <w:u w:val="single"/>
        </w:rPr>
        <w:t>01.01.2024</w:t>
      </w:r>
      <w:bookmarkStart w:id="0" w:name="_GoBack"/>
      <w:bookmarkEnd w:id="0"/>
      <w:r w:rsidRPr="004770C4">
        <w:rPr>
          <w:rFonts w:asciiTheme="minorHAnsi" w:hAnsiTheme="minorHAnsi" w:cstheme="minorHAnsi"/>
          <w:b/>
          <w:bCs/>
          <w:sz w:val="28"/>
          <w:u w:val="single"/>
        </w:rPr>
        <w:t xml:space="preserve"> r.</w:t>
      </w:r>
    </w:p>
    <w:p w:rsidR="00F27C65" w:rsidRPr="004770C4" w:rsidRDefault="00F27C65" w:rsidP="00F27C65">
      <w:pPr>
        <w:spacing w:line="360" w:lineRule="auto"/>
        <w:rPr>
          <w:rFonts w:asciiTheme="minorHAnsi" w:eastAsia="Calibri" w:hAnsiTheme="minorHAnsi" w:cstheme="minorHAnsi"/>
          <w:sz w:val="22"/>
          <w:szCs w:val="22"/>
        </w:rPr>
      </w:pPr>
      <w:r w:rsidRPr="004770C4">
        <w:rPr>
          <w:rFonts w:asciiTheme="minorHAnsi" w:eastAsia="Calibri" w:hAnsiTheme="minorHAnsi" w:cstheme="minorHAnsi"/>
          <w:sz w:val="22"/>
          <w:szCs w:val="22"/>
        </w:rPr>
        <w:t>Obiektem prac siedliskowych są grunty będące w zarządzie PGL LP nadleśnictwa Augustów. Wskazany obszar obejmuje grunty leśne położone w: Nadleśnictwie Augustów o pow. 25 561  ha</w:t>
      </w:r>
    </w:p>
    <w:p w:rsidR="00F27C65" w:rsidRPr="004770C4" w:rsidRDefault="00F27C65" w:rsidP="00F27C65">
      <w:pPr>
        <w:spacing w:after="160" w:line="259" w:lineRule="auto"/>
        <w:rPr>
          <w:rFonts w:asciiTheme="minorHAnsi" w:eastAsia="Calibri" w:hAnsiTheme="minorHAnsi" w:cstheme="minorHAnsi"/>
          <w:sz w:val="22"/>
          <w:szCs w:val="22"/>
        </w:rPr>
      </w:pPr>
      <w:r w:rsidRPr="004770C4">
        <w:rPr>
          <w:rFonts w:asciiTheme="minorHAnsi" w:eastAsia="Calibri" w:hAnsiTheme="minorHAnsi" w:cstheme="minorHAnsi"/>
          <w:sz w:val="22"/>
          <w:szCs w:val="22"/>
        </w:rPr>
        <w:t xml:space="preserve">   Zamawiający zastrzega sobie możliwość zmiany (+/-) do 100 ha powierzchni opracowania w trakcie wykonywania przedmiotowych prac, wynikającej ze zmian stanu posiadania nadleśnictwa, co jednak pozostanie bez wpływu ma wysokość wynagrodzenia.</w:t>
      </w:r>
    </w:p>
    <w:p w:rsidR="00F27C65" w:rsidRPr="004770C4" w:rsidRDefault="00F27C65" w:rsidP="00F27C65">
      <w:pPr>
        <w:spacing w:after="120"/>
        <w:jc w:val="both"/>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Prace objęte zamówieniem muszą być wykonane zgodnie z:</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Ustawą z dnia 28 września 1991r. o lasach (tekst jednolity: Dz. U. z 2005 r., Nr 45, poz. 435, z późniejszymi zmianami.),</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Rozporządzeniem Ministra Środowiska z dnia 12 listopada 2012r. w sprawie szczegółowych warunków i trybu sporządzania planu urządzenia lasu, uproszczonego planu urządzenia lasu oraz inwentaryzacji stanu lasu,</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 xml:space="preserve">Rozporządzeniem Ministra Środowiska z dnia z dnia 18 grudnia 2017 r. w sprawie wymagań dobrej praktyki w zakresie gospodarki leśnej </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Zarządzeniem Nr 41 Dyrektora Generalnego Lasów Państwowych z dnia 7 maja 2012 r. w sprawie zasad planowania i rozliczania kosztów prac urządzenia lasu (Zn.spr.:ZU-7019-39/12),</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Zarządzeniem Nr 55 Dyrektora Generalnego Lasów Państwowych z dnia 21 listopada 2011 r. w sprawie Instrukcji Urządzania Lasu,</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 xml:space="preserve">Zarządzeniem Nr 83 Dyrektora Generalnego Lasów Państwowych z dnia 23 listopada 2012 r. w sprawie w sprawie korekty Instrukcji Urządzania Lasu stanowiącej załącznik do Zarządzenia nr 55 Dyrektora Generalnego  Lasów Państwowych z dnia 21 listopada 2011 r. </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Zarządzeniem Nr 21 Dyrektora Generalnego Lasów Państwowych z dnia 03 kwietnia 2014 r. w sprawie w sprawie korekty Instrukcji Urządzania Lasu stanowiącej załącznik do Zarządzenia nr 55 Dyrektora Generalnego  Lasów Państwowych z dnia 21 listopada 2011 r.  oraz do Zarządzeniem Nr 83 Dyrektora Generalnego Lasów Państwowych z dnia 23 listopada 2012 r.</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t>Zasadami Hodowli Lasu - wprowadzonymi Zarządzeniem Nr 53 Dyrektora Generalnego Lasów Państwowych z dnia 21 listopada 2011r.</w:t>
      </w:r>
    </w:p>
    <w:p w:rsidR="00F27C65" w:rsidRPr="004770C4" w:rsidRDefault="00F27C65" w:rsidP="003E7D6F">
      <w:pPr>
        <w:widowControl w:val="0"/>
        <w:numPr>
          <w:ilvl w:val="0"/>
          <w:numId w:val="10"/>
        </w:numPr>
        <w:shd w:val="clear" w:color="auto" w:fill="FFFFFF"/>
        <w:tabs>
          <w:tab w:val="num" w:pos="284"/>
        </w:tabs>
        <w:autoSpaceDE w:val="0"/>
        <w:autoSpaceDN w:val="0"/>
        <w:adjustRightInd w:val="0"/>
        <w:spacing w:after="160" w:line="259" w:lineRule="auto"/>
        <w:ind w:left="284" w:hanging="284"/>
        <w:jc w:val="both"/>
        <w:rPr>
          <w:rFonts w:asciiTheme="minorHAnsi" w:hAnsiTheme="minorHAnsi" w:cstheme="minorHAnsi"/>
          <w:sz w:val="22"/>
          <w:szCs w:val="22"/>
        </w:rPr>
      </w:pPr>
      <w:r w:rsidRPr="004770C4">
        <w:rPr>
          <w:rFonts w:asciiTheme="minorHAnsi" w:hAnsiTheme="minorHAnsi" w:cstheme="minorHAnsi"/>
          <w:sz w:val="22"/>
          <w:szCs w:val="22"/>
        </w:rPr>
        <w:lastRenderedPageBreak/>
        <w:t xml:space="preserve">innymi wytycznymi i ustaleniami spisanymi w formie protokołów oraz ustnych i pisemnych uzgodnień z Dyrektorem RDLP lub osobą przez niego wyznaczoną, </w:t>
      </w:r>
      <w:r w:rsidRPr="004770C4">
        <w:rPr>
          <w:rFonts w:asciiTheme="minorHAnsi" w:eastAsia="Calibri" w:hAnsiTheme="minorHAnsi" w:cstheme="minorHAnsi"/>
          <w:sz w:val="22"/>
          <w:szCs w:val="22"/>
          <w:lang w:eastAsia="en-US"/>
        </w:rPr>
        <w:t>Nadleśniczym Nadleśnictwa lub osobą przez niego wyznaczoną, po zaakceptowaniu przez Dyrektora RDLP.</w:t>
      </w:r>
    </w:p>
    <w:p w:rsidR="00F27C65" w:rsidRPr="004770C4" w:rsidRDefault="00F27C65" w:rsidP="00F27C65">
      <w:pPr>
        <w:spacing w:after="120"/>
        <w:rPr>
          <w:rFonts w:asciiTheme="minorHAnsi" w:hAnsiTheme="minorHAnsi" w:cstheme="minorHAnsi"/>
          <w:bCs/>
          <w:sz w:val="22"/>
          <w:szCs w:val="22"/>
        </w:rPr>
      </w:pPr>
      <w:r w:rsidRPr="004770C4">
        <w:rPr>
          <w:rFonts w:asciiTheme="minorHAnsi" w:hAnsiTheme="minorHAnsi" w:cstheme="minorHAnsi"/>
          <w:b/>
          <w:sz w:val="22"/>
          <w:szCs w:val="22"/>
        </w:rPr>
        <w:t xml:space="preserve">Zakres i wymagania, dotyczące wykonania przedmiotu zamówienia - </w:t>
      </w:r>
      <w:r w:rsidRPr="004770C4">
        <w:rPr>
          <w:rFonts w:asciiTheme="minorHAnsi" w:hAnsiTheme="minorHAnsi" w:cstheme="minorHAnsi"/>
          <w:sz w:val="22"/>
          <w:szCs w:val="22"/>
        </w:rPr>
        <w:t xml:space="preserve">Opracowania siedliskowe dla </w:t>
      </w:r>
      <w:r w:rsidRPr="004770C4">
        <w:rPr>
          <w:rFonts w:asciiTheme="minorHAnsi" w:hAnsiTheme="minorHAnsi" w:cstheme="minorHAnsi"/>
          <w:bCs/>
          <w:sz w:val="22"/>
          <w:szCs w:val="22"/>
        </w:rPr>
        <w:t>Nadleśnictwa Augustów</w:t>
      </w:r>
    </w:p>
    <w:p w:rsidR="00F27C65" w:rsidRPr="004770C4" w:rsidRDefault="00F27C65" w:rsidP="00F27C65">
      <w:pPr>
        <w:spacing w:after="120"/>
        <w:rPr>
          <w:rFonts w:asciiTheme="minorHAnsi" w:hAnsiTheme="minorHAnsi" w:cstheme="minorHAnsi"/>
          <w:b/>
          <w:sz w:val="22"/>
          <w:szCs w:val="22"/>
        </w:rPr>
      </w:pPr>
    </w:p>
    <w:p w:rsidR="00F27C65" w:rsidRPr="004770C4" w:rsidRDefault="00F27C65" w:rsidP="004770C4">
      <w:pPr>
        <w:tabs>
          <w:tab w:val="left" w:pos="720"/>
        </w:tabs>
        <w:spacing w:after="160" w:line="259" w:lineRule="auto"/>
        <w:contextualSpacing/>
        <w:jc w:val="both"/>
        <w:rPr>
          <w:rFonts w:asciiTheme="minorHAnsi" w:eastAsia="MS Mincho" w:hAnsiTheme="minorHAnsi" w:cstheme="minorHAnsi"/>
          <w:b/>
          <w:sz w:val="22"/>
          <w:szCs w:val="22"/>
        </w:rPr>
      </w:pPr>
      <w:r w:rsidRPr="004770C4">
        <w:rPr>
          <w:rFonts w:asciiTheme="minorHAnsi" w:eastAsia="MS Mincho" w:hAnsiTheme="minorHAnsi" w:cstheme="minorHAnsi"/>
          <w:b/>
          <w:sz w:val="22"/>
          <w:szCs w:val="22"/>
        </w:rPr>
        <w:t>Opracowanie siedliskowe należy wykonać  w formie pełnej dokumentacji siedliskowej dla poszczególnych Nadleśnictwa Augustów</w:t>
      </w:r>
    </w:p>
    <w:p w:rsidR="00F27C65" w:rsidRPr="004770C4" w:rsidRDefault="00F27C65" w:rsidP="00F27C65">
      <w:pPr>
        <w:tabs>
          <w:tab w:val="left" w:pos="720"/>
        </w:tabs>
        <w:ind w:left="284"/>
        <w:jc w:val="both"/>
        <w:rPr>
          <w:rFonts w:asciiTheme="minorHAnsi" w:eastAsia="Calibri" w:hAnsiTheme="minorHAnsi" w:cstheme="minorHAnsi"/>
          <w:sz w:val="22"/>
          <w:szCs w:val="22"/>
          <w:u w:val="single"/>
          <w:lang w:eastAsia="en-US"/>
        </w:rPr>
      </w:pPr>
    </w:p>
    <w:p w:rsidR="00F27C65" w:rsidRPr="004770C4" w:rsidRDefault="00F27C65" w:rsidP="00F27C65">
      <w:pPr>
        <w:tabs>
          <w:tab w:val="left" w:pos="720"/>
        </w:tabs>
        <w:ind w:left="284"/>
        <w:jc w:val="both"/>
        <w:rPr>
          <w:rFonts w:asciiTheme="minorHAnsi" w:eastAsia="Calibri" w:hAnsiTheme="minorHAnsi" w:cstheme="minorHAnsi"/>
          <w:b/>
          <w:sz w:val="22"/>
          <w:szCs w:val="22"/>
          <w:u w:val="single"/>
          <w:lang w:eastAsia="en-US"/>
        </w:rPr>
      </w:pPr>
      <w:r w:rsidRPr="004770C4">
        <w:rPr>
          <w:rFonts w:asciiTheme="minorHAnsi" w:eastAsia="Calibri" w:hAnsiTheme="minorHAnsi" w:cstheme="minorHAnsi"/>
          <w:b/>
          <w:sz w:val="22"/>
          <w:szCs w:val="22"/>
          <w:u w:val="single"/>
          <w:lang w:eastAsia="en-US"/>
        </w:rPr>
        <w:t xml:space="preserve">Prace siedliskowe będą miały na celu: </w:t>
      </w:r>
    </w:p>
    <w:p w:rsidR="00F27C65" w:rsidRPr="004770C4" w:rsidRDefault="00F27C65" w:rsidP="00F27C65">
      <w:pPr>
        <w:tabs>
          <w:tab w:val="left" w:pos="993"/>
        </w:tabs>
        <w:jc w:val="both"/>
        <w:rPr>
          <w:rFonts w:asciiTheme="minorHAnsi" w:eastAsia="MS Mincho" w:hAnsiTheme="minorHAnsi" w:cstheme="minorHAnsi"/>
          <w:sz w:val="22"/>
          <w:szCs w:val="22"/>
        </w:rPr>
      </w:pPr>
      <w:r w:rsidRPr="004770C4">
        <w:rPr>
          <w:rFonts w:asciiTheme="minorHAnsi" w:eastAsia="Calibri" w:hAnsiTheme="minorHAnsi" w:cstheme="minorHAnsi"/>
          <w:sz w:val="22"/>
          <w:szCs w:val="22"/>
          <w:lang w:eastAsia="en-US"/>
        </w:rPr>
        <w:t xml:space="preserve">a) wykonaniu typologicznych powierzchni: wzorcowych, podstawowych i pomocniczych. Powierzchnie typologiczne wzorcowe i podstawowe powinny być założone w I stopniu zagęszczenia Powierzchnie pomocnicze powinny być założone w II stopniu zagęszczenia.  </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b) wykonaniu badań laboratoryjnych gleb wraz z obliczeniem i zastosowaniem SIG. Badania laboratoryjne właściwości fizycznych i chemicznych gleb należy wykonać w laboratoriach posiadających certyfikację lub akredytację w tym zakresie,</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c) określeniu i skartowaniu gleb z określeniem typu, podtypu i odmiany oraz rodzaju i gatunku gleby zgodnie z Instrukcją Urządzania Lasu (IUL),</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d) określeniu i skartowaniu typów siedliskowych lasu z uwzględnieniem wariantu uwilgotnienia, oraz stanu siedliska,</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MS Mincho" w:hAnsiTheme="minorHAnsi" w:cstheme="minorHAnsi"/>
          <w:sz w:val="22"/>
          <w:szCs w:val="22"/>
        </w:rPr>
        <w:t xml:space="preserve">e)  </w:t>
      </w:r>
      <w:r w:rsidRPr="004770C4">
        <w:rPr>
          <w:rFonts w:asciiTheme="minorHAnsi" w:eastAsia="Calibri" w:hAnsiTheme="minorHAnsi" w:cstheme="minorHAnsi"/>
          <w:sz w:val="22"/>
          <w:szCs w:val="22"/>
          <w:lang w:eastAsia="en-US"/>
        </w:rPr>
        <w:t>sporządzeniu dokumentacji siedliskowej.</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W trakcie prac siedliskowych zostanie p</w:t>
      </w:r>
      <w:r w:rsidRPr="004770C4">
        <w:rPr>
          <w:rFonts w:asciiTheme="minorHAnsi" w:eastAsia="MS Mincho" w:hAnsiTheme="minorHAnsi" w:cstheme="minorHAnsi"/>
          <w:sz w:val="22"/>
          <w:szCs w:val="22"/>
        </w:rPr>
        <w:t>rzeprowadzone szkolenie z zakresu siedliskoznawstwa dla administracji nadleśnictwa.</w:t>
      </w:r>
    </w:p>
    <w:p w:rsidR="00F27C65" w:rsidRPr="004770C4" w:rsidRDefault="00F27C65" w:rsidP="00F27C65">
      <w:pPr>
        <w:tabs>
          <w:tab w:val="left" w:pos="720"/>
        </w:tabs>
        <w:ind w:left="284"/>
        <w:jc w:val="both"/>
        <w:rPr>
          <w:rFonts w:asciiTheme="minorHAnsi" w:eastAsia="MS Mincho" w:hAnsiTheme="minorHAnsi" w:cstheme="minorHAnsi"/>
          <w:b/>
          <w:sz w:val="22"/>
          <w:szCs w:val="22"/>
        </w:rPr>
      </w:pPr>
      <w:r w:rsidRPr="004770C4">
        <w:rPr>
          <w:rFonts w:asciiTheme="minorHAnsi" w:eastAsia="Calibri" w:hAnsiTheme="minorHAnsi" w:cstheme="minorHAnsi"/>
          <w:sz w:val="22"/>
          <w:szCs w:val="22"/>
          <w:lang w:eastAsia="en-US"/>
        </w:rPr>
        <w:t xml:space="preserve"> </w:t>
      </w:r>
    </w:p>
    <w:p w:rsidR="00F27C65" w:rsidRPr="004770C4" w:rsidRDefault="00F27C65" w:rsidP="00F27C65">
      <w:pPr>
        <w:spacing w:after="160" w:line="259" w:lineRule="auto"/>
        <w:rPr>
          <w:rFonts w:asciiTheme="minorHAnsi" w:eastAsia="MS Mincho" w:hAnsiTheme="minorHAnsi" w:cstheme="minorHAnsi"/>
          <w:b/>
          <w:sz w:val="22"/>
          <w:szCs w:val="22"/>
        </w:rPr>
      </w:pPr>
      <w:r w:rsidRPr="004770C4">
        <w:rPr>
          <w:rFonts w:asciiTheme="minorHAnsi" w:eastAsia="MS Mincho" w:hAnsiTheme="minorHAnsi" w:cstheme="minorHAnsi"/>
          <w:b/>
          <w:sz w:val="22"/>
          <w:szCs w:val="22"/>
        </w:rPr>
        <w:t>Opracowanie produktu finalnego Nadleśnictwa Augustów.</w:t>
      </w:r>
    </w:p>
    <w:p w:rsidR="00F27C65" w:rsidRPr="004770C4" w:rsidRDefault="00F27C65" w:rsidP="00F27C65">
      <w:pPr>
        <w:spacing w:after="160" w:line="259" w:lineRule="auto"/>
        <w:rPr>
          <w:rFonts w:asciiTheme="minorHAnsi" w:eastAsia="MS Mincho" w:hAnsiTheme="minorHAnsi" w:cstheme="minorHAnsi"/>
          <w:b/>
          <w:sz w:val="22"/>
          <w:szCs w:val="22"/>
        </w:rPr>
      </w:pPr>
      <w:r w:rsidRPr="004770C4">
        <w:rPr>
          <w:rFonts w:asciiTheme="minorHAnsi" w:eastAsia="MS Mincho" w:hAnsiTheme="minorHAnsi" w:cstheme="minorHAnsi"/>
          <w:b/>
          <w:sz w:val="22"/>
          <w:szCs w:val="22"/>
        </w:rPr>
        <w:t>Charakterystyka siedlisk – tom I:</w:t>
      </w: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 xml:space="preserve">Dokumentację siedliskową sporządzić należy dla całego nadleśnictwa. Opracowanie to powinno być w formie wydruku w twardej oprawie ze złotymi literami w ilości 2 kompletów po </w:t>
      </w:r>
      <w:r w:rsidRPr="004770C4">
        <w:rPr>
          <w:rFonts w:asciiTheme="minorHAnsi" w:eastAsia="Calibri" w:hAnsiTheme="minorHAnsi" w:cstheme="minorHAnsi"/>
          <w:b/>
          <w:sz w:val="22"/>
          <w:szCs w:val="22"/>
          <w:lang w:eastAsia="en-US"/>
        </w:rPr>
        <w:t>2 sztuki</w:t>
      </w:r>
      <w:r w:rsidRPr="004770C4">
        <w:rPr>
          <w:rFonts w:asciiTheme="minorHAnsi" w:eastAsia="Calibri" w:hAnsiTheme="minorHAnsi" w:cstheme="minorHAnsi"/>
          <w:sz w:val="22"/>
          <w:szCs w:val="22"/>
          <w:lang w:eastAsia="en-US"/>
        </w:rPr>
        <w:t xml:space="preserve">, i zawierać następujące zagadnienia i materiały: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 xml:space="preserve">charakterystykę wybranych elementów środowiska przyrodniczego nadleśnictwa </w:t>
      </w:r>
      <w:r w:rsidRPr="004770C4">
        <w:rPr>
          <w:rFonts w:asciiTheme="minorHAnsi" w:eastAsia="Calibri" w:hAnsiTheme="minorHAnsi" w:cstheme="minorHAnsi"/>
          <w:sz w:val="22"/>
          <w:szCs w:val="22"/>
          <w:lang w:eastAsia="en-US"/>
        </w:rPr>
        <w:t xml:space="preserve">ze szczególnym uwzględnieniem warunków siedliskowych, geologicznych, klimatycznych, hydrologicznych, regionalizacji przyrodniczoleśnej, fizyczno-geograficznej, geobotanicznej oraz  uwarunkowań historycznych gospodarki leśnej;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charakterystykę gleb</w:t>
      </w:r>
      <w:r w:rsidRPr="004770C4">
        <w:rPr>
          <w:rFonts w:asciiTheme="minorHAnsi" w:eastAsia="Calibri" w:hAnsiTheme="minorHAnsi" w:cstheme="minorHAnsi"/>
          <w:sz w:val="22"/>
          <w:szCs w:val="22"/>
          <w:lang w:eastAsia="en-US"/>
        </w:rPr>
        <w:t xml:space="preserve"> w tym szczegółowy opis typów i podtypów gleb oraz próchnic leśnych;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charakterystykę t</w:t>
      </w:r>
      <w:r w:rsidRPr="004770C4">
        <w:rPr>
          <w:rFonts w:asciiTheme="minorHAnsi" w:hAnsiTheme="minorHAnsi" w:cstheme="minorHAnsi"/>
          <w:b/>
          <w:bCs/>
          <w:noProof/>
          <w:sz w:val="22"/>
          <w:szCs w:val="22"/>
        </w:rPr>
        <w:t xml:space="preserve">ypów siedliskowych lasu </w:t>
      </w:r>
      <w:r w:rsidRPr="004770C4">
        <w:rPr>
          <w:rFonts w:asciiTheme="minorHAnsi" w:hAnsiTheme="minorHAnsi" w:cstheme="minorHAnsi"/>
          <w:bCs/>
          <w:noProof/>
          <w:sz w:val="22"/>
          <w:szCs w:val="22"/>
        </w:rPr>
        <w:t>z uwzględnienien</w:t>
      </w:r>
      <w:r w:rsidRPr="004770C4">
        <w:rPr>
          <w:rFonts w:asciiTheme="minorHAnsi" w:hAnsiTheme="minorHAnsi" w:cstheme="minorHAnsi"/>
          <w:b/>
          <w:bCs/>
          <w:noProof/>
          <w:sz w:val="22"/>
          <w:szCs w:val="22"/>
        </w:rPr>
        <w:t xml:space="preserve"> </w:t>
      </w:r>
      <w:r w:rsidRPr="004770C4">
        <w:rPr>
          <w:rFonts w:asciiTheme="minorHAnsi" w:hAnsiTheme="minorHAnsi" w:cstheme="minorHAnsi"/>
          <w:bCs/>
          <w:noProof/>
          <w:sz w:val="22"/>
          <w:szCs w:val="22"/>
        </w:rPr>
        <w:t>warianów wilgotnościowtych</w:t>
      </w:r>
      <w:r w:rsidRPr="004770C4">
        <w:rPr>
          <w:rFonts w:asciiTheme="minorHAnsi" w:hAnsiTheme="minorHAnsi" w:cstheme="minorHAnsi"/>
          <w:noProof/>
          <w:sz w:val="22"/>
          <w:szCs w:val="22"/>
        </w:rPr>
        <w:t>;</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hAnsiTheme="minorHAnsi" w:cstheme="minorHAnsi"/>
          <w:b/>
          <w:noProof/>
          <w:sz w:val="22"/>
          <w:szCs w:val="22"/>
        </w:rPr>
        <w:t xml:space="preserve">zagadnienia związane z </w:t>
      </w:r>
      <w:r w:rsidRPr="004770C4">
        <w:rPr>
          <w:rFonts w:asciiTheme="minorHAnsi" w:eastAsia="Calibri" w:hAnsiTheme="minorHAnsi" w:cstheme="minorHAnsi"/>
          <w:b/>
          <w:sz w:val="22"/>
          <w:szCs w:val="22"/>
          <w:lang w:eastAsia="en-US"/>
        </w:rPr>
        <w:t>siedliskowym indeksem glebowym</w:t>
      </w:r>
      <w:r w:rsidRPr="004770C4">
        <w:rPr>
          <w:rFonts w:asciiTheme="minorHAnsi" w:eastAsia="Calibri" w:hAnsiTheme="minorHAnsi" w:cstheme="minorHAnsi"/>
          <w:sz w:val="22"/>
          <w:szCs w:val="22"/>
          <w:lang w:eastAsia="en-US"/>
        </w:rPr>
        <w:t xml:space="preserve"> (SIG);</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 xml:space="preserve">charakterystykę stanu siedlisk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 xml:space="preserve">charakterystykę zbiorowisk roślinnych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charakterystykę gatunków drzew i krzewów</w:t>
      </w:r>
      <w:r w:rsidRPr="004770C4">
        <w:rPr>
          <w:rFonts w:asciiTheme="minorHAnsi" w:eastAsia="Calibri" w:hAnsiTheme="minorHAnsi" w:cstheme="minorHAnsi"/>
          <w:sz w:val="22"/>
          <w:szCs w:val="22"/>
          <w:lang w:eastAsia="en-US"/>
        </w:rPr>
        <w:t xml:space="preserve"> – w tym ich rolę lasotwórcza; </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hAnsiTheme="minorHAnsi" w:cstheme="minorHAnsi"/>
          <w:b/>
          <w:bCs/>
          <w:kern w:val="32"/>
          <w:sz w:val="22"/>
          <w:szCs w:val="22"/>
        </w:rPr>
        <w:t xml:space="preserve">zasady renaturalizacji siedlisk </w:t>
      </w:r>
      <w:r w:rsidRPr="004770C4">
        <w:rPr>
          <w:rFonts w:asciiTheme="minorHAnsi" w:hAnsiTheme="minorHAnsi" w:cstheme="minorHAnsi"/>
          <w:bCs/>
          <w:kern w:val="32"/>
          <w:sz w:val="22"/>
          <w:szCs w:val="22"/>
        </w:rPr>
        <w:t>w tym</w:t>
      </w:r>
      <w:r w:rsidRPr="004770C4">
        <w:rPr>
          <w:rFonts w:asciiTheme="minorHAnsi" w:hAnsiTheme="minorHAnsi" w:cstheme="minorHAnsi"/>
          <w:b/>
          <w:bCs/>
          <w:kern w:val="32"/>
          <w:sz w:val="22"/>
          <w:szCs w:val="22"/>
        </w:rPr>
        <w:t xml:space="preserve"> </w:t>
      </w:r>
      <w:r w:rsidRPr="004770C4">
        <w:rPr>
          <w:rFonts w:asciiTheme="minorHAnsi" w:hAnsiTheme="minorHAnsi" w:cstheme="minorHAnsi"/>
          <w:bCs/>
          <w:kern w:val="32"/>
          <w:sz w:val="22"/>
          <w:szCs w:val="22"/>
        </w:rPr>
        <w:t>m.in.</w:t>
      </w:r>
      <w:r w:rsidRPr="004770C4">
        <w:rPr>
          <w:rFonts w:asciiTheme="minorHAnsi" w:hAnsiTheme="minorHAnsi" w:cstheme="minorHAnsi"/>
          <w:b/>
          <w:bCs/>
          <w:kern w:val="32"/>
          <w:sz w:val="22"/>
          <w:szCs w:val="22"/>
        </w:rPr>
        <w:t xml:space="preserve"> </w:t>
      </w:r>
      <w:r w:rsidRPr="004770C4">
        <w:rPr>
          <w:rFonts w:asciiTheme="minorHAnsi" w:hAnsiTheme="minorHAnsi" w:cstheme="minorHAnsi"/>
          <w:bCs/>
          <w:kern w:val="32"/>
          <w:sz w:val="22"/>
          <w:szCs w:val="22"/>
        </w:rPr>
        <w:t>propozycja działań regradacyjnych</w:t>
      </w:r>
      <w:r w:rsidRPr="004770C4">
        <w:rPr>
          <w:rFonts w:asciiTheme="minorHAnsi" w:eastAsia="Calibri" w:hAnsiTheme="minorHAnsi" w:cstheme="minorHAnsi"/>
          <w:sz w:val="22"/>
          <w:szCs w:val="22"/>
          <w:lang w:eastAsia="en-US"/>
        </w:rPr>
        <w:t xml:space="preserve"> w odniesieniu do siedlisk odbiegających od stanu naturalnego, zagrożenia wywołane zmianą stosunków wodnych;</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ocenę stanu ochrony siedlisk przyrodniczych będących przedmiotem ochrony obszaru Natura 2000.</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 xml:space="preserve">ogólne wytyczne do planowania urządzeniowo-hodowlanego </w:t>
      </w:r>
      <w:r w:rsidRPr="004770C4">
        <w:rPr>
          <w:rFonts w:asciiTheme="minorHAnsi" w:eastAsia="Calibri" w:hAnsiTheme="minorHAnsi" w:cstheme="minorHAnsi"/>
          <w:sz w:val="22"/>
          <w:szCs w:val="22"/>
          <w:lang w:eastAsia="en-US"/>
        </w:rPr>
        <w:t>w tym propozycje składu gatunkowego odnowień w nawiązaniu do typów siedliskowych oraz zbiorowisk roślinnych.;</w:t>
      </w:r>
    </w:p>
    <w:p w:rsidR="00F27C65" w:rsidRPr="004770C4" w:rsidRDefault="00F27C65" w:rsidP="003E7D6F">
      <w:pPr>
        <w:numPr>
          <w:ilvl w:val="1"/>
          <w:numId w:val="10"/>
        </w:numPr>
        <w:tabs>
          <w:tab w:val="clear" w:pos="2007"/>
          <w:tab w:val="num" w:pos="426"/>
        </w:tabs>
        <w:spacing w:after="100" w:afterAutospacing="1" w:line="259" w:lineRule="auto"/>
        <w:ind w:left="426" w:hanging="426"/>
        <w:contextualSpacing/>
        <w:rPr>
          <w:rFonts w:asciiTheme="minorHAnsi" w:eastAsia="MS Mincho" w:hAnsiTheme="minorHAnsi" w:cstheme="minorHAnsi"/>
          <w:b/>
          <w:sz w:val="22"/>
          <w:szCs w:val="22"/>
        </w:rPr>
      </w:pPr>
      <w:r w:rsidRPr="004770C4">
        <w:rPr>
          <w:rFonts w:asciiTheme="minorHAnsi" w:eastAsia="Calibri" w:hAnsiTheme="minorHAnsi" w:cstheme="minorHAnsi"/>
          <w:b/>
          <w:sz w:val="22"/>
          <w:szCs w:val="22"/>
          <w:lang w:eastAsia="en-US"/>
        </w:rPr>
        <w:t xml:space="preserve">wykaz literatury </w:t>
      </w:r>
      <w:r w:rsidRPr="004770C4">
        <w:rPr>
          <w:rFonts w:asciiTheme="minorHAnsi" w:eastAsia="Calibri" w:hAnsiTheme="minorHAnsi" w:cstheme="minorHAnsi"/>
          <w:sz w:val="22"/>
          <w:szCs w:val="22"/>
          <w:lang w:eastAsia="en-US"/>
        </w:rPr>
        <w:t>wykorzystanej do opracowania elaboratu;</w:t>
      </w:r>
    </w:p>
    <w:p w:rsidR="00F27C65" w:rsidRPr="004770C4" w:rsidRDefault="00F27C65" w:rsidP="00F27C65">
      <w:pPr>
        <w:jc w:val="both"/>
        <w:rPr>
          <w:rFonts w:asciiTheme="minorHAnsi" w:eastAsia="Calibri" w:hAnsiTheme="minorHAnsi" w:cstheme="minorHAnsi"/>
          <w:sz w:val="22"/>
          <w:szCs w:val="22"/>
          <w:lang w:eastAsia="en-US"/>
        </w:rPr>
      </w:pP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b/>
          <w:sz w:val="22"/>
          <w:szCs w:val="22"/>
          <w:lang w:eastAsia="en-US"/>
        </w:rPr>
        <w:lastRenderedPageBreak/>
        <w:t xml:space="preserve">Opisy powierzchni typologicznych – tom II.  </w:t>
      </w:r>
      <w:r w:rsidRPr="004770C4">
        <w:rPr>
          <w:rFonts w:asciiTheme="minorHAnsi" w:eastAsia="Calibri" w:hAnsiTheme="minorHAnsi" w:cstheme="minorHAnsi"/>
          <w:sz w:val="22"/>
          <w:szCs w:val="22"/>
          <w:lang w:eastAsia="en-US"/>
        </w:rPr>
        <w:t>zawiera opisy powierzchni typologicznych wzorcowych i podstawowych,  skrócone opisy powierzchni pomocniczych oraz wykaz skrótów użytych w opisach kart powierzchni typologicznych.</w:t>
      </w: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b/>
          <w:sz w:val="22"/>
          <w:szCs w:val="22"/>
          <w:lang w:eastAsia="en-US"/>
        </w:rPr>
        <w:t>Materiały kartograficzne w wersji cyfrowej i analogowej:</w:t>
      </w:r>
      <w:r w:rsidRPr="004770C4">
        <w:rPr>
          <w:rFonts w:asciiTheme="minorHAnsi" w:eastAsia="Calibri" w:hAnsiTheme="minorHAnsi" w:cstheme="minorHAnsi"/>
          <w:sz w:val="22"/>
          <w:szCs w:val="22"/>
          <w:lang w:eastAsia="en-US"/>
        </w:rPr>
        <w:t xml:space="preserve"> </w:t>
      </w: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 xml:space="preserve">- mapy gospodarcze siedlisk leśnych w skali 1:5000 w formacie A3, w formie wielostronicowego atlasu dla poszczególnych leśnictw, w jednym egzemplarzu. Atlas należy oprawić w twardą oprawę, dla każdego z atlasów na początku należy umieścić legendę obejmującą oznaczenia poszczególnych kolorów, symboli oraz zastosowanych skrótów literowych, cięcie map na potrzeby atlasu należy poprowadzić tak aby na pojedynczej stronie atlasu był widoczny co najmniej jeden cały oddział. Atlas należy wydrukować na papierze wodoodpornym i zapewniającym zachowanie wydrukowanej w niezmienionej kolorystyce treści mapy przez minimum 10 lat;  </w:t>
      </w: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 mapa siedlisk leśnych w skali 1: 5000 w formie atlasu formatu A3 dla Obrębu leśnego (po 2 egzemplarze z przeznaczeniem dla nadleśnictwa oraz RDLP);                                                                                                          - mapy przeglądowe zasięgu siedlisk leśnych w skali 1:20000 w ilości dwóch egzemplarzy, (po 2 egzemplarze z przeznaczeniem dla nadleśnictwa oraz RDLP).</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r w:rsidRPr="004770C4">
        <w:rPr>
          <w:rFonts w:asciiTheme="minorHAnsi" w:eastAsia="Calibri" w:hAnsiTheme="minorHAnsi" w:cstheme="minorHAnsi"/>
          <w:b/>
          <w:sz w:val="22"/>
          <w:szCs w:val="22"/>
          <w:lang w:eastAsia="en-US"/>
        </w:rPr>
        <w:t>Materiały bazodanowe</w:t>
      </w:r>
      <w:r w:rsidRPr="004770C4">
        <w:rPr>
          <w:rFonts w:asciiTheme="minorHAnsi" w:eastAsia="Calibri" w:hAnsiTheme="minorHAnsi" w:cstheme="minorHAnsi"/>
          <w:sz w:val="22"/>
          <w:szCs w:val="22"/>
          <w:lang w:eastAsia="en-US"/>
        </w:rPr>
        <w:t xml:space="preserve"> - w ramach opracowania siedliskowego należy sporządzić bazę geometryczną siedlisk spełniającą standardy określone w Zarządzeniu Nr 55 Dyrektora Generalnego Lasów Państwowych z dnia 21 listopada 2011r.</w:t>
      </w:r>
    </w:p>
    <w:p w:rsidR="00F27C65" w:rsidRPr="004770C4" w:rsidRDefault="00F27C65" w:rsidP="00F27C65">
      <w:pPr>
        <w:tabs>
          <w:tab w:val="left" w:pos="720"/>
        </w:tabs>
        <w:jc w:val="both"/>
        <w:rPr>
          <w:rFonts w:asciiTheme="minorHAnsi" w:eastAsia="Calibri" w:hAnsiTheme="minorHAnsi" w:cstheme="minorHAnsi"/>
          <w:sz w:val="22"/>
          <w:szCs w:val="22"/>
          <w:lang w:eastAsia="en-US"/>
        </w:rPr>
      </w:pP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b/>
          <w:sz w:val="22"/>
          <w:szCs w:val="22"/>
          <w:lang w:eastAsia="en-US"/>
        </w:rPr>
        <w:t>Dokumentacja zdjęciowa</w:t>
      </w:r>
      <w:r w:rsidRPr="004770C4">
        <w:rPr>
          <w:rFonts w:asciiTheme="minorHAnsi" w:eastAsia="Calibri" w:hAnsiTheme="minorHAnsi" w:cstheme="minorHAnsi"/>
          <w:sz w:val="22"/>
          <w:szCs w:val="22"/>
          <w:lang w:eastAsia="en-US"/>
        </w:rPr>
        <w:t xml:space="preserve"> z powierzchni typologicznych. W podpisie zdjęcia powinien się znajdować adres leśny wraz z numerem powierzchni.  Wykonane w ramach opracowania zdjęcia - przekazywane są wyłącznie na nośniku elektronicznym, (jedynie wybrane zdjęcia wykorzystane zostaną do zilustrowania zbiorowisk omawianych w opisie prac).</w:t>
      </w:r>
    </w:p>
    <w:p w:rsidR="00F27C65" w:rsidRPr="004770C4" w:rsidRDefault="00F27C65" w:rsidP="00F27C65">
      <w:pPr>
        <w:spacing w:after="160" w:line="259" w:lineRule="auto"/>
        <w:rPr>
          <w:rFonts w:asciiTheme="minorHAnsi" w:eastAsia="Calibri" w:hAnsiTheme="minorHAnsi" w:cstheme="minorHAnsi"/>
          <w:sz w:val="22"/>
          <w:szCs w:val="22"/>
          <w:lang w:eastAsia="en-US"/>
        </w:rPr>
      </w:pPr>
      <w:r w:rsidRPr="004770C4">
        <w:rPr>
          <w:rFonts w:asciiTheme="minorHAnsi" w:eastAsia="Calibri" w:hAnsiTheme="minorHAnsi" w:cstheme="minorHAnsi"/>
          <w:b/>
          <w:sz w:val="22"/>
          <w:szCs w:val="22"/>
          <w:lang w:eastAsia="en-US"/>
        </w:rPr>
        <w:t>Całość materiałów dokumentacyjnych</w:t>
      </w:r>
      <w:r w:rsidRPr="004770C4">
        <w:rPr>
          <w:rFonts w:asciiTheme="minorHAnsi" w:eastAsia="Calibri" w:hAnsiTheme="minorHAnsi" w:cstheme="minorHAnsi"/>
          <w:sz w:val="22"/>
          <w:szCs w:val="22"/>
          <w:lang w:eastAsia="en-US"/>
        </w:rPr>
        <w:t xml:space="preserve"> powinna zostać przekazana również w formie elektronicznej w trzech kompletach. Dodatkowo wszelkie materiały tekstowe (część opisowa) należy przekazać w formacie PDF oraz WORD. </w:t>
      </w:r>
    </w:p>
    <w:p w:rsidR="00F27C65" w:rsidRPr="004770C4" w:rsidRDefault="00F27C65" w:rsidP="00F27C65">
      <w:pPr>
        <w:rPr>
          <w:rFonts w:asciiTheme="minorHAnsi" w:eastAsia="Calibri" w:hAnsiTheme="minorHAnsi" w:cstheme="minorHAnsi"/>
          <w:sz w:val="22"/>
          <w:szCs w:val="22"/>
          <w:lang w:eastAsia="en-US"/>
        </w:rPr>
      </w:pPr>
      <w:r w:rsidRPr="004770C4">
        <w:rPr>
          <w:rFonts w:asciiTheme="minorHAnsi" w:eastAsia="Calibri" w:hAnsiTheme="minorHAnsi" w:cstheme="minorHAnsi"/>
          <w:sz w:val="22"/>
          <w:szCs w:val="22"/>
          <w:lang w:eastAsia="en-US"/>
        </w:rPr>
        <w:t>Wykonawca zarchiwizuje w formie analogowej opisy wszystkich powierzchni pomocniczych (wzór nr 2) przez okres 30 lat i udostępni na życzenie Zamawiającego</w:t>
      </w:r>
    </w:p>
    <w:p w:rsidR="00F27C65" w:rsidRPr="004770C4" w:rsidRDefault="00F27C65" w:rsidP="00F27C65">
      <w:pPr>
        <w:rPr>
          <w:rFonts w:asciiTheme="minorHAnsi" w:eastAsia="Calibri" w:hAnsiTheme="minorHAnsi" w:cstheme="minorHAnsi"/>
          <w:sz w:val="22"/>
          <w:szCs w:val="22"/>
          <w:lang w:eastAsia="en-US"/>
        </w:rPr>
      </w:pPr>
    </w:p>
    <w:p w:rsidR="00F27C65" w:rsidRPr="004770C4" w:rsidRDefault="004770C4" w:rsidP="00F27C65">
      <w:pPr>
        <w:rPr>
          <w:rFonts w:asciiTheme="minorHAnsi" w:hAnsiTheme="minorHAnsi" w:cstheme="minorHAnsi"/>
          <w:b/>
          <w:bCs/>
          <w:sz w:val="28"/>
          <w:u w:val="single"/>
        </w:rPr>
      </w:pPr>
      <w:r>
        <w:rPr>
          <w:rFonts w:asciiTheme="minorHAnsi" w:hAnsiTheme="minorHAnsi" w:cstheme="minorHAnsi"/>
          <w:b/>
          <w:bCs/>
          <w:sz w:val="28"/>
          <w:u w:val="single"/>
        </w:rPr>
        <w:t xml:space="preserve">2/ </w:t>
      </w:r>
      <w:r w:rsidR="00F27C65" w:rsidRPr="004770C4">
        <w:rPr>
          <w:rFonts w:asciiTheme="minorHAnsi" w:hAnsiTheme="minorHAnsi" w:cstheme="minorHAnsi"/>
          <w:b/>
          <w:bCs/>
          <w:sz w:val="28"/>
          <w:u w:val="single"/>
        </w:rPr>
        <w:t xml:space="preserve">Opracowanie fitosocjologiczne wg stanu na </w:t>
      </w:r>
      <w:r w:rsidR="005F1D10">
        <w:rPr>
          <w:rFonts w:asciiTheme="minorHAnsi" w:hAnsiTheme="minorHAnsi" w:cstheme="minorHAnsi"/>
          <w:b/>
          <w:bCs/>
          <w:sz w:val="28"/>
          <w:u w:val="single"/>
        </w:rPr>
        <w:t>01.01.2024</w:t>
      </w:r>
      <w:r w:rsidR="00F27C65" w:rsidRPr="004770C4">
        <w:rPr>
          <w:rFonts w:asciiTheme="minorHAnsi" w:hAnsiTheme="minorHAnsi" w:cstheme="minorHAnsi"/>
          <w:b/>
          <w:bCs/>
          <w:sz w:val="28"/>
          <w:u w:val="single"/>
        </w:rPr>
        <w:t>r.</w:t>
      </w:r>
    </w:p>
    <w:p w:rsidR="00F27C65" w:rsidRPr="004770C4" w:rsidRDefault="00F27C65">
      <w:pPr>
        <w:rPr>
          <w:rFonts w:asciiTheme="minorHAnsi" w:hAnsiTheme="minorHAnsi" w:cstheme="minorHAnsi"/>
          <w:b/>
          <w:sz w:val="28"/>
          <w:u w:val="single"/>
        </w:rPr>
      </w:pPr>
    </w:p>
    <w:p w:rsidR="00312972" w:rsidRPr="004770C4" w:rsidRDefault="00F27C65" w:rsidP="00F27C65">
      <w:pPr>
        <w:tabs>
          <w:tab w:val="left" w:pos="900"/>
        </w:tabs>
        <w:spacing w:after="120"/>
        <w:ind w:firstLine="3"/>
        <w:jc w:val="both"/>
        <w:rPr>
          <w:rFonts w:asciiTheme="minorHAnsi" w:hAnsiTheme="minorHAnsi" w:cstheme="minorHAnsi"/>
          <w:bCs/>
          <w:sz w:val="20"/>
          <w:szCs w:val="20"/>
        </w:rPr>
      </w:pPr>
      <w:r w:rsidRPr="004770C4">
        <w:rPr>
          <w:rFonts w:asciiTheme="minorHAnsi" w:hAnsiTheme="minorHAnsi" w:cstheme="minorHAnsi"/>
          <w:bCs/>
          <w:sz w:val="20"/>
          <w:szCs w:val="20"/>
        </w:rPr>
        <w:t>Należy sporządzić o</w:t>
      </w:r>
      <w:r w:rsidR="004D0011" w:rsidRPr="004770C4">
        <w:rPr>
          <w:rFonts w:asciiTheme="minorHAnsi" w:hAnsiTheme="minorHAnsi" w:cstheme="minorHAnsi"/>
          <w:bCs/>
          <w:sz w:val="20"/>
          <w:szCs w:val="20"/>
        </w:rPr>
        <w:t>pracowani</w:t>
      </w:r>
      <w:r w:rsidRPr="004770C4">
        <w:rPr>
          <w:rFonts w:asciiTheme="minorHAnsi" w:hAnsiTheme="minorHAnsi" w:cstheme="minorHAnsi"/>
          <w:bCs/>
          <w:sz w:val="20"/>
          <w:szCs w:val="20"/>
        </w:rPr>
        <w:t xml:space="preserve">e </w:t>
      </w:r>
      <w:r w:rsidR="006406E5" w:rsidRPr="004770C4">
        <w:rPr>
          <w:rFonts w:asciiTheme="minorHAnsi" w:hAnsiTheme="minorHAnsi" w:cstheme="minorHAnsi"/>
          <w:bCs/>
          <w:sz w:val="20"/>
          <w:szCs w:val="20"/>
        </w:rPr>
        <w:t>fitosocjologiczne</w:t>
      </w:r>
      <w:r w:rsidRPr="004770C4">
        <w:rPr>
          <w:rFonts w:asciiTheme="minorHAnsi" w:hAnsiTheme="minorHAnsi" w:cstheme="minorHAnsi"/>
          <w:bCs/>
          <w:sz w:val="20"/>
          <w:szCs w:val="20"/>
        </w:rPr>
        <w:t xml:space="preserve"> wg stanu na 01.01.2022r.</w:t>
      </w:r>
      <w:r w:rsidR="004D0011" w:rsidRPr="004770C4">
        <w:rPr>
          <w:rFonts w:asciiTheme="minorHAnsi" w:hAnsiTheme="minorHAnsi" w:cstheme="minorHAnsi"/>
          <w:bCs/>
          <w:sz w:val="20"/>
          <w:szCs w:val="20"/>
        </w:rPr>
        <w:t xml:space="preserve"> dla</w:t>
      </w:r>
      <w:r w:rsidRPr="004770C4">
        <w:rPr>
          <w:rFonts w:asciiTheme="minorHAnsi" w:hAnsiTheme="minorHAnsi" w:cstheme="minorHAnsi"/>
          <w:bCs/>
          <w:sz w:val="20"/>
          <w:szCs w:val="20"/>
        </w:rPr>
        <w:t xml:space="preserve"> </w:t>
      </w:r>
      <w:r w:rsidR="004D0011" w:rsidRPr="004770C4">
        <w:rPr>
          <w:rFonts w:asciiTheme="minorHAnsi" w:hAnsiTheme="minorHAnsi" w:cstheme="minorHAnsi"/>
          <w:bCs/>
          <w:sz w:val="20"/>
          <w:szCs w:val="20"/>
        </w:rPr>
        <w:t>Nadleśnictw</w:t>
      </w:r>
      <w:r w:rsidR="00312972" w:rsidRPr="004770C4">
        <w:rPr>
          <w:rFonts w:asciiTheme="minorHAnsi" w:hAnsiTheme="minorHAnsi" w:cstheme="minorHAnsi"/>
          <w:bCs/>
          <w:sz w:val="20"/>
          <w:szCs w:val="20"/>
        </w:rPr>
        <w:t>a</w:t>
      </w:r>
      <w:r w:rsidR="002F1D32" w:rsidRPr="004770C4">
        <w:rPr>
          <w:rFonts w:asciiTheme="minorHAnsi" w:hAnsiTheme="minorHAnsi" w:cstheme="minorHAnsi"/>
          <w:bCs/>
          <w:sz w:val="20"/>
          <w:szCs w:val="20"/>
        </w:rPr>
        <w:t xml:space="preserve"> </w:t>
      </w:r>
      <w:r w:rsidR="006406E5" w:rsidRPr="004770C4">
        <w:rPr>
          <w:rFonts w:asciiTheme="minorHAnsi" w:hAnsiTheme="minorHAnsi" w:cstheme="minorHAnsi"/>
          <w:bCs/>
          <w:sz w:val="20"/>
          <w:szCs w:val="20"/>
        </w:rPr>
        <w:t>Augustów</w:t>
      </w:r>
      <w:r w:rsidRPr="004770C4">
        <w:rPr>
          <w:rFonts w:asciiTheme="minorHAnsi" w:hAnsiTheme="minorHAnsi" w:cstheme="minorHAnsi"/>
          <w:bCs/>
          <w:sz w:val="20"/>
          <w:szCs w:val="20"/>
        </w:rPr>
        <w:t xml:space="preserve"> (ul. Turystyczna 19, 16-300 Augustów),</w:t>
      </w:r>
      <w:r w:rsidR="00115581" w:rsidRPr="004770C4">
        <w:rPr>
          <w:rFonts w:asciiTheme="minorHAnsi" w:hAnsiTheme="minorHAnsi" w:cstheme="minorHAnsi"/>
          <w:bCs/>
          <w:sz w:val="20"/>
          <w:szCs w:val="20"/>
        </w:rPr>
        <w:t xml:space="preserve"> </w:t>
      </w:r>
      <w:r w:rsidR="00312972" w:rsidRPr="004770C4">
        <w:rPr>
          <w:rFonts w:asciiTheme="minorHAnsi" w:hAnsiTheme="minorHAnsi" w:cstheme="minorHAnsi"/>
          <w:sz w:val="20"/>
          <w:szCs w:val="20"/>
        </w:rPr>
        <w:t>NIP</w:t>
      </w:r>
      <w:r w:rsidRPr="004770C4">
        <w:rPr>
          <w:rFonts w:asciiTheme="minorHAnsi" w:hAnsiTheme="minorHAnsi" w:cstheme="minorHAnsi"/>
          <w:sz w:val="20"/>
          <w:szCs w:val="20"/>
        </w:rPr>
        <w:t xml:space="preserve">: 846-000-21-57, </w:t>
      </w:r>
      <w:r w:rsidR="00536FC0" w:rsidRPr="004770C4">
        <w:rPr>
          <w:rFonts w:asciiTheme="minorHAnsi" w:hAnsiTheme="minorHAnsi" w:cstheme="minorHAnsi"/>
          <w:bCs/>
          <w:sz w:val="20"/>
          <w:szCs w:val="20"/>
        </w:rPr>
        <w:t xml:space="preserve">zwanego dalej PŁATNIKIEM  za wykonanie części nr </w:t>
      </w:r>
      <w:r w:rsidRPr="004770C4">
        <w:rPr>
          <w:rFonts w:asciiTheme="minorHAnsi" w:hAnsiTheme="minorHAnsi" w:cstheme="minorHAnsi"/>
          <w:bCs/>
          <w:sz w:val="20"/>
          <w:szCs w:val="20"/>
        </w:rPr>
        <w:t>4</w:t>
      </w:r>
      <w:r w:rsidR="00536FC0" w:rsidRPr="004770C4">
        <w:rPr>
          <w:rFonts w:asciiTheme="minorHAnsi" w:hAnsiTheme="minorHAnsi" w:cstheme="minorHAnsi"/>
          <w:bCs/>
          <w:sz w:val="20"/>
          <w:szCs w:val="20"/>
        </w:rPr>
        <w:t xml:space="preserve"> zamówienia,</w:t>
      </w:r>
    </w:p>
    <w:p w:rsidR="00536FC0" w:rsidRPr="004770C4" w:rsidRDefault="00536FC0" w:rsidP="00C83155">
      <w:pPr>
        <w:spacing w:after="120"/>
        <w:jc w:val="both"/>
        <w:rPr>
          <w:rFonts w:asciiTheme="minorHAnsi" w:hAnsiTheme="minorHAnsi" w:cstheme="minorHAnsi"/>
          <w:sz w:val="20"/>
          <w:szCs w:val="20"/>
        </w:rPr>
      </w:pPr>
    </w:p>
    <w:p w:rsidR="00631D68" w:rsidRPr="004770C4" w:rsidRDefault="00631D68" w:rsidP="00631D68">
      <w:pPr>
        <w:spacing w:after="120"/>
        <w:rPr>
          <w:rFonts w:asciiTheme="minorHAnsi" w:hAnsiTheme="minorHAnsi" w:cstheme="minorHAnsi"/>
          <w:b/>
          <w:sz w:val="22"/>
          <w:szCs w:val="22"/>
        </w:rPr>
      </w:pPr>
      <w:r w:rsidRPr="004770C4">
        <w:rPr>
          <w:rFonts w:asciiTheme="minorHAnsi" w:hAnsiTheme="minorHAnsi" w:cstheme="minorHAnsi"/>
          <w:b/>
          <w:sz w:val="22"/>
          <w:szCs w:val="22"/>
        </w:rPr>
        <w:t>Zakres oraz wymagania, dotyczące wykonania przedmiotu zamówienia.</w:t>
      </w:r>
    </w:p>
    <w:p w:rsidR="00631D68" w:rsidRPr="004770C4" w:rsidRDefault="00631D68" w:rsidP="00631D68">
      <w:pPr>
        <w:pStyle w:val="Zwykytekst"/>
        <w:tabs>
          <w:tab w:val="left" w:pos="720"/>
        </w:tabs>
        <w:ind w:left="284"/>
        <w:jc w:val="both"/>
        <w:rPr>
          <w:rFonts w:asciiTheme="minorHAnsi" w:eastAsia="MS Mincho" w:hAnsiTheme="minorHAnsi" w:cstheme="minorHAnsi"/>
          <w:b/>
          <w:sz w:val="22"/>
          <w:szCs w:val="22"/>
        </w:rPr>
      </w:pPr>
      <w:r w:rsidRPr="004770C4">
        <w:rPr>
          <w:rFonts w:asciiTheme="minorHAnsi" w:eastAsia="MS Mincho" w:hAnsiTheme="minorHAnsi" w:cstheme="minorHAnsi"/>
          <w:b/>
          <w:sz w:val="22"/>
          <w:szCs w:val="22"/>
        </w:rPr>
        <w:t>Prace nad opracowaniem fitosocjologicznym obejmują w szczególności:</w:t>
      </w:r>
    </w:p>
    <w:p w:rsidR="00631D68" w:rsidRPr="004770C4" w:rsidRDefault="00631D68"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 xml:space="preserve">powierzchnia opracowania </w:t>
      </w:r>
      <w:r w:rsidR="00246F88" w:rsidRPr="004770C4">
        <w:rPr>
          <w:rFonts w:asciiTheme="minorHAnsi" w:eastAsia="MS Mincho" w:hAnsiTheme="minorHAnsi" w:cstheme="minorHAnsi"/>
          <w:sz w:val="22"/>
          <w:szCs w:val="22"/>
          <w:u w:val="single"/>
        </w:rPr>
        <w:t>grunty ogółem bez gruntów związanych z gospodarką leśną</w:t>
      </w:r>
      <w:r w:rsidR="00246F88" w:rsidRPr="004770C4">
        <w:rPr>
          <w:rFonts w:asciiTheme="minorHAnsi" w:eastAsia="MS Mincho" w:hAnsiTheme="minorHAnsi" w:cstheme="minorHAnsi"/>
          <w:sz w:val="22"/>
          <w:szCs w:val="22"/>
        </w:rPr>
        <w:t xml:space="preserve"> </w:t>
      </w:r>
      <w:r w:rsidR="006406E5" w:rsidRPr="004770C4">
        <w:rPr>
          <w:rFonts w:asciiTheme="minorHAnsi" w:eastAsia="MS Mincho" w:hAnsiTheme="minorHAnsi" w:cstheme="minorHAnsi"/>
          <w:sz w:val="22"/>
          <w:szCs w:val="22"/>
        </w:rPr>
        <w:t>– 24371</w:t>
      </w:r>
      <w:r w:rsidR="00684101" w:rsidRPr="004770C4">
        <w:rPr>
          <w:rFonts w:asciiTheme="minorHAnsi" w:eastAsia="MS Mincho" w:hAnsiTheme="minorHAnsi" w:cstheme="minorHAnsi"/>
          <w:sz w:val="22"/>
          <w:szCs w:val="22"/>
        </w:rPr>
        <w:t xml:space="preserve"> ha </w:t>
      </w:r>
    </w:p>
    <w:p w:rsidR="00631D68" w:rsidRPr="004770C4" w:rsidRDefault="00631D68"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zespoły roślinne o rzadkim występowaniu powinny być „skartowane” bez względu na wielkość powierzchni,</w:t>
      </w:r>
    </w:p>
    <w:p w:rsidR="00684101" w:rsidRPr="004770C4" w:rsidRDefault="00684101"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 xml:space="preserve">zagęszczenie powierzchni fitosocjologicznych: jedno zdjęcie fitosocjologiczne na </w:t>
      </w:r>
      <w:smartTag w:uri="urn:schemas-microsoft-com:office:smarttags" w:element="metricconverter">
        <w:smartTagPr>
          <w:attr w:name="ProductID" w:val="50 ha"/>
        </w:smartTagPr>
        <w:r w:rsidRPr="004770C4">
          <w:rPr>
            <w:rFonts w:asciiTheme="minorHAnsi" w:eastAsia="MS Mincho" w:hAnsiTheme="minorHAnsi" w:cstheme="minorHAnsi"/>
            <w:sz w:val="22"/>
            <w:szCs w:val="22"/>
          </w:rPr>
          <w:t>50 ha</w:t>
        </w:r>
      </w:smartTag>
      <w:r w:rsidRPr="004770C4">
        <w:rPr>
          <w:rFonts w:asciiTheme="minorHAnsi" w:eastAsia="MS Mincho" w:hAnsiTheme="minorHAnsi" w:cstheme="minorHAnsi"/>
          <w:sz w:val="22"/>
          <w:szCs w:val="22"/>
        </w:rPr>
        <w:t>.</w:t>
      </w:r>
    </w:p>
    <w:p w:rsidR="00631D68" w:rsidRPr="004770C4" w:rsidRDefault="00631D68" w:rsidP="003E7D6F">
      <w:pPr>
        <w:pStyle w:val="Zwykytekst"/>
        <w:numPr>
          <w:ilvl w:val="0"/>
          <w:numId w:val="9"/>
        </w:numPr>
        <w:tabs>
          <w:tab w:val="left" w:pos="993"/>
        </w:tabs>
        <w:ind w:hanging="11"/>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obowiązkowe ujęcie aspektu wiosennego i letniego,</w:t>
      </w:r>
    </w:p>
    <w:p w:rsidR="00684101" w:rsidRPr="004770C4" w:rsidRDefault="00684101" w:rsidP="003E7D6F">
      <w:pPr>
        <w:pStyle w:val="Zwykytekst"/>
        <w:numPr>
          <w:ilvl w:val="0"/>
          <w:numId w:val="9"/>
        </w:numPr>
        <w:tabs>
          <w:tab w:val="left" w:pos="993"/>
        </w:tabs>
        <w:ind w:hanging="11"/>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przeprowadzenie szkolenia z zakresu fitosocjologii dla administracji nadleśnictwa</w:t>
      </w:r>
      <w:r w:rsidR="00DD52DD" w:rsidRPr="004770C4">
        <w:rPr>
          <w:rFonts w:asciiTheme="minorHAnsi" w:eastAsia="MS Mincho" w:hAnsiTheme="minorHAnsi" w:cstheme="minorHAnsi"/>
          <w:sz w:val="22"/>
          <w:szCs w:val="22"/>
        </w:rPr>
        <w:t>,</w:t>
      </w:r>
    </w:p>
    <w:p w:rsidR="00684101" w:rsidRPr="004770C4" w:rsidRDefault="00684101"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 xml:space="preserve">sporządzenie niezbędnej dokumentacji dla leśnych i nieleśnych zespołów roślinnych </w:t>
      </w:r>
      <w:r w:rsidRPr="004770C4">
        <w:rPr>
          <w:rFonts w:asciiTheme="minorHAnsi" w:eastAsia="MS Mincho" w:hAnsiTheme="minorHAnsi" w:cstheme="minorHAnsi"/>
          <w:sz w:val="22"/>
          <w:szCs w:val="22"/>
        </w:rPr>
        <w:br/>
        <w:t>w celu pełnej charakterystyki zmienności wyróżnianych jednostek fitosocjologicznych</w:t>
      </w:r>
      <w:r w:rsidR="00DD52DD" w:rsidRPr="004770C4">
        <w:rPr>
          <w:rFonts w:asciiTheme="minorHAnsi" w:eastAsia="MS Mincho" w:hAnsiTheme="minorHAnsi" w:cstheme="minorHAnsi"/>
          <w:sz w:val="22"/>
          <w:szCs w:val="22"/>
        </w:rPr>
        <w:t>,</w:t>
      </w:r>
    </w:p>
    <w:p w:rsidR="00631D68" w:rsidRPr="004770C4" w:rsidRDefault="00631D68"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lastRenderedPageBreak/>
        <w:t>przekazanie kompletu danych analogowych (wydruki) w dwóch zestawach z opisem egz. dla RDLP i nadleśnictwa,</w:t>
      </w:r>
    </w:p>
    <w:p w:rsidR="00631D68" w:rsidRPr="004770C4" w:rsidRDefault="00631D68" w:rsidP="003E7D6F">
      <w:pPr>
        <w:pStyle w:val="Zwykytekst"/>
        <w:numPr>
          <w:ilvl w:val="0"/>
          <w:numId w:val="9"/>
        </w:numPr>
        <w:tabs>
          <w:tab w:val="left" w:pos="993"/>
        </w:tabs>
        <w:ind w:hanging="11"/>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sporządzenie warstw numerycznych,</w:t>
      </w:r>
    </w:p>
    <w:p w:rsidR="00631D68" w:rsidRPr="004770C4" w:rsidRDefault="00631D68" w:rsidP="003E7D6F">
      <w:pPr>
        <w:pStyle w:val="Zwykytekst"/>
        <w:numPr>
          <w:ilvl w:val="0"/>
          <w:numId w:val="9"/>
        </w:numPr>
        <w:tabs>
          <w:tab w:val="left" w:pos="993"/>
        </w:tabs>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wykonanie kopii dokumentów w formie elek</w:t>
      </w:r>
      <w:r w:rsidR="00F27C65" w:rsidRPr="004770C4">
        <w:rPr>
          <w:rFonts w:asciiTheme="minorHAnsi" w:eastAsia="MS Mincho" w:hAnsiTheme="minorHAnsi" w:cstheme="minorHAnsi"/>
          <w:sz w:val="22"/>
          <w:szCs w:val="22"/>
        </w:rPr>
        <w:t xml:space="preserve">tronicznej: dla </w:t>
      </w:r>
      <w:r w:rsidR="00F27C65" w:rsidRPr="004770C4">
        <w:rPr>
          <w:rFonts w:asciiTheme="minorHAnsi" w:eastAsia="MS Mincho" w:hAnsiTheme="minorHAnsi" w:cstheme="minorHAnsi"/>
          <w:sz w:val="22"/>
          <w:szCs w:val="22"/>
        </w:rPr>
        <w:br/>
        <w:t>nadleśni</w:t>
      </w:r>
      <w:r w:rsidR="006406E5" w:rsidRPr="004770C4">
        <w:rPr>
          <w:rFonts w:asciiTheme="minorHAnsi" w:eastAsia="MS Mincho" w:hAnsiTheme="minorHAnsi" w:cstheme="minorHAnsi"/>
          <w:sz w:val="22"/>
          <w:szCs w:val="22"/>
        </w:rPr>
        <w:t>ctwa, RDLP na</w:t>
      </w:r>
      <w:r w:rsidRPr="004770C4">
        <w:rPr>
          <w:rFonts w:asciiTheme="minorHAnsi" w:eastAsia="MS Mincho" w:hAnsiTheme="minorHAnsi" w:cstheme="minorHAnsi"/>
          <w:sz w:val="22"/>
          <w:szCs w:val="22"/>
        </w:rPr>
        <w:t xml:space="preserve"> dysk</w:t>
      </w:r>
      <w:r w:rsidR="006406E5" w:rsidRPr="004770C4">
        <w:rPr>
          <w:rFonts w:asciiTheme="minorHAnsi" w:eastAsia="MS Mincho" w:hAnsiTheme="minorHAnsi" w:cstheme="minorHAnsi"/>
          <w:sz w:val="22"/>
          <w:szCs w:val="22"/>
        </w:rPr>
        <w:t>u</w:t>
      </w:r>
      <w:r w:rsidRPr="004770C4">
        <w:rPr>
          <w:rFonts w:asciiTheme="minorHAnsi" w:eastAsia="MS Mincho" w:hAnsiTheme="minorHAnsi" w:cstheme="minorHAnsi"/>
          <w:sz w:val="22"/>
          <w:szCs w:val="22"/>
        </w:rPr>
        <w:t xml:space="preserve"> przenośny</w:t>
      </w:r>
      <w:r w:rsidR="006406E5" w:rsidRPr="004770C4">
        <w:rPr>
          <w:rFonts w:asciiTheme="minorHAnsi" w:eastAsia="MS Mincho" w:hAnsiTheme="minorHAnsi" w:cstheme="minorHAnsi"/>
          <w:sz w:val="22"/>
          <w:szCs w:val="22"/>
        </w:rPr>
        <w:t>m</w:t>
      </w:r>
      <w:r w:rsidRPr="004770C4">
        <w:rPr>
          <w:rFonts w:asciiTheme="minorHAnsi" w:eastAsia="MS Mincho" w:hAnsiTheme="minorHAnsi" w:cstheme="minorHAnsi"/>
          <w:sz w:val="22"/>
          <w:szCs w:val="22"/>
        </w:rPr>
        <w:t>,</w:t>
      </w:r>
    </w:p>
    <w:p w:rsidR="00631D68" w:rsidRPr="004770C4" w:rsidRDefault="00631D68" w:rsidP="003E7D6F">
      <w:pPr>
        <w:pStyle w:val="Zwykytekst"/>
        <w:numPr>
          <w:ilvl w:val="0"/>
          <w:numId w:val="9"/>
        </w:numPr>
        <w:tabs>
          <w:tab w:val="left" w:pos="993"/>
        </w:tabs>
        <w:spacing w:after="120"/>
        <w:ind w:left="993" w:hanging="284"/>
        <w:jc w:val="both"/>
        <w:rPr>
          <w:rFonts w:asciiTheme="minorHAnsi" w:eastAsia="MS Mincho" w:hAnsiTheme="minorHAnsi" w:cstheme="minorHAnsi"/>
          <w:sz w:val="22"/>
          <w:szCs w:val="22"/>
        </w:rPr>
      </w:pPr>
      <w:r w:rsidRPr="004770C4">
        <w:rPr>
          <w:rFonts w:asciiTheme="minorHAnsi" w:eastAsia="MS Mincho" w:hAnsiTheme="minorHAnsi" w:cstheme="minorHAnsi"/>
          <w:sz w:val="22"/>
          <w:szCs w:val="22"/>
        </w:rPr>
        <w:t>szczegółowa zawartość tomów, forma i wygląd materiałów przekazanych - wg ustaleń późniejszych.</w:t>
      </w:r>
    </w:p>
    <w:p w:rsidR="001F43BA" w:rsidRPr="004770C4" w:rsidRDefault="001F43BA" w:rsidP="001F43BA">
      <w:pPr>
        <w:ind w:left="284"/>
        <w:jc w:val="both"/>
        <w:rPr>
          <w:rFonts w:asciiTheme="minorHAnsi" w:hAnsiTheme="minorHAnsi" w:cstheme="minorHAnsi"/>
          <w:b/>
          <w:sz w:val="22"/>
          <w:szCs w:val="22"/>
        </w:rPr>
      </w:pPr>
      <w:r w:rsidRPr="004770C4">
        <w:rPr>
          <w:rFonts w:asciiTheme="minorHAnsi" w:eastAsia="MS Mincho" w:hAnsiTheme="minorHAnsi" w:cstheme="minorHAnsi"/>
          <w:b/>
          <w:sz w:val="22"/>
          <w:szCs w:val="22"/>
        </w:rPr>
        <w:t xml:space="preserve">Prace należy wykonać </w:t>
      </w:r>
      <w:r w:rsidRPr="004770C4">
        <w:rPr>
          <w:rFonts w:asciiTheme="minorHAnsi" w:hAnsiTheme="minorHAnsi" w:cstheme="minorHAnsi"/>
          <w:b/>
          <w:sz w:val="22"/>
          <w:szCs w:val="22"/>
        </w:rPr>
        <w:t>zgodnie z</w:t>
      </w:r>
      <w:r w:rsidRPr="004770C4">
        <w:rPr>
          <w:rFonts w:asciiTheme="minorHAnsi" w:eastAsia="MS Mincho" w:hAnsiTheme="minorHAnsi" w:cstheme="minorHAnsi"/>
          <w:b/>
          <w:sz w:val="22"/>
          <w:szCs w:val="22"/>
        </w:rPr>
        <w:t>:</w:t>
      </w:r>
    </w:p>
    <w:p w:rsidR="00AA215E" w:rsidRPr="004770C4" w:rsidRDefault="001F43BA"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ustawą z dnia 28 września 1991r. o lasach (tekst jednolity: Dz. U. z 2005 r., Nr 45, poz. 435, z późniejszymi zmianami.),</w:t>
      </w:r>
    </w:p>
    <w:p w:rsidR="00AA215E" w:rsidRPr="004770C4" w:rsidRDefault="00AA215E"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Rozporządzeniem Ministra Środowiska z dnia 12 listopada 2012r. w sprawie szczegółowych warunków i trybu sporządzania planu urządzenia lasu, uproszczonego planu urządzenia lasu oraz inwentaryzacji stanu lasu,</w:t>
      </w:r>
    </w:p>
    <w:p w:rsidR="00AA215E" w:rsidRPr="004770C4" w:rsidRDefault="00AA215E"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Zarządzeniem </w:t>
      </w:r>
      <w:r w:rsidR="002C2938" w:rsidRPr="004770C4">
        <w:rPr>
          <w:rFonts w:asciiTheme="minorHAnsi" w:hAnsiTheme="minorHAnsi" w:cstheme="minorHAnsi"/>
          <w:sz w:val="22"/>
          <w:szCs w:val="22"/>
        </w:rPr>
        <w:t>Nr 41</w:t>
      </w:r>
      <w:r w:rsidRPr="004770C4">
        <w:rPr>
          <w:rFonts w:asciiTheme="minorHAnsi" w:hAnsiTheme="minorHAnsi" w:cstheme="minorHAnsi"/>
          <w:sz w:val="22"/>
          <w:szCs w:val="22"/>
        </w:rPr>
        <w:t xml:space="preserve"> Dyrektora General</w:t>
      </w:r>
      <w:r w:rsidR="002C2938" w:rsidRPr="004770C4">
        <w:rPr>
          <w:rFonts w:asciiTheme="minorHAnsi" w:hAnsiTheme="minorHAnsi" w:cstheme="minorHAnsi"/>
          <w:sz w:val="22"/>
          <w:szCs w:val="22"/>
        </w:rPr>
        <w:t>nego Lasów Państwowych z dnia 7 maja 2012</w:t>
      </w:r>
      <w:r w:rsidRPr="004770C4">
        <w:rPr>
          <w:rFonts w:asciiTheme="minorHAnsi" w:hAnsiTheme="minorHAnsi" w:cstheme="minorHAnsi"/>
          <w:sz w:val="22"/>
          <w:szCs w:val="22"/>
        </w:rPr>
        <w:t xml:space="preserve"> r. w sprawie zasad planowania i rozliczania kosztów </w:t>
      </w:r>
      <w:r w:rsidR="002C2938" w:rsidRPr="004770C4">
        <w:rPr>
          <w:rFonts w:asciiTheme="minorHAnsi" w:hAnsiTheme="minorHAnsi" w:cstheme="minorHAnsi"/>
          <w:sz w:val="22"/>
          <w:szCs w:val="22"/>
        </w:rPr>
        <w:t xml:space="preserve">prac </w:t>
      </w:r>
      <w:r w:rsidRPr="004770C4">
        <w:rPr>
          <w:rFonts w:asciiTheme="minorHAnsi" w:hAnsiTheme="minorHAnsi" w:cstheme="minorHAnsi"/>
          <w:sz w:val="22"/>
          <w:szCs w:val="22"/>
        </w:rPr>
        <w:t>urządzenia lasu (</w:t>
      </w:r>
      <w:r w:rsidR="002C2938" w:rsidRPr="004770C4">
        <w:rPr>
          <w:rFonts w:asciiTheme="minorHAnsi" w:hAnsiTheme="minorHAnsi" w:cstheme="minorHAnsi"/>
          <w:sz w:val="22"/>
          <w:szCs w:val="22"/>
        </w:rPr>
        <w:t>Zn.spr.:ZU-7019-39/12</w:t>
      </w:r>
      <w:r w:rsidRPr="004770C4">
        <w:rPr>
          <w:rFonts w:asciiTheme="minorHAnsi" w:hAnsiTheme="minorHAnsi" w:cstheme="minorHAnsi"/>
          <w:sz w:val="22"/>
          <w:szCs w:val="22"/>
        </w:rPr>
        <w:t>),</w:t>
      </w:r>
    </w:p>
    <w:p w:rsidR="00AA215E" w:rsidRPr="004770C4" w:rsidRDefault="00AA215E"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Zarządzeniem Nr 55 Dyrektora Generalnego Lasów Państwowych z dnia 21 listopada 2011 r. w sprawie Instrukcji Urządzania Lasu,</w:t>
      </w:r>
    </w:p>
    <w:p w:rsidR="00AA215E" w:rsidRPr="004770C4" w:rsidRDefault="00AA215E"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Zarządzeniem Nr 83 Dyrektora Generalnego Lasów Państwowych z dnia 23 listopada 2012 r. w sprawie w sprawie korekty Instrukcji Urządzania Lasu stanowiącej załącznik do Zarządzenia nr 55 Dyrektora Generalnego  Lasów Państwowych z dnia 21 listopada 2011 r. </w:t>
      </w:r>
    </w:p>
    <w:p w:rsidR="001C0112" w:rsidRPr="004770C4" w:rsidRDefault="001C0112"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Zarządzeniem Nr 21 Dyrektora Generalnego Lasów Państwowych z dnia 03 kwietnia 2014 r. w sprawie w sprawie korekty Instrukcji Urządzania Lasu stanowiącej załącznik do Zarządzenia nr 55 Dyrektora Generalnego  Lasów Państwowych z dnia 21 listopada 2011 r.  oraz do Zarządzeniem Nr 83 Dyrektora Generalnego Lasów Państwowych z dnia 23 listopada 2012 r.</w:t>
      </w:r>
    </w:p>
    <w:p w:rsidR="00AA215E" w:rsidRPr="004770C4" w:rsidRDefault="00AA215E" w:rsidP="003E7D6F">
      <w:pPr>
        <w:widowControl w:val="0"/>
        <w:numPr>
          <w:ilvl w:val="0"/>
          <w:numId w:val="10"/>
        </w:numPr>
        <w:shd w:val="clear" w:color="auto" w:fill="FFFFFF"/>
        <w:tabs>
          <w:tab w:val="clear" w:pos="1800"/>
          <w:tab w:val="num" w:pos="1260"/>
        </w:tabs>
        <w:autoSpaceDE w:val="0"/>
        <w:autoSpaceDN w:val="0"/>
        <w:adjustRightInd w:val="0"/>
        <w:ind w:left="1259" w:hanging="357"/>
        <w:jc w:val="both"/>
        <w:rPr>
          <w:rFonts w:asciiTheme="minorHAnsi" w:hAnsiTheme="minorHAnsi" w:cstheme="minorHAnsi"/>
          <w:sz w:val="22"/>
          <w:szCs w:val="22"/>
        </w:rPr>
      </w:pPr>
      <w:r w:rsidRPr="004770C4">
        <w:rPr>
          <w:rFonts w:asciiTheme="minorHAnsi" w:hAnsiTheme="minorHAnsi" w:cstheme="minorHAnsi"/>
          <w:sz w:val="22"/>
          <w:szCs w:val="22"/>
        </w:rPr>
        <w:t>Zasadami Hodowli Lasu - wprowadzonymi Zarządzeniem Nr 53 Dyrektora Generalnego Lasów Państwowych z dnia 21 listopada 2011r.</w:t>
      </w:r>
    </w:p>
    <w:p w:rsidR="001F43BA" w:rsidRPr="004770C4" w:rsidRDefault="001F43BA" w:rsidP="003E7D6F">
      <w:pPr>
        <w:widowControl w:val="0"/>
        <w:numPr>
          <w:ilvl w:val="0"/>
          <w:numId w:val="10"/>
        </w:numPr>
        <w:shd w:val="clear" w:color="auto" w:fill="FFFFFF"/>
        <w:tabs>
          <w:tab w:val="clear" w:pos="1800"/>
          <w:tab w:val="num" w:pos="1260"/>
        </w:tabs>
        <w:autoSpaceDE w:val="0"/>
        <w:autoSpaceDN w:val="0"/>
        <w:adjustRightInd w:val="0"/>
        <w:spacing w:before="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innymi wytycznymi i ustaleniami Zlecającego spisanymi w formie protokołów oraz ustnych i pisemnych poleceń odbierającego i kontrolującego prace. </w:t>
      </w:r>
    </w:p>
    <w:p w:rsidR="001F43BA" w:rsidRPr="004770C4" w:rsidRDefault="001F43BA" w:rsidP="001F43BA">
      <w:pPr>
        <w:widowControl w:val="0"/>
        <w:shd w:val="clear" w:color="auto" w:fill="FFFFFF"/>
        <w:autoSpaceDE w:val="0"/>
        <w:autoSpaceDN w:val="0"/>
        <w:adjustRightInd w:val="0"/>
        <w:spacing w:before="120"/>
        <w:jc w:val="both"/>
        <w:rPr>
          <w:rFonts w:asciiTheme="minorHAnsi" w:hAnsiTheme="minorHAnsi" w:cstheme="minorHAnsi"/>
          <w:sz w:val="22"/>
          <w:szCs w:val="22"/>
        </w:rPr>
      </w:pPr>
    </w:p>
    <w:p w:rsidR="001F43BA" w:rsidRPr="004770C4" w:rsidRDefault="001F43BA" w:rsidP="00F27C65">
      <w:pPr>
        <w:pStyle w:val="Zwykytekst"/>
        <w:tabs>
          <w:tab w:val="left" w:pos="720"/>
        </w:tabs>
        <w:spacing w:after="80"/>
        <w:ind w:left="426"/>
        <w:jc w:val="both"/>
        <w:rPr>
          <w:rFonts w:asciiTheme="minorHAnsi" w:hAnsiTheme="minorHAnsi" w:cstheme="minorHAnsi"/>
          <w:b/>
          <w:sz w:val="22"/>
          <w:szCs w:val="22"/>
        </w:rPr>
      </w:pPr>
      <w:r w:rsidRPr="004770C4">
        <w:rPr>
          <w:rFonts w:asciiTheme="minorHAnsi" w:hAnsiTheme="minorHAnsi" w:cstheme="minorHAnsi"/>
          <w:b/>
          <w:sz w:val="22"/>
          <w:szCs w:val="22"/>
        </w:rPr>
        <w:t>Pozostałe warunki, dotyczące zamówienia:</w:t>
      </w:r>
    </w:p>
    <w:p w:rsidR="001F43BA" w:rsidRPr="004770C4" w:rsidRDefault="001F43BA" w:rsidP="001F43BA">
      <w:pPr>
        <w:pStyle w:val="Zwykytekst"/>
        <w:tabs>
          <w:tab w:val="left" w:pos="720"/>
        </w:tabs>
        <w:spacing w:after="60"/>
        <w:ind w:left="851"/>
        <w:jc w:val="both"/>
        <w:rPr>
          <w:rFonts w:asciiTheme="minorHAnsi" w:hAnsiTheme="minorHAnsi" w:cstheme="minorHAnsi"/>
          <w:sz w:val="22"/>
          <w:szCs w:val="22"/>
        </w:rPr>
      </w:pPr>
      <w:r w:rsidRPr="004770C4">
        <w:rPr>
          <w:rFonts w:asciiTheme="minorHAnsi" w:hAnsiTheme="minorHAnsi" w:cstheme="minorHAnsi"/>
          <w:sz w:val="22"/>
          <w:szCs w:val="22"/>
        </w:rPr>
        <w:t xml:space="preserve"> </w:t>
      </w:r>
      <w:r w:rsidRPr="004770C4">
        <w:rPr>
          <w:rFonts w:asciiTheme="minorHAnsi" w:hAnsiTheme="minorHAnsi" w:cstheme="minorHAnsi"/>
          <w:sz w:val="22"/>
          <w:szCs w:val="22"/>
          <w:u w:val="single"/>
        </w:rPr>
        <w:t>Gwarancja:</w:t>
      </w:r>
    </w:p>
    <w:p w:rsidR="001F43BA" w:rsidRPr="004770C4" w:rsidRDefault="001F43BA" w:rsidP="003E7D6F">
      <w:pPr>
        <w:numPr>
          <w:ilvl w:val="1"/>
          <w:numId w:val="11"/>
        </w:numPr>
        <w:tabs>
          <w:tab w:val="clear" w:pos="1440"/>
          <w:tab w:val="left" w:pos="900"/>
          <w:tab w:val="num" w:pos="1260"/>
        </w:tabs>
        <w:spacing w:after="120"/>
        <w:ind w:left="1259" w:hanging="357"/>
        <w:jc w:val="both"/>
        <w:rPr>
          <w:rFonts w:asciiTheme="minorHAnsi" w:hAnsiTheme="minorHAnsi" w:cstheme="minorHAnsi"/>
          <w:sz w:val="22"/>
          <w:szCs w:val="22"/>
        </w:rPr>
      </w:pPr>
      <w:r w:rsidRPr="004770C4">
        <w:rPr>
          <w:rFonts w:asciiTheme="minorHAnsi" w:hAnsiTheme="minorHAnsi" w:cstheme="minorHAnsi"/>
          <w:sz w:val="22"/>
          <w:szCs w:val="22"/>
        </w:rPr>
        <w:t>Wykonawca udzieli Zamawiającemu nieodpłatnej gwarancji jakości na przedmio</w:t>
      </w:r>
      <w:r w:rsidR="00A466D9" w:rsidRPr="004770C4">
        <w:rPr>
          <w:rFonts w:asciiTheme="minorHAnsi" w:hAnsiTheme="minorHAnsi" w:cstheme="minorHAnsi"/>
          <w:sz w:val="22"/>
          <w:szCs w:val="22"/>
        </w:rPr>
        <w:t>t zmówienia w okresie 24</w:t>
      </w:r>
      <w:r w:rsidRPr="004770C4">
        <w:rPr>
          <w:rFonts w:asciiTheme="minorHAnsi" w:hAnsiTheme="minorHAnsi" w:cstheme="minorHAnsi"/>
          <w:sz w:val="22"/>
          <w:szCs w:val="22"/>
        </w:rPr>
        <w:t xml:space="preserve"> miesięcy od daty podpisania protokołu końcowej kontroli </w:t>
      </w:r>
      <w:r w:rsidRPr="004770C4">
        <w:rPr>
          <w:rFonts w:asciiTheme="minorHAnsi" w:hAnsiTheme="minorHAnsi" w:cstheme="minorHAnsi"/>
          <w:sz w:val="22"/>
          <w:szCs w:val="22"/>
        </w:rPr>
        <w:br/>
        <w:t>i odbioru prac.</w:t>
      </w:r>
    </w:p>
    <w:p w:rsidR="001F43BA" w:rsidRPr="004770C4" w:rsidRDefault="001F43BA" w:rsidP="003E7D6F">
      <w:pPr>
        <w:numPr>
          <w:ilvl w:val="1"/>
          <w:numId w:val="11"/>
        </w:numPr>
        <w:tabs>
          <w:tab w:val="clear" w:pos="1440"/>
          <w:tab w:val="left" w:pos="900"/>
          <w:tab w:val="num" w:pos="1260"/>
        </w:tabs>
        <w:ind w:left="1260"/>
        <w:jc w:val="both"/>
        <w:rPr>
          <w:rFonts w:asciiTheme="minorHAnsi" w:hAnsiTheme="minorHAnsi" w:cstheme="minorHAnsi"/>
          <w:sz w:val="22"/>
          <w:szCs w:val="22"/>
        </w:rPr>
      </w:pPr>
      <w:r w:rsidRPr="004770C4">
        <w:rPr>
          <w:rFonts w:asciiTheme="minorHAnsi" w:hAnsiTheme="minorHAnsi" w:cstheme="minorHAnsi"/>
          <w:sz w:val="22"/>
          <w:szCs w:val="22"/>
        </w:rPr>
        <w:t>Gwarancja obejmuje:</w:t>
      </w:r>
    </w:p>
    <w:p w:rsidR="001F43BA" w:rsidRPr="004770C4" w:rsidRDefault="001F43BA" w:rsidP="003E7D6F">
      <w:pPr>
        <w:numPr>
          <w:ilvl w:val="2"/>
          <w:numId w:val="11"/>
        </w:numPr>
        <w:tabs>
          <w:tab w:val="clear" w:pos="2340"/>
          <w:tab w:val="left" w:pos="900"/>
          <w:tab w:val="num" w:pos="1620"/>
        </w:tabs>
        <w:ind w:left="1620"/>
        <w:jc w:val="both"/>
        <w:rPr>
          <w:rFonts w:asciiTheme="minorHAnsi" w:hAnsiTheme="minorHAnsi" w:cstheme="minorHAnsi"/>
          <w:sz w:val="22"/>
          <w:szCs w:val="22"/>
        </w:rPr>
      </w:pPr>
      <w:r w:rsidRPr="004770C4">
        <w:rPr>
          <w:rFonts w:asciiTheme="minorHAnsi" w:hAnsiTheme="minorHAnsi" w:cstheme="minorHAnsi"/>
          <w:sz w:val="22"/>
          <w:szCs w:val="22"/>
        </w:rPr>
        <w:t>materiały opisowe i kartograficzne oraz numeryczne w zakresie jakości i trwałości wykonania,</w:t>
      </w:r>
    </w:p>
    <w:p w:rsidR="001F43BA" w:rsidRPr="004770C4" w:rsidRDefault="001F43BA" w:rsidP="003E7D6F">
      <w:pPr>
        <w:numPr>
          <w:ilvl w:val="2"/>
          <w:numId w:val="11"/>
        </w:numPr>
        <w:tabs>
          <w:tab w:val="clear" w:pos="2340"/>
          <w:tab w:val="left" w:pos="900"/>
          <w:tab w:val="num" w:pos="1620"/>
        </w:tabs>
        <w:spacing w:after="120"/>
        <w:ind w:left="1616"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usterki i wady w części terenowej, numerycznej, opisowej i kartograficznej. </w:t>
      </w:r>
    </w:p>
    <w:p w:rsidR="001F43BA" w:rsidRPr="004770C4" w:rsidRDefault="001F43BA" w:rsidP="003E7D6F">
      <w:pPr>
        <w:numPr>
          <w:ilvl w:val="1"/>
          <w:numId w:val="11"/>
        </w:numPr>
        <w:tabs>
          <w:tab w:val="clear" w:pos="1440"/>
          <w:tab w:val="left" w:pos="900"/>
          <w:tab w:val="num" w:pos="1260"/>
        </w:tabs>
        <w:spacing w:after="120"/>
        <w:ind w:left="1259" w:hanging="357"/>
        <w:jc w:val="both"/>
        <w:rPr>
          <w:rFonts w:asciiTheme="minorHAnsi" w:hAnsiTheme="minorHAnsi" w:cstheme="minorHAnsi"/>
          <w:sz w:val="22"/>
          <w:szCs w:val="22"/>
        </w:rPr>
      </w:pPr>
      <w:r w:rsidRPr="004770C4">
        <w:rPr>
          <w:rFonts w:asciiTheme="minorHAnsi" w:hAnsiTheme="minorHAnsi" w:cstheme="minorHAnsi"/>
          <w:sz w:val="22"/>
          <w:szCs w:val="22"/>
        </w:rPr>
        <w:t>W ramach gwarancji Wykonawca zobowiązuje się, iż w ciągu 30 dni od daty pisemnego zgłoszenia przez Zamawiającego, dokona poprawy lub wymiany materiałów numerycznych, opisowych lub kartograficznych z tytułu ujawnionych wad i usterek.</w:t>
      </w:r>
    </w:p>
    <w:p w:rsidR="001F43BA" w:rsidRPr="004770C4" w:rsidRDefault="001F43BA" w:rsidP="001F43BA">
      <w:pPr>
        <w:tabs>
          <w:tab w:val="left" w:pos="900"/>
        </w:tabs>
        <w:spacing w:after="60"/>
        <w:ind w:left="851"/>
        <w:jc w:val="both"/>
        <w:rPr>
          <w:rFonts w:asciiTheme="minorHAnsi" w:hAnsiTheme="minorHAnsi" w:cstheme="minorHAnsi"/>
          <w:sz w:val="22"/>
          <w:szCs w:val="22"/>
        </w:rPr>
      </w:pPr>
      <w:r w:rsidRPr="004770C4">
        <w:rPr>
          <w:rFonts w:asciiTheme="minorHAnsi" w:hAnsiTheme="minorHAnsi" w:cstheme="minorHAnsi"/>
          <w:sz w:val="22"/>
          <w:szCs w:val="22"/>
        </w:rPr>
        <w:t xml:space="preserve"> </w:t>
      </w:r>
      <w:r w:rsidRPr="004770C4">
        <w:rPr>
          <w:rFonts w:asciiTheme="minorHAnsi" w:hAnsiTheme="minorHAnsi" w:cstheme="minorHAnsi"/>
          <w:sz w:val="22"/>
          <w:szCs w:val="22"/>
          <w:u w:val="single"/>
        </w:rPr>
        <w:t>Kontrole i odbiory:</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W trakcie realizacji z</w:t>
      </w:r>
      <w:r w:rsidR="0016284B" w:rsidRPr="004770C4">
        <w:rPr>
          <w:rFonts w:asciiTheme="minorHAnsi" w:hAnsiTheme="minorHAnsi" w:cstheme="minorHAnsi"/>
          <w:sz w:val="22"/>
          <w:szCs w:val="22"/>
        </w:rPr>
        <w:t>a</w:t>
      </w:r>
      <w:r w:rsidRPr="004770C4">
        <w:rPr>
          <w:rFonts w:asciiTheme="minorHAnsi" w:hAnsiTheme="minorHAnsi" w:cstheme="minorHAnsi"/>
          <w:sz w:val="22"/>
          <w:szCs w:val="22"/>
        </w:rPr>
        <w:t xml:space="preserve">mówienia Zamawiający przeprowadzi kontrole bieżące wykonywanych prac. Zakończone prace podlegać będą kontroli końcowej i odbiorowi po wcześniejszym pisemnym zgłoszeniu przez Wykonawcę. Kontrole i odbiory będą przeprowadzone przez przedstawiciela Zamawiającego zgodnie z wytycznymi Zarządzenia Nr 63 Dyrektora Generalnego Lasów Państwowych z dnia 13 sierpnia 2002 r. w sprawie </w:t>
      </w:r>
      <w:r w:rsidRPr="004770C4">
        <w:rPr>
          <w:rFonts w:asciiTheme="minorHAnsi" w:hAnsiTheme="minorHAnsi" w:cstheme="minorHAnsi"/>
          <w:sz w:val="22"/>
          <w:szCs w:val="22"/>
        </w:rPr>
        <w:lastRenderedPageBreak/>
        <w:t xml:space="preserve">kontroli i odbioru robót urządzeniowych zlecanych przez regionalne dyrekcje Lasów Państwowych. </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Wraz z pisemnym zgłoszeniem przez Wykonawcę gotowości do kontroli i odbioru danego etapu prac - Wykonawca Zamawiającego przekazuje kopie odpowiedniej części dokumentacji w formie cyfrowej lub analogowej. </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Przedstawicielem Zamawiającego upoważnio</w:t>
      </w:r>
      <w:r w:rsidR="0016284B" w:rsidRPr="004770C4">
        <w:rPr>
          <w:rFonts w:asciiTheme="minorHAnsi" w:hAnsiTheme="minorHAnsi" w:cstheme="minorHAnsi"/>
          <w:sz w:val="22"/>
          <w:szCs w:val="22"/>
        </w:rPr>
        <w:t>nym do kontroli postępu i jakości</w:t>
      </w:r>
      <w:r w:rsidRPr="004770C4">
        <w:rPr>
          <w:rFonts w:asciiTheme="minorHAnsi" w:hAnsiTheme="minorHAnsi" w:cstheme="minorHAnsi"/>
          <w:sz w:val="22"/>
          <w:szCs w:val="22"/>
        </w:rPr>
        <w:t xml:space="preserve"> prac będzie </w:t>
      </w:r>
      <w:r w:rsidR="0032053D" w:rsidRPr="004770C4">
        <w:rPr>
          <w:rFonts w:asciiTheme="minorHAnsi" w:hAnsiTheme="minorHAnsi" w:cstheme="minorHAnsi"/>
          <w:sz w:val="22"/>
          <w:szCs w:val="22"/>
        </w:rPr>
        <w:t xml:space="preserve">Naczelnik Wydziału </w:t>
      </w:r>
      <w:r w:rsidR="002F1D32" w:rsidRPr="004770C4">
        <w:rPr>
          <w:rFonts w:asciiTheme="minorHAnsi" w:hAnsiTheme="minorHAnsi" w:cstheme="minorHAnsi"/>
          <w:sz w:val="22"/>
          <w:szCs w:val="22"/>
        </w:rPr>
        <w:t>Zarządzania Z</w:t>
      </w:r>
      <w:r w:rsidR="005E6FF9" w:rsidRPr="004770C4">
        <w:rPr>
          <w:rFonts w:asciiTheme="minorHAnsi" w:hAnsiTheme="minorHAnsi" w:cstheme="minorHAnsi"/>
          <w:sz w:val="22"/>
          <w:szCs w:val="22"/>
        </w:rPr>
        <w:t>asobami Leś</w:t>
      </w:r>
      <w:r w:rsidR="002F1D32" w:rsidRPr="004770C4">
        <w:rPr>
          <w:rFonts w:asciiTheme="minorHAnsi" w:hAnsiTheme="minorHAnsi" w:cstheme="minorHAnsi"/>
          <w:sz w:val="22"/>
          <w:szCs w:val="22"/>
        </w:rPr>
        <w:t>nymi.</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Kontrole będą się odbywać po wcześniejszym pisemnym zgłoszeniu Zamawiającemu wykonania prac przewidzianych dla danego etapu.</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Kontrole będą się odbywać również na żądanie Zamawiającego niezależnie od etapów.</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b/>
          <w:sz w:val="22"/>
          <w:szCs w:val="22"/>
        </w:rPr>
        <w:t>Zamawiający wymaga fakturowania etapami</w:t>
      </w:r>
      <w:r w:rsidRPr="004770C4">
        <w:rPr>
          <w:rFonts w:asciiTheme="minorHAnsi" w:hAnsiTheme="minorHAnsi" w:cstheme="minorHAnsi"/>
          <w:sz w:val="22"/>
          <w:szCs w:val="22"/>
        </w:rPr>
        <w:t xml:space="preserve"> zgodnie z umową oraz harmonogramem postępu prac (załączniki do SIWZ,  nr</w:t>
      </w:r>
      <w:r w:rsidR="00DA73F8" w:rsidRPr="004770C4">
        <w:rPr>
          <w:rFonts w:asciiTheme="minorHAnsi" w:hAnsiTheme="minorHAnsi" w:cstheme="minorHAnsi"/>
          <w:sz w:val="22"/>
          <w:szCs w:val="22"/>
        </w:rPr>
        <w:t xml:space="preserve"> 1</w:t>
      </w:r>
      <w:r w:rsidRPr="004770C4">
        <w:rPr>
          <w:rFonts w:asciiTheme="minorHAnsi" w:hAnsiTheme="minorHAnsi" w:cstheme="minorHAnsi"/>
          <w:sz w:val="22"/>
          <w:szCs w:val="22"/>
        </w:rPr>
        <w:t>),</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Wystawienie faktury częściowej (z danego etapu, podetapu) nastąpi po podpisaniu protokołu bieżącej kontroli przez upoważnionego przedstawiciela Zamawiającego. </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Podstawą wystawienia faktury końcowej </w:t>
      </w:r>
      <w:r w:rsidR="000C26E6" w:rsidRPr="004770C4">
        <w:rPr>
          <w:rFonts w:asciiTheme="minorHAnsi" w:hAnsiTheme="minorHAnsi" w:cstheme="minorHAnsi"/>
          <w:sz w:val="22"/>
          <w:szCs w:val="22"/>
        </w:rPr>
        <w:t xml:space="preserve">za wykonanie opracowania </w:t>
      </w:r>
      <w:r w:rsidRPr="004770C4">
        <w:rPr>
          <w:rFonts w:asciiTheme="minorHAnsi" w:hAnsiTheme="minorHAnsi" w:cstheme="minorHAnsi"/>
          <w:sz w:val="22"/>
          <w:szCs w:val="22"/>
        </w:rPr>
        <w:t>fitosocjologicznego będzie pozytywna opin</w:t>
      </w:r>
      <w:r w:rsidR="000C26E6" w:rsidRPr="004770C4">
        <w:rPr>
          <w:rFonts w:asciiTheme="minorHAnsi" w:hAnsiTheme="minorHAnsi" w:cstheme="minorHAnsi"/>
          <w:sz w:val="22"/>
          <w:szCs w:val="22"/>
        </w:rPr>
        <w:t xml:space="preserve">ia </w:t>
      </w:r>
      <w:r w:rsidR="002F55CE" w:rsidRPr="004770C4">
        <w:rPr>
          <w:rFonts w:asciiTheme="minorHAnsi" w:hAnsiTheme="minorHAnsi" w:cstheme="minorHAnsi"/>
          <w:sz w:val="22"/>
          <w:szCs w:val="22"/>
        </w:rPr>
        <w:t xml:space="preserve">zleceniodawcy </w:t>
      </w:r>
      <w:r w:rsidRPr="004770C4">
        <w:rPr>
          <w:rFonts w:asciiTheme="minorHAnsi" w:hAnsiTheme="minorHAnsi" w:cstheme="minorHAnsi"/>
          <w:sz w:val="22"/>
          <w:szCs w:val="22"/>
        </w:rPr>
        <w:t xml:space="preserve">oraz podpisanie protokołu końcowej kontroli i odbioru prac przez Zamawiającego (w tym zatwierdzenie przez Dyrektora RDLP). </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Należność za wykonanie prac będzie płatna przez nadleśnictwo przelewem na konto Wykonawcy </w:t>
      </w:r>
      <w:r w:rsidR="00E96F0E" w:rsidRPr="004770C4">
        <w:rPr>
          <w:rFonts w:asciiTheme="minorHAnsi" w:hAnsiTheme="minorHAnsi" w:cstheme="minorHAnsi"/>
          <w:sz w:val="22"/>
          <w:szCs w:val="22"/>
        </w:rPr>
        <w:t>w terminie do 21</w:t>
      </w:r>
      <w:r w:rsidRPr="004770C4">
        <w:rPr>
          <w:rFonts w:asciiTheme="minorHAnsi" w:hAnsiTheme="minorHAnsi" w:cstheme="minorHAnsi"/>
          <w:sz w:val="22"/>
          <w:szCs w:val="22"/>
        </w:rPr>
        <w:t xml:space="preserve"> dni od daty otrzymania faktury przez Zamawiającego. </w:t>
      </w:r>
    </w:p>
    <w:p w:rsidR="001F43BA" w:rsidRPr="004770C4" w:rsidRDefault="001F43BA" w:rsidP="001F43BA">
      <w:pPr>
        <w:tabs>
          <w:tab w:val="left" w:pos="900"/>
        </w:tabs>
        <w:spacing w:after="60"/>
        <w:ind w:left="1560" w:hanging="301"/>
        <w:jc w:val="both"/>
        <w:rPr>
          <w:rFonts w:asciiTheme="minorHAnsi" w:hAnsiTheme="minorHAnsi" w:cstheme="minorHAnsi"/>
          <w:sz w:val="22"/>
          <w:szCs w:val="22"/>
        </w:rPr>
      </w:pPr>
      <w:r w:rsidRPr="004770C4">
        <w:rPr>
          <w:rFonts w:asciiTheme="minorHAnsi" w:hAnsiTheme="minorHAnsi" w:cstheme="minorHAnsi"/>
          <w:sz w:val="22"/>
          <w:szCs w:val="22"/>
        </w:rPr>
        <w:t xml:space="preserve">Zamówienie uznaje się za należycie wykonane po pozytywnym zaopiniowaniu przez </w:t>
      </w:r>
      <w:r w:rsidR="002F1D32" w:rsidRPr="004770C4">
        <w:rPr>
          <w:rFonts w:asciiTheme="minorHAnsi" w:hAnsiTheme="minorHAnsi" w:cstheme="minorHAnsi"/>
          <w:sz w:val="22"/>
          <w:szCs w:val="22"/>
        </w:rPr>
        <w:t>zespół powołany</w:t>
      </w:r>
      <w:r w:rsidRPr="004770C4">
        <w:rPr>
          <w:rFonts w:asciiTheme="minorHAnsi" w:hAnsiTheme="minorHAnsi" w:cstheme="minorHAnsi"/>
          <w:sz w:val="22"/>
          <w:szCs w:val="22"/>
        </w:rPr>
        <w:t xml:space="preserve"> przez Dyrektora RDLP - oraz po podpisaniu przez Zamawiającego protokołu odbioru całości dokumentacji tj. opisowej, numerycznej i kartograficznej. </w:t>
      </w:r>
    </w:p>
    <w:p w:rsidR="001F43BA" w:rsidRPr="004770C4" w:rsidRDefault="001F43BA" w:rsidP="003E7D6F">
      <w:pPr>
        <w:numPr>
          <w:ilvl w:val="1"/>
          <w:numId w:val="12"/>
        </w:numPr>
        <w:tabs>
          <w:tab w:val="clear" w:pos="1440"/>
          <w:tab w:val="left" w:pos="900"/>
          <w:tab w:val="num" w:pos="1260"/>
        </w:tabs>
        <w:spacing w:after="60"/>
        <w:ind w:left="1259" w:hanging="357"/>
        <w:jc w:val="both"/>
        <w:rPr>
          <w:rFonts w:asciiTheme="minorHAnsi" w:hAnsiTheme="minorHAnsi" w:cstheme="minorHAnsi"/>
          <w:sz w:val="22"/>
          <w:szCs w:val="22"/>
        </w:rPr>
      </w:pPr>
      <w:r w:rsidRPr="004770C4">
        <w:rPr>
          <w:rFonts w:asciiTheme="minorHAnsi" w:hAnsiTheme="minorHAnsi" w:cstheme="minorHAnsi"/>
          <w:sz w:val="22"/>
          <w:szCs w:val="22"/>
        </w:rPr>
        <w:t xml:space="preserve">Odbiór końcowy potwierdzony będzie protokołem końcowej kontroli i odbioru zatwierdzonym przez Dyrektora RDLP. </w:t>
      </w:r>
    </w:p>
    <w:p w:rsidR="001F43BA" w:rsidRPr="004770C4" w:rsidRDefault="001F43BA" w:rsidP="001F43BA">
      <w:pPr>
        <w:tabs>
          <w:tab w:val="left" w:pos="900"/>
        </w:tabs>
        <w:spacing w:after="60"/>
        <w:ind w:left="851"/>
        <w:jc w:val="both"/>
        <w:rPr>
          <w:rFonts w:asciiTheme="minorHAnsi" w:hAnsiTheme="minorHAnsi" w:cstheme="minorHAnsi"/>
          <w:sz w:val="22"/>
          <w:szCs w:val="22"/>
        </w:rPr>
      </w:pPr>
      <w:r w:rsidRPr="004770C4">
        <w:rPr>
          <w:rFonts w:asciiTheme="minorHAnsi" w:hAnsiTheme="minorHAnsi" w:cstheme="minorHAnsi"/>
          <w:sz w:val="22"/>
          <w:szCs w:val="22"/>
          <w:u w:val="single"/>
        </w:rPr>
        <w:t>Inne:</w:t>
      </w:r>
    </w:p>
    <w:p w:rsidR="001F43BA" w:rsidRPr="004770C4" w:rsidRDefault="001F43BA" w:rsidP="001F43BA">
      <w:pPr>
        <w:tabs>
          <w:tab w:val="left" w:pos="900"/>
        </w:tabs>
        <w:ind w:left="900"/>
        <w:jc w:val="both"/>
        <w:rPr>
          <w:rFonts w:asciiTheme="minorHAnsi" w:hAnsiTheme="minorHAnsi" w:cstheme="minorHAnsi"/>
          <w:sz w:val="22"/>
          <w:szCs w:val="22"/>
        </w:rPr>
      </w:pPr>
      <w:r w:rsidRPr="004770C4">
        <w:rPr>
          <w:rFonts w:asciiTheme="minorHAnsi" w:hAnsiTheme="minorHAnsi" w:cstheme="minorHAnsi"/>
          <w:sz w:val="22"/>
          <w:szCs w:val="22"/>
        </w:rPr>
        <w:t>Dokumenty, które powstaną w wyniku realizacji przedmiotu zamówienia stanowić będą własność Skarbu Państwa – Państwowego Gospod</w:t>
      </w:r>
      <w:smartTag w:uri="urn:schemas-microsoft-com:office:smarttags" w:element="PersonName">
        <w:r w:rsidRPr="004770C4">
          <w:rPr>
            <w:rFonts w:asciiTheme="minorHAnsi" w:hAnsiTheme="minorHAnsi" w:cstheme="minorHAnsi"/>
            <w:sz w:val="22"/>
            <w:szCs w:val="22"/>
          </w:rPr>
          <w:t>ars</w:t>
        </w:r>
      </w:smartTag>
      <w:r w:rsidRPr="004770C4">
        <w:rPr>
          <w:rFonts w:asciiTheme="minorHAnsi" w:hAnsiTheme="minorHAnsi" w:cstheme="minorHAnsi"/>
          <w:sz w:val="22"/>
          <w:szCs w:val="22"/>
        </w:rPr>
        <w:t xml:space="preserve">twa Leśnego Lasy Państwowe. </w:t>
      </w:r>
    </w:p>
    <w:p w:rsidR="00C83155" w:rsidRPr="004770C4" w:rsidRDefault="00C83155" w:rsidP="00C83155">
      <w:pPr>
        <w:spacing w:after="120"/>
        <w:jc w:val="both"/>
        <w:rPr>
          <w:rFonts w:asciiTheme="minorHAnsi" w:hAnsiTheme="minorHAnsi" w:cstheme="minorHAnsi"/>
          <w:sz w:val="20"/>
          <w:szCs w:val="20"/>
        </w:rPr>
      </w:pPr>
    </w:p>
    <w:p w:rsidR="00AA215E" w:rsidRDefault="00AA215E" w:rsidP="006A47AA">
      <w:pPr>
        <w:tabs>
          <w:tab w:val="left" w:pos="709"/>
          <w:tab w:val="left" w:pos="993"/>
        </w:tabs>
        <w:ind w:firstLine="567"/>
        <w:rPr>
          <w:rFonts w:asciiTheme="minorHAnsi" w:hAnsiTheme="minorHAnsi" w:cstheme="minorHAnsi"/>
          <w:sz w:val="20"/>
          <w:szCs w:val="20"/>
        </w:rPr>
      </w:pPr>
      <w:bookmarkStart w:id="1" w:name="OLE_LINK5"/>
      <w:bookmarkStart w:id="2" w:name="OLE_LINK6"/>
    </w:p>
    <w:p w:rsidR="00B767A9" w:rsidRPr="00890251" w:rsidRDefault="00B767A9" w:rsidP="00B767A9">
      <w:pPr>
        <w:pStyle w:val="Tekstpodstawowy2"/>
        <w:pBdr>
          <w:bottom w:val="single" w:sz="4" w:space="1" w:color="auto"/>
        </w:pBdr>
        <w:tabs>
          <w:tab w:val="num" w:pos="1619"/>
        </w:tabs>
        <w:rPr>
          <w:rFonts w:asciiTheme="minorHAnsi" w:hAnsiTheme="minorHAnsi" w:cstheme="minorHAnsi"/>
          <w:b/>
          <w:sz w:val="22"/>
          <w:szCs w:val="22"/>
        </w:rPr>
      </w:pPr>
    </w:p>
    <w:p w:rsidR="00B767A9" w:rsidRDefault="00B767A9" w:rsidP="00B767A9">
      <w:pPr>
        <w:spacing w:line="276" w:lineRule="auto"/>
        <w:jc w:val="center"/>
        <w:rPr>
          <w:b/>
        </w:rPr>
      </w:pPr>
    </w:p>
    <w:bookmarkEnd w:id="1"/>
    <w:bookmarkEnd w:id="2"/>
    <w:p w:rsidR="00693CB5" w:rsidRDefault="00693CB5" w:rsidP="006A47AA">
      <w:pPr>
        <w:tabs>
          <w:tab w:val="left" w:pos="709"/>
          <w:tab w:val="left" w:pos="993"/>
        </w:tabs>
        <w:ind w:firstLine="567"/>
        <w:rPr>
          <w:rFonts w:asciiTheme="minorHAnsi" w:hAnsiTheme="minorHAnsi" w:cstheme="minorHAnsi"/>
          <w:sz w:val="20"/>
          <w:szCs w:val="20"/>
        </w:rPr>
      </w:pPr>
    </w:p>
    <w:p w:rsidR="00693CB5" w:rsidRPr="00693CB5" w:rsidRDefault="00693CB5" w:rsidP="00693CB5">
      <w:pPr>
        <w:tabs>
          <w:tab w:val="left" w:pos="709"/>
          <w:tab w:val="left" w:pos="993"/>
        </w:tabs>
        <w:jc w:val="center"/>
        <w:rPr>
          <w:rFonts w:asciiTheme="minorHAnsi" w:hAnsiTheme="minorHAnsi" w:cstheme="minorHAnsi"/>
          <w:b/>
        </w:rPr>
      </w:pPr>
      <w:r w:rsidRPr="00693CB5">
        <w:rPr>
          <w:rFonts w:asciiTheme="minorHAnsi" w:hAnsiTheme="minorHAnsi" w:cstheme="minorHAnsi"/>
          <w:b/>
        </w:rPr>
        <w:t>HARMONOGRAM POSTĘPU PRAC</w:t>
      </w:r>
    </w:p>
    <w:p w:rsidR="00693CB5" w:rsidRPr="00693CB5" w:rsidRDefault="00693CB5" w:rsidP="00693CB5">
      <w:pPr>
        <w:tabs>
          <w:tab w:val="left" w:pos="709"/>
          <w:tab w:val="left" w:pos="993"/>
        </w:tabs>
        <w:jc w:val="center"/>
        <w:rPr>
          <w:rFonts w:asciiTheme="minorHAnsi" w:hAnsiTheme="minorHAnsi" w:cstheme="minorHAnsi"/>
          <w:b/>
        </w:rPr>
      </w:pPr>
      <w:r w:rsidRPr="00693CB5">
        <w:rPr>
          <w:rFonts w:asciiTheme="minorHAnsi" w:hAnsiTheme="minorHAnsi" w:cstheme="minorHAnsi"/>
          <w:b/>
        </w:rPr>
        <w:t xml:space="preserve">WYKONANIA OPRACOWANIA </w:t>
      </w:r>
      <w:r>
        <w:rPr>
          <w:rFonts w:asciiTheme="minorHAnsi" w:hAnsiTheme="minorHAnsi" w:cstheme="minorHAnsi"/>
          <w:b/>
        </w:rPr>
        <w:t>SIEDLISKOW</w:t>
      </w:r>
      <w:r w:rsidRPr="00693CB5">
        <w:rPr>
          <w:rFonts w:asciiTheme="minorHAnsi" w:hAnsiTheme="minorHAnsi" w:cstheme="minorHAnsi"/>
          <w:b/>
        </w:rPr>
        <w:t>EGO</w:t>
      </w:r>
    </w:p>
    <w:p w:rsidR="00693CB5" w:rsidRPr="00693CB5" w:rsidRDefault="00693CB5" w:rsidP="00693CB5">
      <w:pPr>
        <w:tabs>
          <w:tab w:val="left" w:pos="709"/>
          <w:tab w:val="left" w:pos="993"/>
        </w:tabs>
        <w:jc w:val="center"/>
        <w:rPr>
          <w:rFonts w:asciiTheme="minorHAnsi" w:hAnsiTheme="minorHAnsi" w:cstheme="minorHAnsi"/>
          <w:b/>
        </w:rPr>
      </w:pPr>
      <w:r w:rsidRPr="00693CB5">
        <w:rPr>
          <w:rFonts w:asciiTheme="minorHAnsi" w:hAnsiTheme="minorHAnsi" w:cstheme="minorHAnsi"/>
          <w:b/>
        </w:rPr>
        <w:t>DLA NADLEŚNICTWA AUGUSTÓW</w:t>
      </w:r>
    </w:p>
    <w:p w:rsidR="00693CB5" w:rsidRPr="00693CB5" w:rsidRDefault="00693CB5" w:rsidP="00693CB5">
      <w:pPr>
        <w:tabs>
          <w:tab w:val="left" w:pos="709"/>
          <w:tab w:val="left" w:pos="993"/>
        </w:tabs>
        <w:ind w:firstLine="567"/>
        <w:jc w:val="center"/>
        <w:rPr>
          <w:rFonts w:asciiTheme="minorHAnsi" w:hAnsiTheme="minorHAnsi" w:cstheme="minorHAnsi"/>
        </w:rPr>
      </w:pPr>
    </w:p>
    <w:p w:rsidR="00693CB5" w:rsidRPr="00693CB5" w:rsidRDefault="00693CB5" w:rsidP="00693CB5">
      <w:pPr>
        <w:numPr>
          <w:ilvl w:val="12"/>
          <w:numId w:val="0"/>
        </w:numPr>
        <w:rPr>
          <w:rFonts w:asciiTheme="minorHAnsi" w:hAnsiTheme="minorHAnsi" w:cstheme="minorHAnsi"/>
          <w:i/>
          <w:sz w:val="22"/>
        </w:rPr>
      </w:pPr>
    </w:p>
    <w:tbl>
      <w:tblPr>
        <w:tblW w:w="96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9"/>
        <w:gridCol w:w="4678"/>
        <w:gridCol w:w="851"/>
        <w:gridCol w:w="1681"/>
      </w:tblGrid>
      <w:tr w:rsidR="00693CB5" w:rsidRPr="00693CB5" w:rsidTr="00693CB5">
        <w:trPr>
          <w:trHeight w:val="362"/>
        </w:trPr>
        <w:tc>
          <w:tcPr>
            <w:tcW w:w="2439" w:type="dxa"/>
            <w:vAlign w:val="center"/>
          </w:tcPr>
          <w:p w:rsidR="00693CB5" w:rsidRPr="00693CB5" w:rsidRDefault="00693CB5" w:rsidP="001B154E">
            <w:pPr>
              <w:spacing w:after="120" w:line="360" w:lineRule="auto"/>
              <w:rPr>
                <w:rFonts w:asciiTheme="minorHAnsi" w:hAnsiTheme="minorHAnsi" w:cstheme="minorHAnsi"/>
                <w:sz w:val="20"/>
                <w:szCs w:val="20"/>
              </w:rPr>
            </w:pPr>
            <w:r w:rsidRPr="00693CB5">
              <w:rPr>
                <w:rFonts w:asciiTheme="minorHAnsi" w:hAnsiTheme="minorHAnsi" w:cstheme="minorHAnsi"/>
                <w:sz w:val="20"/>
                <w:szCs w:val="20"/>
              </w:rPr>
              <w:t>Etap prac:</w:t>
            </w:r>
          </w:p>
        </w:tc>
        <w:tc>
          <w:tcPr>
            <w:tcW w:w="4678" w:type="dxa"/>
            <w:vAlign w:val="center"/>
          </w:tcPr>
          <w:p w:rsidR="00693CB5" w:rsidRPr="00693CB5" w:rsidRDefault="00693CB5" w:rsidP="00693CB5">
            <w:pPr>
              <w:spacing w:after="120" w:line="360" w:lineRule="auto"/>
              <w:ind w:firstLine="34"/>
              <w:rPr>
                <w:rFonts w:asciiTheme="minorHAnsi" w:hAnsiTheme="minorHAnsi" w:cstheme="minorHAnsi"/>
                <w:sz w:val="20"/>
                <w:szCs w:val="20"/>
              </w:rPr>
            </w:pPr>
            <w:r w:rsidRPr="00693CB5">
              <w:rPr>
                <w:rFonts w:asciiTheme="minorHAnsi" w:hAnsiTheme="minorHAnsi" w:cstheme="minorHAnsi"/>
                <w:sz w:val="20"/>
                <w:szCs w:val="20"/>
              </w:rPr>
              <w:t>Minimalny zakres prac do wykonania w etapie:</w:t>
            </w:r>
          </w:p>
        </w:tc>
        <w:tc>
          <w:tcPr>
            <w:tcW w:w="851" w:type="dxa"/>
            <w:vAlign w:val="center"/>
          </w:tcPr>
          <w:p w:rsidR="00693CB5" w:rsidRPr="00693CB5" w:rsidRDefault="00693CB5" w:rsidP="00693CB5">
            <w:pPr>
              <w:spacing w:after="120"/>
              <w:jc w:val="center"/>
              <w:rPr>
                <w:rFonts w:asciiTheme="minorHAnsi" w:hAnsiTheme="minorHAnsi" w:cstheme="minorHAnsi"/>
                <w:sz w:val="18"/>
                <w:szCs w:val="18"/>
              </w:rPr>
            </w:pPr>
            <w:r w:rsidRPr="00693CB5">
              <w:rPr>
                <w:rFonts w:asciiTheme="minorHAnsi" w:hAnsiTheme="minorHAnsi" w:cstheme="minorHAnsi"/>
                <w:sz w:val="18"/>
                <w:szCs w:val="18"/>
              </w:rPr>
              <w:t>Udział kosztów</w:t>
            </w:r>
          </w:p>
        </w:tc>
        <w:tc>
          <w:tcPr>
            <w:tcW w:w="1681" w:type="dxa"/>
            <w:vAlign w:val="center"/>
          </w:tcPr>
          <w:p w:rsidR="00693CB5" w:rsidRPr="00693CB5" w:rsidRDefault="00693CB5" w:rsidP="00693CB5">
            <w:pPr>
              <w:jc w:val="center"/>
              <w:rPr>
                <w:rFonts w:asciiTheme="minorHAnsi" w:hAnsiTheme="minorHAnsi" w:cstheme="minorHAnsi"/>
                <w:sz w:val="18"/>
                <w:szCs w:val="18"/>
              </w:rPr>
            </w:pPr>
            <w:r w:rsidRPr="00693CB5">
              <w:rPr>
                <w:rFonts w:asciiTheme="minorHAnsi" w:hAnsiTheme="minorHAnsi" w:cstheme="minorHAnsi"/>
                <w:sz w:val="18"/>
                <w:szCs w:val="18"/>
              </w:rPr>
              <w:t>Termin zakończenia realizacji etapu</w:t>
            </w:r>
          </w:p>
        </w:tc>
      </w:tr>
      <w:tr w:rsidR="00693CB5" w:rsidRPr="00693CB5" w:rsidTr="00693CB5">
        <w:trPr>
          <w:trHeight w:val="1489"/>
        </w:trPr>
        <w:tc>
          <w:tcPr>
            <w:tcW w:w="2439" w:type="dxa"/>
            <w:vAlign w:val="center"/>
          </w:tcPr>
          <w:p w:rsidR="00693CB5" w:rsidRPr="00693CB5" w:rsidRDefault="00693CB5" w:rsidP="00693CB5">
            <w:pPr>
              <w:numPr>
                <w:ilvl w:val="0"/>
                <w:numId w:val="16"/>
              </w:numPr>
              <w:tabs>
                <w:tab w:val="left" w:pos="346"/>
              </w:tabs>
              <w:rPr>
                <w:rFonts w:asciiTheme="minorHAnsi" w:hAnsiTheme="minorHAnsi" w:cstheme="minorHAnsi"/>
                <w:b/>
                <w:sz w:val="20"/>
                <w:szCs w:val="20"/>
              </w:rPr>
            </w:pP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Etap I:</w:t>
            </w:r>
          </w:p>
          <w:p w:rsidR="00693CB5" w:rsidRPr="00693CB5" w:rsidRDefault="00693CB5" w:rsidP="00693CB5">
            <w:pPr>
              <w:tabs>
                <w:tab w:val="left" w:pos="204"/>
              </w:tabs>
              <w:spacing w:after="120"/>
              <w:rPr>
                <w:rFonts w:asciiTheme="minorHAnsi" w:hAnsiTheme="minorHAnsi" w:cstheme="minorHAnsi"/>
                <w:b/>
                <w:sz w:val="20"/>
                <w:szCs w:val="20"/>
              </w:rPr>
            </w:pPr>
            <w:r w:rsidRPr="00693CB5">
              <w:rPr>
                <w:rFonts w:asciiTheme="minorHAnsi" w:hAnsiTheme="minorHAnsi" w:cstheme="minorHAnsi"/>
                <w:b/>
                <w:sz w:val="20"/>
                <w:szCs w:val="20"/>
              </w:rPr>
              <w:t xml:space="preserve">prace przygotowawcze </w:t>
            </w:r>
          </w:p>
          <w:p w:rsidR="00693CB5" w:rsidRPr="00693CB5" w:rsidRDefault="00693CB5" w:rsidP="00693CB5">
            <w:pPr>
              <w:tabs>
                <w:tab w:val="left" w:pos="204"/>
              </w:tabs>
              <w:spacing w:after="120"/>
              <w:ind w:left="176" w:firstLine="540"/>
              <w:rPr>
                <w:rFonts w:asciiTheme="minorHAnsi" w:hAnsiTheme="minorHAnsi" w:cstheme="minorHAnsi"/>
                <w:b/>
                <w:sz w:val="20"/>
                <w:szCs w:val="20"/>
              </w:rPr>
            </w:pPr>
          </w:p>
        </w:tc>
        <w:tc>
          <w:tcPr>
            <w:tcW w:w="4678" w:type="dxa"/>
            <w:vAlign w:val="center"/>
          </w:tcPr>
          <w:p w:rsidR="00693CB5" w:rsidRPr="00693CB5" w:rsidRDefault="00693CB5" w:rsidP="001B154E">
            <w:pPr>
              <w:jc w:val="both"/>
              <w:rPr>
                <w:rFonts w:asciiTheme="minorHAnsi" w:hAnsiTheme="minorHAnsi" w:cstheme="minorHAnsi"/>
                <w:sz w:val="18"/>
                <w:szCs w:val="18"/>
              </w:rPr>
            </w:pPr>
            <w:r w:rsidRPr="00693CB5">
              <w:rPr>
                <w:rFonts w:asciiTheme="minorHAnsi" w:hAnsiTheme="minorHAnsi" w:cstheme="minorHAnsi"/>
                <w:sz w:val="18"/>
                <w:szCs w:val="18"/>
              </w:rPr>
              <w:t xml:space="preserve">Zebranie, zgromadzenie i analiza dostępnych opracowań inwentaryzacyjnych z zakresu: geomorfologii, geologii, hydrologii, siedliskoznawstwa i fitosocjologii (mapy i operaty siedliskowe, plany ochrony rezerwatów, warstwy LMN, publikacje naukowe itp.). </w:t>
            </w:r>
          </w:p>
          <w:p w:rsidR="00693CB5" w:rsidRPr="00693CB5" w:rsidRDefault="00693CB5" w:rsidP="001B154E">
            <w:pPr>
              <w:jc w:val="both"/>
              <w:rPr>
                <w:rFonts w:asciiTheme="minorHAnsi" w:hAnsiTheme="minorHAnsi" w:cstheme="minorHAnsi"/>
                <w:sz w:val="18"/>
                <w:szCs w:val="18"/>
              </w:rPr>
            </w:pPr>
          </w:p>
        </w:tc>
        <w:tc>
          <w:tcPr>
            <w:tcW w:w="851" w:type="dxa"/>
            <w:vAlign w:val="center"/>
          </w:tcPr>
          <w:p w:rsidR="00693CB5" w:rsidRPr="00693CB5" w:rsidRDefault="00693CB5" w:rsidP="001B154E">
            <w:pPr>
              <w:spacing w:after="120" w:line="360" w:lineRule="auto"/>
              <w:jc w:val="center"/>
              <w:rPr>
                <w:rFonts w:asciiTheme="minorHAnsi" w:hAnsiTheme="minorHAnsi" w:cstheme="minorHAnsi"/>
              </w:rPr>
            </w:pPr>
            <w:r w:rsidRPr="00693CB5">
              <w:rPr>
                <w:rFonts w:asciiTheme="minorHAnsi" w:hAnsiTheme="minorHAnsi" w:cstheme="minorHAnsi"/>
              </w:rPr>
              <w:t>5%</w:t>
            </w:r>
          </w:p>
        </w:tc>
        <w:tc>
          <w:tcPr>
            <w:tcW w:w="1681" w:type="dxa"/>
            <w:vAlign w:val="center"/>
          </w:tcPr>
          <w:p w:rsidR="00693CB5" w:rsidRPr="00693CB5" w:rsidRDefault="00693CB5" w:rsidP="001B154E">
            <w:pPr>
              <w:spacing w:line="360" w:lineRule="auto"/>
              <w:jc w:val="center"/>
              <w:rPr>
                <w:rFonts w:asciiTheme="minorHAnsi" w:hAnsiTheme="minorHAnsi" w:cstheme="minorHAnsi"/>
                <w:b/>
                <w:sz w:val="20"/>
                <w:szCs w:val="20"/>
              </w:rPr>
            </w:pPr>
            <w:r w:rsidRPr="00693CB5">
              <w:rPr>
                <w:rFonts w:asciiTheme="minorHAnsi" w:hAnsiTheme="minorHAnsi" w:cstheme="minorHAnsi"/>
                <w:b/>
                <w:sz w:val="20"/>
                <w:szCs w:val="20"/>
              </w:rPr>
              <w:t>30 dni od daty podpisania umowy</w:t>
            </w:r>
          </w:p>
        </w:tc>
      </w:tr>
      <w:tr w:rsidR="00693CB5" w:rsidRPr="00693CB5" w:rsidTr="00693CB5">
        <w:trPr>
          <w:trHeight w:val="2188"/>
        </w:trPr>
        <w:tc>
          <w:tcPr>
            <w:tcW w:w="2439" w:type="dxa"/>
            <w:vAlign w:val="center"/>
          </w:tcPr>
          <w:p w:rsidR="00693CB5" w:rsidRPr="00693CB5" w:rsidRDefault="00693CB5" w:rsidP="00693CB5">
            <w:pPr>
              <w:numPr>
                <w:ilvl w:val="0"/>
                <w:numId w:val="16"/>
              </w:numPr>
              <w:tabs>
                <w:tab w:val="num" w:pos="0"/>
                <w:tab w:val="left" w:pos="204"/>
              </w:tabs>
              <w:ind w:left="176" w:hanging="176"/>
              <w:rPr>
                <w:rFonts w:asciiTheme="minorHAnsi" w:hAnsiTheme="minorHAnsi" w:cstheme="minorHAnsi"/>
                <w:b/>
                <w:sz w:val="20"/>
                <w:szCs w:val="20"/>
              </w:rPr>
            </w:pP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Etap II:</w:t>
            </w: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prace terenowe</w:t>
            </w:r>
          </w:p>
        </w:tc>
        <w:tc>
          <w:tcPr>
            <w:tcW w:w="4678" w:type="dxa"/>
            <w:vAlign w:val="center"/>
          </w:tcPr>
          <w:p w:rsidR="00693CB5" w:rsidRPr="00693CB5" w:rsidRDefault="00693CB5" w:rsidP="001B154E">
            <w:pPr>
              <w:jc w:val="both"/>
              <w:rPr>
                <w:rFonts w:asciiTheme="minorHAnsi" w:hAnsiTheme="minorHAnsi" w:cstheme="minorHAnsi"/>
                <w:sz w:val="18"/>
                <w:szCs w:val="18"/>
              </w:rPr>
            </w:pPr>
            <w:r w:rsidRPr="00693CB5">
              <w:rPr>
                <w:rFonts w:asciiTheme="minorHAnsi" w:hAnsiTheme="minorHAnsi" w:cstheme="minorHAnsi"/>
                <w:sz w:val="18"/>
                <w:szCs w:val="18"/>
              </w:rPr>
              <w:t>Wykonanie powierzchni typologicznych wzorcowych i podstawowych oraz powierzchni do określenia wartości siedliskowego indeksu glebowego (SIG). Roboty stanowią 75 % ilości powierzchni typologicznych. Kartowanie siedlisk na 20% powierzchni nadleśnictwa. Szkolenie dla leśniczych.</w:t>
            </w:r>
          </w:p>
        </w:tc>
        <w:tc>
          <w:tcPr>
            <w:tcW w:w="851" w:type="dxa"/>
            <w:vAlign w:val="center"/>
          </w:tcPr>
          <w:p w:rsidR="00693CB5" w:rsidRPr="00693CB5" w:rsidRDefault="00693CB5" w:rsidP="001B154E">
            <w:pPr>
              <w:spacing w:after="120" w:line="360" w:lineRule="auto"/>
              <w:jc w:val="center"/>
              <w:rPr>
                <w:rFonts w:asciiTheme="minorHAnsi" w:hAnsiTheme="minorHAnsi" w:cstheme="minorHAnsi"/>
              </w:rPr>
            </w:pPr>
            <w:r w:rsidRPr="00693CB5">
              <w:rPr>
                <w:rFonts w:asciiTheme="minorHAnsi" w:hAnsiTheme="minorHAnsi" w:cstheme="minorHAnsi"/>
              </w:rPr>
              <w:t>20%</w:t>
            </w:r>
          </w:p>
        </w:tc>
        <w:tc>
          <w:tcPr>
            <w:tcW w:w="1681" w:type="dxa"/>
            <w:vAlign w:val="center"/>
          </w:tcPr>
          <w:p w:rsidR="00693CB5" w:rsidRPr="00693CB5" w:rsidRDefault="00693CB5" w:rsidP="001B154E">
            <w:pPr>
              <w:spacing w:line="360" w:lineRule="auto"/>
              <w:rPr>
                <w:rFonts w:asciiTheme="minorHAnsi" w:hAnsiTheme="minorHAnsi" w:cstheme="minorHAnsi"/>
                <w:b/>
                <w:sz w:val="20"/>
                <w:szCs w:val="20"/>
              </w:rPr>
            </w:pPr>
            <w:r w:rsidRPr="00693CB5">
              <w:rPr>
                <w:rFonts w:asciiTheme="minorHAnsi" w:hAnsiTheme="minorHAnsi" w:cstheme="minorHAnsi"/>
                <w:b/>
                <w:sz w:val="20"/>
                <w:szCs w:val="20"/>
              </w:rPr>
              <w:t>do 30.11.2022r.</w:t>
            </w:r>
          </w:p>
        </w:tc>
      </w:tr>
      <w:tr w:rsidR="00693CB5" w:rsidRPr="00693CB5" w:rsidTr="00693CB5">
        <w:trPr>
          <w:trHeight w:val="353"/>
        </w:trPr>
        <w:tc>
          <w:tcPr>
            <w:tcW w:w="2439" w:type="dxa"/>
            <w:vAlign w:val="center"/>
          </w:tcPr>
          <w:p w:rsidR="00693CB5" w:rsidRPr="00693CB5" w:rsidRDefault="00693CB5" w:rsidP="00693CB5">
            <w:pPr>
              <w:tabs>
                <w:tab w:val="left" w:pos="204"/>
              </w:tabs>
              <w:rPr>
                <w:rFonts w:asciiTheme="minorHAnsi" w:hAnsiTheme="minorHAnsi" w:cstheme="minorHAnsi"/>
                <w:b/>
                <w:sz w:val="20"/>
                <w:szCs w:val="20"/>
              </w:rPr>
            </w:pPr>
          </w:p>
        </w:tc>
        <w:tc>
          <w:tcPr>
            <w:tcW w:w="4678" w:type="dxa"/>
            <w:vAlign w:val="center"/>
          </w:tcPr>
          <w:p w:rsidR="00693CB5" w:rsidRPr="00693CB5" w:rsidRDefault="00693CB5" w:rsidP="00693CB5">
            <w:pPr>
              <w:spacing w:after="120"/>
              <w:jc w:val="right"/>
              <w:rPr>
                <w:rFonts w:asciiTheme="minorHAnsi" w:hAnsiTheme="minorHAnsi" w:cstheme="minorHAnsi"/>
              </w:rPr>
            </w:pPr>
            <w:r w:rsidRPr="00693CB5">
              <w:rPr>
                <w:rFonts w:asciiTheme="minorHAnsi" w:hAnsiTheme="minorHAnsi" w:cstheme="minorHAnsi"/>
                <w:b/>
              </w:rPr>
              <w:t>Razem w roku 2022</w:t>
            </w:r>
            <w:r>
              <w:rPr>
                <w:rFonts w:asciiTheme="minorHAnsi" w:hAnsiTheme="minorHAnsi" w:cstheme="minorHAnsi"/>
                <w:b/>
              </w:rPr>
              <w:t>:</w:t>
            </w:r>
          </w:p>
        </w:tc>
        <w:tc>
          <w:tcPr>
            <w:tcW w:w="851" w:type="dxa"/>
            <w:vAlign w:val="center"/>
          </w:tcPr>
          <w:p w:rsidR="00693CB5" w:rsidRPr="00693CB5" w:rsidRDefault="00693CB5" w:rsidP="001B154E">
            <w:pPr>
              <w:spacing w:after="120" w:line="360" w:lineRule="auto"/>
              <w:jc w:val="center"/>
              <w:rPr>
                <w:rFonts w:asciiTheme="minorHAnsi" w:hAnsiTheme="minorHAnsi" w:cstheme="minorHAnsi"/>
                <w:b/>
              </w:rPr>
            </w:pPr>
            <w:r w:rsidRPr="00693CB5">
              <w:rPr>
                <w:rFonts w:asciiTheme="minorHAnsi" w:hAnsiTheme="minorHAnsi" w:cstheme="minorHAnsi"/>
                <w:b/>
              </w:rPr>
              <w:t>25%</w:t>
            </w:r>
          </w:p>
        </w:tc>
        <w:tc>
          <w:tcPr>
            <w:tcW w:w="1681" w:type="dxa"/>
            <w:vAlign w:val="center"/>
          </w:tcPr>
          <w:p w:rsidR="00693CB5" w:rsidRPr="00693CB5" w:rsidRDefault="00693CB5" w:rsidP="001B154E">
            <w:pPr>
              <w:spacing w:after="120" w:line="360" w:lineRule="auto"/>
              <w:rPr>
                <w:rFonts w:asciiTheme="minorHAnsi" w:hAnsiTheme="minorHAnsi" w:cstheme="minorHAnsi"/>
                <w:b/>
                <w:sz w:val="20"/>
                <w:szCs w:val="20"/>
              </w:rPr>
            </w:pPr>
          </w:p>
        </w:tc>
      </w:tr>
      <w:tr w:rsidR="00693CB5" w:rsidRPr="00693CB5" w:rsidTr="00693CB5">
        <w:trPr>
          <w:trHeight w:val="387"/>
        </w:trPr>
        <w:tc>
          <w:tcPr>
            <w:tcW w:w="2439" w:type="dxa"/>
            <w:vAlign w:val="center"/>
          </w:tcPr>
          <w:p w:rsidR="00693CB5" w:rsidRPr="00693CB5" w:rsidRDefault="00693CB5" w:rsidP="00693CB5">
            <w:pPr>
              <w:numPr>
                <w:ilvl w:val="0"/>
                <w:numId w:val="16"/>
              </w:numPr>
              <w:tabs>
                <w:tab w:val="num" w:pos="0"/>
                <w:tab w:val="left" w:pos="204"/>
              </w:tabs>
              <w:ind w:left="176" w:hanging="176"/>
              <w:rPr>
                <w:rFonts w:asciiTheme="minorHAnsi" w:hAnsiTheme="minorHAnsi" w:cstheme="minorHAnsi"/>
                <w:b/>
                <w:sz w:val="20"/>
                <w:szCs w:val="20"/>
              </w:rPr>
            </w:pP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Etap III:</w:t>
            </w: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prace terenowe</w:t>
            </w:r>
          </w:p>
        </w:tc>
        <w:tc>
          <w:tcPr>
            <w:tcW w:w="4678" w:type="dxa"/>
            <w:vAlign w:val="center"/>
          </w:tcPr>
          <w:p w:rsidR="00693CB5" w:rsidRPr="00693CB5" w:rsidRDefault="00693CB5" w:rsidP="001B154E">
            <w:pPr>
              <w:jc w:val="both"/>
              <w:rPr>
                <w:rFonts w:asciiTheme="minorHAnsi" w:hAnsiTheme="minorHAnsi" w:cstheme="minorHAnsi"/>
                <w:sz w:val="18"/>
                <w:szCs w:val="18"/>
              </w:rPr>
            </w:pPr>
            <w:r w:rsidRPr="00693CB5">
              <w:rPr>
                <w:rFonts w:asciiTheme="minorHAnsi" w:hAnsiTheme="minorHAnsi" w:cstheme="minorHAnsi"/>
                <w:sz w:val="18"/>
                <w:szCs w:val="18"/>
              </w:rPr>
              <w:t>Wykonanie powierzchni typologicznych wzorcowych i podstawowych oraz powierzchni do określenia wartości siedliskowego indeksu glebowego (SIG). Roboty stanowią 25% ilości powierzchni typologicznych.</w:t>
            </w:r>
          </w:p>
          <w:p w:rsidR="00693CB5" w:rsidRPr="00693CB5" w:rsidRDefault="00693CB5" w:rsidP="001B154E">
            <w:pPr>
              <w:jc w:val="both"/>
              <w:rPr>
                <w:rFonts w:asciiTheme="minorHAnsi" w:hAnsiTheme="minorHAnsi" w:cstheme="minorHAnsi"/>
                <w:sz w:val="18"/>
                <w:szCs w:val="18"/>
              </w:rPr>
            </w:pPr>
            <w:r w:rsidRPr="00693CB5">
              <w:rPr>
                <w:rFonts w:asciiTheme="minorHAnsi" w:hAnsiTheme="minorHAnsi" w:cstheme="minorHAnsi"/>
                <w:sz w:val="18"/>
                <w:szCs w:val="18"/>
              </w:rPr>
              <w:t>Kartowanie siedlisk na 80% pow. nadleśnictwa.</w:t>
            </w:r>
          </w:p>
          <w:p w:rsidR="00693CB5" w:rsidRPr="00693CB5" w:rsidRDefault="00693CB5" w:rsidP="001B154E">
            <w:pPr>
              <w:spacing w:after="120"/>
              <w:jc w:val="both"/>
              <w:rPr>
                <w:rFonts w:asciiTheme="minorHAnsi" w:hAnsiTheme="minorHAnsi" w:cstheme="minorHAnsi"/>
                <w:sz w:val="18"/>
                <w:szCs w:val="18"/>
              </w:rPr>
            </w:pPr>
            <w:r w:rsidRPr="00693CB5">
              <w:rPr>
                <w:rFonts w:asciiTheme="minorHAnsi" w:hAnsiTheme="minorHAnsi" w:cstheme="minorHAnsi"/>
                <w:sz w:val="18"/>
                <w:szCs w:val="18"/>
              </w:rPr>
              <w:t>Uzgodnienie wyników opracowania, kontrole własne i nadzór Wykonawcy. Termin zgłoszenia do odbioru w dwóch terminach wg faktycznego wykonania etapu.</w:t>
            </w:r>
          </w:p>
        </w:tc>
        <w:tc>
          <w:tcPr>
            <w:tcW w:w="851" w:type="dxa"/>
            <w:vAlign w:val="center"/>
          </w:tcPr>
          <w:p w:rsidR="00693CB5" w:rsidRPr="00693CB5" w:rsidRDefault="00693CB5" w:rsidP="001B154E">
            <w:pPr>
              <w:spacing w:after="120" w:line="360" w:lineRule="auto"/>
              <w:jc w:val="center"/>
              <w:rPr>
                <w:rFonts w:asciiTheme="minorHAnsi" w:hAnsiTheme="minorHAnsi" w:cstheme="minorHAnsi"/>
              </w:rPr>
            </w:pPr>
            <w:r w:rsidRPr="00693CB5">
              <w:rPr>
                <w:rFonts w:asciiTheme="minorHAnsi" w:hAnsiTheme="minorHAnsi" w:cstheme="minorHAnsi"/>
              </w:rPr>
              <w:t>40%</w:t>
            </w:r>
          </w:p>
        </w:tc>
        <w:tc>
          <w:tcPr>
            <w:tcW w:w="1681" w:type="dxa"/>
            <w:vAlign w:val="center"/>
          </w:tcPr>
          <w:p w:rsidR="00693CB5" w:rsidRPr="00693CB5" w:rsidRDefault="00693CB5" w:rsidP="001B154E">
            <w:pPr>
              <w:spacing w:line="360" w:lineRule="auto"/>
              <w:rPr>
                <w:rFonts w:asciiTheme="minorHAnsi" w:hAnsiTheme="minorHAnsi" w:cstheme="minorHAnsi"/>
                <w:b/>
                <w:sz w:val="20"/>
                <w:szCs w:val="20"/>
              </w:rPr>
            </w:pPr>
          </w:p>
          <w:p w:rsidR="00693CB5" w:rsidRPr="00693CB5" w:rsidRDefault="00693CB5" w:rsidP="001B154E">
            <w:pPr>
              <w:spacing w:line="360" w:lineRule="auto"/>
              <w:rPr>
                <w:rFonts w:asciiTheme="minorHAnsi" w:hAnsiTheme="minorHAnsi" w:cstheme="minorHAnsi"/>
                <w:b/>
                <w:sz w:val="20"/>
                <w:szCs w:val="20"/>
              </w:rPr>
            </w:pPr>
          </w:p>
          <w:p w:rsidR="00693CB5" w:rsidRPr="00693CB5" w:rsidRDefault="00693CB5" w:rsidP="001B154E">
            <w:pPr>
              <w:spacing w:line="360" w:lineRule="auto"/>
              <w:rPr>
                <w:rFonts w:asciiTheme="minorHAnsi" w:hAnsiTheme="minorHAnsi" w:cstheme="minorHAnsi"/>
                <w:b/>
                <w:sz w:val="20"/>
                <w:szCs w:val="20"/>
              </w:rPr>
            </w:pPr>
            <w:r w:rsidRPr="00693CB5">
              <w:rPr>
                <w:rFonts w:asciiTheme="minorHAnsi" w:hAnsiTheme="minorHAnsi" w:cstheme="minorHAnsi"/>
                <w:b/>
                <w:sz w:val="20"/>
                <w:szCs w:val="20"/>
              </w:rPr>
              <w:t>do 1.08.2023r.</w:t>
            </w:r>
          </w:p>
          <w:p w:rsidR="00693CB5" w:rsidRPr="00693CB5" w:rsidRDefault="00693CB5" w:rsidP="001B154E">
            <w:pPr>
              <w:spacing w:line="360" w:lineRule="auto"/>
              <w:rPr>
                <w:rFonts w:asciiTheme="minorHAnsi" w:hAnsiTheme="minorHAnsi" w:cstheme="minorHAnsi"/>
                <w:b/>
                <w:sz w:val="20"/>
                <w:szCs w:val="20"/>
              </w:rPr>
            </w:pPr>
          </w:p>
          <w:p w:rsidR="00693CB5" w:rsidRPr="00693CB5" w:rsidRDefault="00693CB5" w:rsidP="001B154E">
            <w:pPr>
              <w:spacing w:line="360" w:lineRule="auto"/>
              <w:rPr>
                <w:rFonts w:asciiTheme="minorHAnsi" w:hAnsiTheme="minorHAnsi" w:cstheme="minorHAnsi"/>
                <w:b/>
                <w:sz w:val="20"/>
                <w:szCs w:val="20"/>
              </w:rPr>
            </w:pPr>
          </w:p>
        </w:tc>
      </w:tr>
      <w:tr w:rsidR="00693CB5" w:rsidRPr="00693CB5" w:rsidTr="00693CB5">
        <w:trPr>
          <w:trHeight w:val="1066"/>
        </w:trPr>
        <w:tc>
          <w:tcPr>
            <w:tcW w:w="2439" w:type="dxa"/>
            <w:vAlign w:val="center"/>
          </w:tcPr>
          <w:p w:rsidR="00693CB5" w:rsidRPr="00693CB5" w:rsidRDefault="00693CB5" w:rsidP="00693CB5">
            <w:pPr>
              <w:numPr>
                <w:ilvl w:val="0"/>
                <w:numId w:val="16"/>
              </w:numPr>
              <w:tabs>
                <w:tab w:val="num" w:pos="0"/>
                <w:tab w:val="left" w:pos="204"/>
              </w:tabs>
              <w:ind w:left="176" w:hanging="176"/>
              <w:rPr>
                <w:rFonts w:asciiTheme="minorHAnsi" w:hAnsiTheme="minorHAnsi" w:cstheme="minorHAnsi"/>
                <w:b/>
                <w:sz w:val="20"/>
                <w:szCs w:val="20"/>
              </w:rPr>
            </w:pP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Etap IV:</w:t>
            </w:r>
          </w:p>
          <w:p w:rsidR="00693CB5" w:rsidRPr="00693CB5" w:rsidRDefault="00693CB5" w:rsidP="00693CB5">
            <w:pPr>
              <w:tabs>
                <w:tab w:val="left" w:pos="204"/>
              </w:tabs>
              <w:spacing w:after="120"/>
              <w:rPr>
                <w:rFonts w:asciiTheme="minorHAnsi" w:hAnsiTheme="minorHAnsi" w:cstheme="minorHAnsi"/>
                <w:b/>
                <w:sz w:val="20"/>
                <w:szCs w:val="20"/>
              </w:rPr>
            </w:pPr>
            <w:r w:rsidRPr="00693CB5">
              <w:rPr>
                <w:rFonts w:asciiTheme="minorHAnsi" w:hAnsiTheme="minorHAnsi" w:cstheme="minorHAnsi"/>
                <w:b/>
                <w:sz w:val="20"/>
                <w:szCs w:val="20"/>
              </w:rPr>
              <w:t>prace kameralne</w:t>
            </w:r>
          </w:p>
        </w:tc>
        <w:tc>
          <w:tcPr>
            <w:tcW w:w="4678" w:type="dxa"/>
            <w:vAlign w:val="center"/>
          </w:tcPr>
          <w:p w:rsidR="00693CB5" w:rsidRPr="00693CB5" w:rsidRDefault="00693CB5" w:rsidP="001B154E">
            <w:pPr>
              <w:jc w:val="both"/>
              <w:rPr>
                <w:rFonts w:asciiTheme="minorHAnsi" w:hAnsiTheme="minorHAnsi" w:cstheme="minorHAnsi"/>
                <w:sz w:val="18"/>
                <w:szCs w:val="18"/>
              </w:rPr>
            </w:pPr>
            <w:r w:rsidRPr="00693CB5">
              <w:rPr>
                <w:rFonts w:asciiTheme="minorHAnsi" w:hAnsiTheme="minorHAnsi" w:cstheme="minorHAnsi"/>
                <w:sz w:val="18"/>
                <w:szCs w:val="18"/>
              </w:rPr>
              <w:t>Zestawienie danych z powierzchni typologicznych</w:t>
            </w:r>
            <w:r w:rsidRPr="00693CB5">
              <w:rPr>
                <w:rFonts w:asciiTheme="minorHAnsi" w:hAnsiTheme="minorHAnsi" w:cstheme="minorHAnsi"/>
                <w:color w:val="FF0000"/>
                <w:sz w:val="18"/>
                <w:szCs w:val="18"/>
              </w:rPr>
              <w:t xml:space="preserve"> </w:t>
            </w:r>
            <w:r w:rsidRPr="00693CB5">
              <w:rPr>
                <w:rFonts w:asciiTheme="minorHAnsi" w:hAnsiTheme="minorHAnsi" w:cstheme="minorHAnsi"/>
                <w:sz w:val="18"/>
                <w:szCs w:val="18"/>
              </w:rPr>
              <w:t>oraz  przygotowanie warstwy LMN siedlisk.</w:t>
            </w:r>
          </w:p>
        </w:tc>
        <w:tc>
          <w:tcPr>
            <w:tcW w:w="851" w:type="dxa"/>
            <w:vAlign w:val="center"/>
          </w:tcPr>
          <w:p w:rsidR="00693CB5" w:rsidRPr="00693CB5" w:rsidRDefault="00693CB5" w:rsidP="001B154E">
            <w:pPr>
              <w:spacing w:after="120" w:line="360" w:lineRule="auto"/>
              <w:jc w:val="center"/>
              <w:rPr>
                <w:rFonts w:asciiTheme="minorHAnsi" w:hAnsiTheme="minorHAnsi" w:cstheme="minorHAnsi"/>
              </w:rPr>
            </w:pPr>
            <w:r w:rsidRPr="00693CB5">
              <w:rPr>
                <w:rFonts w:asciiTheme="minorHAnsi" w:hAnsiTheme="minorHAnsi" w:cstheme="minorHAnsi"/>
              </w:rPr>
              <w:t>15%</w:t>
            </w:r>
          </w:p>
        </w:tc>
        <w:tc>
          <w:tcPr>
            <w:tcW w:w="1681" w:type="dxa"/>
            <w:vAlign w:val="center"/>
          </w:tcPr>
          <w:p w:rsidR="00693CB5" w:rsidRPr="00693CB5" w:rsidRDefault="00693CB5" w:rsidP="001B154E">
            <w:pPr>
              <w:spacing w:line="360" w:lineRule="auto"/>
              <w:rPr>
                <w:rFonts w:asciiTheme="minorHAnsi" w:hAnsiTheme="minorHAnsi" w:cstheme="minorHAnsi"/>
                <w:b/>
                <w:sz w:val="20"/>
                <w:szCs w:val="20"/>
              </w:rPr>
            </w:pPr>
            <w:r w:rsidRPr="00693CB5">
              <w:rPr>
                <w:rFonts w:asciiTheme="minorHAnsi" w:hAnsiTheme="minorHAnsi" w:cstheme="minorHAnsi"/>
                <w:b/>
                <w:sz w:val="20"/>
                <w:szCs w:val="20"/>
              </w:rPr>
              <w:t>do 1.10.2023r.</w:t>
            </w:r>
          </w:p>
        </w:tc>
      </w:tr>
      <w:tr w:rsidR="00693CB5" w:rsidRPr="00693CB5" w:rsidTr="00693CB5">
        <w:trPr>
          <w:trHeight w:val="1331"/>
        </w:trPr>
        <w:tc>
          <w:tcPr>
            <w:tcW w:w="2439" w:type="dxa"/>
            <w:vAlign w:val="center"/>
          </w:tcPr>
          <w:p w:rsidR="00693CB5" w:rsidRPr="00693CB5" w:rsidRDefault="00693CB5" w:rsidP="00693CB5">
            <w:pPr>
              <w:numPr>
                <w:ilvl w:val="0"/>
                <w:numId w:val="16"/>
              </w:numPr>
              <w:tabs>
                <w:tab w:val="num" w:pos="0"/>
                <w:tab w:val="left" w:pos="204"/>
              </w:tabs>
              <w:ind w:left="176" w:hanging="176"/>
              <w:rPr>
                <w:rFonts w:asciiTheme="minorHAnsi" w:hAnsiTheme="minorHAnsi" w:cstheme="minorHAnsi"/>
                <w:b/>
                <w:sz w:val="20"/>
                <w:szCs w:val="20"/>
              </w:rPr>
            </w:pPr>
          </w:p>
          <w:p w:rsidR="00693CB5" w:rsidRPr="00693CB5" w:rsidRDefault="00693CB5" w:rsidP="00693CB5">
            <w:pPr>
              <w:tabs>
                <w:tab w:val="left" w:pos="204"/>
              </w:tabs>
              <w:rPr>
                <w:rFonts w:asciiTheme="minorHAnsi" w:hAnsiTheme="minorHAnsi" w:cstheme="minorHAnsi"/>
                <w:b/>
                <w:sz w:val="20"/>
                <w:szCs w:val="20"/>
              </w:rPr>
            </w:pPr>
            <w:r w:rsidRPr="00693CB5">
              <w:rPr>
                <w:rFonts w:asciiTheme="minorHAnsi" w:hAnsiTheme="minorHAnsi" w:cstheme="minorHAnsi"/>
                <w:b/>
                <w:sz w:val="20"/>
                <w:szCs w:val="20"/>
              </w:rPr>
              <w:t>Etap V :</w:t>
            </w:r>
          </w:p>
          <w:p w:rsidR="00693CB5" w:rsidRPr="00693CB5" w:rsidRDefault="00693CB5" w:rsidP="00693CB5">
            <w:pPr>
              <w:tabs>
                <w:tab w:val="left" w:pos="204"/>
              </w:tabs>
              <w:spacing w:after="120"/>
              <w:rPr>
                <w:rFonts w:asciiTheme="minorHAnsi" w:hAnsiTheme="minorHAnsi" w:cstheme="minorHAnsi"/>
                <w:b/>
                <w:sz w:val="20"/>
                <w:szCs w:val="20"/>
              </w:rPr>
            </w:pPr>
            <w:r w:rsidRPr="00693CB5">
              <w:rPr>
                <w:rFonts w:asciiTheme="minorHAnsi" w:hAnsiTheme="minorHAnsi" w:cstheme="minorHAnsi"/>
                <w:b/>
                <w:sz w:val="20"/>
                <w:szCs w:val="20"/>
              </w:rPr>
              <w:t>prace zakończeniowe</w:t>
            </w:r>
          </w:p>
        </w:tc>
        <w:tc>
          <w:tcPr>
            <w:tcW w:w="4678" w:type="dxa"/>
            <w:vAlign w:val="center"/>
          </w:tcPr>
          <w:p w:rsidR="00693CB5" w:rsidRPr="00693CB5" w:rsidRDefault="00693CB5" w:rsidP="001B154E">
            <w:pPr>
              <w:spacing w:after="120"/>
              <w:jc w:val="both"/>
              <w:rPr>
                <w:rFonts w:asciiTheme="minorHAnsi" w:hAnsiTheme="minorHAnsi" w:cstheme="minorHAnsi"/>
                <w:sz w:val="18"/>
                <w:szCs w:val="18"/>
                <w:highlight w:val="yellow"/>
              </w:rPr>
            </w:pPr>
            <w:r w:rsidRPr="00693CB5">
              <w:rPr>
                <w:rFonts w:asciiTheme="minorHAnsi" w:hAnsiTheme="minorHAnsi" w:cstheme="minorHAnsi"/>
                <w:sz w:val="18"/>
                <w:szCs w:val="18"/>
              </w:rPr>
              <w:t>Przygotowanie ostatecznej wersji dokumentacji (elaborat t.1,2 oraz materiały kartograficzne), kontrole własne i nadzór Wykonawcy, ostateczne przekazanie całości dokumentacji w formie cyfrowej i analogowej.</w:t>
            </w:r>
          </w:p>
        </w:tc>
        <w:tc>
          <w:tcPr>
            <w:tcW w:w="851" w:type="dxa"/>
            <w:vAlign w:val="center"/>
          </w:tcPr>
          <w:p w:rsidR="00693CB5" w:rsidRPr="00693CB5" w:rsidRDefault="00693CB5" w:rsidP="001B154E">
            <w:pPr>
              <w:spacing w:after="120" w:line="360" w:lineRule="auto"/>
              <w:jc w:val="center"/>
              <w:rPr>
                <w:rFonts w:asciiTheme="minorHAnsi" w:hAnsiTheme="minorHAnsi" w:cstheme="minorHAnsi"/>
              </w:rPr>
            </w:pPr>
            <w:r w:rsidRPr="00693CB5">
              <w:rPr>
                <w:rFonts w:asciiTheme="minorHAnsi" w:hAnsiTheme="minorHAnsi" w:cstheme="minorHAnsi"/>
              </w:rPr>
              <w:t>20%</w:t>
            </w:r>
          </w:p>
        </w:tc>
        <w:tc>
          <w:tcPr>
            <w:tcW w:w="1681" w:type="dxa"/>
            <w:vAlign w:val="center"/>
          </w:tcPr>
          <w:p w:rsidR="00693CB5" w:rsidRPr="00693CB5" w:rsidRDefault="00693CB5" w:rsidP="007918DE">
            <w:pPr>
              <w:spacing w:after="120" w:line="360" w:lineRule="auto"/>
              <w:rPr>
                <w:rFonts w:asciiTheme="minorHAnsi" w:hAnsiTheme="minorHAnsi" w:cstheme="minorHAnsi"/>
                <w:b/>
                <w:sz w:val="20"/>
                <w:szCs w:val="20"/>
              </w:rPr>
            </w:pPr>
            <w:r w:rsidRPr="00693CB5">
              <w:rPr>
                <w:rFonts w:asciiTheme="minorHAnsi" w:hAnsiTheme="minorHAnsi" w:cstheme="minorHAnsi"/>
                <w:b/>
                <w:sz w:val="20"/>
                <w:szCs w:val="20"/>
              </w:rPr>
              <w:t xml:space="preserve">do </w:t>
            </w:r>
            <w:r w:rsidR="00D64199">
              <w:rPr>
                <w:rFonts w:asciiTheme="minorHAnsi" w:hAnsiTheme="minorHAnsi" w:cstheme="minorHAnsi"/>
                <w:b/>
                <w:sz w:val="20"/>
                <w:szCs w:val="20"/>
              </w:rPr>
              <w:t>29</w:t>
            </w:r>
            <w:r w:rsidRPr="00693CB5">
              <w:rPr>
                <w:rFonts w:asciiTheme="minorHAnsi" w:hAnsiTheme="minorHAnsi" w:cstheme="minorHAnsi"/>
                <w:b/>
                <w:sz w:val="20"/>
                <w:szCs w:val="20"/>
              </w:rPr>
              <w:t>.12.2023r.</w:t>
            </w:r>
          </w:p>
        </w:tc>
      </w:tr>
      <w:tr w:rsidR="00693CB5" w:rsidRPr="00693CB5" w:rsidTr="00693CB5">
        <w:trPr>
          <w:trHeight w:val="421"/>
        </w:trPr>
        <w:tc>
          <w:tcPr>
            <w:tcW w:w="2439" w:type="dxa"/>
            <w:vAlign w:val="center"/>
          </w:tcPr>
          <w:p w:rsidR="00693CB5" w:rsidRPr="00693CB5" w:rsidRDefault="00693CB5" w:rsidP="001B154E">
            <w:pPr>
              <w:spacing w:after="120" w:line="360" w:lineRule="auto"/>
              <w:ind w:firstLine="540"/>
              <w:rPr>
                <w:rFonts w:asciiTheme="minorHAnsi" w:hAnsiTheme="minorHAnsi" w:cstheme="minorHAnsi"/>
              </w:rPr>
            </w:pPr>
          </w:p>
        </w:tc>
        <w:tc>
          <w:tcPr>
            <w:tcW w:w="4678" w:type="dxa"/>
            <w:vAlign w:val="center"/>
          </w:tcPr>
          <w:p w:rsidR="00693CB5" w:rsidRPr="00693CB5" w:rsidRDefault="00693CB5" w:rsidP="00693CB5">
            <w:pPr>
              <w:spacing w:after="120" w:line="360" w:lineRule="auto"/>
              <w:ind w:firstLine="535"/>
              <w:jc w:val="right"/>
              <w:rPr>
                <w:rFonts w:asciiTheme="minorHAnsi" w:hAnsiTheme="minorHAnsi" w:cstheme="minorHAnsi"/>
                <w:b/>
              </w:rPr>
            </w:pPr>
            <w:r w:rsidRPr="00693CB5">
              <w:rPr>
                <w:rFonts w:asciiTheme="minorHAnsi" w:hAnsiTheme="minorHAnsi" w:cstheme="minorHAnsi"/>
                <w:b/>
              </w:rPr>
              <w:t>Razem w roku 2023</w:t>
            </w:r>
            <w:r>
              <w:rPr>
                <w:rFonts w:asciiTheme="minorHAnsi" w:hAnsiTheme="minorHAnsi" w:cstheme="minorHAnsi"/>
                <w:b/>
              </w:rPr>
              <w:t>:</w:t>
            </w:r>
          </w:p>
        </w:tc>
        <w:tc>
          <w:tcPr>
            <w:tcW w:w="851" w:type="dxa"/>
            <w:vAlign w:val="center"/>
          </w:tcPr>
          <w:p w:rsidR="00693CB5" w:rsidRPr="00693CB5" w:rsidRDefault="00693CB5" w:rsidP="001B154E">
            <w:pPr>
              <w:spacing w:after="120" w:line="360" w:lineRule="auto"/>
              <w:jc w:val="center"/>
              <w:rPr>
                <w:rFonts w:asciiTheme="minorHAnsi" w:hAnsiTheme="minorHAnsi" w:cstheme="minorHAnsi"/>
                <w:b/>
              </w:rPr>
            </w:pPr>
            <w:r w:rsidRPr="00693CB5">
              <w:rPr>
                <w:rFonts w:asciiTheme="minorHAnsi" w:hAnsiTheme="minorHAnsi" w:cstheme="minorHAnsi"/>
                <w:b/>
              </w:rPr>
              <w:t>75%</w:t>
            </w:r>
          </w:p>
        </w:tc>
        <w:tc>
          <w:tcPr>
            <w:tcW w:w="1681" w:type="dxa"/>
            <w:vAlign w:val="center"/>
          </w:tcPr>
          <w:p w:rsidR="00693CB5" w:rsidRPr="00693CB5" w:rsidRDefault="00693CB5" w:rsidP="001B154E">
            <w:pPr>
              <w:spacing w:after="120" w:line="360" w:lineRule="auto"/>
              <w:ind w:firstLine="540"/>
              <w:jc w:val="center"/>
              <w:rPr>
                <w:rFonts w:asciiTheme="minorHAnsi" w:hAnsiTheme="minorHAnsi" w:cstheme="minorHAnsi"/>
                <w:color w:val="FF0000"/>
              </w:rPr>
            </w:pPr>
          </w:p>
        </w:tc>
      </w:tr>
    </w:tbl>
    <w:p w:rsidR="00693CB5" w:rsidRPr="00693CB5" w:rsidRDefault="00693CB5" w:rsidP="00693CB5">
      <w:pPr>
        <w:numPr>
          <w:ilvl w:val="12"/>
          <w:numId w:val="0"/>
        </w:numPr>
        <w:spacing w:line="276" w:lineRule="auto"/>
        <w:rPr>
          <w:rFonts w:asciiTheme="minorHAnsi" w:hAnsiTheme="minorHAnsi" w:cstheme="minorHAnsi"/>
          <w:iCs/>
          <w:sz w:val="22"/>
        </w:rPr>
      </w:pPr>
    </w:p>
    <w:p w:rsidR="00693CB5" w:rsidRDefault="00693CB5" w:rsidP="00693CB5">
      <w:pPr>
        <w:tabs>
          <w:tab w:val="left" w:pos="709"/>
          <w:tab w:val="left" w:pos="993"/>
        </w:tabs>
        <w:jc w:val="center"/>
        <w:rPr>
          <w:rFonts w:asciiTheme="minorHAnsi" w:hAnsiTheme="minorHAnsi" w:cstheme="minorHAnsi"/>
        </w:rPr>
      </w:pPr>
    </w:p>
    <w:p w:rsidR="007918DE" w:rsidRDefault="007918DE" w:rsidP="007918DE">
      <w:pPr>
        <w:pBdr>
          <w:bottom w:val="single" w:sz="4" w:space="1" w:color="auto"/>
        </w:pBdr>
        <w:tabs>
          <w:tab w:val="left" w:pos="709"/>
          <w:tab w:val="left" w:pos="993"/>
        </w:tabs>
        <w:jc w:val="center"/>
        <w:rPr>
          <w:rFonts w:asciiTheme="minorHAnsi" w:hAnsiTheme="minorHAnsi" w:cstheme="minorHAnsi"/>
        </w:rPr>
      </w:pPr>
    </w:p>
    <w:p w:rsidR="007918DE" w:rsidRDefault="007918DE" w:rsidP="007918DE">
      <w:pPr>
        <w:spacing w:line="276" w:lineRule="auto"/>
        <w:jc w:val="center"/>
        <w:rPr>
          <w:rFonts w:asciiTheme="minorHAnsi" w:hAnsiTheme="minorHAnsi" w:cstheme="minorHAnsi"/>
          <w:b/>
        </w:rPr>
      </w:pPr>
    </w:p>
    <w:p w:rsidR="007918DE" w:rsidRPr="005D0ECB" w:rsidRDefault="007918DE" w:rsidP="007918DE">
      <w:pPr>
        <w:spacing w:line="276" w:lineRule="auto"/>
        <w:jc w:val="center"/>
        <w:rPr>
          <w:rFonts w:asciiTheme="minorHAnsi" w:hAnsiTheme="minorHAnsi" w:cstheme="minorHAnsi"/>
          <w:b/>
        </w:rPr>
      </w:pPr>
      <w:r w:rsidRPr="005D0ECB">
        <w:rPr>
          <w:rFonts w:asciiTheme="minorHAnsi" w:hAnsiTheme="minorHAnsi" w:cstheme="minorHAnsi"/>
          <w:b/>
        </w:rPr>
        <w:t>HARMONOGRAM POSTĘPU PRAC</w:t>
      </w:r>
    </w:p>
    <w:p w:rsidR="007918DE" w:rsidRDefault="007918DE" w:rsidP="007918DE">
      <w:pPr>
        <w:spacing w:line="276" w:lineRule="auto"/>
        <w:jc w:val="center"/>
        <w:rPr>
          <w:b/>
        </w:rPr>
      </w:pPr>
      <w:r w:rsidRPr="00CA166B">
        <w:rPr>
          <w:rFonts w:asciiTheme="minorHAnsi" w:hAnsiTheme="minorHAnsi" w:cstheme="minorHAnsi"/>
          <w:b/>
        </w:rPr>
        <w:t>WYKONANIA OPRACOWANIA FITOSOCJOLOGICZNEGO</w:t>
      </w:r>
    </w:p>
    <w:p w:rsidR="007918DE" w:rsidRPr="00B767A9" w:rsidRDefault="007918DE" w:rsidP="007918DE">
      <w:pPr>
        <w:spacing w:line="276" w:lineRule="auto"/>
        <w:jc w:val="center"/>
        <w:rPr>
          <w:rFonts w:asciiTheme="minorHAnsi" w:hAnsiTheme="minorHAnsi" w:cstheme="minorHAnsi"/>
          <w:b/>
        </w:rPr>
      </w:pPr>
      <w:r w:rsidRPr="00B767A9">
        <w:rPr>
          <w:rFonts w:asciiTheme="minorHAnsi" w:hAnsiTheme="minorHAnsi" w:cstheme="minorHAnsi"/>
          <w:b/>
        </w:rPr>
        <w:t>DLA NADLEŚNICTWA AUGUSTÓW</w:t>
      </w:r>
    </w:p>
    <w:p w:rsidR="007918DE" w:rsidRPr="00B767A9" w:rsidRDefault="007918DE" w:rsidP="007918DE">
      <w:pPr>
        <w:numPr>
          <w:ilvl w:val="12"/>
          <w:numId w:val="0"/>
        </w:numPr>
        <w:spacing w:line="276" w:lineRule="auto"/>
        <w:rPr>
          <w:iCs/>
          <w:sz w:val="22"/>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1"/>
        <w:gridCol w:w="4819"/>
        <w:gridCol w:w="851"/>
        <w:gridCol w:w="1984"/>
      </w:tblGrid>
      <w:tr w:rsidR="007918DE" w:rsidRPr="00B767A9" w:rsidTr="00F26D69">
        <w:trPr>
          <w:trHeight w:val="362"/>
        </w:trPr>
        <w:tc>
          <w:tcPr>
            <w:tcW w:w="2411" w:type="dxa"/>
            <w:vAlign w:val="center"/>
          </w:tcPr>
          <w:p w:rsidR="007918DE" w:rsidRPr="00B767A9" w:rsidRDefault="007918DE" w:rsidP="00F26D69">
            <w:pPr>
              <w:spacing w:line="360" w:lineRule="auto"/>
              <w:jc w:val="center"/>
              <w:rPr>
                <w:rFonts w:asciiTheme="minorHAnsi" w:hAnsiTheme="minorHAnsi" w:cstheme="minorHAnsi"/>
                <w:sz w:val="18"/>
                <w:szCs w:val="18"/>
              </w:rPr>
            </w:pPr>
            <w:r w:rsidRPr="00B767A9">
              <w:rPr>
                <w:rFonts w:asciiTheme="minorHAnsi" w:hAnsiTheme="minorHAnsi" w:cstheme="minorHAnsi"/>
                <w:sz w:val="18"/>
                <w:szCs w:val="18"/>
              </w:rPr>
              <w:t>Etap prac:</w:t>
            </w:r>
          </w:p>
        </w:tc>
        <w:tc>
          <w:tcPr>
            <w:tcW w:w="4819" w:type="dxa"/>
            <w:vAlign w:val="center"/>
          </w:tcPr>
          <w:p w:rsidR="007918DE" w:rsidRPr="00B767A9" w:rsidRDefault="007918DE" w:rsidP="00F26D69">
            <w:pPr>
              <w:spacing w:line="360" w:lineRule="auto"/>
              <w:jc w:val="center"/>
              <w:rPr>
                <w:rFonts w:asciiTheme="minorHAnsi" w:hAnsiTheme="minorHAnsi" w:cstheme="minorHAnsi"/>
                <w:sz w:val="18"/>
                <w:szCs w:val="18"/>
              </w:rPr>
            </w:pPr>
            <w:r w:rsidRPr="00B767A9">
              <w:rPr>
                <w:rFonts w:asciiTheme="minorHAnsi" w:hAnsiTheme="minorHAnsi" w:cstheme="minorHAnsi"/>
                <w:sz w:val="18"/>
                <w:szCs w:val="18"/>
              </w:rPr>
              <w:t>Minimalny zakres prac do wykonania w etapie:</w:t>
            </w:r>
          </w:p>
        </w:tc>
        <w:tc>
          <w:tcPr>
            <w:tcW w:w="851" w:type="dxa"/>
            <w:vAlign w:val="center"/>
          </w:tcPr>
          <w:p w:rsidR="007918DE" w:rsidRPr="00B767A9" w:rsidRDefault="007918DE" w:rsidP="00F26D69">
            <w:pPr>
              <w:spacing w:line="360" w:lineRule="auto"/>
              <w:jc w:val="center"/>
              <w:rPr>
                <w:rFonts w:asciiTheme="minorHAnsi" w:hAnsiTheme="minorHAnsi" w:cstheme="minorHAnsi"/>
                <w:sz w:val="18"/>
                <w:szCs w:val="18"/>
              </w:rPr>
            </w:pPr>
            <w:r w:rsidRPr="00B767A9">
              <w:rPr>
                <w:rFonts w:asciiTheme="minorHAnsi" w:hAnsiTheme="minorHAnsi" w:cstheme="minorHAnsi"/>
                <w:sz w:val="18"/>
                <w:szCs w:val="18"/>
              </w:rPr>
              <w:t>Udział kosztów</w:t>
            </w:r>
          </w:p>
        </w:tc>
        <w:tc>
          <w:tcPr>
            <w:tcW w:w="1984" w:type="dxa"/>
            <w:vAlign w:val="center"/>
          </w:tcPr>
          <w:p w:rsidR="007918DE" w:rsidRPr="00B767A9" w:rsidRDefault="007918DE" w:rsidP="00F26D69">
            <w:pPr>
              <w:spacing w:line="360" w:lineRule="auto"/>
              <w:jc w:val="center"/>
              <w:rPr>
                <w:rFonts w:asciiTheme="minorHAnsi" w:hAnsiTheme="minorHAnsi" w:cstheme="minorHAnsi"/>
                <w:sz w:val="18"/>
                <w:szCs w:val="18"/>
              </w:rPr>
            </w:pPr>
            <w:r w:rsidRPr="00B767A9">
              <w:rPr>
                <w:rFonts w:asciiTheme="minorHAnsi" w:hAnsiTheme="minorHAnsi" w:cstheme="minorHAnsi"/>
                <w:sz w:val="18"/>
                <w:szCs w:val="18"/>
              </w:rPr>
              <w:t>Termin zakończenia realizacji etapu</w:t>
            </w:r>
          </w:p>
        </w:tc>
      </w:tr>
      <w:tr w:rsidR="007918DE" w:rsidRPr="00B767A9" w:rsidTr="00F26D69">
        <w:trPr>
          <w:trHeight w:val="1489"/>
        </w:trPr>
        <w:tc>
          <w:tcPr>
            <w:tcW w:w="2411" w:type="dxa"/>
            <w:vAlign w:val="center"/>
          </w:tcPr>
          <w:p w:rsidR="007918DE" w:rsidRPr="00B767A9" w:rsidRDefault="007918DE" w:rsidP="00F26D69">
            <w:pPr>
              <w:numPr>
                <w:ilvl w:val="0"/>
                <w:numId w:val="15"/>
              </w:numPr>
              <w:ind w:left="176" w:hanging="176"/>
              <w:rPr>
                <w:rFonts w:asciiTheme="minorHAnsi" w:hAnsiTheme="minorHAnsi" w:cstheme="minorHAnsi"/>
                <w:sz w:val="18"/>
                <w:szCs w:val="18"/>
              </w:rPr>
            </w:pPr>
            <w:r w:rsidRPr="00B767A9">
              <w:rPr>
                <w:rFonts w:asciiTheme="minorHAnsi" w:hAnsiTheme="minorHAnsi" w:cstheme="minorHAnsi"/>
                <w:b/>
                <w:sz w:val="20"/>
                <w:szCs w:val="20"/>
              </w:rPr>
              <w:t>Etap I:</w:t>
            </w:r>
          </w:p>
          <w:p w:rsidR="007918DE" w:rsidRPr="00B767A9" w:rsidRDefault="007918DE" w:rsidP="00F26D69">
            <w:pPr>
              <w:ind w:left="176"/>
              <w:rPr>
                <w:rFonts w:asciiTheme="minorHAnsi" w:hAnsiTheme="minorHAnsi" w:cstheme="minorHAnsi"/>
                <w:b/>
                <w:sz w:val="20"/>
                <w:szCs w:val="20"/>
              </w:rPr>
            </w:pPr>
            <w:r w:rsidRPr="00B767A9">
              <w:rPr>
                <w:rFonts w:asciiTheme="minorHAnsi" w:hAnsiTheme="minorHAnsi" w:cstheme="minorHAnsi"/>
                <w:b/>
                <w:sz w:val="20"/>
                <w:szCs w:val="20"/>
              </w:rPr>
              <w:t xml:space="preserve">prace przygotowawcze </w:t>
            </w:r>
          </w:p>
          <w:p w:rsidR="007918DE" w:rsidRPr="00B767A9" w:rsidRDefault="007918DE" w:rsidP="00F26D69">
            <w:pPr>
              <w:ind w:left="176"/>
              <w:rPr>
                <w:rFonts w:asciiTheme="minorHAnsi" w:hAnsiTheme="minorHAnsi" w:cstheme="minorHAnsi"/>
                <w:sz w:val="18"/>
                <w:szCs w:val="18"/>
              </w:rPr>
            </w:pPr>
          </w:p>
        </w:tc>
        <w:tc>
          <w:tcPr>
            <w:tcW w:w="4819" w:type="dxa"/>
            <w:vAlign w:val="center"/>
          </w:tcPr>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sz w:val="18"/>
                <w:szCs w:val="18"/>
              </w:rPr>
              <w:t>Zebranie i analiza dostępnych opracowań siedliskowych i fitosocjologicznych, przygotowanie map do prac terenowych, dokonanie przeglądu wyróżnionych zbiorowisk.</w:t>
            </w:r>
          </w:p>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sz w:val="18"/>
                <w:szCs w:val="18"/>
              </w:rPr>
              <w:t>W ramach ww. prac zamawiający udostępni aktualne dane teledetekcyjne.</w:t>
            </w:r>
          </w:p>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sz w:val="18"/>
                <w:szCs w:val="18"/>
              </w:rPr>
              <w:t xml:space="preserve">- Baza Danych Obiektów Topograficznych (BDOT10k) </w:t>
            </w:r>
          </w:p>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sz w:val="18"/>
                <w:szCs w:val="18"/>
              </w:rPr>
              <w:t xml:space="preserve">- mapa podkładowa w skali 1:10 000 (źródło: </w:t>
            </w:r>
            <w:proofErr w:type="spellStart"/>
            <w:r w:rsidRPr="00B767A9">
              <w:rPr>
                <w:rFonts w:asciiTheme="minorHAnsi" w:hAnsiTheme="minorHAnsi" w:cstheme="minorHAnsi"/>
                <w:sz w:val="18"/>
                <w:szCs w:val="18"/>
              </w:rPr>
              <w:t>PZGiK</w:t>
            </w:r>
            <w:proofErr w:type="spellEnd"/>
            <w:r w:rsidRPr="00B767A9">
              <w:rPr>
                <w:rFonts w:asciiTheme="minorHAnsi" w:hAnsiTheme="minorHAnsi" w:cstheme="minorHAnsi"/>
                <w:sz w:val="18"/>
                <w:szCs w:val="18"/>
              </w:rPr>
              <w:t>) - wektorowe dane GIS</w:t>
            </w:r>
            <w:r w:rsidRPr="00B767A9">
              <w:rPr>
                <w:rFonts w:asciiTheme="minorHAnsi" w:hAnsiTheme="minorHAnsi" w:cstheme="minorHAnsi"/>
                <w:sz w:val="18"/>
                <w:szCs w:val="18"/>
              </w:rPr>
              <w:br/>
              <w:t>- opracowanie glebowo-siedliskowe z 2002 r. - wektorowe dane GIS</w:t>
            </w:r>
            <w:r w:rsidRPr="00B767A9">
              <w:rPr>
                <w:rFonts w:asciiTheme="minorHAnsi" w:hAnsiTheme="minorHAnsi" w:cstheme="minorHAnsi"/>
                <w:sz w:val="18"/>
                <w:szCs w:val="18"/>
              </w:rPr>
              <w:br/>
              <w:t>- kataster wodny 1:10 000 (źródło RZGW w Warszawie) - wektorowe dane GIS</w:t>
            </w:r>
            <w:r w:rsidRPr="00B767A9">
              <w:rPr>
                <w:rFonts w:asciiTheme="minorHAnsi" w:hAnsiTheme="minorHAnsi" w:cstheme="minorHAnsi"/>
                <w:sz w:val="18"/>
                <w:szCs w:val="18"/>
              </w:rPr>
              <w:br/>
              <w:t xml:space="preserve">- numeryczny model terenu (NMT) z </w:t>
            </w:r>
            <w:proofErr w:type="spellStart"/>
            <w:r w:rsidRPr="00B767A9">
              <w:rPr>
                <w:rFonts w:asciiTheme="minorHAnsi" w:hAnsiTheme="minorHAnsi" w:cstheme="minorHAnsi"/>
                <w:sz w:val="18"/>
                <w:szCs w:val="18"/>
              </w:rPr>
              <w:t>PZGiK</w:t>
            </w:r>
            <w:proofErr w:type="spellEnd"/>
            <w:r w:rsidRPr="00B767A9">
              <w:rPr>
                <w:rFonts w:asciiTheme="minorHAnsi" w:hAnsiTheme="minorHAnsi" w:cstheme="minorHAnsi"/>
                <w:sz w:val="18"/>
                <w:szCs w:val="18"/>
              </w:rPr>
              <w:t xml:space="preserve"> - rastrowe dane GIS</w:t>
            </w:r>
            <w:r w:rsidRPr="00B767A9">
              <w:rPr>
                <w:rFonts w:asciiTheme="minorHAnsi" w:hAnsiTheme="minorHAnsi" w:cstheme="minorHAnsi"/>
                <w:sz w:val="18"/>
                <w:szCs w:val="18"/>
              </w:rPr>
              <w:br/>
              <w:t xml:space="preserve">- numeryczny model terenu z projektu </w:t>
            </w:r>
            <w:proofErr w:type="spellStart"/>
            <w:r w:rsidRPr="00B767A9">
              <w:rPr>
                <w:rFonts w:asciiTheme="minorHAnsi" w:hAnsiTheme="minorHAnsi" w:cstheme="minorHAnsi"/>
                <w:sz w:val="18"/>
                <w:szCs w:val="18"/>
              </w:rPr>
              <w:t>ForBioSensing</w:t>
            </w:r>
            <w:proofErr w:type="spellEnd"/>
            <w:r w:rsidRPr="00B767A9">
              <w:rPr>
                <w:rFonts w:asciiTheme="minorHAnsi" w:hAnsiTheme="minorHAnsi" w:cstheme="minorHAnsi"/>
                <w:sz w:val="18"/>
                <w:szCs w:val="18"/>
              </w:rPr>
              <w:t xml:space="preserve"> - rastrowe dane GIS</w:t>
            </w:r>
            <w:r w:rsidRPr="00B767A9">
              <w:rPr>
                <w:rFonts w:asciiTheme="minorHAnsi" w:hAnsiTheme="minorHAnsi" w:cstheme="minorHAnsi"/>
                <w:sz w:val="18"/>
                <w:szCs w:val="18"/>
              </w:rPr>
              <w:br/>
            </w:r>
            <w:r w:rsidRPr="00B767A9">
              <w:rPr>
                <w:rFonts w:asciiTheme="minorHAnsi" w:hAnsiTheme="minorHAnsi" w:cstheme="minorHAnsi"/>
                <w:sz w:val="18"/>
                <w:szCs w:val="18"/>
              </w:rPr>
              <w:lastRenderedPageBreak/>
              <w:t xml:space="preserve">- </w:t>
            </w:r>
            <w:proofErr w:type="spellStart"/>
            <w:r w:rsidRPr="00B767A9">
              <w:rPr>
                <w:rFonts w:asciiTheme="minorHAnsi" w:hAnsiTheme="minorHAnsi" w:cstheme="minorHAnsi"/>
                <w:sz w:val="18"/>
                <w:szCs w:val="18"/>
              </w:rPr>
              <w:t>ortofotomapa</w:t>
            </w:r>
            <w:proofErr w:type="spellEnd"/>
            <w:r w:rsidRPr="00B767A9">
              <w:rPr>
                <w:rFonts w:asciiTheme="minorHAnsi" w:hAnsiTheme="minorHAnsi" w:cstheme="minorHAnsi"/>
                <w:sz w:val="18"/>
                <w:szCs w:val="18"/>
              </w:rPr>
              <w:t xml:space="preserve"> z 2010 r. - rastrowe dane GIS</w:t>
            </w:r>
            <w:r w:rsidRPr="00B767A9">
              <w:rPr>
                <w:rFonts w:asciiTheme="minorHAnsi" w:hAnsiTheme="minorHAnsi" w:cstheme="minorHAnsi"/>
                <w:sz w:val="18"/>
                <w:szCs w:val="18"/>
              </w:rPr>
              <w:br/>
              <w:t>- - Monitoring gatunków i siedlisk przyrodniczych ze szczególnym uwzględnieniem specjalnych obszarów ochrony siedlisk Natura 2000 – faza czwarta (źródło GIOŚ) - wektorowe dane GIS</w:t>
            </w:r>
          </w:p>
          <w:p w:rsidR="007918DE" w:rsidRPr="00B767A9" w:rsidRDefault="007918DE" w:rsidP="00F26D69">
            <w:pPr>
              <w:jc w:val="both"/>
              <w:rPr>
                <w:rFonts w:asciiTheme="minorHAnsi" w:hAnsiTheme="minorHAnsi" w:cstheme="minorHAnsi"/>
                <w:sz w:val="18"/>
                <w:szCs w:val="18"/>
              </w:rPr>
            </w:pPr>
          </w:p>
        </w:tc>
        <w:tc>
          <w:tcPr>
            <w:tcW w:w="851"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sz w:val="20"/>
                <w:szCs w:val="20"/>
              </w:rPr>
              <w:lastRenderedPageBreak/>
              <w:t>5%</w:t>
            </w:r>
          </w:p>
        </w:tc>
        <w:tc>
          <w:tcPr>
            <w:tcW w:w="1984"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AB5406">
              <w:rPr>
                <w:rFonts w:asciiTheme="minorHAnsi" w:hAnsiTheme="minorHAnsi" w:cstheme="minorHAnsi"/>
                <w:b/>
                <w:sz w:val="20"/>
                <w:szCs w:val="20"/>
              </w:rPr>
              <w:t>30 dni od daty podpisania umowy</w:t>
            </w:r>
          </w:p>
        </w:tc>
      </w:tr>
      <w:tr w:rsidR="007918DE" w:rsidRPr="00B767A9" w:rsidTr="00F26D69">
        <w:trPr>
          <w:trHeight w:val="896"/>
        </w:trPr>
        <w:tc>
          <w:tcPr>
            <w:tcW w:w="2411" w:type="dxa"/>
            <w:vAlign w:val="center"/>
          </w:tcPr>
          <w:p w:rsidR="007918DE" w:rsidRPr="00B767A9" w:rsidRDefault="007918DE" w:rsidP="00F26D69">
            <w:pPr>
              <w:numPr>
                <w:ilvl w:val="0"/>
                <w:numId w:val="15"/>
              </w:numPr>
              <w:ind w:left="176" w:hanging="176"/>
              <w:rPr>
                <w:rFonts w:asciiTheme="minorHAnsi" w:hAnsiTheme="minorHAnsi" w:cstheme="minorHAnsi"/>
                <w:sz w:val="18"/>
                <w:szCs w:val="18"/>
              </w:rPr>
            </w:pPr>
            <w:r w:rsidRPr="00B767A9">
              <w:rPr>
                <w:rFonts w:asciiTheme="minorHAnsi" w:hAnsiTheme="minorHAnsi" w:cstheme="minorHAnsi"/>
                <w:b/>
                <w:sz w:val="20"/>
                <w:szCs w:val="20"/>
              </w:rPr>
              <w:t>Etap II:</w:t>
            </w:r>
          </w:p>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b/>
                <w:sz w:val="20"/>
                <w:szCs w:val="20"/>
              </w:rPr>
              <w:t xml:space="preserve">    prace terenowe</w:t>
            </w:r>
          </w:p>
        </w:tc>
        <w:tc>
          <w:tcPr>
            <w:tcW w:w="4819" w:type="dxa"/>
            <w:vAlign w:val="center"/>
          </w:tcPr>
          <w:p w:rsidR="007918DE" w:rsidRPr="00B767A9" w:rsidRDefault="007918DE" w:rsidP="00F26D69">
            <w:pPr>
              <w:rPr>
                <w:rFonts w:asciiTheme="minorHAnsi" w:hAnsiTheme="minorHAnsi" w:cstheme="minorHAnsi"/>
                <w:sz w:val="18"/>
                <w:szCs w:val="18"/>
              </w:rPr>
            </w:pPr>
            <w:r w:rsidRPr="00B767A9">
              <w:rPr>
                <w:rFonts w:asciiTheme="minorHAnsi" w:hAnsiTheme="minorHAnsi" w:cstheme="minorHAnsi"/>
                <w:sz w:val="18"/>
                <w:szCs w:val="18"/>
              </w:rPr>
              <w:t>Rozmieszczenie i wykonanie zdjęć fitosocjologicznych w aspekcie wiosennym i letnim.</w:t>
            </w:r>
            <w:r w:rsidRPr="00B767A9">
              <w:rPr>
                <w:rFonts w:asciiTheme="minorHAnsi" w:hAnsiTheme="minorHAnsi" w:cstheme="minorHAnsi"/>
              </w:rPr>
              <w:t xml:space="preserve"> </w:t>
            </w:r>
            <w:r w:rsidRPr="00B767A9">
              <w:rPr>
                <w:rFonts w:asciiTheme="minorHAnsi" w:hAnsiTheme="minorHAnsi" w:cstheme="minorHAnsi"/>
                <w:sz w:val="18"/>
                <w:szCs w:val="18"/>
              </w:rPr>
              <w:t>Zestawienie danych ze zdjęć fitosocjologicznych w tabele, sporządzenie kluczy do kartowania zbiorowisk, dokonanie przeglądu wyróżnionych zbiorowisk oraz przygotowanie map do kartowania zbiorowisk.</w:t>
            </w:r>
          </w:p>
          <w:p w:rsidR="007918DE" w:rsidRPr="00B767A9" w:rsidRDefault="007918DE" w:rsidP="00F26D69">
            <w:pPr>
              <w:ind w:left="720"/>
              <w:rPr>
                <w:rFonts w:asciiTheme="minorHAnsi" w:hAnsiTheme="minorHAnsi" w:cstheme="minorHAnsi"/>
                <w:sz w:val="18"/>
                <w:szCs w:val="18"/>
              </w:rPr>
            </w:pPr>
          </w:p>
        </w:tc>
        <w:tc>
          <w:tcPr>
            <w:tcW w:w="851"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sz w:val="20"/>
                <w:szCs w:val="20"/>
              </w:rPr>
              <w:t>35%</w:t>
            </w:r>
          </w:p>
        </w:tc>
        <w:tc>
          <w:tcPr>
            <w:tcW w:w="1984"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sz w:val="20"/>
                <w:szCs w:val="20"/>
              </w:rPr>
              <w:t>-</w:t>
            </w:r>
            <w:r w:rsidRPr="00B767A9">
              <w:rPr>
                <w:rFonts w:asciiTheme="minorHAnsi" w:hAnsiTheme="minorHAnsi" w:cstheme="minorHAnsi"/>
                <w:b/>
                <w:sz w:val="20"/>
                <w:szCs w:val="20"/>
              </w:rPr>
              <w:t xml:space="preserve"> do </w:t>
            </w:r>
          </w:p>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b/>
                <w:sz w:val="20"/>
                <w:szCs w:val="20"/>
              </w:rPr>
              <w:t>01.10.2022r.</w:t>
            </w:r>
          </w:p>
        </w:tc>
      </w:tr>
      <w:tr w:rsidR="007918DE" w:rsidRPr="00B767A9" w:rsidTr="00F26D69">
        <w:trPr>
          <w:trHeight w:val="896"/>
        </w:trPr>
        <w:tc>
          <w:tcPr>
            <w:tcW w:w="2411" w:type="dxa"/>
            <w:vAlign w:val="center"/>
          </w:tcPr>
          <w:p w:rsidR="007918DE" w:rsidRPr="00B767A9" w:rsidRDefault="007918DE" w:rsidP="00F26D69">
            <w:pPr>
              <w:rPr>
                <w:rFonts w:asciiTheme="minorHAnsi" w:hAnsiTheme="minorHAnsi" w:cstheme="minorHAnsi"/>
                <w:b/>
                <w:sz w:val="20"/>
                <w:szCs w:val="20"/>
              </w:rPr>
            </w:pPr>
          </w:p>
        </w:tc>
        <w:tc>
          <w:tcPr>
            <w:tcW w:w="4819" w:type="dxa"/>
            <w:vAlign w:val="center"/>
          </w:tcPr>
          <w:p w:rsidR="007918DE" w:rsidRPr="00B767A9" w:rsidRDefault="007918DE" w:rsidP="00F26D69">
            <w:pPr>
              <w:spacing w:line="360" w:lineRule="auto"/>
              <w:ind w:firstLine="535"/>
              <w:jc w:val="right"/>
              <w:rPr>
                <w:rFonts w:asciiTheme="minorHAnsi" w:hAnsiTheme="minorHAnsi" w:cstheme="minorHAnsi"/>
                <w:b/>
                <w:sz w:val="20"/>
                <w:szCs w:val="20"/>
              </w:rPr>
            </w:pPr>
            <w:r w:rsidRPr="00B767A9">
              <w:rPr>
                <w:rFonts w:asciiTheme="minorHAnsi" w:hAnsiTheme="minorHAnsi" w:cstheme="minorHAnsi"/>
                <w:b/>
                <w:sz w:val="20"/>
                <w:szCs w:val="20"/>
              </w:rPr>
              <w:t>Razem w roku 2022</w:t>
            </w:r>
            <w:r>
              <w:rPr>
                <w:rFonts w:asciiTheme="minorHAnsi" w:hAnsiTheme="minorHAnsi" w:cstheme="minorHAnsi"/>
                <w:b/>
                <w:sz w:val="20"/>
                <w:szCs w:val="20"/>
              </w:rPr>
              <w:t>:</w:t>
            </w:r>
          </w:p>
        </w:tc>
        <w:tc>
          <w:tcPr>
            <w:tcW w:w="851"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b/>
                <w:sz w:val="20"/>
                <w:szCs w:val="20"/>
              </w:rPr>
              <w:t>40%</w:t>
            </w:r>
          </w:p>
        </w:tc>
        <w:tc>
          <w:tcPr>
            <w:tcW w:w="1984" w:type="dxa"/>
            <w:vAlign w:val="center"/>
          </w:tcPr>
          <w:p w:rsidR="007918DE" w:rsidRPr="00B767A9" w:rsidRDefault="007918DE" w:rsidP="00F26D69">
            <w:pPr>
              <w:spacing w:line="360" w:lineRule="auto"/>
              <w:jc w:val="center"/>
              <w:rPr>
                <w:rFonts w:asciiTheme="minorHAnsi" w:hAnsiTheme="minorHAnsi" w:cstheme="minorHAnsi"/>
                <w:sz w:val="20"/>
                <w:szCs w:val="20"/>
              </w:rPr>
            </w:pPr>
          </w:p>
        </w:tc>
      </w:tr>
      <w:tr w:rsidR="007918DE" w:rsidRPr="00B767A9" w:rsidTr="00F26D69">
        <w:trPr>
          <w:trHeight w:val="387"/>
        </w:trPr>
        <w:tc>
          <w:tcPr>
            <w:tcW w:w="2411" w:type="dxa"/>
            <w:vAlign w:val="center"/>
          </w:tcPr>
          <w:p w:rsidR="007918DE" w:rsidRPr="00B767A9" w:rsidRDefault="007918DE" w:rsidP="00F26D69">
            <w:pPr>
              <w:numPr>
                <w:ilvl w:val="0"/>
                <w:numId w:val="15"/>
              </w:numPr>
              <w:ind w:left="176" w:hanging="176"/>
              <w:rPr>
                <w:rFonts w:asciiTheme="minorHAnsi" w:hAnsiTheme="minorHAnsi" w:cstheme="minorHAnsi"/>
                <w:sz w:val="18"/>
                <w:szCs w:val="18"/>
              </w:rPr>
            </w:pPr>
            <w:r w:rsidRPr="00B767A9">
              <w:rPr>
                <w:rFonts w:asciiTheme="minorHAnsi" w:hAnsiTheme="minorHAnsi" w:cstheme="minorHAnsi"/>
                <w:b/>
                <w:sz w:val="20"/>
                <w:szCs w:val="20"/>
              </w:rPr>
              <w:t>Etap III:</w:t>
            </w:r>
          </w:p>
          <w:p w:rsidR="007918DE" w:rsidRPr="00B767A9" w:rsidRDefault="007918DE" w:rsidP="00F26D69">
            <w:pPr>
              <w:ind w:left="176"/>
              <w:rPr>
                <w:rFonts w:asciiTheme="minorHAnsi" w:hAnsiTheme="minorHAnsi" w:cstheme="minorHAnsi"/>
                <w:b/>
                <w:sz w:val="20"/>
                <w:szCs w:val="20"/>
              </w:rPr>
            </w:pPr>
            <w:r w:rsidRPr="00B767A9">
              <w:rPr>
                <w:rFonts w:asciiTheme="minorHAnsi" w:hAnsiTheme="minorHAnsi" w:cstheme="minorHAnsi"/>
                <w:b/>
                <w:sz w:val="20"/>
                <w:szCs w:val="20"/>
              </w:rPr>
              <w:t>prace terenowe</w:t>
            </w:r>
          </w:p>
          <w:p w:rsidR="007918DE" w:rsidRPr="00B767A9" w:rsidRDefault="007918DE" w:rsidP="00F26D69">
            <w:pPr>
              <w:ind w:left="176"/>
              <w:rPr>
                <w:rFonts w:asciiTheme="minorHAnsi" w:hAnsiTheme="minorHAnsi" w:cstheme="minorHAnsi"/>
                <w:sz w:val="18"/>
                <w:szCs w:val="18"/>
              </w:rPr>
            </w:pPr>
          </w:p>
        </w:tc>
        <w:tc>
          <w:tcPr>
            <w:tcW w:w="4819" w:type="dxa"/>
            <w:vAlign w:val="center"/>
          </w:tcPr>
          <w:p w:rsidR="007918DE" w:rsidRPr="00B767A9" w:rsidRDefault="007918DE" w:rsidP="00F26D69">
            <w:pPr>
              <w:jc w:val="both"/>
              <w:rPr>
                <w:rFonts w:asciiTheme="minorHAnsi" w:hAnsiTheme="minorHAnsi" w:cstheme="minorHAnsi"/>
                <w:sz w:val="18"/>
                <w:szCs w:val="18"/>
              </w:rPr>
            </w:pPr>
            <w:r w:rsidRPr="00B767A9">
              <w:rPr>
                <w:rFonts w:asciiTheme="minorHAnsi" w:hAnsiTheme="minorHAnsi" w:cstheme="minorHAnsi"/>
                <w:sz w:val="18"/>
                <w:szCs w:val="18"/>
              </w:rPr>
              <w:t>Uzupełnienie zdjęć fitosocjologicznych w płatach zbiorowisk, które zostały pominięte podczas pierwszego wyznaczania lokalizacji zdjęć  lub w celu uzupełnienia liczby zdjęć do ilości zalecanej w ramach zbiorowiska. Uzupełnienie w zdjęciach listy gatunków aspektu wiosennego na siedliskach grądowych i łęgowych.  Kartowanie leśnych i nieleśnych zbiorowisk roślinnych, wykonanie brulionów map zbiorowisk, kontrole własne i nadzór Wykonawcy. Szkolenie dla leśniczych. Przekazanie danych na potrzeby inwentaryzacji zasobów i planowania urządzeniowego (prace terenowe).</w:t>
            </w:r>
          </w:p>
        </w:tc>
        <w:tc>
          <w:tcPr>
            <w:tcW w:w="851"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sz w:val="20"/>
                <w:szCs w:val="20"/>
              </w:rPr>
              <w:t>30%</w:t>
            </w:r>
          </w:p>
        </w:tc>
        <w:tc>
          <w:tcPr>
            <w:tcW w:w="1984"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sz w:val="20"/>
                <w:szCs w:val="20"/>
              </w:rPr>
              <w:t>-</w:t>
            </w:r>
            <w:r w:rsidRPr="00B767A9">
              <w:rPr>
                <w:rFonts w:asciiTheme="minorHAnsi" w:hAnsiTheme="minorHAnsi" w:cstheme="minorHAnsi"/>
                <w:b/>
                <w:sz w:val="20"/>
                <w:szCs w:val="20"/>
              </w:rPr>
              <w:t xml:space="preserve"> do </w:t>
            </w:r>
          </w:p>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b/>
                <w:sz w:val="20"/>
                <w:szCs w:val="20"/>
              </w:rPr>
              <w:t>01.08.2023r.</w:t>
            </w:r>
          </w:p>
        </w:tc>
      </w:tr>
      <w:tr w:rsidR="007918DE" w:rsidRPr="00B767A9" w:rsidTr="00F26D69">
        <w:trPr>
          <w:trHeight w:val="1976"/>
        </w:trPr>
        <w:tc>
          <w:tcPr>
            <w:tcW w:w="2411" w:type="dxa"/>
            <w:vAlign w:val="center"/>
          </w:tcPr>
          <w:p w:rsidR="007918DE" w:rsidRPr="00B767A9" w:rsidRDefault="007918DE" w:rsidP="00F26D69">
            <w:pPr>
              <w:numPr>
                <w:ilvl w:val="0"/>
                <w:numId w:val="15"/>
              </w:numPr>
              <w:ind w:left="176" w:hanging="176"/>
              <w:rPr>
                <w:rFonts w:asciiTheme="minorHAnsi" w:hAnsiTheme="minorHAnsi" w:cstheme="minorHAnsi"/>
                <w:b/>
                <w:sz w:val="20"/>
                <w:szCs w:val="20"/>
              </w:rPr>
            </w:pPr>
            <w:r w:rsidRPr="00B767A9">
              <w:rPr>
                <w:rFonts w:asciiTheme="minorHAnsi" w:hAnsiTheme="minorHAnsi" w:cstheme="minorHAnsi"/>
                <w:b/>
                <w:sz w:val="20"/>
                <w:szCs w:val="20"/>
              </w:rPr>
              <w:t>Etap IV:</w:t>
            </w:r>
          </w:p>
          <w:p w:rsidR="007918DE" w:rsidRPr="00B767A9" w:rsidRDefault="007918DE" w:rsidP="00F26D69">
            <w:pPr>
              <w:ind w:left="176"/>
              <w:rPr>
                <w:rFonts w:asciiTheme="minorHAnsi" w:hAnsiTheme="minorHAnsi" w:cstheme="minorHAnsi"/>
                <w:b/>
                <w:sz w:val="20"/>
                <w:szCs w:val="20"/>
              </w:rPr>
            </w:pPr>
            <w:r w:rsidRPr="00B767A9">
              <w:rPr>
                <w:rFonts w:asciiTheme="minorHAnsi" w:hAnsiTheme="minorHAnsi" w:cstheme="minorHAnsi"/>
                <w:b/>
                <w:sz w:val="20"/>
                <w:szCs w:val="20"/>
              </w:rPr>
              <w:t>prace kameralne</w:t>
            </w:r>
          </w:p>
          <w:p w:rsidR="007918DE" w:rsidRPr="00B767A9" w:rsidRDefault="007918DE" w:rsidP="00F26D69">
            <w:pPr>
              <w:rPr>
                <w:rFonts w:asciiTheme="minorHAnsi" w:hAnsiTheme="minorHAnsi" w:cstheme="minorHAnsi"/>
                <w:b/>
                <w:sz w:val="20"/>
                <w:szCs w:val="20"/>
              </w:rPr>
            </w:pPr>
          </w:p>
        </w:tc>
        <w:tc>
          <w:tcPr>
            <w:tcW w:w="4819" w:type="dxa"/>
            <w:vAlign w:val="center"/>
          </w:tcPr>
          <w:p w:rsidR="007918DE" w:rsidRPr="00B767A9" w:rsidRDefault="007918DE" w:rsidP="00F26D69">
            <w:pPr>
              <w:jc w:val="both"/>
              <w:rPr>
                <w:rFonts w:asciiTheme="minorHAnsi" w:hAnsiTheme="minorHAnsi" w:cstheme="minorHAnsi"/>
                <w:sz w:val="18"/>
                <w:szCs w:val="18"/>
              </w:rPr>
            </w:pPr>
            <w:r w:rsidRPr="00B767A9">
              <w:rPr>
                <w:rFonts w:asciiTheme="minorHAnsi" w:hAnsiTheme="minorHAnsi" w:cstheme="minorHAnsi"/>
                <w:sz w:val="18"/>
                <w:szCs w:val="18"/>
              </w:rPr>
              <w:t xml:space="preserve">Wykonanie map zbiorowisk, opracowań tekstowych i analizy zebranych materiałów, opracowanie dokumentacji (charakterystyki zbiorowisk, zestawienia tabelaryczne, mapy, materiały dokumentacyjne), uzgodnienie wyników opracowania, kontrole własne i nadzór Wykonawcy. </w:t>
            </w:r>
          </w:p>
        </w:tc>
        <w:tc>
          <w:tcPr>
            <w:tcW w:w="851"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sz w:val="20"/>
                <w:szCs w:val="20"/>
              </w:rPr>
              <w:t>20 %</w:t>
            </w:r>
          </w:p>
        </w:tc>
        <w:tc>
          <w:tcPr>
            <w:tcW w:w="1984"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b/>
                <w:sz w:val="20"/>
                <w:szCs w:val="20"/>
              </w:rPr>
              <w:t xml:space="preserve">- do </w:t>
            </w:r>
          </w:p>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b/>
                <w:sz w:val="20"/>
                <w:szCs w:val="20"/>
              </w:rPr>
              <w:t>01.10.2023r.</w:t>
            </w:r>
          </w:p>
        </w:tc>
      </w:tr>
      <w:tr w:rsidR="007918DE" w:rsidRPr="00B767A9" w:rsidTr="00F26D69">
        <w:trPr>
          <w:trHeight w:val="2020"/>
        </w:trPr>
        <w:tc>
          <w:tcPr>
            <w:tcW w:w="2411" w:type="dxa"/>
            <w:vAlign w:val="center"/>
          </w:tcPr>
          <w:p w:rsidR="007918DE" w:rsidRPr="00B767A9" w:rsidRDefault="007918DE" w:rsidP="00F26D69">
            <w:pPr>
              <w:numPr>
                <w:ilvl w:val="0"/>
                <w:numId w:val="15"/>
              </w:numPr>
              <w:ind w:left="176" w:hanging="176"/>
              <w:rPr>
                <w:rFonts w:asciiTheme="minorHAnsi" w:hAnsiTheme="minorHAnsi" w:cstheme="minorHAnsi"/>
                <w:b/>
                <w:sz w:val="20"/>
                <w:szCs w:val="20"/>
              </w:rPr>
            </w:pPr>
            <w:r w:rsidRPr="00B767A9">
              <w:rPr>
                <w:rFonts w:asciiTheme="minorHAnsi" w:hAnsiTheme="minorHAnsi" w:cstheme="minorHAnsi"/>
                <w:b/>
                <w:sz w:val="20"/>
                <w:szCs w:val="20"/>
              </w:rPr>
              <w:t>Etap V :</w:t>
            </w:r>
          </w:p>
          <w:p w:rsidR="007918DE" w:rsidRPr="00B767A9" w:rsidRDefault="007918DE" w:rsidP="00F26D69">
            <w:pPr>
              <w:ind w:left="176"/>
              <w:rPr>
                <w:rFonts w:asciiTheme="minorHAnsi" w:hAnsiTheme="minorHAnsi" w:cstheme="minorHAnsi"/>
                <w:b/>
                <w:sz w:val="20"/>
                <w:szCs w:val="20"/>
              </w:rPr>
            </w:pPr>
            <w:r w:rsidRPr="00B767A9">
              <w:rPr>
                <w:rFonts w:asciiTheme="minorHAnsi" w:hAnsiTheme="minorHAnsi" w:cstheme="minorHAnsi"/>
                <w:b/>
                <w:sz w:val="20"/>
                <w:szCs w:val="20"/>
              </w:rPr>
              <w:t>prace zakończeniowe</w:t>
            </w:r>
          </w:p>
        </w:tc>
        <w:tc>
          <w:tcPr>
            <w:tcW w:w="4819" w:type="dxa"/>
            <w:vAlign w:val="center"/>
          </w:tcPr>
          <w:p w:rsidR="007918DE" w:rsidRPr="00B767A9" w:rsidRDefault="007918DE" w:rsidP="00F26D69">
            <w:pPr>
              <w:jc w:val="both"/>
              <w:rPr>
                <w:rFonts w:asciiTheme="minorHAnsi" w:hAnsiTheme="minorHAnsi" w:cstheme="minorHAnsi"/>
                <w:sz w:val="18"/>
                <w:szCs w:val="18"/>
                <w:highlight w:val="yellow"/>
              </w:rPr>
            </w:pPr>
            <w:r w:rsidRPr="00B767A9">
              <w:rPr>
                <w:rFonts w:asciiTheme="minorHAnsi" w:hAnsiTheme="minorHAnsi" w:cstheme="minorHAnsi"/>
                <w:sz w:val="18"/>
                <w:szCs w:val="18"/>
              </w:rPr>
              <w:t>Przygotowanie ostatecznej wersji dokumentacji, kontrole własne i nadzór Wykonawcy, ostateczne przekazanie całości dokumentacji w formie cyfrowej i analogowej.</w:t>
            </w:r>
          </w:p>
        </w:tc>
        <w:tc>
          <w:tcPr>
            <w:tcW w:w="851" w:type="dxa"/>
            <w:vAlign w:val="center"/>
          </w:tcPr>
          <w:p w:rsidR="007918DE" w:rsidRPr="00B767A9" w:rsidRDefault="007918DE" w:rsidP="00F26D69">
            <w:pPr>
              <w:spacing w:line="360" w:lineRule="auto"/>
              <w:jc w:val="center"/>
              <w:rPr>
                <w:rFonts w:asciiTheme="minorHAnsi" w:hAnsiTheme="minorHAnsi" w:cstheme="minorHAnsi"/>
                <w:sz w:val="20"/>
                <w:szCs w:val="20"/>
              </w:rPr>
            </w:pPr>
            <w:r w:rsidRPr="00B767A9">
              <w:rPr>
                <w:rFonts w:asciiTheme="minorHAnsi" w:hAnsiTheme="minorHAnsi" w:cstheme="minorHAnsi"/>
                <w:sz w:val="20"/>
                <w:szCs w:val="20"/>
              </w:rPr>
              <w:t>10%</w:t>
            </w:r>
          </w:p>
        </w:tc>
        <w:tc>
          <w:tcPr>
            <w:tcW w:w="1984"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b/>
                <w:sz w:val="20"/>
                <w:szCs w:val="20"/>
              </w:rPr>
              <w:t xml:space="preserve">- do </w:t>
            </w:r>
          </w:p>
          <w:p w:rsidR="007918DE" w:rsidRPr="00B767A9" w:rsidRDefault="007918DE" w:rsidP="00A67C5F">
            <w:pPr>
              <w:spacing w:line="360" w:lineRule="auto"/>
              <w:jc w:val="center"/>
              <w:rPr>
                <w:rFonts w:asciiTheme="minorHAnsi" w:hAnsiTheme="minorHAnsi" w:cstheme="minorHAnsi"/>
                <w:b/>
                <w:sz w:val="20"/>
                <w:szCs w:val="20"/>
              </w:rPr>
            </w:pPr>
            <w:r w:rsidRPr="00B767A9">
              <w:rPr>
                <w:rFonts w:asciiTheme="minorHAnsi" w:hAnsiTheme="minorHAnsi" w:cstheme="minorHAnsi"/>
                <w:b/>
                <w:sz w:val="20"/>
                <w:szCs w:val="20"/>
              </w:rPr>
              <w:t>1</w:t>
            </w:r>
            <w:r w:rsidR="00A67C5F">
              <w:rPr>
                <w:rFonts w:asciiTheme="minorHAnsi" w:hAnsiTheme="minorHAnsi" w:cstheme="minorHAnsi"/>
                <w:b/>
                <w:sz w:val="20"/>
                <w:szCs w:val="20"/>
              </w:rPr>
              <w:t>1</w:t>
            </w:r>
            <w:r w:rsidRPr="00B767A9">
              <w:rPr>
                <w:rFonts w:asciiTheme="minorHAnsi" w:hAnsiTheme="minorHAnsi" w:cstheme="minorHAnsi"/>
                <w:b/>
                <w:sz w:val="20"/>
                <w:szCs w:val="20"/>
              </w:rPr>
              <w:t>.12.2023r.</w:t>
            </w:r>
          </w:p>
        </w:tc>
      </w:tr>
      <w:tr w:rsidR="007918DE" w:rsidRPr="00B767A9" w:rsidTr="00F26D69">
        <w:trPr>
          <w:trHeight w:val="363"/>
        </w:trPr>
        <w:tc>
          <w:tcPr>
            <w:tcW w:w="2411" w:type="dxa"/>
            <w:vAlign w:val="center"/>
          </w:tcPr>
          <w:p w:rsidR="007918DE" w:rsidRPr="00B767A9" w:rsidRDefault="007918DE" w:rsidP="00F26D69">
            <w:pPr>
              <w:spacing w:line="360" w:lineRule="auto"/>
              <w:rPr>
                <w:rFonts w:asciiTheme="minorHAnsi" w:hAnsiTheme="minorHAnsi" w:cstheme="minorHAnsi"/>
                <w:sz w:val="20"/>
                <w:szCs w:val="20"/>
              </w:rPr>
            </w:pPr>
          </w:p>
        </w:tc>
        <w:tc>
          <w:tcPr>
            <w:tcW w:w="4819" w:type="dxa"/>
            <w:vAlign w:val="center"/>
          </w:tcPr>
          <w:p w:rsidR="007918DE" w:rsidRPr="00B767A9" w:rsidRDefault="007918DE" w:rsidP="00F26D69">
            <w:pPr>
              <w:spacing w:line="360" w:lineRule="auto"/>
              <w:ind w:firstLine="535"/>
              <w:jc w:val="right"/>
              <w:rPr>
                <w:rFonts w:asciiTheme="minorHAnsi" w:hAnsiTheme="minorHAnsi" w:cstheme="minorHAnsi"/>
                <w:b/>
                <w:sz w:val="20"/>
                <w:szCs w:val="20"/>
              </w:rPr>
            </w:pPr>
            <w:r w:rsidRPr="00B767A9">
              <w:rPr>
                <w:rFonts w:asciiTheme="minorHAnsi" w:hAnsiTheme="minorHAnsi" w:cstheme="minorHAnsi"/>
                <w:b/>
                <w:sz w:val="20"/>
                <w:szCs w:val="20"/>
              </w:rPr>
              <w:t>Razem w roku 2023</w:t>
            </w:r>
            <w:r>
              <w:rPr>
                <w:rFonts w:asciiTheme="minorHAnsi" w:hAnsiTheme="minorHAnsi" w:cstheme="minorHAnsi"/>
                <w:b/>
                <w:sz w:val="20"/>
                <w:szCs w:val="20"/>
              </w:rPr>
              <w:t>:</w:t>
            </w:r>
          </w:p>
        </w:tc>
        <w:tc>
          <w:tcPr>
            <w:tcW w:w="851" w:type="dxa"/>
            <w:vAlign w:val="center"/>
          </w:tcPr>
          <w:p w:rsidR="007918DE" w:rsidRPr="00B767A9" w:rsidRDefault="007918DE" w:rsidP="00F26D69">
            <w:pPr>
              <w:spacing w:line="360" w:lineRule="auto"/>
              <w:jc w:val="center"/>
              <w:rPr>
                <w:rFonts w:asciiTheme="minorHAnsi" w:hAnsiTheme="minorHAnsi" w:cstheme="minorHAnsi"/>
                <w:b/>
                <w:sz w:val="20"/>
                <w:szCs w:val="20"/>
              </w:rPr>
            </w:pPr>
            <w:r w:rsidRPr="00B767A9">
              <w:rPr>
                <w:rFonts w:asciiTheme="minorHAnsi" w:hAnsiTheme="minorHAnsi" w:cstheme="minorHAnsi"/>
                <w:b/>
                <w:sz w:val="20"/>
                <w:szCs w:val="20"/>
              </w:rPr>
              <w:t>60%</w:t>
            </w:r>
          </w:p>
        </w:tc>
        <w:tc>
          <w:tcPr>
            <w:tcW w:w="1984" w:type="dxa"/>
            <w:vAlign w:val="center"/>
          </w:tcPr>
          <w:p w:rsidR="007918DE" w:rsidRPr="00B767A9" w:rsidRDefault="007918DE" w:rsidP="00F26D69">
            <w:pPr>
              <w:spacing w:line="360" w:lineRule="auto"/>
              <w:jc w:val="center"/>
              <w:rPr>
                <w:rFonts w:asciiTheme="minorHAnsi" w:hAnsiTheme="minorHAnsi" w:cstheme="minorHAnsi"/>
                <w:color w:val="FF0000"/>
                <w:sz w:val="20"/>
                <w:szCs w:val="20"/>
              </w:rPr>
            </w:pPr>
          </w:p>
        </w:tc>
      </w:tr>
    </w:tbl>
    <w:p w:rsidR="007918DE" w:rsidRPr="00B767A9" w:rsidRDefault="007918DE" w:rsidP="007918DE">
      <w:pPr>
        <w:spacing w:line="360" w:lineRule="auto"/>
        <w:rPr>
          <w:sz w:val="16"/>
          <w:szCs w:val="16"/>
        </w:rPr>
      </w:pPr>
    </w:p>
    <w:p w:rsidR="007918DE" w:rsidRPr="00693CB5" w:rsidRDefault="007918DE" w:rsidP="00693CB5">
      <w:pPr>
        <w:tabs>
          <w:tab w:val="left" w:pos="709"/>
          <w:tab w:val="left" w:pos="993"/>
        </w:tabs>
        <w:jc w:val="center"/>
        <w:rPr>
          <w:rFonts w:asciiTheme="minorHAnsi" w:hAnsiTheme="minorHAnsi" w:cstheme="minorHAnsi"/>
        </w:rPr>
      </w:pPr>
    </w:p>
    <w:sectPr w:rsidR="007918DE" w:rsidRPr="00693CB5" w:rsidSect="0032053D">
      <w:footerReference w:type="even" r:id="rId7"/>
      <w:footerReference w:type="default" r:id="rId8"/>
      <w:pgSz w:w="11906" w:h="16838" w:code="9"/>
      <w:pgMar w:top="1438" w:right="1106" w:bottom="107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4C55" w:rsidRDefault="008D4C55">
      <w:r>
        <w:separator/>
      </w:r>
    </w:p>
  </w:endnote>
  <w:endnote w:type="continuationSeparator" w:id="0">
    <w:p w:rsidR="008D4C55" w:rsidRDefault="008D4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Lucida Console">
    <w:panose1 w:val="020B0609040504020204"/>
    <w:charset w:val="EE"/>
    <w:family w:val="modern"/>
    <w:pitch w:val="fixed"/>
    <w:sig w:usb0="8000028F" w:usb1="00001800" w:usb2="00000000" w:usb3="00000000" w:csb0="0000001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A00002AF" w:usb1="400078FB" w:usb2="00000000" w:usb3="00000000" w:csb0="0000009F" w:csb1="00000000"/>
  </w:font>
  <w:font w:name="Book Antiqua">
    <w:panose1 w:val="02040602050305030304"/>
    <w:charset w:val="EE"/>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lbertus Medium">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2A8" w:rsidRDefault="00AB62A8" w:rsidP="008E4072">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AB62A8" w:rsidRDefault="00AB62A8">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2A8" w:rsidRPr="003403B4" w:rsidRDefault="00AB62A8" w:rsidP="00002B09">
    <w:pPr>
      <w:pStyle w:val="Stopka"/>
      <w:framePr w:wrap="around" w:vAnchor="text" w:hAnchor="margin" w:xAlign="center" w:y="1"/>
      <w:rPr>
        <w:rStyle w:val="Numerstrony"/>
        <w:rFonts w:ascii="Albertus Medium" w:hAnsi="Albertus Medium"/>
        <w:color w:val="808080"/>
        <w:sz w:val="16"/>
        <w:szCs w:val="16"/>
      </w:rPr>
    </w:pPr>
    <w:r w:rsidRPr="003403B4">
      <w:rPr>
        <w:rStyle w:val="Numerstrony"/>
        <w:rFonts w:ascii="Albertus Medium" w:hAnsi="Albertus Medium"/>
        <w:color w:val="808080"/>
        <w:sz w:val="16"/>
        <w:szCs w:val="16"/>
      </w:rPr>
      <w:fldChar w:fldCharType="begin"/>
    </w:r>
    <w:r w:rsidRPr="003403B4">
      <w:rPr>
        <w:rStyle w:val="Numerstrony"/>
        <w:rFonts w:ascii="Albertus Medium" w:hAnsi="Albertus Medium"/>
        <w:color w:val="808080"/>
        <w:sz w:val="16"/>
        <w:szCs w:val="16"/>
      </w:rPr>
      <w:instrText xml:space="preserve">PAGE  </w:instrText>
    </w:r>
    <w:r w:rsidRPr="003403B4">
      <w:rPr>
        <w:rStyle w:val="Numerstrony"/>
        <w:rFonts w:ascii="Albertus Medium" w:hAnsi="Albertus Medium"/>
        <w:color w:val="808080"/>
        <w:sz w:val="16"/>
        <w:szCs w:val="16"/>
      </w:rPr>
      <w:fldChar w:fldCharType="separate"/>
    </w:r>
    <w:r w:rsidR="005F1D10">
      <w:rPr>
        <w:rStyle w:val="Numerstrony"/>
        <w:rFonts w:ascii="Albertus Medium" w:hAnsi="Albertus Medium"/>
        <w:noProof/>
        <w:color w:val="808080"/>
        <w:sz w:val="16"/>
        <w:szCs w:val="16"/>
      </w:rPr>
      <w:t>4</w:t>
    </w:r>
    <w:r w:rsidRPr="003403B4">
      <w:rPr>
        <w:rStyle w:val="Numerstrony"/>
        <w:rFonts w:ascii="Albertus Medium" w:hAnsi="Albertus Medium"/>
        <w:color w:val="808080"/>
        <w:sz w:val="16"/>
        <w:szCs w:val="16"/>
      </w:rPr>
      <w:fldChar w:fldCharType="end"/>
    </w:r>
  </w:p>
  <w:p w:rsidR="00AB62A8" w:rsidRDefault="00AB62A8">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4C55" w:rsidRDefault="008D4C55">
      <w:r>
        <w:separator/>
      </w:r>
    </w:p>
  </w:footnote>
  <w:footnote w:type="continuationSeparator" w:id="0">
    <w:p w:rsidR="008D4C55" w:rsidRDefault="008D4C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E5FA6BFC"/>
    <w:lvl w:ilvl="0">
      <w:start w:val="1"/>
      <w:numFmt w:val="lowerLetter"/>
      <w:pStyle w:val="Listanumerowana"/>
      <w:lvlText w:val="%1)"/>
      <w:lvlJc w:val="left"/>
      <w:pPr>
        <w:tabs>
          <w:tab w:val="num" w:pos="360"/>
        </w:tabs>
        <w:ind w:left="360" w:hanging="360"/>
      </w:pPr>
      <w:rPr>
        <w:rFonts w:hint="default"/>
      </w:rPr>
    </w:lvl>
  </w:abstractNum>
  <w:abstractNum w:abstractNumId="1" w15:restartNumberingAfterBreak="0">
    <w:nsid w:val="02AD5D46"/>
    <w:multiLevelType w:val="hybridMultilevel"/>
    <w:tmpl w:val="FF087E08"/>
    <w:lvl w:ilvl="0" w:tplc="04150001">
      <w:start w:val="1"/>
      <w:numFmt w:val="bullet"/>
      <w:lvlText w:val=""/>
      <w:lvlJc w:val="left"/>
      <w:pPr>
        <w:tabs>
          <w:tab w:val="num" w:pos="1800"/>
        </w:tabs>
        <w:ind w:left="1800" w:hanging="360"/>
      </w:pPr>
      <w:rPr>
        <w:rFonts w:ascii="Symbol" w:hAnsi="Symbol" w:hint="default"/>
      </w:rPr>
    </w:lvl>
    <w:lvl w:ilvl="1" w:tplc="04150017">
      <w:start w:val="1"/>
      <w:numFmt w:val="lowerLetter"/>
      <w:lvlText w:val="%2)"/>
      <w:lvlJc w:val="left"/>
      <w:pPr>
        <w:tabs>
          <w:tab w:val="num" w:pos="2007"/>
        </w:tabs>
        <w:ind w:left="2007" w:hanging="360"/>
      </w:pPr>
      <w:rPr>
        <w:rFonts w:hint="default"/>
      </w:rPr>
    </w:lvl>
    <w:lvl w:ilvl="2" w:tplc="04150005" w:tentative="1">
      <w:start w:val="1"/>
      <w:numFmt w:val="bullet"/>
      <w:lvlText w:val=""/>
      <w:lvlJc w:val="left"/>
      <w:pPr>
        <w:tabs>
          <w:tab w:val="num" w:pos="2727"/>
        </w:tabs>
        <w:ind w:left="2727" w:hanging="360"/>
      </w:pPr>
      <w:rPr>
        <w:rFonts w:ascii="Wingdings" w:hAnsi="Wingdings" w:hint="default"/>
      </w:rPr>
    </w:lvl>
    <w:lvl w:ilvl="3" w:tplc="04150001" w:tentative="1">
      <w:start w:val="1"/>
      <w:numFmt w:val="bullet"/>
      <w:lvlText w:val=""/>
      <w:lvlJc w:val="left"/>
      <w:pPr>
        <w:tabs>
          <w:tab w:val="num" w:pos="3447"/>
        </w:tabs>
        <w:ind w:left="3447" w:hanging="360"/>
      </w:pPr>
      <w:rPr>
        <w:rFonts w:ascii="Symbol" w:hAnsi="Symbol" w:hint="default"/>
      </w:rPr>
    </w:lvl>
    <w:lvl w:ilvl="4" w:tplc="04150003" w:tentative="1">
      <w:start w:val="1"/>
      <w:numFmt w:val="bullet"/>
      <w:lvlText w:val="o"/>
      <w:lvlJc w:val="left"/>
      <w:pPr>
        <w:tabs>
          <w:tab w:val="num" w:pos="4167"/>
        </w:tabs>
        <w:ind w:left="4167" w:hanging="360"/>
      </w:pPr>
      <w:rPr>
        <w:rFonts w:ascii="Courier New" w:hAnsi="Courier New" w:cs="Courier New" w:hint="default"/>
      </w:rPr>
    </w:lvl>
    <w:lvl w:ilvl="5" w:tplc="04150005" w:tentative="1">
      <w:start w:val="1"/>
      <w:numFmt w:val="bullet"/>
      <w:lvlText w:val=""/>
      <w:lvlJc w:val="left"/>
      <w:pPr>
        <w:tabs>
          <w:tab w:val="num" w:pos="4887"/>
        </w:tabs>
        <w:ind w:left="4887" w:hanging="360"/>
      </w:pPr>
      <w:rPr>
        <w:rFonts w:ascii="Wingdings" w:hAnsi="Wingdings" w:hint="default"/>
      </w:rPr>
    </w:lvl>
    <w:lvl w:ilvl="6" w:tplc="04150001" w:tentative="1">
      <w:start w:val="1"/>
      <w:numFmt w:val="bullet"/>
      <w:lvlText w:val=""/>
      <w:lvlJc w:val="left"/>
      <w:pPr>
        <w:tabs>
          <w:tab w:val="num" w:pos="5607"/>
        </w:tabs>
        <w:ind w:left="5607" w:hanging="360"/>
      </w:pPr>
      <w:rPr>
        <w:rFonts w:ascii="Symbol" w:hAnsi="Symbol" w:hint="default"/>
      </w:rPr>
    </w:lvl>
    <w:lvl w:ilvl="7" w:tplc="04150003" w:tentative="1">
      <w:start w:val="1"/>
      <w:numFmt w:val="bullet"/>
      <w:lvlText w:val="o"/>
      <w:lvlJc w:val="left"/>
      <w:pPr>
        <w:tabs>
          <w:tab w:val="num" w:pos="6327"/>
        </w:tabs>
        <w:ind w:left="6327" w:hanging="360"/>
      </w:pPr>
      <w:rPr>
        <w:rFonts w:ascii="Courier New" w:hAnsi="Courier New" w:cs="Courier New" w:hint="default"/>
      </w:rPr>
    </w:lvl>
    <w:lvl w:ilvl="8" w:tplc="04150005" w:tentative="1">
      <w:start w:val="1"/>
      <w:numFmt w:val="bullet"/>
      <w:lvlText w:val=""/>
      <w:lvlJc w:val="left"/>
      <w:pPr>
        <w:tabs>
          <w:tab w:val="num" w:pos="7047"/>
        </w:tabs>
        <w:ind w:left="7047" w:hanging="360"/>
      </w:pPr>
      <w:rPr>
        <w:rFonts w:ascii="Wingdings" w:hAnsi="Wingdings" w:hint="default"/>
      </w:rPr>
    </w:lvl>
  </w:abstractNum>
  <w:abstractNum w:abstractNumId="2" w15:restartNumberingAfterBreak="0">
    <w:nsid w:val="085F5FEF"/>
    <w:multiLevelType w:val="hybridMultilevel"/>
    <w:tmpl w:val="E662EB4E"/>
    <w:lvl w:ilvl="0" w:tplc="12580AF0">
      <w:start w:val="1"/>
      <w:numFmt w:val="lowerLetter"/>
      <w:lvlText w:val="%1)"/>
      <w:lvlJc w:val="left"/>
      <w:pPr>
        <w:tabs>
          <w:tab w:val="num" w:pos="1789"/>
        </w:tabs>
        <w:ind w:left="1789" w:hanging="360"/>
      </w:pPr>
      <w:rPr>
        <w:rFonts w:hint="default"/>
        <w:b w:val="0"/>
      </w:rPr>
    </w:lvl>
    <w:lvl w:ilvl="1" w:tplc="04150017">
      <w:start w:val="1"/>
      <w:numFmt w:val="lowerLetter"/>
      <w:lvlText w:val="%2)"/>
      <w:lvlJc w:val="left"/>
      <w:pPr>
        <w:tabs>
          <w:tab w:val="num" w:pos="1440"/>
        </w:tabs>
        <w:ind w:left="1440" w:hanging="360"/>
      </w:pPr>
      <w:rPr>
        <w:rFonts w:hint="default"/>
        <w:b w:val="0"/>
      </w:rPr>
    </w:lvl>
    <w:lvl w:ilvl="2" w:tplc="0CD80910">
      <w:start w:val="1"/>
      <w:numFmt w:val="bullet"/>
      <w:lvlText w:val=""/>
      <w:lvlJc w:val="left"/>
      <w:pPr>
        <w:tabs>
          <w:tab w:val="num" w:pos="2340"/>
        </w:tabs>
        <w:ind w:left="2340" w:hanging="360"/>
      </w:pPr>
      <w:rPr>
        <w:rFonts w:ascii="Symbol" w:hAnsi="Symbol" w:hint="default"/>
        <w:b w:val="0"/>
      </w:rPr>
    </w:lvl>
    <w:lvl w:ilvl="3" w:tplc="A404C164">
      <w:start w:val="6"/>
      <w:numFmt w:val="decimal"/>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9DF544F"/>
    <w:multiLevelType w:val="singleLevel"/>
    <w:tmpl w:val="32BE0F28"/>
    <w:lvl w:ilvl="0">
      <w:numFmt w:val="bullet"/>
      <w:pStyle w:val="Listawymieniana"/>
      <w:lvlText w:val="-"/>
      <w:lvlJc w:val="left"/>
      <w:pPr>
        <w:tabs>
          <w:tab w:val="num" w:pos="1836"/>
        </w:tabs>
        <w:ind w:left="1836" w:hanging="360"/>
      </w:pPr>
      <w:rPr>
        <w:rFonts w:hint="default"/>
      </w:rPr>
    </w:lvl>
  </w:abstractNum>
  <w:abstractNum w:abstractNumId="4" w15:restartNumberingAfterBreak="0">
    <w:nsid w:val="10303CF4"/>
    <w:multiLevelType w:val="hybridMultilevel"/>
    <w:tmpl w:val="C47407C4"/>
    <w:lvl w:ilvl="0" w:tplc="53E2880E">
      <w:start w:val="1"/>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Lucida Sans Typewriter" w:hAnsi="Lucida Sans Typewriter"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Lucida Sans Typewriter" w:hAnsi="Lucida Sans Typewriter"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Lucida Sans Typewriter" w:hAnsi="Lucida Sans Typewriter"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84557BC"/>
    <w:multiLevelType w:val="hybridMultilevel"/>
    <w:tmpl w:val="F5406176"/>
    <w:lvl w:ilvl="0" w:tplc="FF680548">
      <w:start w:val="1"/>
      <w:numFmt w:val="upperRoman"/>
      <w:lvlText w:val="%1."/>
      <w:lvlJc w:val="left"/>
      <w:pPr>
        <w:ind w:left="1004" w:hanging="72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C79072D"/>
    <w:multiLevelType w:val="singleLevel"/>
    <w:tmpl w:val="9ECA442C"/>
    <w:lvl w:ilvl="0">
      <w:start w:val="1"/>
      <w:numFmt w:val="bullet"/>
      <w:pStyle w:val="Listapunktowana2"/>
      <w:lvlText w:val=""/>
      <w:lvlJc w:val="left"/>
      <w:pPr>
        <w:tabs>
          <w:tab w:val="num" w:pos="927"/>
        </w:tabs>
        <w:ind w:left="907" w:hanging="340"/>
      </w:pPr>
      <w:rPr>
        <w:rFonts w:ascii="Webdings" w:hAnsi="Webdings" w:hint="default"/>
        <w:b/>
        <w:i/>
        <w:sz w:val="24"/>
      </w:rPr>
    </w:lvl>
  </w:abstractNum>
  <w:abstractNum w:abstractNumId="7" w15:restartNumberingAfterBreak="0">
    <w:nsid w:val="1D451327"/>
    <w:multiLevelType w:val="multilevel"/>
    <w:tmpl w:val="1E4CC8CA"/>
    <w:lvl w:ilvl="0">
      <w:start w:val="1"/>
      <w:numFmt w:val="decimal"/>
      <w:lvlText w:val="%1."/>
      <w:lvlJc w:val="left"/>
      <w:pPr>
        <w:tabs>
          <w:tab w:val="num" w:pos="720"/>
        </w:tabs>
        <w:ind w:left="720" w:hanging="360"/>
      </w:pPr>
      <w:rPr>
        <w:b/>
      </w:rPr>
    </w:lvl>
    <w:lvl w:ilvl="1">
      <w:start w:val="2"/>
      <w:numFmt w:val="lowerLetter"/>
      <w:lvlText w:val="%2)"/>
      <w:lvlJc w:val="left"/>
      <w:pPr>
        <w:tabs>
          <w:tab w:val="num" w:pos="1440"/>
        </w:tabs>
        <w:ind w:left="1440" w:hanging="360"/>
      </w:pPr>
      <w:rPr>
        <w:rFonts w:hint="default"/>
        <w:b/>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260C5385"/>
    <w:multiLevelType w:val="multilevel"/>
    <w:tmpl w:val="369C6F5A"/>
    <w:lvl w:ilvl="0">
      <w:start w:val="1"/>
      <w:numFmt w:val="bullet"/>
      <w:pStyle w:val="Listanumerowana-ksika"/>
      <w:lvlText w:val=""/>
      <w:lvlJc w:val="left"/>
      <w:pPr>
        <w:tabs>
          <w:tab w:val="num" w:pos="360"/>
        </w:tabs>
        <w:ind w:left="360" w:hanging="360"/>
      </w:pPr>
      <w:rPr>
        <w:rFonts w:ascii="Wingdings" w:hAnsi="Wingdings" w:hint="default"/>
        <w:sz w:val="24"/>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50BF6324"/>
    <w:multiLevelType w:val="hybridMultilevel"/>
    <w:tmpl w:val="2EAE1362"/>
    <w:lvl w:ilvl="0" w:tplc="0E8C977C">
      <w:start w:val="1"/>
      <w:numFmt w:val="decimal"/>
      <w:lvlText w:val="%1."/>
      <w:lvlJc w:val="left"/>
      <w:pPr>
        <w:ind w:left="394" w:hanging="360"/>
      </w:pPr>
      <w:rPr>
        <w:rFonts w:hint="default"/>
        <w:b/>
        <w:sz w:val="20"/>
        <w:szCs w:val="20"/>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0" w15:restartNumberingAfterBreak="0">
    <w:nsid w:val="54395C46"/>
    <w:multiLevelType w:val="singleLevel"/>
    <w:tmpl w:val="D2D6F06E"/>
    <w:lvl w:ilvl="0">
      <w:start w:val="1"/>
      <w:numFmt w:val="decimal"/>
      <w:pStyle w:val="tabelatytudowykazu"/>
      <w:lvlText w:val="Tab. %1."/>
      <w:lvlJc w:val="left"/>
      <w:pPr>
        <w:tabs>
          <w:tab w:val="num" w:pos="284"/>
        </w:tabs>
        <w:ind w:left="1021" w:hanging="737"/>
      </w:pPr>
      <w:rPr>
        <w:rFonts w:ascii="Garamond" w:hAnsi="Garamond" w:hint="default"/>
        <w:b/>
        <w:i/>
        <w:sz w:val="24"/>
      </w:rPr>
    </w:lvl>
  </w:abstractNum>
  <w:abstractNum w:abstractNumId="11" w15:restartNumberingAfterBreak="0">
    <w:nsid w:val="77124A3F"/>
    <w:multiLevelType w:val="singleLevel"/>
    <w:tmpl w:val="E3224E26"/>
    <w:lvl w:ilvl="0">
      <w:start w:val="1"/>
      <w:numFmt w:val="upperLetter"/>
      <w:pStyle w:val="Nagwek0"/>
      <w:lvlText w:val="%1."/>
      <w:lvlJc w:val="left"/>
      <w:pPr>
        <w:tabs>
          <w:tab w:val="num" w:pos="1004"/>
        </w:tabs>
        <w:ind w:left="624" w:hanging="340"/>
      </w:pPr>
      <w:rPr>
        <w:rFonts w:ascii="Bookman Old Style" w:hAnsi="Bookman Old Style" w:hint="default"/>
        <w:b/>
        <w:i w:val="0"/>
        <w:sz w:val="40"/>
        <w:u w:val="none"/>
      </w:rPr>
    </w:lvl>
  </w:abstractNum>
  <w:abstractNum w:abstractNumId="12" w15:restartNumberingAfterBreak="0">
    <w:nsid w:val="7CA069AF"/>
    <w:multiLevelType w:val="hybridMultilevel"/>
    <w:tmpl w:val="4416958C"/>
    <w:lvl w:ilvl="0" w:tplc="239C9FBE">
      <w:start w:val="1"/>
      <w:numFmt w:val="bullet"/>
      <w:pStyle w:val="Standardowyjust"/>
      <w:lvlText w:val=""/>
      <w:lvlJc w:val="left"/>
      <w:pPr>
        <w:tabs>
          <w:tab w:val="num" w:pos="2460"/>
        </w:tabs>
        <w:ind w:left="2460" w:hanging="360"/>
      </w:pPr>
      <w:rPr>
        <w:rFonts w:ascii="Symbol" w:hAnsi="Symbol" w:hint="default"/>
        <w:sz w:val="20"/>
        <w:szCs w:val="20"/>
      </w:rPr>
    </w:lvl>
    <w:lvl w:ilvl="1" w:tplc="04150001" w:tentative="1">
      <w:start w:val="1"/>
      <w:numFmt w:val="bullet"/>
      <w:lvlText w:val="o"/>
      <w:lvlJc w:val="left"/>
      <w:pPr>
        <w:tabs>
          <w:tab w:val="num" w:pos="1440"/>
        </w:tabs>
        <w:ind w:left="1440" w:hanging="360"/>
      </w:pPr>
      <w:rPr>
        <w:rFonts w:ascii="Courier New" w:hAnsi="Courier New" w:cs="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CE41145"/>
    <w:multiLevelType w:val="hybridMultilevel"/>
    <w:tmpl w:val="2EAE1362"/>
    <w:lvl w:ilvl="0" w:tplc="0E8C977C">
      <w:start w:val="1"/>
      <w:numFmt w:val="decimal"/>
      <w:lvlText w:val="%1."/>
      <w:lvlJc w:val="left"/>
      <w:pPr>
        <w:ind w:left="394" w:hanging="360"/>
      </w:pPr>
      <w:rPr>
        <w:rFonts w:hint="default"/>
        <w:b/>
        <w:sz w:val="20"/>
        <w:szCs w:val="20"/>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4" w15:restartNumberingAfterBreak="0">
    <w:nsid w:val="7DC07060"/>
    <w:multiLevelType w:val="hybridMultilevel"/>
    <w:tmpl w:val="BF34B34E"/>
    <w:lvl w:ilvl="0" w:tplc="04150017">
      <w:start w:val="1"/>
      <w:numFmt w:val="lowerLetter"/>
      <w:lvlText w:val="%1)"/>
      <w:lvlJc w:val="left"/>
      <w:pPr>
        <w:tabs>
          <w:tab w:val="num" w:pos="720"/>
        </w:tabs>
        <w:ind w:left="720" w:hanging="360"/>
      </w:pPr>
    </w:lvl>
    <w:lvl w:ilvl="1" w:tplc="342E40E2">
      <w:start w:val="1"/>
      <w:numFmt w:val="lowerLetter"/>
      <w:lvlText w:val="%2)"/>
      <w:lvlJc w:val="left"/>
      <w:pPr>
        <w:tabs>
          <w:tab w:val="num" w:pos="1440"/>
        </w:tabs>
        <w:ind w:left="1440" w:hanging="360"/>
      </w:pPr>
      <w:rPr>
        <w:rFonts w:hint="default"/>
        <w:b w:val="0"/>
      </w:rPr>
    </w:lvl>
    <w:lvl w:ilvl="2" w:tplc="04150017">
      <w:start w:val="1"/>
      <w:numFmt w:val="lowerLetter"/>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7E9A2BC0"/>
    <w:multiLevelType w:val="singleLevel"/>
    <w:tmpl w:val="6A1636FE"/>
    <w:lvl w:ilvl="0">
      <w:start w:val="1"/>
      <w:numFmt w:val="bullet"/>
      <w:pStyle w:val="Spistreci9"/>
      <w:lvlText w:val="░"/>
      <w:lvlJc w:val="left"/>
      <w:pPr>
        <w:tabs>
          <w:tab w:val="num" w:pos="1418"/>
        </w:tabs>
        <w:ind w:left="1418" w:hanging="567"/>
      </w:pPr>
      <w:rPr>
        <w:rFonts w:ascii="Lucida Console" w:hAnsi="Lucida Console" w:hint="default"/>
        <w:b/>
        <w:i w:val="0"/>
        <w:sz w:val="20"/>
      </w:rPr>
    </w:lvl>
  </w:abstractNum>
  <w:num w:numId="1">
    <w:abstractNumId w:val="12"/>
  </w:num>
  <w:num w:numId="2">
    <w:abstractNumId w:val="0"/>
  </w:num>
  <w:num w:numId="3">
    <w:abstractNumId w:val="8"/>
  </w:num>
  <w:num w:numId="4">
    <w:abstractNumId w:val="6"/>
  </w:num>
  <w:num w:numId="5">
    <w:abstractNumId w:val="11"/>
  </w:num>
  <w:num w:numId="6">
    <w:abstractNumId w:val="15"/>
  </w:num>
  <w:num w:numId="7">
    <w:abstractNumId w:val="10"/>
  </w:num>
  <w:num w:numId="8">
    <w:abstractNumId w:val="3"/>
  </w:num>
  <w:num w:numId="9">
    <w:abstractNumId w:val="4"/>
  </w:num>
  <w:num w:numId="10">
    <w:abstractNumId w:val="1"/>
  </w:num>
  <w:num w:numId="11">
    <w:abstractNumId w:val="2"/>
  </w:num>
  <w:num w:numId="12">
    <w:abstractNumId w:val="14"/>
  </w:num>
  <w:num w:numId="13">
    <w:abstractNumId w:val="5"/>
  </w:num>
  <w:num w:numId="14">
    <w:abstractNumId w:val="7"/>
  </w:num>
  <w:num w:numId="15">
    <w:abstractNumId w:val="9"/>
  </w:num>
  <w:num w:numId="16">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545"/>
    <w:rsid w:val="00002B09"/>
    <w:rsid w:val="00003CC7"/>
    <w:rsid w:val="00005A9E"/>
    <w:rsid w:val="000067E0"/>
    <w:rsid w:val="00006882"/>
    <w:rsid w:val="000123D1"/>
    <w:rsid w:val="000152EC"/>
    <w:rsid w:val="000177BA"/>
    <w:rsid w:val="00021607"/>
    <w:rsid w:val="00024CEE"/>
    <w:rsid w:val="000275BF"/>
    <w:rsid w:val="00033B17"/>
    <w:rsid w:val="00034DAF"/>
    <w:rsid w:val="00035649"/>
    <w:rsid w:val="0004370C"/>
    <w:rsid w:val="00044EA5"/>
    <w:rsid w:val="00052055"/>
    <w:rsid w:val="00052F94"/>
    <w:rsid w:val="00057DAB"/>
    <w:rsid w:val="0006426C"/>
    <w:rsid w:val="00065765"/>
    <w:rsid w:val="00071744"/>
    <w:rsid w:val="00077BFB"/>
    <w:rsid w:val="00080139"/>
    <w:rsid w:val="000813FC"/>
    <w:rsid w:val="00091455"/>
    <w:rsid w:val="00093899"/>
    <w:rsid w:val="000943ED"/>
    <w:rsid w:val="0009493E"/>
    <w:rsid w:val="000A1043"/>
    <w:rsid w:val="000A4405"/>
    <w:rsid w:val="000A6E8E"/>
    <w:rsid w:val="000B059E"/>
    <w:rsid w:val="000B35EA"/>
    <w:rsid w:val="000C0A12"/>
    <w:rsid w:val="000C1D60"/>
    <w:rsid w:val="000C26E6"/>
    <w:rsid w:val="000C4EDF"/>
    <w:rsid w:val="000C54A6"/>
    <w:rsid w:val="000D5371"/>
    <w:rsid w:val="000D53AA"/>
    <w:rsid w:val="000D5890"/>
    <w:rsid w:val="000D6C58"/>
    <w:rsid w:val="000E1282"/>
    <w:rsid w:val="000E29C0"/>
    <w:rsid w:val="000E4E41"/>
    <w:rsid w:val="000E7F50"/>
    <w:rsid w:val="000F73A8"/>
    <w:rsid w:val="00103A11"/>
    <w:rsid w:val="00106C25"/>
    <w:rsid w:val="00107123"/>
    <w:rsid w:val="0010717F"/>
    <w:rsid w:val="00110665"/>
    <w:rsid w:val="00115581"/>
    <w:rsid w:val="0011775D"/>
    <w:rsid w:val="0012083E"/>
    <w:rsid w:val="00120BE4"/>
    <w:rsid w:val="001235CB"/>
    <w:rsid w:val="001264A0"/>
    <w:rsid w:val="00132440"/>
    <w:rsid w:val="00133FD9"/>
    <w:rsid w:val="00135C1C"/>
    <w:rsid w:val="00141EC9"/>
    <w:rsid w:val="00143689"/>
    <w:rsid w:val="001541B9"/>
    <w:rsid w:val="00161C84"/>
    <w:rsid w:val="0016284B"/>
    <w:rsid w:val="00167740"/>
    <w:rsid w:val="00167B37"/>
    <w:rsid w:val="00167D08"/>
    <w:rsid w:val="0017314A"/>
    <w:rsid w:val="00174DBA"/>
    <w:rsid w:val="001849D1"/>
    <w:rsid w:val="001936DC"/>
    <w:rsid w:val="00196EA0"/>
    <w:rsid w:val="001A2DB9"/>
    <w:rsid w:val="001A4010"/>
    <w:rsid w:val="001A5861"/>
    <w:rsid w:val="001B2A0B"/>
    <w:rsid w:val="001B4375"/>
    <w:rsid w:val="001B65D7"/>
    <w:rsid w:val="001C0112"/>
    <w:rsid w:val="001C0762"/>
    <w:rsid w:val="001C5214"/>
    <w:rsid w:val="001C6693"/>
    <w:rsid w:val="001C6A49"/>
    <w:rsid w:val="001D1187"/>
    <w:rsid w:val="001D1E0C"/>
    <w:rsid w:val="001D553F"/>
    <w:rsid w:val="001D5B69"/>
    <w:rsid w:val="001E4878"/>
    <w:rsid w:val="001E54F5"/>
    <w:rsid w:val="001E780C"/>
    <w:rsid w:val="001E7EA9"/>
    <w:rsid w:val="001F1DB8"/>
    <w:rsid w:val="001F43BA"/>
    <w:rsid w:val="001F5061"/>
    <w:rsid w:val="001F57D3"/>
    <w:rsid w:val="00204E66"/>
    <w:rsid w:val="0020509C"/>
    <w:rsid w:val="00206EDF"/>
    <w:rsid w:val="00211AE5"/>
    <w:rsid w:val="002120D7"/>
    <w:rsid w:val="00212C80"/>
    <w:rsid w:val="00212EB1"/>
    <w:rsid w:val="00213BC4"/>
    <w:rsid w:val="002147AA"/>
    <w:rsid w:val="00214B7F"/>
    <w:rsid w:val="00216939"/>
    <w:rsid w:val="00221862"/>
    <w:rsid w:val="00222760"/>
    <w:rsid w:val="00226A7B"/>
    <w:rsid w:val="00230713"/>
    <w:rsid w:val="002321FD"/>
    <w:rsid w:val="00240379"/>
    <w:rsid w:val="0024042A"/>
    <w:rsid w:val="00244D06"/>
    <w:rsid w:val="002459E5"/>
    <w:rsid w:val="00246AC2"/>
    <w:rsid w:val="00246F88"/>
    <w:rsid w:val="00250413"/>
    <w:rsid w:val="002548D9"/>
    <w:rsid w:val="00254C5D"/>
    <w:rsid w:val="0025545A"/>
    <w:rsid w:val="0026365C"/>
    <w:rsid w:val="00263B73"/>
    <w:rsid w:val="002727CF"/>
    <w:rsid w:val="00272C75"/>
    <w:rsid w:val="00273C5E"/>
    <w:rsid w:val="002753D2"/>
    <w:rsid w:val="002767F2"/>
    <w:rsid w:val="00280C32"/>
    <w:rsid w:val="002828B0"/>
    <w:rsid w:val="00285360"/>
    <w:rsid w:val="002861B6"/>
    <w:rsid w:val="002868D5"/>
    <w:rsid w:val="00291EED"/>
    <w:rsid w:val="0029226B"/>
    <w:rsid w:val="00294105"/>
    <w:rsid w:val="0029412E"/>
    <w:rsid w:val="00296E2A"/>
    <w:rsid w:val="002A2D57"/>
    <w:rsid w:val="002A3130"/>
    <w:rsid w:val="002A3B4C"/>
    <w:rsid w:val="002A5C8C"/>
    <w:rsid w:val="002B277E"/>
    <w:rsid w:val="002B5D9B"/>
    <w:rsid w:val="002C2938"/>
    <w:rsid w:val="002C2D6E"/>
    <w:rsid w:val="002C3701"/>
    <w:rsid w:val="002D0B7D"/>
    <w:rsid w:val="002D41A7"/>
    <w:rsid w:val="002D6045"/>
    <w:rsid w:val="002E11BC"/>
    <w:rsid w:val="002F1D32"/>
    <w:rsid w:val="002F4F88"/>
    <w:rsid w:val="002F55CE"/>
    <w:rsid w:val="002F6B27"/>
    <w:rsid w:val="002F7923"/>
    <w:rsid w:val="003029AB"/>
    <w:rsid w:val="00305186"/>
    <w:rsid w:val="003107A7"/>
    <w:rsid w:val="003121C6"/>
    <w:rsid w:val="00312972"/>
    <w:rsid w:val="00314722"/>
    <w:rsid w:val="00317674"/>
    <w:rsid w:val="0032053D"/>
    <w:rsid w:val="00323B76"/>
    <w:rsid w:val="00327EDB"/>
    <w:rsid w:val="00333B14"/>
    <w:rsid w:val="00335C6A"/>
    <w:rsid w:val="00336EC9"/>
    <w:rsid w:val="00340148"/>
    <w:rsid w:val="003403B4"/>
    <w:rsid w:val="00340A4E"/>
    <w:rsid w:val="00342FA4"/>
    <w:rsid w:val="00350C18"/>
    <w:rsid w:val="003565A6"/>
    <w:rsid w:val="00372464"/>
    <w:rsid w:val="00373C0A"/>
    <w:rsid w:val="00374FB8"/>
    <w:rsid w:val="003756E2"/>
    <w:rsid w:val="00375D36"/>
    <w:rsid w:val="003760DC"/>
    <w:rsid w:val="00376BE4"/>
    <w:rsid w:val="00377D5E"/>
    <w:rsid w:val="00377E8F"/>
    <w:rsid w:val="00385000"/>
    <w:rsid w:val="003859E1"/>
    <w:rsid w:val="00390BE9"/>
    <w:rsid w:val="00396DAA"/>
    <w:rsid w:val="003A54D1"/>
    <w:rsid w:val="003A68A6"/>
    <w:rsid w:val="003B63AB"/>
    <w:rsid w:val="003B737D"/>
    <w:rsid w:val="003D6582"/>
    <w:rsid w:val="003D7272"/>
    <w:rsid w:val="003E1A2B"/>
    <w:rsid w:val="003E2E2B"/>
    <w:rsid w:val="003E7D6F"/>
    <w:rsid w:val="003F41A2"/>
    <w:rsid w:val="003F4EDB"/>
    <w:rsid w:val="003F6426"/>
    <w:rsid w:val="003F64D7"/>
    <w:rsid w:val="0040618E"/>
    <w:rsid w:val="00410015"/>
    <w:rsid w:val="00411C63"/>
    <w:rsid w:val="00420661"/>
    <w:rsid w:val="0042091E"/>
    <w:rsid w:val="00420B3E"/>
    <w:rsid w:val="00421864"/>
    <w:rsid w:val="00422474"/>
    <w:rsid w:val="004304B9"/>
    <w:rsid w:val="00431327"/>
    <w:rsid w:val="00444B0E"/>
    <w:rsid w:val="00445139"/>
    <w:rsid w:val="00445B4E"/>
    <w:rsid w:val="0044767C"/>
    <w:rsid w:val="004561FF"/>
    <w:rsid w:val="004563CD"/>
    <w:rsid w:val="00456C33"/>
    <w:rsid w:val="00467CF9"/>
    <w:rsid w:val="00476AF6"/>
    <w:rsid w:val="004770C4"/>
    <w:rsid w:val="00482512"/>
    <w:rsid w:val="004831E8"/>
    <w:rsid w:val="00484128"/>
    <w:rsid w:val="0048731D"/>
    <w:rsid w:val="0049153A"/>
    <w:rsid w:val="00492FC1"/>
    <w:rsid w:val="00493668"/>
    <w:rsid w:val="004A0252"/>
    <w:rsid w:val="004A6E46"/>
    <w:rsid w:val="004A7958"/>
    <w:rsid w:val="004B10F5"/>
    <w:rsid w:val="004C3AFF"/>
    <w:rsid w:val="004C3BDC"/>
    <w:rsid w:val="004D0011"/>
    <w:rsid w:val="004D062C"/>
    <w:rsid w:val="004D1298"/>
    <w:rsid w:val="004D3CB0"/>
    <w:rsid w:val="004D52A2"/>
    <w:rsid w:val="004E2F13"/>
    <w:rsid w:val="004E31B3"/>
    <w:rsid w:val="004E3273"/>
    <w:rsid w:val="004F1316"/>
    <w:rsid w:val="004F7AD9"/>
    <w:rsid w:val="00501F0C"/>
    <w:rsid w:val="0050267A"/>
    <w:rsid w:val="00505E57"/>
    <w:rsid w:val="005071DE"/>
    <w:rsid w:val="00507239"/>
    <w:rsid w:val="0051462B"/>
    <w:rsid w:val="005172C1"/>
    <w:rsid w:val="005219AA"/>
    <w:rsid w:val="00521EE1"/>
    <w:rsid w:val="00530D45"/>
    <w:rsid w:val="00531C79"/>
    <w:rsid w:val="00531FE1"/>
    <w:rsid w:val="00532458"/>
    <w:rsid w:val="00533008"/>
    <w:rsid w:val="00535738"/>
    <w:rsid w:val="00536FC0"/>
    <w:rsid w:val="00543BAA"/>
    <w:rsid w:val="00544FE9"/>
    <w:rsid w:val="005544C9"/>
    <w:rsid w:val="0055467F"/>
    <w:rsid w:val="00561693"/>
    <w:rsid w:val="00575172"/>
    <w:rsid w:val="00575F8A"/>
    <w:rsid w:val="0057717F"/>
    <w:rsid w:val="00587144"/>
    <w:rsid w:val="0058738D"/>
    <w:rsid w:val="005873D8"/>
    <w:rsid w:val="00590A1E"/>
    <w:rsid w:val="00590D09"/>
    <w:rsid w:val="005945DA"/>
    <w:rsid w:val="00595804"/>
    <w:rsid w:val="00596CD6"/>
    <w:rsid w:val="00596D8B"/>
    <w:rsid w:val="00596FF6"/>
    <w:rsid w:val="005A2743"/>
    <w:rsid w:val="005A3E38"/>
    <w:rsid w:val="005C04A2"/>
    <w:rsid w:val="005C1A34"/>
    <w:rsid w:val="005C1E64"/>
    <w:rsid w:val="005C29FB"/>
    <w:rsid w:val="005C6D8B"/>
    <w:rsid w:val="005C7BEC"/>
    <w:rsid w:val="005D0ECB"/>
    <w:rsid w:val="005D25CF"/>
    <w:rsid w:val="005D3045"/>
    <w:rsid w:val="005D38C2"/>
    <w:rsid w:val="005E1092"/>
    <w:rsid w:val="005E3C27"/>
    <w:rsid w:val="005E43C6"/>
    <w:rsid w:val="005E6FF9"/>
    <w:rsid w:val="005E7D05"/>
    <w:rsid w:val="005F067A"/>
    <w:rsid w:val="005F1D10"/>
    <w:rsid w:val="005F5BBD"/>
    <w:rsid w:val="005F5FD8"/>
    <w:rsid w:val="005F7CEE"/>
    <w:rsid w:val="00603AC7"/>
    <w:rsid w:val="006055F9"/>
    <w:rsid w:val="00606D3B"/>
    <w:rsid w:val="006073AD"/>
    <w:rsid w:val="006148CC"/>
    <w:rsid w:val="00615450"/>
    <w:rsid w:val="00626895"/>
    <w:rsid w:val="00627C1D"/>
    <w:rsid w:val="00630992"/>
    <w:rsid w:val="006309B5"/>
    <w:rsid w:val="00631D68"/>
    <w:rsid w:val="00631EA4"/>
    <w:rsid w:val="00632390"/>
    <w:rsid w:val="00633828"/>
    <w:rsid w:val="00634251"/>
    <w:rsid w:val="006406E5"/>
    <w:rsid w:val="00644E35"/>
    <w:rsid w:val="00652623"/>
    <w:rsid w:val="0065436F"/>
    <w:rsid w:val="00655932"/>
    <w:rsid w:val="0066102D"/>
    <w:rsid w:val="006636DF"/>
    <w:rsid w:val="006640B5"/>
    <w:rsid w:val="006677F3"/>
    <w:rsid w:val="00672027"/>
    <w:rsid w:val="0067475B"/>
    <w:rsid w:val="00675E5A"/>
    <w:rsid w:val="00677101"/>
    <w:rsid w:val="00682D9B"/>
    <w:rsid w:val="00684101"/>
    <w:rsid w:val="0069259A"/>
    <w:rsid w:val="00693CB5"/>
    <w:rsid w:val="006948E6"/>
    <w:rsid w:val="00694B0A"/>
    <w:rsid w:val="006952EA"/>
    <w:rsid w:val="006A3730"/>
    <w:rsid w:val="006A4022"/>
    <w:rsid w:val="006A47AA"/>
    <w:rsid w:val="006B0737"/>
    <w:rsid w:val="006B21B2"/>
    <w:rsid w:val="006B2D15"/>
    <w:rsid w:val="006B40E2"/>
    <w:rsid w:val="006B4665"/>
    <w:rsid w:val="006B524B"/>
    <w:rsid w:val="006B6431"/>
    <w:rsid w:val="006C17E0"/>
    <w:rsid w:val="006C31F5"/>
    <w:rsid w:val="006C4490"/>
    <w:rsid w:val="006D2601"/>
    <w:rsid w:val="006D288F"/>
    <w:rsid w:val="006E0F26"/>
    <w:rsid w:val="006E16B2"/>
    <w:rsid w:val="006F3DD2"/>
    <w:rsid w:val="006F3FB1"/>
    <w:rsid w:val="006F46A9"/>
    <w:rsid w:val="006F5667"/>
    <w:rsid w:val="006F6527"/>
    <w:rsid w:val="0070595E"/>
    <w:rsid w:val="00705C2E"/>
    <w:rsid w:val="00705EDD"/>
    <w:rsid w:val="00722488"/>
    <w:rsid w:val="007229CC"/>
    <w:rsid w:val="00724A80"/>
    <w:rsid w:val="00726CE7"/>
    <w:rsid w:val="00732C48"/>
    <w:rsid w:val="007426D4"/>
    <w:rsid w:val="0074782A"/>
    <w:rsid w:val="00753288"/>
    <w:rsid w:val="00754406"/>
    <w:rsid w:val="00755254"/>
    <w:rsid w:val="00757ADD"/>
    <w:rsid w:val="00762CB5"/>
    <w:rsid w:val="007630C8"/>
    <w:rsid w:val="00763779"/>
    <w:rsid w:val="0076496E"/>
    <w:rsid w:val="00776506"/>
    <w:rsid w:val="0077708E"/>
    <w:rsid w:val="00784353"/>
    <w:rsid w:val="00785A9A"/>
    <w:rsid w:val="007918DE"/>
    <w:rsid w:val="00796C84"/>
    <w:rsid w:val="007A286F"/>
    <w:rsid w:val="007A3B5F"/>
    <w:rsid w:val="007A3D07"/>
    <w:rsid w:val="007A46E6"/>
    <w:rsid w:val="007A6349"/>
    <w:rsid w:val="007B1E12"/>
    <w:rsid w:val="007B7CE4"/>
    <w:rsid w:val="007C009F"/>
    <w:rsid w:val="007C0E8E"/>
    <w:rsid w:val="007C46FA"/>
    <w:rsid w:val="007C51D4"/>
    <w:rsid w:val="007D26DA"/>
    <w:rsid w:val="007D3DB0"/>
    <w:rsid w:val="007D6817"/>
    <w:rsid w:val="007E060D"/>
    <w:rsid w:val="007E2955"/>
    <w:rsid w:val="007E2E89"/>
    <w:rsid w:val="007E389E"/>
    <w:rsid w:val="007E62F6"/>
    <w:rsid w:val="007E6C87"/>
    <w:rsid w:val="007F1B6A"/>
    <w:rsid w:val="007F7ADF"/>
    <w:rsid w:val="008008F4"/>
    <w:rsid w:val="00802E02"/>
    <w:rsid w:val="0080308A"/>
    <w:rsid w:val="008037EE"/>
    <w:rsid w:val="00803941"/>
    <w:rsid w:val="00814706"/>
    <w:rsid w:val="00815A9C"/>
    <w:rsid w:val="008225EC"/>
    <w:rsid w:val="00830BAF"/>
    <w:rsid w:val="00832F75"/>
    <w:rsid w:val="008400B8"/>
    <w:rsid w:val="00840342"/>
    <w:rsid w:val="00843255"/>
    <w:rsid w:val="0084386D"/>
    <w:rsid w:val="00852A0A"/>
    <w:rsid w:val="00863C76"/>
    <w:rsid w:val="008657D6"/>
    <w:rsid w:val="00870B1A"/>
    <w:rsid w:val="0087236A"/>
    <w:rsid w:val="008732D5"/>
    <w:rsid w:val="00874A6A"/>
    <w:rsid w:val="00876A8C"/>
    <w:rsid w:val="008801C6"/>
    <w:rsid w:val="008801FE"/>
    <w:rsid w:val="0088611A"/>
    <w:rsid w:val="00890A40"/>
    <w:rsid w:val="00891DDB"/>
    <w:rsid w:val="008925C1"/>
    <w:rsid w:val="00893A45"/>
    <w:rsid w:val="00893C3B"/>
    <w:rsid w:val="0089550F"/>
    <w:rsid w:val="00897C3C"/>
    <w:rsid w:val="008A1E2C"/>
    <w:rsid w:val="008B00E5"/>
    <w:rsid w:val="008B2761"/>
    <w:rsid w:val="008B2E9E"/>
    <w:rsid w:val="008B3729"/>
    <w:rsid w:val="008B3FEE"/>
    <w:rsid w:val="008B4A7F"/>
    <w:rsid w:val="008C5332"/>
    <w:rsid w:val="008D03BB"/>
    <w:rsid w:val="008D4C55"/>
    <w:rsid w:val="008D7851"/>
    <w:rsid w:val="008E22DE"/>
    <w:rsid w:val="008E3AED"/>
    <w:rsid w:val="008E4072"/>
    <w:rsid w:val="008E5D4E"/>
    <w:rsid w:val="008F318A"/>
    <w:rsid w:val="008F57C7"/>
    <w:rsid w:val="008F6A54"/>
    <w:rsid w:val="00905620"/>
    <w:rsid w:val="00905A76"/>
    <w:rsid w:val="00905C3B"/>
    <w:rsid w:val="00915591"/>
    <w:rsid w:val="009171B6"/>
    <w:rsid w:val="0092305B"/>
    <w:rsid w:val="009265E3"/>
    <w:rsid w:val="00940A25"/>
    <w:rsid w:val="009410F6"/>
    <w:rsid w:val="009414FA"/>
    <w:rsid w:val="00942FE6"/>
    <w:rsid w:val="00943E7E"/>
    <w:rsid w:val="0094531D"/>
    <w:rsid w:val="00946F1F"/>
    <w:rsid w:val="00951F17"/>
    <w:rsid w:val="0095380E"/>
    <w:rsid w:val="0095561D"/>
    <w:rsid w:val="0095717C"/>
    <w:rsid w:val="00957791"/>
    <w:rsid w:val="0096376B"/>
    <w:rsid w:val="00963F49"/>
    <w:rsid w:val="00964059"/>
    <w:rsid w:val="00966E03"/>
    <w:rsid w:val="0096794C"/>
    <w:rsid w:val="00972BE1"/>
    <w:rsid w:val="009853A3"/>
    <w:rsid w:val="00993FA6"/>
    <w:rsid w:val="00995E19"/>
    <w:rsid w:val="00996804"/>
    <w:rsid w:val="00997E3C"/>
    <w:rsid w:val="009A340F"/>
    <w:rsid w:val="009B1E03"/>
    <w:rsid w:val="009B3B13"/>
    <w:rsid w:val="009C0404"/>
    <w:rsid w:val="009C0456"/>
    <w:rsid w:val="009C081F"/>
    <w:rsid w:val="009C78C0"/>
    <w:rsid w:val="009D25A5"/>
    <w:rsid w:val="009D3692"/>
    <w:rsid w:val="009D7547"/>
    <w:rsid w:val="009E28FB"/>
    <w:rsid w:val="009F11AF"/>
    <w:rsid w:val="009F6B2E"/>
    <w:rsid w:val="00A022D3"/>
    <w:rsid w:val="00A02766"/>
    <w:rsid w:val="00A06208"/>
    <w:rsid w:val="00A10B3E"/>
    <w:rsid w:val="00A14A10"/>
    <w:rsid w:val="00A22D3F"/>
    <w:rsid w:val="00A242D5"/>
    <w:rsid w:val="00A3076C"/>
    <w:rsid w:val="00A321F9"/>
    <w:rsid w:val="00A447FA"/>
    <w:rsid w:val="00A466D9"/>
    <w:rsid w:val="00A46E8F"/>
    <w:rsid w:val="00A47368"/>
    <w:rsid w:val="00A51FEF"/>
    <w:rsid w:val="00A53ABE"/>
    <w:rsid w:val="00A54066"/>
    <w:rsid w:val="00A55296"/>
    <w:rsid w:val="00A55D7E"/>
    <w:rsid w:val="00A57F9B"/>
    <w:rsid w:val="00A601F0"/>
    <w:rsid w:val="00A60545"/>
    <w:rsid w:val="00A64ECA"/>
    <w:rsid w:val="00A6660E"/>
    <w:rsid w:val="00A67C5F"/>
    <w:rsid w:val="00A75AFC"/>
    <w:rsid w:val="00A76BDE"/>
    <w:rsid w:val="00A83217"/>
    <w:rsid w:val="00A8556A"/>
    <w:rsid w:val="00A864A1"/>
    <w:rsid w:val="00A86B17"/>
    <w:rsid w:val="00A92762"/>
    <w:rsid w:val="00A92C9C"/>
    <w:rsid w:val="00A96AEE"/>
    <w:rsid w:val="00AA1652"/>
    <w:rsid w:val="00AA215E"/>
    <w:rsid w:val="00AA6070"/>
    <w:rsid w:val="00AA72AA"/>
    <w:rsid w:val="00AB2927"/>
    <w:rsid w:val="00AB39C4"/>
    <w:rsid w:val="00AB5406"/>
    <w:rsid w:val="00AB62A8"/>
    <w:rsid w:val="00AB6B44"/>
    <w:rsid w:val="00AC188F"/>
    <w:rsid w:val="00AC209D"/>
    <w:rsid w:val="00AC364C"/>
    <w:rsid w:val="00AC3C02"/>
    <w:rsid w:val="00AC5237"/>
    <w:rsid w:val="00AC566E"/>
    <w:rsid w:val="00AC5ADF"/>
    <w:rsid w:val="00AD20EB"/>
    <w:rsid w:val="00AD2E38"/>
    <w:rsid w:val="00AD51EE"/>
    <w:rsid w:val="00AD6318"/>
    <w:rsid w:val="00AE2E23"/>
    <w:rsid w:val="00AE34AB"/>
    <w:rsid w:val="00AF0249"/>
    <w:rsid w:val="00AF06C5"/>
    <w:rsid w:val="00AF600D"/>
    <w:rsid w:val="00B01547"/>
    <w:rsid w:val="00B01C87"/>
    <w:rsid w:val="00B01D25"/>
    <w:rsid w:val="00B05CFF"/>
    <w:rsid w:val="00B1443F"/>
    <w:rsid w:val="00B16757"/>
    <w:rsid w:val="00B16826"/>
    <w:rsid w:val="00B17881"/>
    <w:rsid w:val="00B17DA9"/>
    <w:rsid w:val="00B224B0"/>
    <w:rsid w:val="00B2329B"/>
    <w:rsid w:val="00B23B80"/>
    <w:rsid w:val="00B23EEF"/>
    <w:rsid w:val="00B261B3"/>
    <w:rsid w:val="00B2721F"/>
    <w:rsid w:val="00B3250D"/>
    <w:rsid w:val="00B3589B"/>
    <w:rsid w:val="00B4252A"/>
    <w:rsid w:val="00B5047E"/>
    <w:rsid w:val="00B547F2"/>
    <w:rsid w:val="00B56B86"/>
    <w:rsid w:val="00B61518"/>
    <w:rsid w:val="00B63FCC"/>
    <w:rsid w:val="00B65E52"/>
    <w:rsid w:val="00B70E41"/>
    <w:rsid w:val="00B7485F"/>
    <w:rsid w:val="00B767A9"/>
    <w:rsid w:val="00B80278"/>
    <w:rsid w:val="00B8311D"/>
    <w:rsid w:val="00B840CC"/>
    <w:rsid w:val="00B86E03"/>
    <w:rsid w:val="00B87146"/>
    <w:rsid w:val="00B92892"/>
    <w:rsid w:val="00B9440E"/>
    <w:rsid w:val="00BA2C54"/>
    <w:rsid w:val="00BA453E"/>
    <w:rsid w:val="00BA4BFE"/>
    <w:rsid w:val="00BA4DEA"/>
    <w:rsid w:val="00BA780E"/>
    <w:rsid w:val="00BB2620"/>
    <w:rsid w:val="00BB6AD9"/>
    <w:rsid w:val="00BC1A22"/>
    <w:rsid w:val="00BC40C9"/>
    <w:rsid w:val="00BC6C17"/>
    <w:rsid w:val="00BD2A8C"/>
    <w:rsid w:val="00BD55F9"/>
    <w:rsid w:val="00BD58F9"/>
    <w:rsid w:val="00BE19D9"/>
    <w:rsid w:val="00BE201A"/>
    <w:rsid w:val="00BE2370"/>
    <w:rsid w:val="00BE2441"/>
    <w:rsid w:val="00BE7198"/>
    <w:rsid w:val="00BF2823"/>
    <w:rsid w:val="00BF38C0"/>
    <w:rsid w:val="00BF6EC4"/>
    <w:rsid w:val="00BF73B8"/>
    <w:rsid w:val="00C0009E"/>
    <w:rsid w:val="00C06A68"/>
    <w:rsid w:val="00C0717F"/>
    <w:rsid w:val="00C1071B"/>
    <w:rsid w:val="00C11115"/>
    <w:rsid w:val="00C131E1"/>
    <w:rsid w:val="00C201F9"/>
    <w:rsid w:val="00C264A4"/>
    <w:rsid w:val="00C279A3"/>
    <w:rsid w:val="00C4342A"/>
    <w:rsid w:val="00C438B7"/>
    <w:rsid w:val="00C442B1"/>
    <w:rsid w:val="00C4610A"/>
    <w:rsid w:val="00C51597"/>
    <w:rsid w:val="00C54B4B"/>
    <w:rsid w:val="00C56A6A"/>
    <w:rsid w:val="00C6230A"/>
    <w:rsid w:val="00C653BE"/>
    <w:rsid w:val="00C67146"/>
    <w:rsid w:val="00C728EE"/>
    <w:rsid w:val="00C74B3D"/>
    <w:rsid w:val="00C7617B"/>
    <w:rsid w:val="00C8010D"/>
    <w:rsid w:val="00C81097"/>
    <w:rsid w:val="00C83155"/>
    <w:rsid w:val="00C83851"/>
    <w:rsid w:val="00C97DA9"/>
    <w:rsid w:val="00CA0802"/>
    <w:rsid w:val="00CA11D8"/>
    <w:rsid w:val="00CA1C5C"/>
    <w:rsid w:val="00CA4BC5"/>
    <w:rsid w:val="00CA68F4"/>
    <w:rsid w:val="00CA7AA2"/>
    <w:rsid w:val="00CC2C0C"/>
    <w:rsid w:val="00CC4317"/>
    <w:rsid w:val="00CC523E"/>
    <w:rsid w:val="00CC54A3"/>
    <w:rsid w:val="00CD1D63"/>
    <w:rsid w:val="00CD5B48"/>
    <w:rsid w:val="00CD7118"/>
    <w:rsid w:val="00CE1F7C"/>
    <w:rsid w:val="00CE232E"/>
    <w:rsid w:val="00CE4870"/>
    <w:rsid w:val="00CE55CA"/>
    <w:rsid w:val="00CE63D6"/>
    <w:rsid w:val="00CE65C2"/>
    <w:rsid w:val="00CF375B"/>
    <w:rsid w:val="00CF3F4E"/>
    <w:rsid w:val="00D00029"/>
    <w:rsid w:val="00D12752"/>
    <w:rsid w:val="00D153C9"/>
    <w:rsid w:val="00D17CBB"/>
    <w:rsid w:val="00D21495"/>
    <w:rsid w:val="00D238E5"/>
    <w:rsid w:val="00D32CE7"/>
    <w:rsid w:val="00D36AFB"/>
    <w:rsid w:val="00D41CE7"/>
    <w:rsid w:val="00D43F85"/>
    <w:rsid w:val="00D46307"/>
    <w:rsid w:val="00D47968"/>
    <w:rsid w:val="00D47FFD"/>
    <w:rsid w:val="00D54C48"/>
    <w:rsid w:val="00D603D8"/>
    <w:rsid w:val="00D6088C"/>
    <w:rsid w:val="00D60F73"/>
    <w:rsid w:val="00D6137F"/>
    <w:rsid w:val="00D64199"/>
    <w:rsid w:val="00D66B09"/>
    <w:rsid w:val="00D70B49"/>
    <w:rsid w:val="00D71AB5"/>
    <w:rsid w:val="00D727CA"/>
    <w:rsid w:val="00D764C8"/>
    <w:rsid w:val="00D81F99"/>
    <w:rsid w:val="00D841E3"/>
    <w:rsid w:val="00D87F32"/>
    <w:rsid w:val="00D969A2"/>
    <w:rsid w:val="00DA08EB"/>
    <w:rsid w:val="00DA21B0"/>
    <w:rsid w:val="00DA54FB"/>
    <w:rsid w:val="00DA650B"/>
    <w:rsid w:val="00DA73F8"/>
    <w:rsid w:val="00DB0338"/>
    <w:rsid w:val="00DB682D"/>
    <w:rsid w:val="00DC3BE5"/>
    <w:rsid w:val="00DC69B3"/>
    <w:rsid w:val="00DD2154"/>
    <w:rsid w:val="00DD28DF"/>
    <w:rsid w:val="00DD52DD"/>
    <w:rsid w:val="00DD6EC8"/>
    <w:rsid w:val="00DE2967"/>
    <w:rsid w:val="00DF0D6A"/>
    <w:rsid w:val="00DF265A"/>
    <w:rsid w:val="00DF280A"/>
    <w:rsid w:val="00DF55A1"/>
    <w:rsid w:val="00DF5A3C"/>
    <w:rsid w:val="00DF66A8"/>
    <w:rsid w:val="00E025AF"/>
    <w:rsid w:val="00E03BCF"/>
    <w:rsid w:val="00E054FC"/>
    <w:rsid w:val="00E06D2C"/>
    <w:rsid w:val="00E071AF"/>
    <w:rsid w:val="00E12380"/>
    <w:rsid w:val="00E13841"/>
    <w:rsid w:val="00E1422C"/>
    <w:rsid w:val="00E14DBD"/>
    <w:rsid w:val="00E14F16"/>
    <w:rsid w:val="00E3310C"/>
    <w:rsid w:val="00E42202"/>
    <w:rsid w:val="00E4592F"/>
    <w:rsid w:val="00E5184D"/>
    <w:rsid w:val="00E54065"/>
    <w:rsid w:val="00E607F2"/>
    <w:rsid w:val="00E662CF"/>
    <w:rsid w:val="00E70749"/>
    <w:rsid w:val="00E73A34"/>
    <w:rsid w:val="00E73CB3"/>
    <w:rsid w:val="00E74264"/>
    <w:rsid w:val="00E7655B"/>
    <w:rsid w:val="00E774F4"/>
    <w:rsid w:val="00E823CE"/>
    <w:rsid w:val="00E8521B"/>
    <w:rsid w:val="00E906B6"/>
    <w:rsid w:val="00E9145F"/>
    <w:rsid w:val="00E96F0E"/>
    <w:rsid w:val="00EA4337"/>
    <w:rsid w:val="00EB0C2F"/>
    <w:rsid w:val="00EB10B5"/>
    <w:rsid w:val="00EC134F"/>
    <w:rsid w:val="00EC28D0"/>
    <w:rsid w:val="00EC4F19"/>
    <w:rsid w:val="00EC50FB"/>
    <w:rsid w:val="00EC68BF"/>
    <w:rsid w:val="00ED66EC"/>
    <w:rsid w:val="00EE045B"/>
    <w:rsid w:val="00EF3A19"/>
    <w:rsid w:val="00EF4AE7"/>
    <w:rsid w:val="00EF5FED"/>
    <w:rsid w:val="00EF7269"/>
    <w:rsid w:val="00F028D5"/>
    <w:rsid w:val="00F06607"/>
    <w:rsid w:val="00F15701"/>
    <w:rsid w:val="00F17279"/>
    <w:rsid w:val="00F24287"/>
    <w:rsid w:val="00F255B5"/>
    <w:rsid w:val="00F25652"/>
    <w:rsid w:val="00F26215"/>
    <w:rsid w:val="00F27C65"/>
    <w:rsid w:val="00F311BA"/>
    <w:rsid w:val="00F36E3B"/>
    <w:rsid w:val="00F43892"/>
    <w:rsid w:val="00F4463C"/>
    <w:rsid w:val="00F45AE9"/>
    <w:rsid w:val="00F4700D"/>
    <w:rsid w:val="00F50A27"/>
    <w:rsid w:val="00F51864"/>
    <w:rsid w:val="00F646F9"/>
    <w:rsid w:val="00F71371"/>
    <w:rsid w:val="00F737D5"/>
    <w:rsid w:val="00F73991"/>
    <w:rsid w:val="00F77D83"/>
    <w:rsid w:val="00F809B5"/>
    <w:rsid w:val="00F849A6"/>
    <w:rsid w:val="00F90598"/>
    <w:rsid w:val="00F9079F"/>
    <w:rsid w:val="00F93FCD"/>
    <w:rsid w:val="00F966CB"/>
    <w:rsid w:val="00F97025"/>
    <w:rsid w:val="00FA3558"/>
    <w:rsid w:val="00FA49BE"/>
    <w:rsid w:val="00FA5CEF"/>
    <w:rsid w:val="00FA7462"/>
    <w:rsid w:val="00FA74B2"/>
    <w:rsid w:val="00FB0D03"/>
    <w:rsid w:val="00FB43E7"/>
    <w:rsid w:val="00FB48D6"/>
    <w:rsid w:val="00FC5ADA"/>
    <w:rsid w:val="00FC65B3"/>
    <w:rsid w:val="00FC7594"/>
    <w:rsid w:val="00FD0375"/>
    <w:rsid w:val="00FD0838"/>
    <w:rsid w:val="00FD3420"/>
    <w:rsid w:val="00FD5340"/>
    <w:rsid w:val="00FD7C7C"/>
    <w:rsid w:val="00FE038A"/>
    <w:rsid w:val="00FE6FB2"/>
    <w:rsid w:val="00FE7184"/>
    <w:rsid w:val="00FF4E16"/>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4:docId w14:val="1E923F2C"/>
  <w15:chartTrackingRefBased/>
  <w15:docId w15:val="{BA7AE99E-BCB4-42C0-967C-817756B49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C3C02"/>
    <w:rPr>
      <w:sz w:val="24"/>
      <w:szCs w:val="24"/>
    </w:rPr>
  </w:style>
  <w:style w:type="paragraph" w:styleId="Nagwek1">
    <w:name w:val="heading 1"/>
    <w:basedOn w:val="Normalny"/>
    <w:next w:val="Normalny"/>
    <w:qFormat/>
    <w:pPr>
      <w:keepNext/>
      <w:jc w:val="right"/>
      <w:outlineLvl w:val="0"/>
    </w:pPr>
    <w:rPr>
      <w:b/>
    </w:rPr>
  </w:style>
  <w:style w:type="paragraph" w:styleId="Nagwek2">
    <w:name w:val="heading 2"/>
    <w:basedOn w:val="Normalny"/>
    <w:next w:val="Normalny"/>
    <w:qFormat/>
    <w:pPr>
      <w:keepNext/>
      <w:spacing w:after="120"/>
      <w:jc w:val="center"/>
      <w:outlineLvl w:val="1"/>
    </w:pPr>
    <w:rPr>
      <w:b/>
      <w:sz w:val="20"/>
    </w:rPr>
  </w:style>
  <w:style w:type="paragraph" w:styleId="Nagwek3">
    <w:name w:val="heading 3"/>
    <w:aliases w:val="Podrozdział 3"/>
    <w:basedOn w:val="Normalny"/>
    <w:next w:val="Normalny"/>
    <w:qFormat/>
    <w:pPr>
      <w:keepNext/>
      <w:ind w:right="-470"/>
      <w:outlineLvl w:val="2"/>
    </w:pPr>
    <w:rPr>
      <w:b/>
      <w:bCs/>
      <w:i/>
      <w:iCs/>
      <w:sz w:val="28"/>
    </w:rPr>
  </w:style>
  <w:style w:type="paragraph" w:styleId="Nagwek4">
    <w:name w:val="heading 4"/>
    <w:basedOn w:val="Normalny"/>
    <w:next w:val="Normalny"/>
    <w:qFormat/>
    <w:pPr>
      <w:keepNext/>
      <w:outlineLvl w:val="3"/>
    </w:pPr>
    <w:rPr>
      <w:b/>
      <w:bCs/>
      <w:sz w:val="20"/>
    </w:rPr>
  </w:style>
  <w:style w:type="paragraph" w:styleId="Nagwek5">
    <w:name w:val="heading 5"/>
    <w:basedOn w:val="Normalny"/>
    <w:next w:val="Normalny"/>
    <w:qFormat/>
    <w:pPr>
      <w:keepNext/>
      <w:spacing w:line="360" w:lineRule="auto"/>
      <w:jc w:val="center"/>
      <w:outlineLvl w:val="4"/>
    </w:pPr>
    <w:rPr>
      <w:i/>
    </w:rPr>
  </w:style>
  <w:style w:type="paragraph" w:styleId="Nagwek6">
    <w:name w:val="heading 6"/>
    <w:basedOn w:val="Normalny"/>
    <w:next w:val="Normalny"/>
    <w:qFormat/>
    <w:pPr>
      <w:keepNext/>
      <w:spacing w:after="120"/>
      <w:jc w:val="right"/>
      <w:outlineLvl w:val="5"/>
    </w:pPr>
    <w:rPr>
      <w:b/>
      <w:bCs/>
      <w:sz w:val="20"/>
    </w:rPr>
  </w:style>
  <w:style w:type="paragraph" w:styleId="Nagwek7">
    <w:name w:val="heading 7"/>
    <w:basedOn w:val="Normalny"/>
    <w:next w:val="Normalny"/>
    <w:qFormat/>
    <w:pPr>
      <w:keepNext/>
      <w:spacing w:after="120"/>
      <w:ind w:left="360"/>
      <w:jc w:val="right"/>
      <w:outlineLvl w:val="6"/>
    </w:pPr>
    <w:rPr>
      <w:b/>
      <w:bCs/>
      <w:sz w:val="20"/>
    </w:rPr>
  </w:style>
  <w:style w:type="paragraph" w:styleId="Nagwek8">
    <w:name w:val="heading 8"/>
    <w:basedOn w:val="Normalny"/>
    <w:next w:val="Normalny"/>
    <w:qFormat/>
    <w:pPr>
      <w:keepNext/>
      <w:spacing w:before="360"/>
      <w:ind w:left="5040" w:right="1152" w:hanging="288"/>
      <w:jc w:val="right"/>
      <w:outlineLvl w:val="7"/>
    </w:pPr>
    <w:rPr>
      <w:b/>
      <w:bCs/>
      <w:sz w:val="20"/>
    </w:rPr>
  </w:style>
  <w:style w:type="paragraph" w:styleId="Nagwek9">
    <w:name w:val="heading 9"/>
    <w:basedOn w:val="Normalny"/>
    <w:next w:val="Normalny"/>
    <w:qFormat/>
    <w:rsid w:val="000E29C0"/>
    <w:pPr>
      <w:keepNext/>
      <w:spacing w:before="120" w:line="360" w:lineRule="auto"/>
      <w:ind w:firstLine="709"/>
      <w:jc w:val="center"/>
      <w:outlineLvl w:val="8"/>
    </w:pPr>
    <w:rPr>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1">
    <w:name w:val="Znak Znak1"/>
    <w:basedOn w:val="Normalny"/>
    <w:rsid w:val="00A14A10"/>
    <w:rPr>
      <w:rFonts w:ascii="Arial" w:hAnsi="Arial" w:cs="Arial"/>
    </w:rPr>
  </w:style>
  <w:style w:type="paragraph" w:styleId="Tytu">
    <w:name w:val="Title"/>
    <w:basedOn w:val="Normalny"/>
    <w:qFormat/>
    <w:pPr>
      <w:jc w:val="center"/>
    </w:pPr>
    <w:rPr>
      <w:b/>
    </w:rPr>
  </w:style>
  <w:style w:type="paragraph" w:styleId="Tekstpodstawowy">
    <w:name w:val="Body Text"/>
    <w:basedOn w:val="Normalny"/>
    <w:pPr>
      <w:spacing w:after="120"/>
    </w:pPr>
    <w:rPr>
      <w:sz w:val="16"/>
      <w:szCs w:val="16"/>
      <w:u w:val="single"/>
    </w:rPr>
  </w:style>
  <w:style w:type="paragraph" w:styleId="Tekstpodstawowy2">
    <w:name w:val="Body Text 2"/>
    <w:basedOn w:val="Normalny"/>
    <w:link w:val="Tekstpodstawowy2Znak"/>
    <w:pPr>
      <w:jc w:val="both"/>
    </w:pPr>
    <w:rPr>
      <w:spacing w:val="2"/>
      <w:sz w:val="16"/>
      <w:szCs w:val="16"/>
      <w:u w:val="single"/>
    </w:rPr>
  </w:style>
  <w:style w:type="paragraph" w:styleId="Tekstpodstawowy3">
    <w:name w:val="Body Text 3"/>
    <w:basedOn w:val="Normalny"/>
    <w:pPr>
      <w:spacing w:after="120"/>
      <w:jc w:val="both"/>
    </w:pPr>
    <w:rPr>
      <w:sz w:val="20"/>
    </w:rPr>
  </w:style>
  <w:style w:type="paragraph" w:styleId="Tekstpodstawowywcity">
    <w:name w:val="Body Text Indent"/>
    <w:basedOn w:val="Normalny"/>
    <w:pPr>
      <w:spacing w:after="120"/>
      <w:ind w:firstLine="540"/>
    </w:pPr>
    <w:rPr>
      <w:sz w:val="20"/>
    </w:rPr>
  </w:style>
  <w:style w:type="paragraph" w:styleId="Tekstpodstawowywcity2">
    <w:name w:val="Body Text Indent 2"/>
    <w:basedOn w:val="Normalny"/>
    <w:pPr>
      <w:spacing w:after="120"/>
      <w:ind w:firstLine="540"/>
    </w:pPr>
    <w:rPr>
      <w:b/>
      <w:sz w:val="20"/>
    </w:rPr>
  </w:style>
  <w:style w:type="paragraph" w:styleId="Podtytu">
    <w:name w:val="Subtitle"/>
    <w:basedOn w:val="Normalny"/>
    <w:qFormat/>
    <w:rPr>
      <w:b/>
      <w:sz w:val="20"/>
    </w:rPr>
  </w:style>
  <w:style w:type="paragraph" w:styleId="Tekstpodstawowywcity3">
    <w:name w:val="Body Text Indent 3"/>
    <w:basedOn w:val="Normalny"/>
    <w:pPr>
      <w:tabs>
        <w:tab w:val="left" w:pos="709"/>
        <w:tab w:val="left" w:pos="993"/>
      </w:tabs>
      <w:ind w:left="284" w:hanging="284"/>
    </w:pPr>
    <w:rPr>
      <w:b/>
      <w:sz w:val="28"/>
    </w:rPr>
  </w:style>
  <w:style w:type="character" w:styleId="Hipercze">
    <w:name w:val="Hyperlink"/>
    <w:rPr>
      <w:color w:val="0000FF"/>
      <w:u w:val="single"/>
    </w:rPr>
  </w:style>
  <w:style w:type="paragraph" w:styleId="Lista">
    <w:name w:val="List"/>
    <w:basedOn w:val="Normalny"/>
    <w:pPr>
      <w:ind w:left="283" w:hanging="283"/>
    </w:pPr>
    <w:rPr>
      <w:sz w:val="28"/>
      <w:szCs w:val="20"/>
    </w:rPr>
  </w:style>
  <w:style w:type="paragraph" w:styleId="Lista3">
    <w:name w:val="List 3"/>
    <w:basedOn w:val="Normalny"/>
    <w:pPr>
      <w:ind w:left="849" w:hanging="283"/>
    </w:pPr>
    <w:rPr>
      <w:sz w:val="28"/>
      <w:szCs w:val="20"/>
    </w:rPr>
  </w:style>
  <w:style w:type="paragraph" w:styleId="Lista4">
    <w:name w:val="List 4"/>
    <w:basedOn w:val="Normalny"/>
    <w:pPr>
      <w:ind w:left="1132" w:hanging="283"/>
    </w:pPr>
    <w:rPr>
      <w:sz w:val="28"/>
      <w:szCs w:val="20"/>
    </w:rPr>
  </w:style>
  <w:style w:type="paragraph" w:styleId="Listapunktowana">
    <w:name w:val="List Bullet"/>
    <w:basedOn w:val="Normalny"/>
    <w:autoRedefine/>
    <w:rsid w:val="00333B14"/>
    <w:pPr>
      <w:jc w:val="center"/>
    </w:pPr>
    <w:rPr>
      <w:b/>
      <w:bCs/>
      <w:sz w:val="20"/>
      <w:szCs w:val="20"/>
    </w:rPr>
  </w:style>
  <w:style w:type="paragraph" w:styleId="Lista-kontynuacja2">
    <w:name w:val="List Continue 2"/>
    <w:basedOn w:val="Normalny"/>
    <w:pPr>
      <w:spacing w:after="120"/>
      <w:ind w:left="566"/>
    </w:pPr>
    <w:rPr>
      <w:sz w:val="28"/>
      <w:szCs w:val="20"/>
    </w:rPr>
  </w:style>
  <w:style w:type="paragraph" w:styleId="NormalnyWeb">
    <w:name w:val="Normal (Web)"/>
    <w:basedOn w:val="Normalny"/>
    <w:pPr>
      <w:spacing w:before="100" w:beforeAutospacing="1" w:after="100" w:afterAutospacing="1"/>
    </w:pPr>
    <w:rPr>
      <w:color w:val="FFFFFF"/>
    </w:r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character" w:styleId="UyteHipercze">
    <w:name w:val="FollowedHyperlink"/>
    <w:rPr>
      <w:color w:val="800080"/>
      <w:u w:val="single"/>
    </w:rPr>
  </w:style>
  <w:style w:type="paragraph" w:styleId="Nagwek">
    <w:name w:val="header"/>
    <w:aliases w:val="V11-1"/>
    <w:basedOn w:val="Normalny"/>
    <w:link w:val="NagwekZnak"/>
    <w:rsid w:val="00C264A4"/>
    <w:pPr>
      <w:tabs>
        <w:tab w:val="center" w:pos="4536"/>
        <w:tab w:val="right" w:pos="9072"/>
      </w:tabs>
    </w:pPr>
  </w:style>
  <w:style w:type="character" w:customStyle="1" w:styleId="NagwekZnak">
    <w:name w:val="Nagłówek Znak"/>
    <w:aliases w:val="V11-1 Znak"/>
    <w:link w:val="Nagwek"/>
    <w:semiHidden/>
    <w:rsid w:val="000E29C0"/>
    <w:rPr>
      <w:sz w:val="24"/>
      <w:szCs w:val="24"/>
      <w:lang w:val="pl-PL" w:eastAsia="pl-PL" w:bidi="ar-SA"/>
    </w:rPr>
  </w:style>
  <w:style w:type="paragraph" w:styleId="Zwykytekst">
    <w:name w:val="Plain Text"/>
    <w:basedOn w:val="Normalny"/>
    <w:link w:val="ZwykytekstZnak"/>
    <w:rPr>
      <w:rFonts w:ascii="Courier New" w:hAnsi="Courier New"/>
      <w:sz w:val="20"/>
      <w:szCs w:val="20"/>
    </w:rPr>
  </w:style>
  <w:style w:type="character" w:customStyle="1" w:styleId="opis">
    <w:name w:val="opis"/>
    <w:basedOn w:val="Domylnaczcionkaakapitu"/>
  </w:style>
  <w:style w:type="paragraph" w:styleId="Lista2">
    <w:name w:val="List 2"/>
    <w:basedOn w:val="Normalny"/>
    <w:rsid w:val="00E774F4"/>
    <w:pPr>
      <w:ind w:left="566" w:hanging="283"/>
    </w:pPr>
  </w:style>
  <w:style w:type="character" w:styleId="Pogrubienie">
    <w:name w:val="Strong"/>
    <w:qFormat/>
    <w:rsid w:val="00E774F4"/>
    <w:rPr>
      <w:b/>
      <w:bCs/>
    </w:rPr>
  </w:style>
  <w:style w:type="table" w:styleId="Tabela-Siatka">
    <w:name w:val="Table Grid"/>
    <w:basedOn w:val="Standardowy"/>
    <w:rsid w:val="00AC36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ny"/>
    <w:rsid w:val="0084386D"/>
    <w:pPr>
      <w:spacing w:before="100" w:after="100" w:afterAutospacing="1" w:line="220" w:lineRule="atLeast"/>
      <w:jc w:val="both"/>
    </w:pPr>
    <w:rPr>
      <w:rFonts w:ascii="Verdana" w:hAnsi="Verdana"/>
      <w:color w:val="000000"/>
      <w:sz w:val="18"/>
      <w:szCs w:val="18"/>
    </w:rPr>
  </w:style>
  <w:style w:type="paragraph" w:styleId="Tekstdymka">
    <w:name w:val="Balloon Text"/>
    <w:basedOn w:val="Normalny"/>
    <w:semiHidden/>
    <w:rsid w:val="00897C3C"/>
    <w:rPr>
      <w:rFonts w:ascii="Tahoma" w:hAnsi="Tahoma" w:cs="Tahoma"/>
      <w:sz w:val="16"/>
      <w:szCs w:val="16"/>
    </w:rPr>
  </w:style>
  <w:style w:type="paragraph" w:customStyle="1" w:styleId="Stlus1">
    <w:name w:val="Stílus1"/>
    <w:basedOn w:val="Normalny"/>
    <w:rsid w:val="00F737D5"/>
    <w:pPr>
      <w:jc w:val="both"/>
    </w:pPr>
    <w:rPr>
      <w:rFonts w:ascii="Arial" w:hAnsi="Arial"/>
      <w:szCs w:val="20"/>
    </w:rPr>
  </w:style>
  <w:style w:type="paragraph" w:customStyle="1" w:styleId="xl75">
    <w:name w:val="xl75"/>
    <w:basedOn w:val="Normalny"/>
    <w:rsid w:val="00595804"/>
    <w:pPr>
      <w:spacing w:before="100" w:after="100"/>
      <w:jc w:val="center"/>
    </w:pPr>
    <w:rPr>
      <w:rFonts w:ascii="Arial" w:hAnsi="Arial"/>
      <w:b/>
      <w:szCs w:val="20"/>
    </w:rPr>
  </w:style>
  <w:style w:type="paragraph" w:customStyle="1" w:styleId="Standardowyjust">
    <w:name w:val="Standardowy just"/>
    <w:basedOn w:val="Normalny"/>
    <w:rsid w:val="00595804"/>
    <w:pPr>
      <w:numPr>
        <w:numId w:val="1"/>
      </w:numPr>
      <w:spacing w:after="120" w:line="300" w:lineRule="auto"/>
      <w:jc w:val="both"/>
      <w:outlineLvl w:val="0"/>
    </w:pPr>
    <w:rPr>
      <w:snapToGrid w:val="0"/>
      <w:szCs w:val="20"/>
    </w:rPr>
  </w:style>
  <w:style w:type="paragraph" w:customStyle="1" w:styleId="StylArial12ptPogrubienieWyjustowanyInterlinia15wier">
    <w:name w:val="Styl Arial 12 pt Pogrubienie Wyjustowany Interlinia:  15 wier..."/>
    <w:basedOn w:val="Normalny"/>
    <w:rsid w:val="00024CEE"/>
    <w:pPr>
      <w:spacing w:before="120" w:after="120" w:line="360" w:lineRule="auto"/>
      <w:jc w:val="both"/>
    </w:pPr>
    <w:rPr>
      <w:rFonts w:ascii="Arial" w:hAnsi="Arial"/>
      <w:b/>
    </w:rPr>
  </w:style>
  <w:style w:type="paragraph" w:customStyle="1" w:styleId="Default">
    <w:name w:val="Default"/>
    <w:rsid w:val="00AD20EB"/>
    <w:pPr>
      <w:autoSpaceDE w:val="0"/>
      <w:autoSpaceDN w:val="0"/>
      <w:adjustRightInd w:val="0"/>
    </w:pPr>
    <w:rPr>
      <w:color w:val="000000"/>
      <w:sz w:val="24"/>
      <w:szCs w:val="24"/>
    </w:rPr>
  </w:style>
  <w:style w:type="paragraph" w:styleId="Listanumerowana">
    <w:name w:val="List Number"/>
    <w:basedOn w:val="Normalny"/>
    <w:rsid w:val="000E29C0"/>
    <w:pPr>
      <w:numPr>
        <w:numId w:val="2"/>
      </w:numPr>
    </w:pPr>
  </w:style>
  <w:style w:type="paragraph" w:styleId="Lista-kontynuacja">
    <w:name w:val="List Continue"/>
    <w:basedOn w:val="Normalny"/>
    <w:rsid w:val="000E29C0"/>
    <w:pPr>
      <w:spacing w:after="120"/>
      <w:ind w:left="283"/>
    </w:pPr>
  </w:style>
  <w:style w:type="paragraph" w:styleId="Wcicienormalne">
    <w:name w:val="Normal Indent"/>
    <w:basedOn w:val="Normalny"/>
    <w:rsid w:val="000E29C0"/>
    <w:pPr>
      <w:spacing w:before="120" w:line="360" w:lineRule="auto"/>
      <w:ind w:left="936" w:hanging="227"/>
      <w:jc w:val="both"/>
    </w:pPr>
    <w:rPr>
      <w:sz w:val="22"/>
      <w:szCs w:val="20"/>
    </w:rPr>
  </w:style>
  <w:style w:type="character" w:styleId="Uwydatnienie">
    <w:name w:val="Emphasis"/>
    <w:qFormat/>
    <w:rsid w:val="000E29C0"/>
    <w:rPr>
      <w:rFonts w:ascii="Times New Roman" w:hAnsi="Times New Roman"/>
      <w:i/>
      <w:dstrike w:val="0"/>
      <w:color w:val="auto"/>
      <w:sz w:val="24"/>
      <w:vertAlign w:val="baseline"/>
    </w:rPr>
  </w:style>
  <w:style w:type="paragraph" w:styleId="Spistreci1">
    <w:name w:val="toc 1"/>
    <w:basedOn w:val="Normalny"/>
    <w:next w:val="Normalny"/>
    <w:rsid w:val="000E29C0"/>
    <w:pPr>
      <w:spacing w:before="60" w:after="60" w:line="360" w:lineRule="auto"/>
      <w:ind w:left="851" w:hanging="284"/>
      <w:jc w:val="both"/>
    </w:pPr>
    <w:rPr>
      <w:rFonts w:ascii="Garamond" w:hAnsi="Garamond"/>
      <w:caps/>
      <w:sz w:val="22"/>
      <w:szCs w:val="20"/>
    </w:rPr>
  </w:style>
  <w:style w:type="paragraph" w:styleId="Spistreci2">
    <w:name w:val="toc 2"/>
    <w:basedOn w:val="Normalny"/>
    <w:next w:val="Normalny"/>
    <w:autoRedefine/>
    <w:rsid w:val="000E29C0"/>
    <w:pPr>
      <w:spacing w:before="60" w:line="360" w:lineRule="auto"/>
      <w:ind w:left="1446" w:hanging="709"/>
      <w:jc w:val="both"/>
    </w:pPr>
    <w:rPr>
      <w:smallCaps/>
      <w:noProof/>
      <w:sz w:val="22"/>
      <w:szCs w:val="20"/>
    </w:rPr>
  </w:style>
  <w:style w:type="paragraph" w:styleId="Spistreci9">
    <w:name w:val="toc 9"/>
    <w:basedOn w:val="Spistreci3"/>
    <w:next w:val="Normalny"/>
    <w:autoRedefine/>
    <w:semiHidden/>
    <w:rsid w:val="000E29C0"/>
    <w:pPr>
      <w:numPr>
        <w:numId w:val="6"/>
      </w:numPr>
      <w:tabs>
        <w:tab w:val="right" w:leader="dot" w:pos="284"/>
        <w:tab w:val="left" w:leader="dot" w:pos="567"/>
      </w:tabs>
      <w:spacing w:before="0" w:after="0"/>
    </w:pPr>
    <w:rPr>
      <w:i/>
      <w:sz w:val="20"/>
    </w:rPr>
  </w:style>
  <w:style w:type="paragraph" w:styleId="Spistreci3">
    <w:name w:val="toc 3"/>
    <w:basedOn w:val="Normalny"/>
    <w:next w:val="Normalny"/>
    <w:autoRedefine/>
    <w:semiHidden/>
    <w:rsid w:val="000E29C0"/>
    <w:pPr>
      <w:spacing w:before="60" w:after="60" w:line="360" w:lineRule="auto"/>
      <w:ind w:left="1730" w:hanging="709"/>
      <w:jc w:val="both"/>
    </w:pPr>
    <w:rPr>
      <w:noProof/>
      <w:sz w:val="22"/>
      <w:szCs w:val="20"/>
    </w:rPr>
  </w:style>
  <w:style w:type="paragraph" w:customStyle="1" w:styleId="Tytutabeli">
    <w:name w:val="Tytuł tabeli"/>
    <w:basedOn w:val="Normalny"/>
    <w:next w:val="Tabela"/>
    <w:autoRedefine/>
    <w:rsid w:val="000E29C0"/>
    <w:pPr>
      <w:spacing w:before="240" w:after="60" w:line="360" w:lineRule="auto"/>
      <w:ind w:left="1702" w:hanging="1418"/>
      <w:jc w:val="both"/>
    </w:pPr>
    <w:rPr>
      <w:b/>
      <w:smallCaps/>
      <w:sz w:val="22"/>
      <w:szCs w:val="20"/>
      <w:u w:val="single"/>
    </w:rPr>
  </w:style>
  <w:style w:type="paragraph" w:customStyle="1" w:styleId="Tabela">
    <w:name w:val="Tabela"/>
    <w:basedOn w:val="Normalny"/>
    <w:rsid w:val="000E29C0"/>
    <w:pPr>
      <w:spacing w:before="60" w:after="60"/>
      <w:jc w:val="both"/>
    </w:pPr>
    <w:rPr>
      <w:sz w:val="20"/>
      <w:szCs w:val="20"/>
    </w:rPr>
  </w:style>
  <w:style w:type="paragraph" w:styleId="Listanumerowana2">
    <w:name w:val="List Number 2"/>
    <w:basedOn w:val="Normalny"/>
    <w:next w:val="Wcicienormalne"/>
    <w:rsid w:val="000E29C0"/>
    <w:pPr>
      <w:spacing w:before="120" w:line="360" w:lineRule="auto"/>
      <w:ind w:firstLine="709"/>
      <w:jc w:val="both"/>
    </w:pPr>
    <w:rPr>
      <w:sz w:val="22"/>
      <w:szCs w:val="20"/>
    </w:rPr>
  </w:style>
  <w:style w:type="paragraph" w:styleId="Spisilustracji">
    <w:name w:val="table of figures"/>
    <w:aliases w:val="Spis wzorów"/>
    <w:basedOn w:val="Normalny"/>
    <w:next w:val="Normalny"/>
    <w:semiHidden/>
    <w:rsid w:val="000E29C0"/>
    <w:pPr>
      <w:spacing w:before="60" w:after="60" w:line="360" w:lineRule="auto"/>
    </w:pPr>
    <w:rPr>
      <w:rFonts w:ascii="Garamond" w:hAnsi="Garamond"/>
      <w:b/>
      <w:i/>
      <w:noProof/>
      <w:sz w:val="22"/>
      <w:szCs w:val="20"/>
    </w:rPr>
  </w:style>
  <w:style w:type="paragraph" w:customStyle="1" w:styleId="Zestawienietytu">
    <w:name w:val="Zestawienie tytuł"/>
    <w:basedOn w:val="Tytutabeli"/>
    <w:next w:val="Tabela"/>
    <w:rsid w:val="000E29C0"/>
    <w:pPr>
      <w:spacing w:before="180" w:after="0"/>
      <w:ind w:left="0" w:firstLine="851"/>
      <w:outlineLvl w:val="0"/>
    </w:pPr>
    <w:rPr>
      <w:i/>
    </w:rPr>
  </w:style>
  <w:style w:type="paragraph" w:customStyle="1" w:styleId="Listanumerowana-ksika">
    <w:name w:val="Lista numerowana - książka"/>
    <w:basedOn w:val="Normalny"/>
    <w:rsid w:val="000E29C0"/>
    <w:pPr>
      <w:numPr>
        <w:numId w:val="3"/>
      </w:numPr>
      <w:spacing w:before="180" w:line="360" w:lineRule="auto"/>
      <w:jc w:val="both"/>
    </w:pPr>
    <w:rPr>
      <w:sz w:val="22"/>
      <w:szCs w:val="20"/>
    </w:rPr>
  </w:style>
  <w:style w:type="paragraph" w:styleId="Listapunktowana2">
    <w:name w:val="List Bullet 2"/>
    <w:basedOn w:val="Normalny"/>
    <w:autoRedefine/>
    <w:rsid w:val="000E29C0"/>
    <w:pPr>
      <w:numPr>
        <w:numId w:val="4"/>
      </w:numPr>
      <w:tabs>
        <w:tab w:val="clear" w:pos="927"/>
        <w:tab w:val="num" w:pos="644"/>
      </w:tabs>
      <w:spacing w:before="60" w:after="60" w:line="360" w:lineRule="auto"/>
      <w:ind w:left="624"/>
      <w:jc w:val="both"/>
    </w:pPr>
    <w:rPr>
      <w:i/>
      <w:sz w:val="22"/>
      <w:szCs w:val="20"/>
    </w:rPr>
  </w:style>
  <w:style w:type="paragraph" w:customStyle="1" w:styleId="Nagwek0">
    <w:name w:val="Nagłówek 0"/>
    <w:basedOn w:val="Nagwek1"/>
    <w:next w:val="Nagwek1"/>
    <w:autoRedefine/>
    <w:rsid w:val="000E29C0"/>
    <w:pPr>
      <w:numPr>
        <w:numId w:val="5"/>
      </w:numPr>
      <w:tabs>
        <w:tab w:val="left" w:pos="567"/>
      </w:tabs>
      <w:spacing w:before="360" w:after="120" w:line="360" w:lineRule="auto"/>
      <w:jc w:val="both"/>
    </w:pPr>
    <w:rPr>
      <w:rFonts w:ascii="Arial Black" w:hAnsi="Arial Black"/>
      <w:b w:val="0"/>
      <w:smallCaps/>
      <w:color w:val="008000"/>
      <w:sz w:val="32"/>
      <w:szCs w:val="20"/>
    </w:rPr>
  </w:style>
  <w:style w:type="paragraph" w:customStyle="1" w:styleId="Nagwek60">
    <w:name w:val="Nagłówek 6."/>
    <w:basedOn w:val="Nagwek5"/>
    <w:rsid w:val="000E29C0"/>
    <w:pPr>
      <w:tabs>
        <w:tab w:val="left" w:pos="1134"/>
        <w:tab w:val="num" w:pos="1647"/>
      </w:tabs>
      <w:spacing w:before="120"/>
      <w:ind w:left="1134" w:hanging="567"/>
      <w:jc w:val="left"/>
    </w:pPr>
    <w:rPr>
      <w:rFonts w:ascii="Arial Black" w:hAnsi="Arial Black"/>
      <w:i w:val="0"/>
      <w:smallCaps/>
      <w:sz w:val="22"/>
      <w:szCs w:val="20"/>
    </w:rPr>
  </w:style>
  <w:style w:type="paragraph" w:customStyle="1" w:styleId="Nagwekstr1">
    <w:name w:val="Nagłówek str_1"/>
    <w:basedOn w:val="Nagwek"/>
    <w:rsid w:val="000E29C0"/>
    <w:pPr>
      <w:pBdr>
        <w:bottom w:val="double" w:sz="4" w:space="2" w:color="auto"/>
      </w:pBdr>
      <w:spacing w:line="360" w:lineRule="auto"/>
      <w:ind w:firstLine="709"/>
      <w:jc w:val="right"/>
    </w:pPr>
    <w:rPr>
      <w:rFonts w:ascii="Book Antiqua" w:hAnsi="Book Antiqua"/>
      <w:i/>
      <w:color w:val="00FF00"/>
      <w:sz w:val="22"/>
      <w:szCs w:val="22"/>
    </w:rPr>
  </w:style>
  <w:style w:type="paragraph" w:customStyle="1" w:styleId="NagwekstronyR">
    <w:name w:val="Nagłówek strony R"/>
    <w:basedOn w:val="Nagwek"/>
    <w:rsid w:val="000E29C0"/>
    <w:pPr>
      <w:pBdr>
        <w:bottom w:val="dashDotStroked" w:sz="24" w:space="4" w:color="auto"/>
      </w:pBdr>
      <w:spacing w:after="60"/>
      <w:jc w:val="center"/>
    </w:pPr>
    <w:rPr>
      <w:rFonts w:ascii="Book Antiqua" w:hAnsi="Book Antiqua"/>
      <w:b/>
      <w:color w:val="008000"/>
      <w:sz w:val="22"/>
      <w:szCs w:val="22"/>
      <w14:shadow w14:blurRad="50800" w14:dist="38100" w14:dir="2700000" w14:sx="100000" w14:sy="100000" w14:kx="0" w14:ky="0" w14:algn="tl">
        <w14:srgbClr w14:val="000000">
          <w14:alpha w14:val="60000"/>
        </w14:srgbClr>
      </w14:shadow>
    </w:rPr>
  </w:style>
  <w:style w:type="paragraph" w:customStyle="1" w:styleId="Opistaksacyjny">
    <w:name w:val="Opis taksacyjny"/>
    <w:basedOn w:val="Zwykytekst"/>
    <w:rsid w:val="000E29C0"/>
    <w:pPr>
      <w:spacing w:before="180" w:line="160" w:lineRule="exact"/>
      <w:ind w:firstLine="709"/>
    </w:pPr>
    <w:rPr>
      <w:b/>
      <w:sz w:val="15"/>
    </w:rPr>
  </w:style>
  <w:style w:type="paragraph" w:customStyle="1" w:styleId="Opiszdj">
    <w:name w:val="Opis zdjęć"/>
    <w:basedOn w:val="Normalny"/>
    <w:next w:val="Normalny"/>
    <w:autoRedefine/>
    <w:rsid w:val="000E29C0"/>
    <w:pPr>
      <w:spacing w:before="240" w:after="240" w:line="360" w:lineRule="auto"/>
      <w:ind w:firstLine="709"/>
      <w:jc w:val="center"/>
    </w:pPr>
    <w:rPr>
      <w:b/>
      <w:i/>
      <w:sz w:val="22"/>
      <w:szCs w:val="20"/>
    </w:rPr>
  </w:style>
  <w:style w:type="paragraph" w:styleId="Legenda">
    <w:name w:val="caption"/>
    <w:basedOn w:val="Normalny"/>
    <w:next w:val="Normalny"/>
    <w:qFormat/>
    <w:rsid w:val="000E29C0"/>
    <w:pPr>
      <w:spacing w:before="240" w:after="120"/>
      <w:ind w:firstLine="851"/>
    </w:pPr>
    <w:rPr>
      <w:rFonts w:ascii="Garamond" w:hAnsi="Garamond"/>
      <w:b/>
      <w:i/>
      <w:color w:val="008000"/>
      <w:sz w:val="22"/>
      <w:szCs w:val="20"/>
    </w:rPr>
  </w:style>
  <w:style w:type="paragraph" w:customStyle="1" w:styleId="Spiskocowy">
    <w:name w:val="Spis końcowy"/>
    <w:basedOn w:val="Normalny"/>
    <w:autoRedefine/>
    <w:rsid w:val="000E29C0"/>
    <w:pPr>
      <w:spacing w:before="180" w:line="360" w:lineRule="auto"/>
      <w:ind w:firstLine="709"/>
      <w:jc w:val="center"/>
    </w:pPr>
    <w:rPr>
      <w:rFonts w:ascii="CG Times" w:hAnsi="CG Times"/>
      <w:b/>
      <w:sz w:val="28"/>
      <w:szCs w:val="20"/>
    </w:rPr>
  </w:style>
  <w:style w:type="paragraph" w:customStyle="1" w:styleId="Spistabel">
    <w:name w:val="Spis tabel"/>
    <w:basedOn w:val="Spisilustracji"/>
    <w:next w:val="Normalny"/>
    <w:autoRedefine/>
    <w:rsid w:val="000E29C0"/>
    <w:pPr>
      <w:ind w:left="357" w:hanging="357"/>
    </w:pPr>
  </w:style>
  <w:style w:type="paragraph" w:customStyle="1" w:styleId="Spistreci0">
    <w:name w:val="Spis treści 0"/>
    <w:basedOn w:val="Spistreci1"/>
    <w:rsid w:val="000E29C0"/>
    <w:pPr>
      <w:tabs>
        <w:tab w:val="right" w:leader="dot" w:pos="9061"/>
      </w:tabs>
    </w:pPr>
    <w:rPr>
      <w:b/>
      <w:color w:val="808000"/>
      <w14:shadow w14:blurRad="50800" w14:dist="38100" w14:dir="2700000" w14:sx="100000" w14:sy="100000" w14:kx="0" w14:ky="0" w14:algn="tl">
        <w14:srgbClr w14:val="000000">
          <w14:alpha w14:val="60000"/>
        </w14:srgbClr>
      </w14:shadow>
    </w:rPr>
  </w:style>
  <w:style w:type="paragraph" w:customStyle="1" w:styleId="strumie">
    <w:name w:val="strumień"/>
    <w:basedOn w:val="Normalny"/>
    <w:rsid w:val="000E29C0"/>
    <w:pPr>
      <w:widowControl w:val="0"/>
      <w:spacing w:before="180" w:line="360" w:lineRule="auto"/>
      <w:ind w:firstLine="227"/>
      <w:jc w:val="both"/>
    </w:pPr>
    <w:rPr>
      <w:sz w:val="22"/>
      <w:szCs w:val="20"/>
    </w:rPr>
  </w:style>
  <w:style w:type="paragraph" w:customStyle="1" w:styleId="Styl1">
    <w:name w:val="Styl1"/>
    <w:rsid w:val="000E29C0"/>
    <w:rPr>
      <w:snapToGrid w:val="0"/>
    </w:rPr>
  </w:style>
  <w:style w:type="paragraph" w:customStyle="1" w:styleId="tabelatytu">
    <w:name w:val="tabela tytuł"/>
    <w:basedOn w:val="Normalny"/>
    <w:next w:val="Tabela"/>
    <w:rsid w:val="000E29C0"/>
    <w:pPr>
      <w:spacing w:before="240" w:line="360" w:lineRule="auto"/>
      <w:ind w:left="851"/>
      <w:jc w:val="both"/>
    </w:pPr>
    <w:rPr>
      <w:b/>
      <w:smallCaps/>
      <w:sz w:val="22"/>
      <w:szCs w:val="20"/>
      <w:u w:val="single"/>
    </w:rPr>
  </w:style>
  <w:style w:type="paragraph" w:customStyle="1" w:styleId="tabelatytudowykazu">
    <w:name w:val="tabela tytuł do wykazu"/>
    <w:basedOn w:val="Normalny"/>
    <w:next w:val="Tabela"/>
    <w:autoRedefine/>
    <w:rsid w:val="000E29C0"/>
    <w:pPr>
      <w:numPr>
        <w:numId w:val="7"/>
      </w:numPr>
      <w:tabs>
        <w:tab w:val="left" w:pos="1276"/>
      </w:tabs>
      <w:spacing w:before="360" w:after="120" w:line="360" w:lineRule="auto"/>
      <w:ind w:left="1418" w:hanging="1134"/>
      <w:jc w:val="center"/>
    </w:pPr>
    <w:rPr>
      <w:smallCaps/>
      <w:sz w:val="22"/>
      <w:szCs w:val="20"/>
      <w:u w:val="single"/>
    </w:rPr>
  </w:style>
  <w:style w:type="paragraph" w:customStyle="1" w:styleId="Tekst">
    <w:name w:val="Tekst"/>
    <w:basedOn w:val="Normalny"/>
    <w:rsid w:val="000E29C0"/>
    <w:pPr>
      <w:spacing w:line="360" w:lineRule="auto"/>
      <w:ind w:firstLine="1134"/>
      <w:jc w:val="both"/>
    </w:pPr>
    <w:rPr>
      <w:szCs w:val="20"/>
    </w:rPr>
  </w:style>
  <w:style w:type="paragraph" w:customStyle="1" w:styleId="Tabele">
    <w:name w:val="Tabele"/>
    <w:basedOn w:val="Tekst"/>
    <w:next w:val="Tekst"/>
    <w:rsid w:val="000E29C0"/>
    <w:pPr>
      <w:spacing w:before="60" w:line="240" w:lineRule="auto"/>
      <w:ind w:firstLine="0"/>
      <w:jc w:val="center"/>
    </w:pPr>
    <w:rPr>
      <w:b/>
    </w:rPr>
  </w:style>
  <w:style w:type="paragraph" w:customStyle="1" w:styleId="TabeleIUL">
    <w:name w:val="Tabele IUL"/>
    <w:basedOn w:val="Zwykytekst"/>
    <w:rsid w:val="000E29C0"/>
    <w:pPr>
      <w:spacing w:line="360" w:lineRule="auto"/>
    </w:pPr>
    <w:rPr>
      <w:sz w:val="14"/>
    </w:rPr>
  </w:style>
  <w:style w:type="paragraph" w:customStyle="1" w:styleId="Tytultabela">
    <w:name w:val="Tytul tabela"/>
    <w:basedOn w:val="Tekstpodstawowy"/>
    <w:rsid w:val="000E29C0"/>
    <w:pPr>
      <w:spacing w:before="180" w:line="360" w:lineRule="auto"/>
      <w:ind w:left="851" w:firstLine="567"/>
      <w:jc w:val="both"/>
    </w:pPr>
    <w:rPr>
      <w:b/>
      <w:smallCaps/>
      <w:sz w:val="22"/>
      <w:szCs w:val="20"/>
    </w:rPr>
  </w:style>
  <w:style w:type="paragraph" w:customStyle="1" w:styleId="Tytuakapitu">
    <w:name w:val="Tytuł akapitu"/>
    <w:basedOn w:val="Wcicienormalne"/>
    <w:next w:val="Listapunktowana2"/>
    <w:rsid w:val="000E29C0"/>
    <w:pPr>
      <w:spacing w:before="240"/>
      <w:ind w:left="851" w:hanging="284"/>
    </w:pPr>
    <w:rPr>
      <w:b/>
      <w:sz w:val="24"/>
    </w:rPr>
  </w:style>
  <w:style w:type="paragraph" w:customStyle="1" w:styleId="TytutabeliwgIUL">
    <w:name w:val="Tytuł tabeli wg IUL"/>
    <w:basedOn w:val="tabelatytudowykazu"/>
    <w:next w:val="Tabela"/>
    <w:rsid w:val="000E29C0"/>
    <w:pPr>
      <w:numPr>
        <w:numId w:val="0"/>
      </w:numPr>
      <w:spacing w:before="240"/>
    </w:pPr>
    <w:rPr>
      <w:rFonts w:ascii="Garamond" w:hAnsi="Garamond"/>
    </w:rPr>
  </w:style>
  <w:style w:type="paragraph" w:customStyle="1" w:styleId="WASPautor">
    <w:name w:val="WASP autor"/>
    <w:rsid w:val="000E29C0"/>
    <w:pPr>
      <w:widowControl w:val="0"/>
    </w:pPr>
    <w:rPr>
      <w:caps/>
      <w:spacing w:val="40"/>
      <w:sz w:val="24"/>
    </w:rPr>
  </w:style>
  <w:style w:type="paragraph" w:customStyle="1" w:styleId="WASPheading2">
    <w:name w:val="WASP heading'2"/>
    <w:rsid w:val="000E29C0"/>
    <w:pPr>
      <w:widowControl w:val="0"/>
      <w:spacing w:before="240" w:after="120"/>
    </w:pPr>
    <w:rPr>
      <w:smallCaps/>
    </w:rPr>
  </w:style>
  <w:style w:type="paragraph" w:customStyle="1" w:styleId="WASPtitle">
    <w:name w:val="WASP title"/>
    <w:rsid w:val="000E29C0"/>
    <w:pPr>
      <w:widowControl w:val="0"/>
      <w:autoSpaceDE w:val="0"/>
      <w:autoSpaceDN w:val="0"/>
      <w:spacing w:before="240" w:after="480" w:line="360" w:lineRule="auto"/>
      <w:jc w:val="center"/>
    </w:pPr>
    <w:rPr>
      <w:b/>
      <w:caps/>
      <w:noProof/>
      <w:spacing w:val="40"/>
      <w:sz w:val="28"/>
    </w:rPr>
  </w:style>
  <w:style w:type="paragraph" w:customStyle="1" w:styleId="wieradw">
    <w:name w:val="wieradówŚ"/>
    <w:basedOn w:val="Normalny"/>
    <w:rsid w:val="000E29C0"/>
    <w:pPr>
      <w:ind w:left="283" w:right="-1" w:hanging="283"/>
      <w:jc w:val="both"/>
    </w:pPr>
    <w:rPr>
      <w:position w:val="-6"/>
      <w:sz w:val="22"/>
      <w:szCs w:val="20"/>
    </w:rPr>
  </w:style>
  <w:style w:type="paragraph" w:customStyle="1" w:styleId="Wykaztabel">
    <w:name w:val="Wykaz tabel"/>
    <w:basedOn w:val="Spisilustracji"/>
    <w:rsid w:val="000E29C0"/>
    <w:pPr>
      <w:tabs>
        <w:tab w:val="left" w:pos="1446"/>
        <w:tab w:val="right" w:leader="dot" w:pos="9628"/>
      </w:tabs>
      <w:ind w:left="357" w:hanging="357"/>
    </w:pPr>
  </w:style>
  <w:style w:type="paragraph" w:customStyle="1" w:styleId="Wzr">
    <w:name w:val="Wzór"/>
    <w:basedOn w:val="Tabele"/>
    <w:next w:val="Tabele"/>
    <w:rsid w:val="000E29C0"/>
    <w:pPr>
      <w:keepNext/>
      <w:spacing w:after="60"/>
      <w:outlineLvl w:val="0"/>
    </w:pPr>
    <w:rPr>
      <w:sz w:val="22"/>
    </w:rPr>
  </w:style>
  <w:style w:type="paragraph" w:customStyle="1" w:styleId="Zdjcia">
    <w:name w:val="Zdjęcia"/>
    <w:basedOn w:val="Normalny"/>
    <w:next w:val="Normalny"/>
    <w:rsid w:val="000E29C0"/>
    <w:pPr>
      <w:spacing w:before="240" w:line="360" w:lineRule="auto"/>
      <w:jc w:val="center"/>
    </w:pPr>
    <w:rPr>
      <w:b/>
      <w:i/>
      <w:sz w:val="22"/>
      <w:szCs w:val="20"/>
    </w:rPr>
  </w:style>
  <w:style w:type="paragraph" w:customStyle="1" w:styleId="TabelaP">
    <w:name w:val="Tabela_P"/>
    <w:basedOn w:val="Tabela"/>
    <w:rsid w:val="000E29C0"/>
    <w:pPr>
      <w:ind w:right="57"/>
      <w:jc w:val="right"/>
    </w:pPr>
    <w:rPr>
      <w:snapToGrid w:val="0"/>
      <w:sz w:val="16"/>
    </w:rPr>
  </w:style>
  <w:style w:type="paragraph" w:customStyle="1" w:styleId="TabelaP2">
    <w:name w:val="Tabela_P2"/>
    <w:basedOn w:val="TabelaP"/>
    <w:rsid w:val="000E29C0"/>
    <w:pPr>
      <w:ind w:right="227"/>
    </w:pPr>
  </w:style>
  <w:style w:type="character" w:customStyle="1" w:styleId="StylPogrubienieKursywa">
    <w:name w:val="Styl Pogrubienie Kursywa"/>
    <w:rsid w:val="000E29C0"/>
    <w:rPr>
      <w:b/>
      <w:bCs/>
      <w:i/>
      <w:iCs/>
    </w:rPr>
  </w:style>
  <w:style w:type="paragraph" w:customStyle="1" w:styleId="TabelaP3">
    <w:name w:val="Tabela _P3"/>
    <w:basedOn w:val="TabelaP2"/>
    <w:rsid w:val="000E29C0"/>
    <w:pPr>
      <w:ind w:right="170"/>
    </w:pPr>
    <w:rPr>
      <w:sz w:val="20"/>
    </w:rPr>
  </w:style>
  <w:style w:type="paragraph" w:customStyle="1" w:styleId="hubgwkatabeli">
    <w:name w:val="hub_główka_tabeli"/>
    <w:basedOn w:val="Normalny"/>
    <w:next w:val="Normalny"/>
    <w:autoRedefine/>
    <w:rsid w:val="000E29C0"/>
    <w:pPr>
      <w:jc w:val="center"/>
    </w:pPr>
    <w:rPr>
      <w:b/>
      <w:bCs/>
      <w:sz w:val="18"/>
    </w:rPr>
  </w:style>
  <w:style w:type="character" w:customStyle="1" w:styleId="hubkursywawtabeliZnak">
    <w:name w:val="hub_kursywa_w_tabeli Znak"/>
    <w:rsid w:val="000E29C0"/>
    <w:rPr>
      <w:rFonts w:cs="Arial"/>
      <w:i/>
      <w:color w:val="000000"/>
      <w:lang w:val="en-US" w:eastAsia="pl-PL" w:bidi="ar-SA"/>
    </w:rPr>
  </w:style>
  <w:style w:type="paragraph" w:customStyle="1" w:styleId="Listawymieniana">
    <w:name w:val="Lista wymieniana"/>
    <w:basedOn w:val="Normalny"/>
    <w:rsid w:val="000E29C0"/>
    <w:pPr>
      <w:numPr>
        <w:numId w:val="8"/>
      </w:numPr>
      <w:spacing w:line="360" w:lineRule="auto"/>
    </w:pPr>
    <w:rPr>
      <w:sz w:val="22"/>
      <w:szCs w:val="20"/>
    </w:rPr>
  </w:style>
  <w:style w:type="paragraph" w:customStyle="1" w:styleId="standardowyelab">
    <w:name w:val="standardowy_elab"/>
    <w:basedOn w:val="Normalny"/>
    <w:rsid w:val="000E29C0"/>
    <w:pPr>
      <w:spacing w:line="360" w:lineRule="auto"/>
      <w:ind w:firstLine="708"/>
      <w:jc w:val="both"/>
    </w:pPr>
    <w:rPr>
      <w:rFonts w:ascii="Bookman Old Style" w:hAnsi="Bookman Old Style"/>
      <w:szCs w:val="21"/>
    </w:rPr>
  </w:style>
  <w:style w:type="paragraph" w:styleId="Mapadokumentu">
    <w:name w:val="Document Map"/>
    <w:basedOn w:val="Normalny"/>
    <w:semiHidden/>
    <w:rsid w:val="00905620"/>
    <w:pPr>
      <w:shd w:val="clear" w:color="auto" w:fill="000080"/>
      <w:spacing w:before="180" w:line="360" w:lineRule="auto"/>
      <w:ind w:firstLine="709"/>
    </w:pPr>
    <w:rPr>
      <w:rFonts w:ascii="Tahoma" w:hAnsi="Tahoma"/>
      <w:sz w:val="22"/>
      <w:szCs w:val="20"/>
    </w:rPr>
  </w:style>
  <w:style w:type="paragraph" w:styleId="Spistreci4">
    <w:name w:val="toc 4"/>
    <w:basedOn w:val="Spistreci3"/>
    <w:next w:val="Normalny"/>
    <w:autoRedefine/>
    <w:semiHidden/>
    <w:rsid w:val="00905620"/>
    <w:pPr>
      <w:ind w:left="2155" w:hanging="851"/>
    </w:pPr>
    <w:rPr>
      <w:b/>
      <w:i/>
    </w:rPr>
  </w:style>
  <w:style w:type="paragraph" w:styleId="Spistreci5">
    <w:name w:val="toc 5"/>
    <w:basedOn w:val="Spistreci4"/>
    <w:next w:val="Normalny"/>
    <w:autoRedefine/>
    <w:semiHidden/>
    <w:rsid w:val="00905620"/>
    <w:pPr>
      <w:ind w:left="1928" w:hanging="709"/>
    </w:pPr>
    <w:rPr>
      <w:rFonts w:ascii="Bookman Old Style" w:hAnsi="Bookman Old Style"/>
      <w:sz w:val="18"/>
    </w:rPr>
  </w:style>
  <w:style w:type="paragraph" w:styleId="Spistreci6">
    <w:name w:val="toc 6"/>
    <w:basedOn w:val="Normalny"/>
    <w:next w:val="Normalny"/>
    <w:autoRedefine/>
    <w:semiHidden/>
    <w:rsid w:val="00905620"/>
    <w:pPr>
      <w:spacing w:before="180" w:line="360" w:lineRule="auto"/>
      <w:ind w:left="1100" w:firstLine="709"/>
      <w:jc w:val="both"/>
    </w:pPr>
    <w:rPr>
      <w:sz w:val="18"/>
      <w:szCs w:val="20"/>
    </w:rPr>
  </w:style>
  <w:style w:type="paragraph" w:styleId="Spistreci7">
    <w:name w:val="toc 7"/>
    <w:basedOn w:val="Normalny"/>
    <w:next w:val="Normalny"/>
    <w:autoRedefine/>
    <w:semiHidden/>
    <w:rsid w:val="00905620"/>
    <w:pPr>
      <w:spacing w:before="60" w:after="60" w:line="360" w:lineRule="auto"/>
      <w:ind w:right="284" w:firstLine="709"/>
      <w:jc w:val="both"/>
    </w:pPr>
    <w:rPr>
      <w:b/>
      <w:i/>
      <w:sz w:val="22"/>
      <w:szCs w:val="20"/>
    </w:rPr>
  </w:style>
  <w:style w:type="paragraph" w:styleId="Spistreci8">
    <w:name w:val="toc 8"/>
    <w:basedOn w:val="Normalny"/>
    <w:next w:val="Normalny"/>
    <w:autoRedefine/>
    <w:semiHidden/>
    <w:rsid w:val="00905620"/>
    <w:pPr>
      <w:spacing w:before="180" w:line="360" w:lineRule="auto"/>
      <w:ind w:left="1540" w:firstLine="709"/>
      <w:jc w:val="both"/>
    </w:pPr>
    <w:rPr>
      <w:sz w:val="18"/>
      <w:szCs w:val="20"/>
    </w:rPr>
  </w:style>
  <w:style w:type="paragraph" w:styleId="Tekstprzypisudolnego">
    <w:name w:val="footnote text"/>
    <w:basedOn w:val="Normalny"/>
    <w:autoRedefine/>
    <w:semiHidden/>
    <w:rsid w:val="00905620"/>
    <w:pPr>
      <w:spacing w:line="360" w:lineRule="auto"/>
      <w:ind w:left="454" w:hanging="170"/>
      <w:jc w:val="both"/>
    </w:pPr>
    <w:rPr>
      <w:b/>
      <w:i/>
      <w:sz w:val="20"/>
      <w:szCs w:val="20"/>
    </w:rPr>
  </w:style>
  <w:style w:type="paragraph" w:styleId="Tekstkomentarza">
    <w:name w:val="annotation text"/>
    <w:basedOn w:val="Normalny"/>
    <w:semiHidden/>
    <w:rsid w:val="00905620"/>
    <w:pPr>
      <w:spacing w:before="180" w:line="360" w:lineRule="auto"/>
      <w:ind w:firstLine="709"/>
      <w:jc w:val="both"/>
    </w:pPr>
    <w:rPr>
      <w:sz w:val="22"/>
      <w:szCs w:val="20"/>
    </w:rPr>
  </w:style>
  <w:style w:type="paragraph" w:styleId="Tekstprzypisukocowego">
    <w:name w:val="endnote text"/>
    <w:basedOn w:val="Normalny"/>
    <w:semiHidden/>
    <w:rsid w:val="00905620"/>
    <w:pPr>
      <w:spacing w:before="180" w:line="360" w:lineRule="auto"/>
      <w:ind w:firstLine="709"/>
      <w:jc w:val="both"/>
    </w:pPr>
    <w:rPr>
      <w:sz w:val="20"/>
      <w:szCs w:val="20"/>
    </w:rPr>
  </w:style>
  <w:style w:type="table" w:styleId="Tabela-Elegancki">
    <w:name w:val="Table Elegant"/>
    <w:basedOn w:val="Standardowy"/>
    <w:rsid w:val="00905620"/>
    <w:pPr>
      <w:spacing w:before="180" w:line="360" w:lineRule="auto"/>
      <w:ind w:firstLine="709"/>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Tekstblokowy">
    <w:name w:val="Block Text"/>
    <w:basedOn w:val="Normalny"/>
    <w:rsid w:val="00905620"/>
    <w:pPr>
      <w:ind w:left="737" w:right="284"/>
    </w:pPr>
  </w:style>
  <w:style w:type="paragraph" w:customStyle="1" w:styleId="bold">
    <w:name w:val="bold"/>
    <w:basedOn w:val="Normalny"/>
    <w:rsid w:val="00C06A68"/>
    <w:pPr>
      <w:ind w:left="225"/>
    </w:pPr>
    <w:rPr>
      <w:b/>
      <w:bCs/>
    </w:rPr>
  </w:style>
  <w:style w:type="character" w:customStyle="1" w:styleId="ZwykytekstZnak">
    <w:name w:val="Zwykły tekst Znak"/>
    <w:link w:val="Zwykytekst"/>
    <w:rsid w:val="00631D68"/>
    <w:rPr>
      <w:rFonts w:ascii="Courier New" w:hAnsi="Courier New"/>
      <w:lang w:val="pl-PL" w:eastAsia="pl-PL" w:bidi="ar-SA"/>
    </w:rPr>
  </w:style>
  <w:style w:type="character" w:customStyle="1" w:styleId="Tekstpodstawowy2Znak">
    <w:name w:val="Tekst podstawowy 2 Znak"/>
    <w:basedOn w:val="Domylnaczcionkaakapitu"/>
    <w:link w:val="Tekstpodstawowy2"/>
    <w:rsid w:val="00B767A9"/>
    <w:rPr>
      <w:spacing w:val="2"/>
      <w:sz w:val="16"/>
      <w:szCs w:val="16"/>
      <w:u w:val="single"/>
    </w:rPr>
  </w:style>
  <w:style w:type="paragraph" w:styleId="Akapitzlist">
    <w:name w:val="List Paragraph"/>
    <w:basedOn w:val="Normalny"/>
    <w:uiPriority w:val="34"/>
    <w:qFormat/>
    <w:rsid w:val="00693C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293977">
      <w:bodyDiv w:val="1"/>
      <w:marLeft w:val="0"/>
      <w:marRight w:val="0"/>
      <w:marTop w:val="0"/>
      <w:marBottom w:val="0"/>
      <w:divBdr>
        <w:top w:val="none" w:sz="0" w:space="0" w:color="auto"/>
        <w:left w:val="none" w:sz="0" w:space="0" w:color="auto"/>
        <w:bottom w:val="none" w:sz="0" w:space="0" w:color="auto"/>
        <w:right w:val="none" w:sz="0" w:space="0" w:color="auto"/>
      </w:divBdr>
    </w:div>
    <w:div w:id="49253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7</Pages>
  <Words>2317</Words>
  <Characters>15529</Characters>
  <Application>Microsoft Office Word</Application>
  <DocSecurity>0</DocSecurity>
  <Lines>196</Lines>
  <Paragraphs>6</Paragraphs>
  <ScaleCrop>false</ScaleCrop>
  <HeadingPairs>
    <vt:vector size="2" baseType="variant">
      <vt:variant>
        <vt:lpstr>Tytuł</vt:lpstr>
      </vt:variant>
      <vt:variant>
        <vt:i4>1</vt:i4>
      </vt:variant>
    </vt:vector>
  </HeadingPairs>
  <TitlesOfParts>
    <vt:vector size="1" baseType="lpstr">
      <vt:lpstr>Specyfikacja</vt:lpstr>
    </vt:vector>
  </TitlesOfParts>
  <Company>DGLP</Company>
  <LinksUpToDate>false</LinksUpToDate>
  <CharactersWithSpaces>17840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dc:title>
  <dc:subject/>
  <dc:creator>Izabella Kotlarska</dc:creator>
  <cp:keywords/>
  <dc:description/>
  <cp:lastModifiedBy>Wojciech Rosłan</cp:lastModifiedBy>
  <cp:revision>15</cp:revision>
  <cp:lastPrinted>2017-01-03T08:04:00Z</cp:lastPrinted>
  <dcterms:created xsi:type="dcterms:W3CDTF">2022-02-17T13:57:00Z</dcterms:created>
  <dcterms:modified xsi:type="dcterms:W3CDTF">2022-02-23T09:28:00Z</dcterms:modified>
</cp:coreProperties>
</file>