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2271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051F1EC6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15EC3D9E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230485E8" w14:textId="4D22012B" w:rsidR="00772B4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r w:rsidR="0066678E">
        <w:rPr>
          <w:rFonts w:ascii="Lato" w:hAnsi="Lato"/>
          <w:sz w:val="20"/>
        </w:rPr>
        <w:t>DLI-IX.7615.161.2025.JM</w:t>
      </w:r>
    </w:p>
    <w:p w14:paraId="7F91CEE6" w14:textId="4594D1C4" w:rsidR="00772B4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66678E" w:rsidRPr="0066678E">
        <w:rPr>
          <w:rFonts w:ascii="Lato" w:hAnsi="Lato"/>
          <w:sz w:val="20"/>
        </w:rPr>
        <w:t>26 października 2026 r.</w:t>
      </w:r>
    </w:p>
    <w:p w14:paraId="17BB418C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05CE523B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57356804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4BDEE717" w14:textId="47C0247D" w:rsidR="00772B49" w:rsidRPr="0066678E" w:rsidRDefault="0066678E" w:rsidP="0066678E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415431BA" w14:textId="77777777" w:rsidR="00772B49" w:rsidRPr="00B06E81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71EC2C0A" w14:textId="2A097452" w:rsidR="0066678E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Na podstawie art. 118a ust. 2 ustawy z dnia 21 sierpnia 1997 r. o gospodarce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nieruchomościami (Dz.U. z 2026 r., poz. 399 ze zm.) w zw. z art. 12 ust. 5 ustawy z dnia 10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kwietnia 2003 r. o szczególnych zasadach przygotowania i realizacji inwestycji w zakresie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dróg publicznych (Dz.U. z 2024 r., poz. 311) i art. 49 ustawy z dnia 14 czerwca 1960 r. —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Kodeks postępowania administracyjnego (Dz.U. z 2025 r., poz. 1691), zwanej dalej: „Kpa”,</w:t>
      </w:r>
    </w:p>
    <w:p w14:paraId="0C626AFB" w14:textId="77777777" w:rsidR="0066678E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66678E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16130D19" w14:textId="324346BA" w:rsidR="0066678E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zawiadamia o wydaniu decyzji z dnia 26 października 2026 r., znak:</w:t>
      </w:r>
      <w:r>
        <w:rPr>
          <w:rFonts w:ascii="Lato" w:hAnsi="Lato" w:cs="Times New Roman"/>
          <w:sz w:val="20"/>
          <w:szCs w:val="20"/>
        </w:rPr>
        <w:br/>
      </w:r>
      <w:r w:rsidRPr="0066678E">
        <w:rPr>
          <w:rFonts w:ascii="Lato" w:hAnsi="Lato" w:cs="Times New Roman"/>
          <w:sz w:val="20"/>
          <w:szCs w:val="20"/>
        </w:rPr>
        <w:t>DLI-IX.7615.161.2025.JM, uchylającej w całości od decyzję Wojewody Śląskiego z dnia 20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października 2025 r., znak: IFVIIIa.7570.16.72.2018, o ustaleniu odszkodowania za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 xml:space="preserve">nieruchomość położoną w gminie </w:t>
      </w:r>
      <w:proofErr w:type="spellStart"/>
      <w:r w:rsidRPr="0066678E">
        <w:rPr>
          <w:rFonts w:ascii="Lato" w:hAnsi="Lato" w:cs="Times New Roman"/>
          <w:sz w:val="20"/>
          <w:szCs w:val="20"/>
        </w:rPr>
        <w:t>Orzesze</w:t>
      </w:r>
      <w:proofErr w:type="spellEnd"/>
      <w:r w:rsidRPr="0066678E">
        <w:rPr>
          <w:rFonts w:ascii="Lato" w:hAnsi="Lato" w:cs="Times New Roman"/>
          <w:sz w:val="20"/>
          <w:szCs w:val="20"/>
        </w:rPr>
        <w:t xml:space="preserve">, obręb </w:t>
      </w:r>
      <w:proofErr w:type="spellStart"/>
      <w:r w:rsidRPr="0066678E">
        <w:rPr>
          <w:rFonts w:ascii="Lato" w:hAnsi="Lato" w:cs="Times New Roman"/>
          <w:sz w:val="20"/>
          <w:szCs w:val="20"/>
        </w:rPr>
        <w:t>Orzesze</w:t>
      </w:r>
      <w:proofErr w:type="spellEnd"/>
      <w:r w:rsidRPr="0066678E">
        <w:rPr>
          <w:rFonts w:ascii="Lato" w:hAnsi="Lato" w:cs="Times New Roman"/>
          <w:sz w:val="20"/>
          <w:szCs w:val="20"/>
        </w:rPr>
        <w:t>, oznaczoną jako działka nr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872/165 o pow. 0,0014 ha, i przekazującej sprawę do ponownego rozpatrzenia organowi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instancji.</w:t>
      </w:r>
    </w:p>
    <w:p w14:paraId="4D6480C6" w14:textId="685EE434" w:rsidR="00772B49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Strony, zgodnie z art. 73 Kpa, mogą zapoznać się z treścią decyzji i aktami sprawy osobiście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lub przez pełnomocnika w Ministerstwie Rozwoju i Technologii w Warszawie, ul.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 xml:space="preserve">Chałubińskiego 4/6, we wtorki, czwartki i piątki w godzinach od 10:00 do 14:30, </w:t>
      </w:r>
      <w:r w:rsidRPr="0066678E">
        <w:rPr>
          <w:rFonts w:ascii="Lato" w:hAnsi="Lato" w:cs="Times New Roman"/>
          <w:sz w:val="20"/>
          <w:szCs w:val="20"/>
          <w:u w:val="single"/>
        </w:rPr>
        <w:t>po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66678E">
        <w:rPr>
          <w:rFonts w:ascii="Lato" w:hAnsi="Lato" w:cs="Times New Roman"/>
          <w:sz w:val="20"/>
          <w:szCs w:val="20"/>
          <w:u w:val="single"/>
        </w:rPr>
        <w:t>wcześniejszym umówieniu się telefonicznie pod numerem telefonu (022) 323 42 22</w:t>
      </w:r>
      <w:r w:rsidRPr="0066678E">
        <w:rPr>
          <w:rFonts w:ascii="Lato" w:hAnsi="Lato" w:cs="Times New Roman"/>
          <w:sz w:val="20"/>
          <w:szCs w:val="20"/>
        </w:rPr>
        <w:t>.</w:t>
      </w:r>
    </w:p>
    <w:p w14:paraId="23AD1295" w14:textId="77777777" w:rsidR="00772B49" w:rsidRPr="00565D32" w:rsidRDefault="00772B49" w:rsidP="00C53987">
      <w:pPr>
        <w:spacing w:after="120" w:line="240" w:lineRule="exact"/>
        <w:rPr>
          <w:rFonts w:ascii="Lato" w:hAnsi="Lato"/>
          <w:sz w:val="20"/>
        </w:rPr>
      </w:pPr>
    </w:p>
    <w:p w14:paraId="41AEB220" w14:textId="443CCC42" w:rsidR="00772B49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245593BC" w14:textId="5E29B9DD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Magdalena Tuzińska</w:t>
      </w:r>
    </w:p>
    <w:p w14:paraId="02116892" w14:textId="66762BF8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naczelnik</w:t>
      </w:r>
    </w:p>
    <w:p w14:paraId="70E55146" w14:textId="6BB916FF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Departament Lokalizacji Inwestycji</w:t>
      </w:r>
    </w:p>
    <w:p w14:paraId="286BD907" w14:textId="246F3059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/ kwalifikowany podpis elektroniczny /</w:t>
      </w:r>
    </w:p>
    <w:p w14:paraId="41FBA963" w14:textId="77777777" w:rsidR="00772B49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68EEBA9E" w14:textId="5C7C2C5E" w:rsidR="0066678E" w:rsidRDefault="0066678E">
      <w:pPr>
        <w:rPr>
          <w:rFonts w:ascii="Lato" w:hAnsi="Lato"/>
          <w:sz w:val="20"/>
        </w:rPr>
      </w:pPr>
      <w:r>
        <w:rPr>
          <w:rFonts w:ascii="Lato" w:hAnsi="Lato"/>
          <w:sz w:val="20"/>
        </w:rPr>
        <w:br w:type="page"/>
      </w:r>
    </w:p>
    <w:p w14:paraId="7971617D" w14:textId="77777777" w:rsidR="0066678E" w:rsidRDefault="0066678E" w:rsidP="0066678E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0DB5FA90" w14:textId="77777777" w:rsidR="0066678E" w:rsidRPr="0083206C" w:rsidRDefault="0066678E" w:rsidP="0066678E">
      <w:pPr>
        <w:rPr>
          <w:rFonts w:ascii="Lato" w:hAnsi="Lato" w:cstheme="minorHAnsi"/>
          <w:b/>
          <w:bCs/>
          <w:sz w:val="20"/>
          <w:szCs w:val="20"/>
        </w:rPr>
      </w:pPr>
    </w:p>
    <w:p w14:paraId="195A2D6C" w14:textId="77777777" w:rsidR="0066678E" w:rsidRPr="0083206C" w:rsidRDefault="0066678E" w:rsidP="0066678E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338D4A2C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4E634DD4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52ADA1AB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6A200D49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6AAAA67F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FC25571" w14:textId="77777777" w:rsidR="0066678E" w:rsidRPr="0083206C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4D549AD4" w14:textId="77777777" w:rsidR="0066678E" w:rsidRPr="0083206C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1C49B7F" w14:textId="77777777" w:rsidR="0066678E" w:rsidRPr="0083206C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E8E20DE" w14:textId="77777777" w:rsidR="0066678E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1D8FB44D" w14:textId="77777777" w:rsidR="0066678E" w:rsidRPr="0085172D" w:rsidRDefault="0066678E" w:rsidP="0066678E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2D04A4AC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262E24E4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534A0077" w14:textId="77777777" w:rsidR="0066678E" w:rsidRPr="006F6A38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5900B390" w14:textId="77777777" w:rsidR="0066678E" w:rsidRPr="006F6A38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0AF58F74" w14:textId="77777777" w:rsidR="0066678E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098D1D73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05AF831F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22BF0B29" w14:textId="3A832EDE" w:rsidR="00772B49" w:rsidRPr="0066678E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772B49" w:rsidRPr="0066678E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D3D2F" w14:textId="77777777" w:rsidR="00DA73A5" w:rsidRDefault="00DA73A5">
      <w:pPr>
        <w:spacing w:after="0" w:line="240" w:lineRule="auto"/>
      </w:pPr>
      <w:r>
        <w:separator/>
      </w:r>
    </w:p>
  </w:endnote>
  <w:endnote w:type="continuationSeparator" w:id="0">
    <w:p w14:paraId="3BFF7AA6" w14:textId="77777777" w:rsidR="00DA73A5" w:rsidRDefault="00DA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B44B2C4-9336-44D6-A5AC-E10205A640F0}"/>
    <w:embedBold r:id="rId2" w:fontKey="{9D8CCBCC-28E1-4F77-ACDF-4A6704E0E1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C1579FC5-2A06-4EB1-8B56-F8655CF81031}"/>
    <w:embedBold r:id="rId4" w:fontKey="{B4846C04-BD73-49F7-A6B5-0A34F6E3CE9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4A76A378-967A-4A13-9315-DB9727C1DF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A28C" w14:textId="77777777" w:rsidR="00772B4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1D3998" wp14:editId="06373B6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D669706" w14:textId="77777777" w:rsidR="00772B4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3BC8391" w14:textId="77777777" w:rsidR="00772B49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A54A" w14:textId="77777777" w:rsidR="00772B4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BB19B5" wp14:editId="70D61A9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59FCF38" w14:textId="77777777" w:rsidR="00772B4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EDD47D2" w14:textId="77777777" w:rsidR="00772B49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E3D2A" w14:textId="77777777" w:rsidR="00DA73A5" w:rsidRDefault="00DA73A5">
      <w:pPr>
        <w:spacing w:after="0" w:line="240" w:lineRule="auto"/>
      </w:pPr>
      <w:r>
        <w:separator/>
      </w:r>
    </w:p>
  </w:footnote>
  <w:footnote w:type="continuationSeparator" w:id="0">
    <w:p w14:paraId="359E462A" w14:textId="77777777" w:rsidR="00DA73A5" w:rsidRDefault="00DA7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D6F0" w14:textId="77777777" w:rsidR="00772B49" w:rsidRDefault="00772B49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7D06" w14:textId="77777777" w:rsidR="00772B49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FEDFD2A" wp14:editId="3815F093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E654E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6B037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563A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6ABA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F0C6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1CF3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0CFA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DA14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BA94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F5BE0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506A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B2697E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4645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C0E40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9AD4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9C8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3CED5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F407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595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297990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EE2"/>
    <w:rsid w:val="00041DAC"/>
    <w:rsid w:val="000913C6"/>
    <w:rsid w:val="0036340F"/>
    <w:rsid w:val="003D0EE2"/>
    <w:rsid w:val="004868C6"/>
    <w:rsid w:val="0066678E"/>
    <w:rsid w:val="00772B49"/>
    <w:rsid w:val="008F1199"/>
    <w:rsid w:val="00927A1E"/>
    <w:rsid w:val="00A55BD7"/>
    <w:rsid w:val="00C90FA2"/>
    <w:rsid w:val="00D8755A"/>
    <w:rsid w:val="00D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68E0"/>
  <w15:docId w15:val="{BDCF398B-FF18-41AF-94F3-5E0E8DFA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6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729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5</cp:revision>
  <cp:lastPrinted>2022-09-08T13:34:00Z</cp:lastPrinted>
  <dcterms:created xsi:type="dcterms:W3CDTF">2025-07-30T07:50:00Z</dcterms:created>
  <dcterms:modified xsi:type="dcterms:W3CDTF">2026-10-26T09:31:00Z</dcterms:modified>
</cp:coreProperties>
</file>