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E65C" w14:textId="77777777" w:rsidR="00826788" w:rsidRPr="00B1196B" w:rsidRDefault="001C6067">
      <w:pPr>
        <w:pStyle w:val="Tekstpodstawowy"/>
        <w:shd w:val="clear" w:color="auto" w:fill="auto"/>
        <w:rPr>
          <w:rFonts w:asciiTheme="minorHAnsi" w:hAnsiTheme="minorHAnsi" w:cstheme="minorHAnsi"/>
        </w:rPr>
      </w:pPr>
      <w:r w:rsidRPr="00B1196B">
        <w:rPr>
          <w:rFonts w:asciiTheme="minorHAnsi" w:hAnsiTheme="minorHAnsi" w:cstheme="minorHAnsi"/>
        </w:rPr>
        <w:t xml:space="preserve">ZAŁĄCZNIK </w:t>
      </w:r>
      <w:r w:rsidRPr="00B1196B">
        <w:rPr>
          <w:rFonts w:asciiTheme="minorHAnsi" w:hAnsiTheme="minorHAnsi" w:cstheme="minorHAnsi"/>
          <w:lang w:eastAsia="en-US" w:bidi="en-US"/>
        </w:rPr>
        <w:t>nr 1</w:t>
      </w:r>
    </w:p>
    <w:p w14:paraId="6930195B" w14:textId="66485D6C" w:rsidR="00826788" w:rsidRPr="00B1196B" w:rsidRDefault="001C6067">
      <w:pPr>
        <w:pStyle w:val="Tekstpodstawowy"/>
        <w:shd w:val="clear" w:color="auto" w:fill="auto"/>
        <w:rPr>
          <w:rFonts w:asciiTheme="minorHAnsi" w:hAnsiTheme="minorHAnsi" w:cstheme="minorHAnsi"/>
        </w:rPr>
      </w:pPr>
      <w:r w:rsidRPr="00B1196B">
        <w:rPr>
          <w:rFonts w:asciiTheme="minorHAnsi" w:hAnsiTheme="minorHAnsi" w:cstheme="minorHAnsi"/>
          <w:lang w:eastAsia="en-US" w:bidi="en-US"/>
        </w:rPr>
        <w:t xml:space="preserve">do decyzji z dnia 10 stycznia 2023 r., znak: </w:t>
      </w:r>
      <w:r w:rsidRPr="00B1196B">
        <w:rPr>
          <w:rFonts w:asciiTheme="minorHAnsi" w:hAnsiTheme="minorHAnsi" w:cstheme="minorHAnsi"/>
        </w:rPr>
        <w:t>DOOŚ-WDŚZOO.420.78.2021.KN.25:</w:t>
      </w:r>
    </w:p>
    <w:p w14:paraId="7549B244" w14:textId="52D13CFA" w:rsidR="007152E1" w:rsidRPr="00B1196B" w:rsidRDefault="001C6067">
      <w:pPr>
        <w:pStyle w:val="Tekstpodstawowy"/>
        <w:shd w:val="clear" w:color="auto" w:fill="auto"/>
        <w:rPr>
          <w:rFonts w:asciiTheme="minorHAnsi" w:hAnsiTheme="minorHAnsi" w:cstheme="minorHAnsi"/>
        </w:rPr>
      </w:pPr>
      <w:r w:rsidRPr="00B1196B">
        <w:rPr>
          <w:rFonts w:asciiTheme="minorHAnsi" w:hAnsiTheme="minorHAnsi" w:cstheme="minorHAnsi"/>
        </w:rPr>
        <w:t>Mapa ilustrująca przebieg drogi ekspresowej S12 na odcinku: granica województwa łódzkiego – węzeł Radom Południe (bez węzła), według wariantu inwestycyjnego (W2)</w:t>
      </w:r>
    </w:p>
    <w:p w14:paraId="596C92C5" w14:textId="77777777" w:rsidR="007152E1" w:rsidRPr="00B1196B" w:rsidRDefault="007152E1">
      <w:pPr>
        <w:rPr>
          <w:rFonts w:asciiTheme="minorHAnsi" w:hAnsiTheme="minorHAnsi" w:cstheme="minorHAnsi"/>
        </w:rPr>
        <w:sectPr w:rsidR="007152E1" w:rsidRPr="00B1196B" w:rsidSect="007152E1">
          <w:pgSz w:w="11906" w:h="16838" w:code="9"/>
          <w:pgMar w:top="720" w:right="720" w:bottom="720" w:left="720" w:header="974" w:footer="974" w:gutter="0"/>
          <w:pgNumType w:start="1"/>
          <w:cols w:space="720"/>
          <w:noEndnote/>
          <w:docGrid w:linePitch="360"/>
        </w:sectPr>
      </w:pPr>
    </w:p>
    <w:p w14:paraId="401D152B" w14:textId="6055840E" w:rsidR="007152E1" w:rsidRDefault="007152E1" w:rsidP="007152E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noProof/>
        </w:rPr>
        <w:lastRenderedPageBreak/>
        <w:drawing>
          <wp:inline distT="0" distB="0" distL="0" distR="0" wp14:anchorId="55F43710" wp14:editId="4FA44BAA">
            <wp:extent cx="14580000" cy="10227870"/>
            <wp:effectExtent l="0" t="0" r="0" b="2540"/>
            <wp:docPr id="3" name="Obraz 3" descr="Mapa ilustrująca przebieg drogi ekspresowej S12 na odcinku od kilometra 0+000 do kilometra 24+000, w granicach gmin: Gielniów, Przysucha, Miasto Przysucha, Wieniaw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Mapa ilustrująca przebieg drogi ekspresowej S12 na odcinku od kilometra 0+000 do kilometra 24+000, w granicach gmin: Gielniów, Przysucha, Miasto Przysucha, Wieniawa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7" t="13965" r="25224" b="1951"/>
                    <a:stretch/>
                  </pic:blipFill>
                  <pic:spPr bwMode="auto">
                    <a:xfrm>
                      <a:off x="0" y="0"/>
                      <a:ext cx="14580000" cy="10227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6E7580" w14:textId="26C2C6E0" w:rsidR="00826788" w:rsidRDefault="007152E1" w:rsidP="007152E1">
      <w:r>
        <w:br w:type="page"/>
      </w:r>
      <w:r>
        <w:rPr>
          <w:rFonts w:ascii="Garamond" w:eastAsia="Garamond" w:hAnsi="Garamond" w:cs="Garamond"/>
          <w:noProof/>
        </w:rPr>
        <w:lastRenderedPageBreak/>
        <w:drawing>
          <wp:inline distT="0" distB="0" distL="0" distR="0" wp14:anchorId="11934ABA" wp14:editId="56D74AF6">
            <wp:extent cx="14580000" cy="10225533"/>
            <wp:effectExtent l="0" t="0" r="0" b="4445"/>
            <wp:docPr id="4" name="Obraz 4" descr="Mapa ilustrująca przebieg drogi ekspresowej S12 na odcinku od kilometra 21+000 do kilometra 41+325.19, w granicach gmin: Wieniawa, Wolanów, Orońsk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Mapa ilustrująca przebieg drogi ekspresowej S12 na odcinku od kilometra 21+000 do kilometra 41+325.19, w granicach gmin: Wieniawa, Wolanów, Orońsko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7" t="13825" r="25155" b="1894"/>
                    <a:stretch/>
                  </pic:blipFill>
                  <pic:spPr bwMode="auto">
                    <a:xfrm>
                      <a:off x="0" y="0"/>
                      <a:ext cx="14580000" cy="10225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6788" w:rsidSect="007152E1">
      <w:pgSz w:w="23811" w:h="16838" w:orient="landscape" w:code="8"/>
      <w:pgMar w:top="284" w:right="280" w:bottom="284" w:left="284" w:header="974" w:footer="9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2758" w14:textId="77777777" w:rsidR="00733004" w:rsidRDefault="00733004">
      <w:r>
        <w:separator/>
      </w:r>
    </w:p>
  </w:endnote>
  <w:endnote w:type="continuationSeparator" w:id="0">
    <w:p w14:paraId="7C3B7EBF" w14:textId="77777777" w:rsidR="00733004" w:rsidRDefault="0073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2DA9" w14:textId="77777777" w:rsidR="00733004" w:rsidRDefault="00733004"/>
  </w:footnote>
  <w:footnote w:type="continuationSeparator" w:id="0">
    <w:p w14:paraId="09AFB574" w14:textId="77777777" w:rsidR="00733004" w:rsidRDefault="007330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8"/>
    <w:rsid w:val="000D6A7F"/>
    <w:rsid w:val="001652C5"/>
    <w:rsid w:val="001849A1"/>
    <w:rsid w:val="001C6067"/>
    <w:rsid w:val="00416896"/>
    <w:rsid w:val="00466723"/>
    <w:rsid w:val="0064435B"/>
    <w:rsid w:val="007152E1"/>
    <w:rsid w:val="00733004"/>
    <w:rsid w:val="00826788"/>
    <w:rsid w:val="00B1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6D9A"/>
  <w15:docId w15:val="{E75854D3-9F27-41F4-A394-12F4DCF8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Garamond" w:eastAsia="Garamond" w:hAnsi="Garamond" w:cs="Garamond"/>
      <w:b w:val="0"/>
      <w:bCs w:val="0"/>
      <w:i w:val="0"/>
      <w:iCs w:val="0"/>
      <w:smallCaps w:val="0"/>
      <w:strike w:val="0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line="360" w:lineRule="auto"/>
    </w:pPr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Nielepkowicz</dc:creator>
  <cp:keywords/>
  <cp:lastModifiedBy>Ewa Bakuła</cp:lastModifiedBy>
  <cp:revision>2</cp:revision>
  <dcterms:created xsi:type="dcterms:W3CDTF">2023-01-17T13:26:00Z</dcterms:created>
  <dcterms:modified xsi:type="dcterms:W3CDTF">2023-01-17T13:26:00Z</dcterms:modified>
</cp:coreProperties>
</file>