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E5C32D" w14:textId="1D662044" w:rsidR="003A0019" w:rsidRPr="00573E2F" w:rsidRDefault="00C6270A" w:rsidP="003717BA">
      <w:pPr>
        <w:jc w:val="both"/>
        <w:rPr>
          <w:rFonts w:ascii="Lato" w:hAnsi="Lato"/>
          <w:b/>
          <w:bCs/>
          <w:color w:val="2F5496" w:themeColor="accent1" w:themeShade="BF"/>
          <w:sz w:val="28"/>
          <w:szCs w:val="28"/>
          <w:u w:val="single"/>
        </w:rPr>
      </w:pPr>
      <w:bookmarkStart w:id="0" w:name="_Toc172619397"/>
      <w:r w:rsidRPr="00573E2F">
        <w:rPr>
          <w:rFonts w:ascii="Lato" w:hAnsi="Lato"/>
          <w:b/>
          <w:bCs/>
          <w:color w:val="2F5496" w:themeColor="accent1" w:themeShade="BF"/>
          <w:sz w:val="28"/>
          <w:szCs w:val="28"/>
          <w:u w:val="single"/>
        </w:rPr>
        <w:t>Załącznik nr 1 Polityka społeczna wobec osób starszych na szczeblu centralnym</w:t>
      </w:r>
      <w:bookmarkEnd w:id="0"/>
    </w:p>
    <w:bookmarkStart w:id="1" w:name="_Toc172619399" w:displacedByCustomXml="next"/>
    <w:sdt>
      <w:sdtPr>
        <w:rPr>
          <w:rFonts w:asciiTheme="minorHAnsi" w:eastAsiaTheme="minorHAnsi" w:hAnsiTheme="minorHAnsi" w:cstheme="minorBidi"/>
          <w:b/>
          <w:bCs/>
          <w:color w:val="auto"/>
          <w:sz w:val="22"/>
          <w:szCs w:val="22"/>
          <w:lang w:eastAsia="en-US"/>
        </w:rPr>
        <w:id w:val="-328675144"/>
        <w:docPartObj>
          <w:docPartGallery w:val="Table of Contents"/>
          <w:docPartUnique/>
        </w:docPartObj>
      </w:sdtPr>
      <w:sdtContent>
        <w:p w14:paraId="40625302" w14:textId="70F050F8" w:rsidR="003A0019" w:rsidRPr="005657CC" w:rsidRDefault="003A0019">
          <w:pPr>
            <w:pStyle w:val="Nagwekspisutreci"/>
            <w:rPr>
              <w:b/>
              <w:bCs/>
            </w:rPr>
          </w:pPr>
          <w:r w:rsidRPr="005657CC">
            <w:rPr>
              <w:b/>
              <w:bCs/>
            </w:rPr>
            <w:t>Spis treści</w:t>
          </w:r>
        </w:p>
        <w:p w14:paraId="7D3CCF49" w14:textId="136AB350" w:rsidR="004954B5" w:rsidRPr="004954B5" w:rsidRDefault="003A0019">
          <w:pPr>
            <w:pStyle w:val="Spistreci2"/>
            <w:tabs>
              <w:tab w:val="left" w:pos="960"/>
              <w:tab w:val="right" w:leader="dot" w:pos="9062"/>
            </w:tabs>
            <w:rPr>
              <w:rFonts w:ascii="Lato" w:eastAsiaTheme="minorEastAsia" w:hAnsi="Lato"/>
              <w:noProof/>
              <w:kern w:val="2"/>
              <w:sz w:val="20"/>
              <w:szCs w:val="20"/>
              <w:lang w:eastAsia="pl-PL"/>
              <w14:ligatures w14:val="standardContextual"/>
            </w:rPr>
          </w:pPr>
          <w:r>
            <w:fldChar w:fldCharType="begin"/>
          </w:r>
          <w:r>
            <w:instrText xml:space="preserve"> TOC \o "1-3" \h \z \u </w:instrText>
          </w:r>
          <w:r>
            <w:fldChar w:fldCharType="separate"/>
          </w:r>
          <w:hyperlink w:anchor="_Toc183427038" w:history="1">
            <w:r w:rsidR="004954B5" w:rsidRPr="004954B5">
              <w:rPr>
                <w:rStyle w:val="Hipercze"/>
                <w:rFonts w:ascii="Lato" w:hAnsi="Lato"/>
                <w:bCs/>
                <w:noProof/>
                <w:sz w:val="20"/>
                <w:szCs w:val="20"/>
              </w:rPr>
              <w:t>1.1</w:t>
            </w:r>
            <w:r w:rsidR="004954B5" w:rsidRPr="004954B5">
              <w:rPr>
                <w:rFonts w:ascii="Lato" w:eastAsiaTheme="minorEastAsia" w:hAnsi="Lato"/>
                <w:noProof/>
                <w:kern w:val="2"/>
                <w:sz w:val="20"/>
                <w:szCs w:val="20"/>
                <w:lang w:eastAsia="pl-PL"/>
                <w14:ligatures w14:val="standardContextual"/>
              </w:rPr>
              <w:tab/>
            </w:r>
            <w:r w:rsidR="004954B5" w:rsidRPr="004954B5">
              <w:rPr>
                <w:rStyle w:val="Hipercze"/>
                <w:rFonts w:ascii="Lato" w:hAnsi="Lato"/>
                <w:noProof/>
                <w:sz w:val="20"/>
                <w:szCs w:val="20"/>
              </w:rPr>
              <w:t>Ministerstwo Cyfryzacji</w:t>
            </w:r>
            <w:r w:rsidR="004954B5" w:rsidRPr="004954B5">
              <w:rPr>
                <w:rFonts w:ascii="Lato" w:hAnsi="Lato"/>
                <w:noProof/>
                <w:webHidden/>
                <w:sz w:val="20"/>
                <w:szCs w:val="20"/>
              </w:rPr>
              <w:tab/>
            </w:r>
            <w:r w:rsidR="004954B5" w:rsidRPr="004954B5">
              <w:rPr>
                <w:rFonts w:ascii="Lato" w:hAnsi="Lato"/>
                <w:noProof/>
                <w:webHidden/>
                <w:sz w:val="20"/>
                <w:szCs w:val="20"/>
              </w:rPr>
              <w:fldChar w:fldCharType="begin"/>
            </w:r>
            <w:r w:rsidR="004954B5" w:rsidRPr="004954B5">
              <w:rPr>
                <w:rFonts w:ascii="Lato" w:hAnsi="Lato"/>
                <w:noProof/>
                <w:webHidden/>
                <w:sz w:val="20"/>
                <w:szCs w:val="20"/>
              </w:rPr>
              <w:instrText xml:space="preserve"> PAGEREF _Toc183427038 \h </w:instrText>
            </w:r>
            <w:r w:rsidR="004954B5" w:rsidRPr="004954B5">
              <w:rPr>
                <w:rFonts w:ascii="Lato" w:hAnsi="Lato"/>
                <w:noProof/>
                <w:webHidden/>
                <w:sz w:val="20"/>
                <w:szCs w:val="20"/>
              </w:rPr>
            </w:r>
            <w:r w:rsidR="004954B5" w:rsidRPr="004954B5">
              <w:rPr>
                <w:rFonts w:ascii="Lato" w:hAnsi="Lato"/>
                <w:noProof/>
                <w:webHidden/>
                <w:sz w:val="20"/>
                <w:szCs w:val="20"/>
              </w:rPr>
              <w:fldChar w:fldCharType="separate"/>
            </w:r>
            <w:r w:rsidR="00BE5E68">
              <w:rPr>
                <w:rFonts w:ascii="Lato" w:hAnsi="Lato"/>
                <w:noProof/>
                <w:webHidden/>
                <w:sz w:val="20"/>
                <w:szCs w:val="20"/>
              </w:rPr>
              <w:t>2</w:t>
            </w:r>
            <w:r w:rsidR="004954B5" w:rsidRPr="004954B5">
              <w:rPr>
                <w:rFonts w:ascii="Lato" w:hAnsi="Lato"/>
                <w:noProof/>
                <w:webHidden/>
                <w:sz w:val="20"/>
                <w:szCs w:val="20"/>
              </w:rPr>
              <w:fldChar w:fldCharType="end"/>
            </w:r>
          </w:hyperlink>
        </w:p>
        <w:p w14:paraId="20E929F1" w14:textId="273DCF32" w:rsidR="004954B5" w:rsidRPr="004954B5" w:rsidRDefault="00000000">
          <w:pPr>
            <w:pStyle w:val="Spistreci2"/>
            <w:tabs>
              <w:tab w:val="left" w:pos="960"/>
              <w:tab w:val="right" w:leader="dot" w:pos="9062"/>
            </w:tabs>
            <w:rPr>
              <w:rFonts w:ascii="Lato" w:eastAsiaTheme="minorEastAsia" w:hAnsi="Lato"/>
              <w:noProof/>
              <w:kern w:val="2"/>
              <w:sz w:val="20"/>
              <w:szCs w:val="20"/>
              <w:lang w:eastAsia="pl-PL"/>
              <w14:ligatures w14:val="standardContextual"/>
            </w:rPr>
          </w:pPr>
          <w:hyperlink w:anchor="_Toc183427039" w:history="1">
            <w:r w:rsidR="004954B5" w:rsidRPr="004954B5">
              <w:rPr>
                <w:rStyle w:val="Hipercze"/>
                <w:rFonts w:ascii="Lato" w:hAnsi="Lato"/>
                <w:bCs/>
                <w:noProof/>
                <w:sz w:val="20"/>
                <w:szCs w:val="20"/>
              </w:rPr>
              <w:t>1.2</w:t>
            </w:r>
            <w:r w:rsidR="004954B5" w:rsidRPr="004954B5">
              <w:rPr>
                <w:rFonts w:ascii="Lato" w:eastAsiaTheme="minorEastAsia" w:hAnsi="Lato"/>
                <w:noProof/>
                <w:kern w:val="2"/>
                <w:sz w:val="20"/>
                <w:szCs w:val="20"/>
                <w:lang w:eastAsia="pl-PL"/>
                <w14:ligatures w14:val="standardContextual"/>
              </w:rPr>
              <w:tab/>
            </w:r>
            <w:r w:rsidR="004954B5" w:rsidRPr="004954B5">
              <w:rPr>
                <w:rStyle w:val="Hipercze"/>
                <w:rFonts w:ascii="Lato" w:hAnsi="Lato"/>
                <w:noProof/>
                <w:sz w:val="20"/>
                <w:szCs w:val="20"/>
              </w:rPr>
              <w:t>Ministerstwo Edukacji Narodowej (wcześniej Ministerstwo Edukacji i Nauki)</w:t>
            </w:r>
            <w:r w:rsidR="004954B5" w:rsidRPr="004954B5">
              <w:rPr>
                <w:rFonts w:ascii="Lato" w:hAnsi="Lato"/>
                <w:noProof/>
                <w:webHidden/>
                <w:sz w:val="20"/>
                <w:szCs w:val="20"/>
              </w:rPr>
              <w:tab/>
            </w:r>
            <w:r w:rsidR="004954B5" w:rsidRPr="004954B5">
              <w:rPr>
                <w:rFonts w:ascii="Lato" w:hAnsi="Lato"/>
                <w:noProof/>
                <w:webHidden/>
                <w:sz w:val="20"/>
                <w:szCs w:val="20"/>
              </w:rPr>
              <w:fldChar w:fldCharType="begin"/>
            </w:r>
            <w:r w:rsidR="004954B5" w:rsidRPr="004954B5">
              <w:rPr>
                <w:rFonts w:ascii="Lato" w:hAnsi="Lato"/>
                <w:noProof/>
                <w:webHidden/>
                <w:sz w:val="20"/>
                <w:szCs w:val="20"/>
              </w:rPr>
              <w:instrText xml:space="preserve"> PAGEREF _Toc183427039 \h </w:instrText>
            </w:r>
            <w:r w:rsidR="004954B5" w:rsidRPr="004954B5">
              <w:rPr>
                <w:rFonts w:ascii="Lato" w:hAnsi="Lato"/>
                <w:noProof/>
                <w:webHidden/>
                <w:sz w:val="20"/>
                <w:szCs w:val="20"/>
              </w:rPr>
            </w:r>
            <w:r w:rsidR="004954B5" w:rsidRPr="004954B5">
              <w:rPr>
                <w:rFonts w:ascii="Lato" w:hAnsi="Lato"/>
                <w:noProof/>
                <w:webHidden/>
                <w:sz w:val="20"/>
                <w:szCs w:val="20"/>
              </w:rPr>
              <w:fldChar w:fldCharType="separate"/>
            </w:r>
            <w:r w:rsidR="00BE5E68">
              <w:rPr>
                <w:rFonts w:ascii="Lato" w:hAnsi="Lato"/>
                <w:noProof/>
                <w:webHidden/>
                <w:sz w:val="20"/>
                <w:szCs w:val="20"/>
              </w:rPr>
              <w:t>3</w:t>
            </w:r>
            <w:r w:rsidR="004954B5" w:rsidRPr="004954B5">
              <w:rPr>
                <w:rFonts w:ascii="Lato" w:hAnsi="Lato"/>
                <w:noProof/>
                <w:webHidden/>
                <w:sz w:val="20"/>
                <w:szCs w:val="20"/>
              </w:rPr>
              <w:fldChar w:fldCharType="end"/>
            </w:r>
          </w:hyperlink>
        </w:p>
        <w:p w14:paraId="2BFAD74C" w14:textId="4BFCE64E" w:rsidR="004954B5" w:rsidRPr="004954B5" w:rsidRDefault="00000000">
          <w:pPr>
            <w:pStyle w:val="Spistreci2"/>
            <w:tabs>
              <w:tab w:val="left" w:pos="960"/>
              <w:tab w:val="right" w:leader="dot" w:pos="9062"/>
            </w:tabs>
            <w:rPr>
              <w:rFonts w:ascii="Lato" w:eastAsiaTheme="minorEastAsia" w:hAnsi="Lato"/>
              <w:noProof/>
              <w:kern w:val="2"/>
              <w:sz w:val="20"/>
              <w:szCs w:val="20"/>
              <w:lang w:eastAsia="pl-PL"/>
              <w14:ligatures w14:val="standardContextual"/>
            </w:rPr>
          </w:pPr>
          <w:hyperlink w:anchor="_Toc183427040" w:history="1">
            <w:r w:rsidR="004954B5" w:rsidRPr="004954B5">
              <w:rPr>
                <w:rStyle w:val="Hipercze"/>
                <w:rFonts w:ascii="Lato" w:hAnsi="Lato"/>
                <w:bCs/>
                <w:noProof/>
                <w:sz w:val="20"/>
                <w:szCs w:val="20"/>
              </w:rPr>
              <w:t>1.3</w:t>
            </w:r>
            <w:r w:rsidR="004954B5" w:rsidRPr="004954B5">
              <w:rPr>
                <w:rFonts w:ascii="Lato" w:eastAsiaTheme="minorEastAsia" w:hAnsi="Lato"/>
                <w:noProof/>
                <w:kern w:val="2"/>
                <w:sz w:val="20"/>
                <w:szCs w:val="20"/>
                <w:lang w:eastAsia="pl-PL"/>
                <w14:ligatures w14:val="standardContextual"/>
              </w:rPr>
              <w:tab/>
            </w:r>
            <w:r w:rsidR="004954B5" w:rsidRPr="004954B5">
              <w:rPr>
                <w:rStyle w:val="Hipercze"/>
                <w:rFonts w:ascii="Lato" w:hAnsi="Lato"/>
                <w:noProof/>
                <w:sz w:val="20"/>
                <w:szCs w:val="20"/>
              </w:rPr>
              <w:t>Ministerstwo Finansów</w:t>
            </w:r>
            <w:r w:rsidR="004954B5" w:rsidRPr="004954B5">
              <w:rPr>
                <w:rFonts w:ascii="Lato" w:hAnsi="Lato"/>
                <w:noProof/>
                <w:webHidden/>
                <w:sz w:val="20"/>
                <w:szCs w:val="20"/>
              </w:rPr>
              <w:tab/>
            </w:r>
            <w:r w:rsidR="004954B5" w:rsidRPr="004954B5">
              <w:rPr>
                <w:rFonts w:ascii="Lato" w:hAnsi="Lato"/>
                <w:noProof/>
                <w:webHidden/>
                <w:sz w:val="20"/>
                <w:szCs w:val="20"/>
              </w:rPr>
              <w:fldChar w:fldCharType="begin"/>
            </w:r>
            <w:r w:rsidR="004954B5" w:rsidRPr="004954B5">
              <w:rPr>
                <w:rFonts w:ascii="Lato" w:hAnsi="Lato"/>
                <w:noProof/>
                <w:webHidden/>
                <w:sz w:val="20"/>
                <w:szCs w:val="20"/>
              </w:rPr>
              <w:instrText xml:space="preserve"> PAGEREF _Toc183427040 \h </w:instrText>
            </w:r>
            <w:r w:rsidR="004954B5" w:rsidRPr="004954B5">
              <w:rPr>
                <w:rFonts w:ascii="Lato" w:hAnsi="Lato"/>
                <w:noProof/>
                <w:webHidden/>
                <w:sz w:val="20"/>
                <w:szCs w:val="20"/>
              </w:rPr>
            </w:r>
            <w:r w:rsidR="004954B5" w:rsidRPr="004954B5">
              <w:rPr>
                <w:rFonts w:ascii="Lato" w:hAnsi="Lato"/>
                <w:noProof/>
                <w:webHidden/>
                <w:sz w:val="20"/>
                <w:szCs w:val="20"/>
              </w:rPr>
              <w:fldChar w:fldCharType="separate"/>
            </w:r>
            <w:r w:rsidR="00BE5E68">
              <w:rPr>
                <w:rFonts w:ascii="Lato" w:hAnsi="Lato"/>
                <w:noProof/>
                <w:webHidden/>
                <w:sz w:val="20"/>
                <w:szCs w:val="20"/>
              </w:rPr>
              <w:t>4</w:t>
            </w:r>
            <w:r w:rsidR="004954B5" w:rsidRPr="004954B5">
              <w:rPr>
                <w:rFonts w:ascii="Lato" w:hAnsi="Lato"/>
                <w:noProof/>
                <w:webHidden/>
                <w:sz w:val="20"/>
                <w:szCs w:val="20"/>
              </w:rPr>
              <w:fldChar w:fldCharType="end"/>
            </w:r>
          </w:hyperlink>
        </w:p>
        <w:p w14:paraId="512242CB" w14:textId="28FE9D54" w:rsidR="004954B5" w:rsidRPr="004954B5" w:rsidRDefault="00000000">
          <w:pPr>
            <w:pStyle w:val="Spistreci2"/>
            <w:tabs>
              <w:tab w:val="left" w:pos="960"/>
              <w:tab w:val="right" w:leader="dot" w:pos="9062"/>
            </w:tabs>
            <w:rPr>
              <w:rFonts w:ascii="Lato" w:eastAsiaTheme="minorEastAsia" w:hAnsi="Lato"/>
              <w:noProof/>
              <w:kern w:val="2"/>
              <w:sz w:val="20"/>
              <w:szCs w:val="20"/>
              <w:lang w:eastAsia="pl-PL"/>
              <w14:ligatures w14:val="standardContextual"/>
            </w:rPr>
          </w:pPr>
          <w:hyperlink w:anchor="_Toc183427041" w:history="1">
            <w:r w:rsidR="004954B5" w:rsidRPr="004954B5">
              <w:rPr>
                <w:rStyle w:val="Hipercze"/>
                <w:rFonts w:ascii="Lato" w:hAnsi="Lato"/>
                <w:bCs/>
                <w:noProof/>
                <w:sz w:val="20"/>
                <w:szCs w:val="20"/>
              </w:rPr>
              <w:t>1.4</w:t>
            </w:r>
            <w:r w:rsidR="004954B5" w:rsidRPr="004954B5">
              <w:rPr>
                <w:rFonts w:ascii="Lato" w:eastAsiaTheme="minorEastAsia" w:hAnsi="Lato"/>
                <w:noProof/>
                <w:kern w:val="2"/>
                <w:sz w:val="20"/>
                <w:szCs w:val="20"/>
                <w:lang w:eastAsia="pl-PL"/>
                <w14:ligatures w14:val="standardContextual"/>
              </w:rPr>
              <w:tab/>
            </w:r>
            <w:r w:rsidR="004954B5" w:rsidRPr="004954B5">
              <w:rPr>
                <w:rStyle w:val="Hipercze"/>
                <w:rFonts w:ascii="Lato" w:hAnsi="Lato"/>
                <w:noProof/>
                <w:sz w:val="20"/>
                <w:szCs w:val="20"/>
              </w:rPr>
              <w:t>Ministerstwo Funduszy i Polityki Regionalnej</w:t>
            </w:r>
            <w:r w:rsidR="004954B5" w:rsidRPr="004954B5">
              <w:rPr>
                <w:rFonts w:ascii="Lato" w:hAnsi="Lato"/>
                <w:noProof/>
                <w:webHidden/>
                <w:sz w:val="20"/>
                <w:szCs w:val="20"/>
              </w:rPr>
              <w:tab/>
            </w:r>
            <w:r w:rsidR="004954B5" w:rsidRPr="004954B5">
              <w:rPr>
                <w:rFonts w:ascii="Lato" w:hAnsi="Lato"/>
                <w:noProof/>
                <w:webHidden/>
                <w:sz w:val="20"/>
                <w:szCs w:val="20"/>
              </w:rPr>
              <w:fldChar w:fldCharType="begin"/>
            </w:r>
            <w:r w:rsidR="004954B5" w:rsidRPr="004954B5">
              <w:rPr>
                <w:rFonts w:ascii="Lato" w:hAnsi="Lato"/>
                <w:noProof/>
                <w:webHidden/>
                <w:sz w:val="20"/>
                <w:szCs w:val="20"/>
              </w:rPr>
              <w:instrText xml:space="preserve"> PAGEREF _Toc183427041 \h </w:instrText>
            </w:r>
            <w:r w:rsidR="004954B5" w:rsidRPr="004954B5">
              <w:rPr>
                <w:rFonts w:ascii="Lato" w:hAnsi="Lato"/>
                <w:noProof/>
                <w:webHidden/>
                <w:sz w:val="20"/>
                <w:szCs w:val="20"/>
              </w:rPr>
            </w:r>
            <w:r w:rsidR="004954B5" w:rsidRPr="004954B5">
              <w:rPr>
                <w:rFonts w:ascii="Lato" w:hAnsi="Lato"/>
                <w:noProof/>
                <w:webHidden/>
                <w:sz w:val="20"/>
                <w:szCs w:val="20"/>
              </w:rPr>
              <w:fldChar w:fldCharType="separate"/>
            </w:r>
            <w:r w:rsidR="00BE5E68">
              <w:rPr>
                <w:rFonts w:ascii="Lato" w:hAnsi="Lato"/>
                <w:noProof/>
                <w:webHidden/>
                <w:sz w:val="20"/>
                <w:szCs w:val="20"/>
              </w:rPr>
              <w:t>4</w:t>
            </w:r>
            <w:r w:rsidR="004954B5" w:rsidRPr="004954B5">
              <w:rPr>
                <w:rFonts w:ascii="Lato" w:hAnsi="Lato"/>
                <w:noProof/>
                <w:webHidden/>
                <w:sz w:val="20"/>
                <w:szCs w:val="20"/>
              </w:rPr>
              <w:fldChar w:fldCharType="end"/>
            </w:r>
          </w:hyperlink>
        </w:p>
        <w:p w14:paraId="2A694AD3" w14:textId="131F79A5" w:rsidR="004954B5" w:rsidRPr="004954B5" w:rsidRDefault="00000000">
          <w:pPr>
            <w:pStyle w:val="Spistreci2"/>
            <w:tabs>
              <w:tab w:val="left" w:pos="960"/>
              <w:tab w:val="right" w:leader="dot" w:pos="9062"/>
            </w:tabs>
            <w:rPr>
              <w:rFonts w:ascii="Lato" w:eastAsiaTheme="minorEastAsia" w:hAnsi="Lato"/>
              <w:noProof/>
              <w:kern w:val="2"/>
              <w:sz w:val="20"/>
              <w:szCs w:val="20"/>
              <w:lang w:eastAsia="pl-PL"/>
              <w14:ligatures w14:val="standardContextual"/>
            </w:rPr>
          </w:pPr>
          <w:hyperlink w:anchor="_Toc183427042" w:history="1">
            <w:r w:rsidR="004954B5" w:rsidRPr="004954B5">
              <w:rPr>
                <w:rStyle w:val="Hipercze"/>
                <w:rFonts w:ascii="Lato" w:hAnsi="Lato"/>
                <w:bCs/>
                <w:noProof/>
                <w:sz w:val="20"/>
                <w:szCs w:val="20"/>
              </w:rPr>
              <w:t>1.5</w:t>
            </w:r>
            <w:r w:rsidR="004954B5" w:rsidRPr="004954B5">
              <w:rPr>
                <w:rFonts w:ascii="Lato" w:eastAsiaTheme="minorEastAsia" w:hAnsi="Lato"/>
                <w:noProof/>
                <w:kern w:val="2"/>
                <w:sz w:val="20"/>
                <w:szCs w:val="20"/>
                <w:lang w:eastAsia="pl-PL"/>
                <w14:ligatures w14:val="standardContextual"/>
              </w:rPr>
              <w:tab/>
            </w:r>
            <w:r w:rsidR="004954B5" w:rsidRPr="004954B5">
              <w:rPr>
                <w:rStyle w:val="Hipercze"/>
                <w:rFonts w:ascii="Lato" w:hAnsi="Lato"/>
                <w:noProof/>
                <w:sz w:val="20"/>
                <w:szCs w:val="20"/>
              </w:rPr>
              <w:t>Ministerstwo Infrastruktury</w:t>
            </w:r>
            <w:r w:rsidR="004954B5" w:rsidRPr="004954B5">
              <w:rPr>
                <w:rFonts w:ascii="Lato" w:hAnsi="Lato"/>
                <w:noProof/>
                <w:webHidden/>
                <w:sz w:val="20"/>
                <w:szCs w:val="20"/>
              </w:rPr>
              <w:tab/>
            </w:r>
            <w:r w:rsidR="004954B5" w:rsidRPr="004954B5">
              <w:rPr>
                <w:rFonts w:ascii="Lato" w:hAnsi="Lato"/>
                <w:noProof/>
                <w:webHidden/>
                <w:sz w:val="20"/>
                <w:szCs w:val="20"/>
              </w:rPr>
              <w:fldChar w:fldCharType="begin"/>
            </w:r>
            <w:r w:rsidR="004954B5" w:rsidRPr="004954B5">
              <w:rPr>
                <w:rFonts w:ascii="Lato" w:hAnsi="Lato"/>
                <w:noProof/>
                <w:webHidden/>
                <w:sz w:val="20"/>
                <w:szCs w:val="20"/>
              </w:rPr>
              <w:instrText xml:space="preserve"> PAGEREF _Toc183427042 \h </w:instrText>
            </w:r>
            <w:r w:rsidR="004954B5" w:rsidRPr="004954B5">
              <w:rPr>
                <w:rFonts w:ascii="Lato" w:hAnsi="Lato"/>
                <w:noProof/>
                <w:webHidden/>
                <w:sz w:val="20"/>
                <w:szCs w:val="20"/>
              </w:rPr>
            </w:r>
            <w:r w:rsidR="004954B5" w:rsidRPr="004954B5">
              <w:rPr>
                <w:rFonts w:ascii="Lato" w:hAnsi="Lato"/>
                <w:noProof/>
                <w:webHidden/>
                <w:sz w:val="20"/>
                <w:szCs w:val="20"/>
              </w:rPr>
              <w:fldChar w:fldCharType="separate"/>
            </w:r>
            <w:r w:rsidR="00BE5E68">
              <w:rPr>
                <w:rFonts w:ascii="Lato" w:hAnsi="Lato"/>
                <w:noProof/>
                <w:webHidden/>
                <w:sz w:val="20"/>
                <w:szCs w:val="20"/>
              </w:rPr>
              <w:t>8</w:t>
            </w:r>
            <w:r w:rsidR="004954B5" w:rsidRPr="004954B5">
              <w:rPr>
                <w:rFonts w:ascii="Lato" w:hAnsi="Lato"/>
                <w:noProof/>
                <w:webHidden/>
                <w:sz w:val="20"/>
                <w:szCs w:val="20"/>
              </w:rPr>
              <w:fldChar w:fldCharType="end"/>
            </w:r>
          </w:hyperlink>
        </w:p>
        <w:p w14:paraId="24685BC4" w14:textId="1952CE41" w:rsidR="004954B5" w:rsidRPr="004954B5" w:rsidRDefault="00000000">
          <w:pPr>
            <w:pStyle w:val="Spistreci2"/>
            <w:tabs>
              <w:tab w:val="left" w:pos="960"/>
              <w:tab w:val="right" w:leader="dot" w:pos="9062"/>
            </w:tabs>
            <w:rPr>
              <w:rFonts w:ascii="Lato" w:eastAsiaTheme="minorEastAsia" w:hAnsi="Lato"/>
              <w:noProof/>
              <w:kern w:val="2"/>
              <w:sz w:val="20"/>
              <w:szCs w:val="20"/>
              <w:lang w:eastAsia="pl-PL"/>
              <w14:ligatures w14:val="standardContextual"/>
            </w:rPr>
          </w:pPr>
          <w:hyperlink w:anchor="_Toc183427043" w:history="1">
            <w:r w:rsidR="004954B5" w:rsidRPr="004954B5">
              <w:rPr>
                <w:rStyle w:val="Hipercze"/>
                <w:rFonts w:ascii="Lato" w:hAnsi="Lato"/>
                <w:bCs/>
                <w:noProof/>
                <w:sz w:val="20"/>
                <w:szCs w:val="20"/>
              </w:rPr>
              <w:t>1.6</w:t>
            </w:r>
            <w:r w:rsidR="004954B5" w:rsidRPr="004954B5">
              <w:rPr>
                <w:rFonts w:ascii="Lato" w:eastAsiaTheme="minorEastAsia" w:hAnsi="Lato"/>
                <w:noProof/>
                <w:kern w:val="2"/>
                <w:sz w:val="20"/>
                <w:szCs w:val="20"/>
                <w:lang w:eastAsia="pl-PL"/>
                <w14:ligatures w14:val="standardContextual"/>
              </w:rPr>
              <w:tab/>
            </w:r>
            <w:r w:rsidR="004954B5" w:rsidRPr="004954B5">
              <w:rPr>
                <w:rStyle w:val="Hipercze"/>
                <w:rFonts w:ascii="Lato" w:hAnsi="Lato"/>
                <w:noProof/>
                <w:sz w:val="20"/>
                <w:szCs w:val="20"/>
              </w:rPr>
              <w:t>Ministerstwo Klimatu i Środowiska</w:t>
            </w:r>
            <w:r w:rsidR="004954B5" w:rsidRPr="004954B5">
              <w:rPr>
                <w:rFonts w:ascii="Lato" w:hAnsi="Lato"/>
                <w:noProof/>
                <w:webHidden/>
                <w:sz w:val="20"/>
                <w:szCs w:val="20"/>
              </w:rPr>
              <w:tab/>
            </w:r>
            <w:r w:rsidR="004954B5" w:rsidRPr="004954B5">
              <w:rPr>
                <w:rFonts w:ascii="Lato" w:hAnsi="Lato"/>
                <w:noProof/>
                <w:webHidden/>
                <w:sz w:val="20"/>
                <w:szCs w:val="20"/>
              </w:rPr>
              <w:fldChar w:fldCharType="begin"/>
            </w:r>
            <w:r w:rsidR="004954B5" w:rsidRPr="004954B5">
              <w:rPr>
                <w:rFonts w:ascii="Lato" w:hAnsi="Lato"/>
                <w:noProof/>
                <w:webHidden/>
                <w:sz w:val="20"/>
                <w:szCs w:val="20"/>
              </w:rPr>
              <w:instrText xml:space="preserve"> PAGEREF _Toc183427043 \h </w:instrText>
            </w:r>
            <w:r w:rsidR="004954B5" w:rsidRPr="004954B5">
              <w:rPr>
                <w:rFonts w:ascii="Lato" w:hAnsi="Lato"/>
                <w:noProof/>
                <w:webHidden/>
                <w:sz w:val="20"/>
                <w:szCs w:val="20"/>
              </w:rPr>
            </w:r>
            <w:r w:rsidR="004954B5" w:rsidRPr="004954B5">
              <w:rPr>
                <w:rFonts w:ascii="Lato" w:hAnsi="Lato"/>
                <w:noProof/>
                <w:webHidden/>
                <w:sz w:val="20"/>
                <w:szCs w:val="20"/>
              </w:rPr>
              <w:fldChar w:fldCharType="separate"/>
            </w:r>
            <w:r w:rsidR="00BE5E68">
              <w:rPr>
                <w:rFonts w:ascii="Lato" w:hAnsi="Lato"/>
                <w:noProof/>
                <w:webHidden/>
                <w:sz w:val="20"/>
                <w:szCs w:val="20"/>
              </w:rPr>
              <w:t>11</w:t>
            </w:r>
            <w:r w:rsidR="004954B5" w:rsidRPr="004954B5">
              <w:rPr>
                <w:rFonts w:ascii="Lato" w:hAnsi="Lato"/>
                <w:noProof/>
                <w:webHidden/>
                <w:sz w:val="20"/>
                <w:szCs w:val="20"/>
              </w:rPr>
              <w:fldChar w:fldCharType="end"/>
            </w:r>
          </w:hyperlink>
        </w:p>
        <w:p w14:paraId="5295433F" w14:textId="67E52DCC" w:rsidR="004954B5" w:rsidRPr="004954B5" w:rsidRDefault="00000000">
          <w:pPr>
            <w:pStyle w:val="Spistreci2"/>
            <w:tabs>
              <w:tab w:val="left" w:pos="960"/>
              <w:tab w:val="right" w:leader="dot" w:pos="9062"/>
            </w:tabs>
            <w:rPr>
              <w:rFonts w:ascii="Lato" w:eastAsiaTheme="minorEastAsia" w:hAnsi="Lato"/>
              <w:noProof/>
              <w:kern w:val="2"/>
              <w:sz w:val="20"/>
              <w:szCs w:val="20"/>
              <w:lang w:eastAsia="pl-PL"/>
              <w14:ligatures w14:val="standardContextual"/>
            </w:rPr>
          </w:pPr>
          <w:hyperlink w:anchor="_Toc183427044" w:history="1">
            <w:r w:rsidR="004954B5" w:rsidRPr="004954B5">
              <w:rPr>
                <w:rStyle w:val="Hipercze"/>
                <w:rFonts w:ascii="Lato" w:hAnsi="Lato"/>
                <w:bCs/>
                <w:noProof/>
                <w:sz w:val="20"/>
                <w:szCs w:val="20"/>
              </w:rPr>
              <w:t>1.7</w:t>
            </w:r>
            <w:r w:rsidR="004954B5" w:rsidRPr="004954B5">
              <w:rPr>
                <w:rFonts w:ascii="Lato" w:eastAsiaTheme="minorEastAsia" w:hAnsi="Lato"/>
                <w:noProof/>
                <w:kern w:val="2"/>
                <w:sz w:val="20"/>
                <w:szCs w:val="20"/>
                <w:lang w:eastAsia="pl-PL"/>
                <w14:ligatures w14:val="standardContextual"/>
              </w:rPr>
              <w:tab/>
            </w:r>
            <w:r w:rsidR="004954B5" w:rsidRPr="004954B5">
              <w:rPr>
                <w:rStyle w:val="Hipercze"/>
                <w:rFonts w:ascii="Lato" w:hAnsi="Lato"/>
                <w:noProof/>
                <w:sz w:val="20"/>
                <w:szCs w:val="20"/>
              </w:rPr>
              <w:t>Ministerstwo Kultury i Dziedzictwa Narodowego</w:t>
            </w:r>
            <w:r w:rsidR="004954B5" w:rsidRPr="004954B5">
              <w:rPr>
                <w:rFonts w:ascii="Lato" w:hAnsi="Lato"/>
                <w:noProof/>
                <w:webHidden/>
                <w:sz w:val="20"/>
                <w:szCs w:val="20"/>
              </w:rPr>
              <w:tab/>
            </w:r>
            <w:r w:rsidR="004954B5" w:rsidRPr="004954B5">
              <w:rPr>
                <w:rFonts w:ascii="Lato" w:hAnsi="Lato"/>
                <w:noProof/>
                <w:webHidden/>
                <w:sz w:val="20"/>
                <w:szCs w:val="20"/>
              </w:rPr>
              <w:fldChar w:fldCharType="begin"/>
            </w:r>
            <w:r w:rsidR="004954B5" w:rsidRPr="004954B5">
              <w:rPr>
                <w:rFonts w:ascii="Lato" w:hAnsi="Lato"/>
                <w:noProof/>
                <w:webHidden/>
                <w:sz w:val="20"/>
                <w:szCs w:val="20"/>
              </w:rPr>
              <w:instrText xml:space="preserve"> PAGEREF _Toc183427044 \h </w:instrText>
            </w:r>
            <w:r w:rsidR="004954B5" w:rsidRPr="004954B5">
              <w:rPr>
                <w:rFonts w:ascii="Lato" w:hAnsi="Lato"/>
                <w:noProof/>
                <w:webHidden/>
                <w:sz w:val="20"/>
                <w:szCs w:val="20"/>
              </w:rPr>
            </w:r>
            <w:r w:rsidR="004954B5" w:rsidRPr="004954B5">
              <w:rPr>
                <w:rFonts w:ascii="Lato" w:hAnsi="Lato"/>
                <w:noProof/>
                <w:webHidden/>
                <w:sz w:val="20"/>
                <w:szCs w:val="20"/>
              </w:rPr>
              <w:fldChar w:fldCharType="separate"/>
            </w:r>
            <w:r w:rsidR="00BE5E68">
              <w:rPr>
                <w:rFonts w:ascii="Lato" w:hAnsi="Lato"/>
                <w:noProof/>
                <w:webHidden/>
                <w:sz w:val="20"/>
                <w:szCs w:val="20"/>
              </w:rPr>
              <w:t>36</w:t>
            </w:r>
            <w:r w:rsidR="004954B5" w:rsidRPr="004954B5">
              <w:rPr>
                <w:rFonts w:ascii="Lato" w:hAnsi="Lato"/>
                <w:noProof/>
                <w:webHidden/>
                <w:sz w:val="20"/>
                <w:szCs w:val="20"/>
              </w:rPr>
              <w:fldChar w:fldCharType="end"/>
            </w:r>
          </w:hyperlink>
        </w:p>
        <w:p w14:paraId="4341A7F2" w14:textId="46D5A376" w:rsidR="004954B5" w:rsidRPr="004954B5" w:rsidRDefault="00000000">
          <w:pPr>
            <w:pStyle w:val="Spistreci2"/>
            <w:tabs>
              <w:tab w:val="left" w:pos="960"/>
              <w:tab w:val="right" w:leader="dot" w:pos="9062"/>
            </w:tabs>
            <w:rPr>
              <w:rFonts w:ascii="Lato" w:eastAsiaTheme="minorEastAsia" w:hAnsi="Lato"/>
              <w:noProof/>
              <w:kern w:val="2"/>
              <w:sz w:val="20"/>
              <w:szCs w:val="20"/>
              <w:lang w:eastAsia="pl-PL"/>
              <w14:ligatures w14:val="standardContextual"/>
            </w:rPr>
          </w:pPr>
          <w:hyperlink w:anchor="_Toc183427045" w:history="1">
            <w:r w:rsidR="004954B5" w:rsidRPr="004954B5">
              <w:rPr>
                <w:rStyle w:val="Hipercze"/>
                <w:rFonts w:ascii="Lato" w:hAnsi="Lato"/>
                <w:bCs/>
                <w:noProof/>
                <w:sz w:val="20"/>
                <w:szCs w:val="20"/>
              </w:rPr>
              <w:t>1.8</w:t>
            </w:r>
            <w:r w:rsidR="004954B5" w:rsidRPr="004954B5">
              <w:rPr>
                <w:rFonts w:ascii="Lato" w:eastAsiaTheme="minorEastAsia" w:hAnsi="Lato"/>
                <w:noProof/>
                <w:kern w:val="2"/>
                <w:sz w:val="20"/>
                <w:szCs w:val="20"/>
                <w:lang w:eastAsia="pl-PL"/>
                <w14:ligatures w14:val="standardContextual"/>
              </w:rPr>
              <w:tab/>
            </w:r>
            <w:r w:rsidR="004954B5" w:rsidRPr="004954B5">
              <w:rPr>
                <w:rStyle w:val="Hipercze"/>
                <w:rFonts w:ascii="Lato" w:hAnsi="Lato"/>
                <w:noProof/>
                <w:sz w:val="20"/>
                <w:szCs w:val="20"/>
              </w:rPr>
              <w:t>Ministerstwo Nauki i Szkolnictwa Wyższego (wcześniej Ministerstwo Edukacji i Nauki)</w:t>
            </w:r>
            <w:r w:rsidR="004954B5" w:rsidRPr="004954B5">
              <w:rPr>
                <w:rFonts w:ascii="Lato" w:hAnsi="Lato"/>
                <w:noProof/>
                <w:webHidden/>
                <w:sz w:val="20"/>
                <w:szCs w:val="20"/>
              </w:rPr>
              <w:tab/>
            </w:r>
            <w:r w:rsidR="004954B5" w:rsidRPr="004954B5">
              <w:rPr>
                <w:rFonts w:ascii="Lato" w:hAnsi="Lato"/>
                <w:noProof/>
                <w:webHidden/>
                <w:sz w:val="20"/>
                <w:szCs w:val="20"/>
              </w:rPr>
              <w:fldChar w:fldCharType="begin"/>
            </w:r>
            <w:r w:rsidR="004954B5" w:rsidRPr="004954B5">
              <w:rPr>
                <w:rFonts w:ascii="Lato" w:hAnsi="Lato"/>
                <w:noProof/>
                <w:webHidden/>
                <w:sz w:val="20"/>
                <w:szCs w:val="20"/>
              </w:rPr>
              <w:instrText xml:space="preserve"> PAGEREF _Toc183427045 \h </w:instrText>
            </w:r>
            <w:r w:rsidR="004954B5" w:rsidRPr="004954B5">
              <w:rPr>
                <w:rFonts w:ascii="Lato" w:hAnsi="Lato"/>
                <w:noProof/>
                <w:webHidden/>
                <w:sz w:val="20"/>
                <w:szCs w:val="20"/>
              </w:rPr>
            </w:r>
            <w:r w:rsidR="004954B5" w:rsidRPr="004954B5">
              <w:rPr>
                <w:rFonts w:ascii="Lato" w:hAnsi="Lato"/>
                <w:noProof/>
                <w:webHidden/>
                <w:sz w:val="20"/>
                <w:szCs w:val="20"/>
              </w:rPr>
              <w:fldChar w:fldCharType="separate"/>
            </w:r>
            <w:r w:rsidR="00BE5E68">
              <w:rPr>
                <w:rFonts w:ascii="Lato" w:hAnsi="Lato"/>
                <w:noProof/>
                <w:webHidden/>
                <w:sz w:val="20"/>
                <w:szCs w:val="20"/>
              </w:rPr>
              <w:t>40</w:t>
            </w:r>
            <w:r w:rsidR="004954B5" w:rsidRPr="004954B5">
              <w:rPr>
                <w:rFonts w:ascii="Lato" w:hAnsi="Lato"/>
                <w:noProof/>
                <w:webHidden/>
                <w:sz w:val="20"/>
                <w:szCs w:val="20"/>
              </w:rPr>
              <w:fldChar w:fldCharType="end"/>
            </w:r>
          </w:hyperlink>
        </w:p>
        <w:p w14:paraId="48D4C382" w14:textId="266453A6" w:rsidR="004954B5" w:rsidRPr="004954B5" w:rsidRDefault="00000000">
          <w:pPr>
            <w:pStyle w:val="Spistreci2"/>
            <w:tabs>
              <w:tab w:val="left" w:pos="960"/>
              <w:tab w:val="right" w:leader="dot" w:pos="9062"/>
            </w:tabs>
            <w:rPr>
              <w:rFonts w:ascii="Lato" w:eastAsiaTheme="minorEastAsia" w:hAnsi="Lato"/>
              <w:noProof/>
              <w:kern w:val="2"/>
              <w:sz w:val="20"/>
              <w:szCs w:val="20"/>
              <w:lang w:eastAsia="pl-PL"/>
              <w14:ligatures w14:val="standardContextual"/>
            </w:rPr>
          </w:pPr>
          <w:hyperlink w:anchor="_Toc183427046" w:history="1">
            <w:r w:rsidR="004954B5" w:rsidRPr="004954B5">
              <w:rPr>
                <w:rStyle w:val="Hipercze"/>
                <w:rFonts w:ascii="Lato" w:hAnsi="Lato"/>
                <w:bCs/>
                <w:noProof/>
                <w:sz w:val="20"/>
                <w:szCs w:val="20"/>
              </w:rPr>
              <w:t>1.9</w:t>
            </w:r>
            <w:r w:rsidR="004954B5" w:rsidRPr="004954B5">
              <w:rPr>
                <w:rFonts w:ascii="Lato" w:eastAsiaTheme="minorEastAsia" w:hAnsi="Lato"/>
                <w:noProof/>
                <w:kern w:val="2"/>
                <w:sz w:val="20"/>
                <w:szCs w:val="20"/>
                <w:lang w:eastAsia="pl-PL"/>
                <w14:ligatures w14:val="standardContextual"/>
              </w:rPr>
              <w:tab/>
            </w:r>
            <w:r w:rsidR="004954B5" w:rsidRPr="004954B5">
              <w:rPr>
                <w:rStyle w:val="Hipercze"/>
                <w:rFonts w:ascii="Lato" w:hAnsi="Lato"/>
                <w:noProof/>
                <w:sz w:val="20"/>
                <w:szCs w:val="20"/>
              </w:rPr>
              <w:t>Ministerstwo Rodziny, Pracy i Polityki Społecznej</w:t>
            </w:r>
            <w:r w:rsidR="004954B5" w:rsidRPr="004954B5">
              <w:rPr>
                <w:rFonts w:ascii="Lato" w:hAnsi="Lato"/>
                <w:noProof/>
                <w:webHidden/>
                <w:sz w:val="20"/>
                <w:szCs w:val="20"/>
              </w:rPr>
              <w:tab/>
            </w:r>
            <w:r w:rsidR="004954B5" w:rsidRPr="004954B5">
              <w:rPr>
                <w:rFonts w:ascii="Lato" w:hAnsi="Lato"/>
                <w:noProof/>
                <w:webHidden/>
                <w:sz w:val="20"/>
                <w:szCs w:val="20"/>
              </w:rPr>
              <w:fldChar w:fldCharType="begin"/>
            </w:r>
            <w:r w:rsidR="004954B5" w:rsidRPr="004954B5">
              <w:rPr>
                <w:rFonts w:ascii="Lato" w:hAnsi="Lato"/>
                <w:noProof/>
                <w:webHidden/>
                <w:sz w:val="20"/>
                <w:szCs w:val="20"/>
              </w:rPr>
              <w:instrText xml:space="preserve"> PAGEREF _Toc183427046 \h </w:instrText>
            </w:r>
            <w:r w:rsidR="004954B5" w:rsidRPr="004954B5">
              <w:rPr>
                <w:rFonts w:ascii="Lato" w:hAnsi="Lato"/>
                <w:noProof/>
                <w:webHidden/>
                <w:sz w:val="20"/>
                <w:szCs w:val="20"/>
              </w:rPr>
            </w:r>
            <w:r w:rsidR="004954B5" w:rsidRPr="004954B5">
              <w:rPr>
                <w:rFonts w:ascii="Lato" w:hAnsi="Lato"/>
                <w:noProof/>
                <w:webHidden/>
                <w:sz w:val="20"/>
                <w:szCs w:val="20"/>
              </w:rPr>
              <w:fldChar w:fldCharType="separate"/>
            </w:r>
            <w:r w:rsidR="00BE5E68">
              <w:rPr>
                <w:rFonts w:ascii="Lato" w:hAnsi="Lato"/>
                <w:noProof/>
                <w:webHidden/>
                <w:sz w:val="20"/>
                <w:szCs w:val="20"/>
              </w:rPr>
              <w:t>41</w:t>
            </w:r>
            <w:r w:rsidR="004954B5" w:rsidRPr="004954B5">
              <w:rPr>
                <w:rFonts w:ascii="Lato" w:hAnsi="Lato"/>
                <w:noProof/>
                <w:webHidden/>
                <w:sz w:val="20"/>
                <w:szCs w:val="20"/>
              </w:rPr>
              <w:fldChar w:fldCharType="end"/>
            </w:r>
          </w:hyperlink>
        </w:p>
        <w:p w14:paraId="255D2ED7" w14:textId="0DEC90E2" w:rsidR="004954B5" w:rsidRPr="004954B5" w:rsidRDefault="00000000">
          <w:pPr>
            <w:pStyle w:val="Spistreci2"/>
            <w:tabs>
              <w:tab w:val="left" w:pos="960"/>
              <w:tab w:val="right" w:leader="dot" w:pos="9062"/>
            </w:tabs>
            <w:rPr>
              <w:rFonts w:ascii="Lato" w:eastAsiaTheme="minorEastAsia" w:hAnsi="Lato"/>
              <w:noProof/>
              <w:kern w:val="2"/>
              <w:sz w:val="20"/>
              <w:szCs w:val="20"/>
              <w:lang w:eastAsia="pl-PL"/>
              <w14:ligatures w14:val="standardContextual"/>
            </w:rPr>
          </w:pPr>
          <w:hyperlink w:anchor="_Toc183427047" w:history="1">
            <w:r w:rsidR="004954B5" w:rsidRPr="004954B5">
              <w:rPr>
                <w:rStyle w:val="Hipercze"/>
                <w:rFonts w:ascii="Lato" w:hAnsi="Lato"/>
                <w:bCs/>
                <w:noProof/>
                <w:sz w:val="20"/>
                <w:szCs w:val="20"/>
              </w:rPr>
              <w:t>1.10</w:t>
            </w:r>
            <w:r w:rsidR="004954B5" w:rsidRPr="004954B5">
              <w:rPr>
                <w:rFonts w:ascii="Lato" w:eastAsiaTheme="minorEastAsia" w:hAnsi="Lato"/>
                <w:noProof/>
                <w:kern w:val="2"/>
                <w:sz w:val="20"/>
                <w:szCs w:val="20"/>
                <w:lang w:eastAsia="pl-PL"/>
                <w14:ligatures w14:val="standardContextual"/>
              </w:rPr>
              <w:tab/>
            </w:r>
            <w:r w:rsidR="004954B5" w:rsidRPr="004954B5">
              <w:rPr>
                <w:rStyle w:val="Hipercze"/>
                <w:rFonts w:ascii="Lato" w:hAnsi="Lato"/>
                <w:noProof/>
                <w:sz w:val="20"/>
                <w:szCs w:val="20"/>
              </w:rPr>
              <w:t>Ministerstwo Rolnictwa i Rozwoju Wsi</w:t>
            </w:r>
            <w:r w:rsidR="004954B5" w:rsidRPr="004954B5">
              <w:rPr>
                <w:rFonts w:ascii="Lato" w:hAnsi="Lato"/>
                <w:noProof/>
                <w:webHidden/>
                <w:sz w:val="20"/>
                <w:szCs w:val="20"/>
              </w:rPr>
              <w:tab/>
            </w:r>
            <w:r w:rsidR="004954B5" w:rsidRPr="004954B5">
              <w:rPr>
                <w:rFonts w:ascii="Lato" w:hAnsi="Lato"/>
                <w:noProof/>
                <w:webHidden/>
                <w:sz w:val="20"/>
                <w:szCs w:val="20"/>
              </w:rPr>
              <w:fldChar w:fldCharType="begin"/>
            </w:r>
            <w:r w:rsidR="004954B5" w:rsidRPr="004954B5">
              <w:rPr>
                <w:rFonts w:ascii="Lato" w:hAnsi="Lato"/>
                <w:noProof/>
                <w:webHidden/>
                <w:sz w:val="20"/>
                <w:szCs w:val="20"/>
              </w:rPr>
              <w:instrText xml:space="preserve"> PAGEREF _Toc183427047 \h </w:instrText>
            </w:r>
            <w:r w:rsidR="004954B5" w:rsidRPr="004954B5">
              <w:rPr>
                <w:rFonts w:ascii="Lato" w:hAnsi="Lato"/>
                <w:noProof/>
                <w:webHidden/>
                <w:sz w:val="20"/>
                <w:szCs w:val="20"/>
              </w:rPr>
            </w:r>
            <w:r w:rsidR="004954B5" w:rsidRPr="004954B5">
              <w:rPr>
                <w:rFonts w:ascii="Lato" w:hAnsi="Lato"/>
                <w:noProof/>
                <w:webHidden/>
                <w:sz w:val="20"/>
                <w:szCs w:val="20"/>
              </w:rPr>
              <w:fldChar w:fldCharType="separate"/>
            </w:r>
            <w:r w:rsidR="00BE5E68">
              <w:rPr>
                <w:rFonts w:ascii="Lato" w:hAnsi="Lato"/>
                <w:noProof/>
                <w:webHidden/>
                <w:sz w:val="20"/>
                <w:szCs w:val="20"/>
              </w:rPr>
              <w:t>48</w:t>
            </w:r>
            <w:r w:rsidR="004954B5" w:rsidRPr="004954B5">
              <w:rPr>
                <w:rFonts w:ascii="Lato" w:hAnsi="Lato"/>
                <w:noProof/>
                <w:webHidden/>
                <w:sz w:val="20"/>
                <w:szCs w:val="20"/>
              </w:rPr>
              <w:fldChar w:fldCharType="end"/>
            </w:r>
          </w:hyperlink>
        </w:p>
        <w:p w14:paraId="02DAB511" w14:textId="20FDA194" w:rsidR="004954B5" w:rsidRPr="004954B5" w:rsidRDefault="00000000">
          <w:pPr>
            <w:pStyle w:val="Spistreci2"/>
            <w:tabs>
              <w:tab w:val="left" w:pos="960"/>
              <w:tab w:val="right" w:leader="dot" w:pos="9062"/>
            </w:tabs>
            <w:rPr>
              <w:rFonts w:ascii="Lato" w:eastAsiaTheme="minorEastAsia" w:hAnsi="Lato"/>
              <w:noProof/>
              <w:kern w:val="2"/>
              <w:sz w:val="20"/>
              <w:szCs w:val="20"/>
              <w:lang w:eastAsia="pl-PL"/>
              <w14:ligatures w14:val="standardContextual"/>
            </w:rPr>
          </w:pPr>
          <w:hyperlink w:anchor="_Toc183427048" w:history="1">
            <w:r w:rsidR="004954B5" w:rsidRPr="004954B5">
              <w:rPr>
                <w:rStyle w:val="Hipercze"/>
                <w:rFonts w:ascii="Lato" w:hAnsi="Lato"/>
                <w:bCs/>
                <w:noProof/>
                <w:sz w:val="20"/>
                <w:szCs w:val="20"/>
              </w:rPr>
              <w:t>1.11</w:t>
            </w:r>
            <w:r w:rsidR="004954B5" w:rsidRPr="004954B5">
              <w:rPr>
                <w:rFonts w:ascii="Lato" w:eastAsiaTheme="minorEastAsia" w:hAnsi="Lato"/>
                <w:noProof/>
                <w:kern w:val="2"/>
                <w:sz w:val="20"/>
                <w:szCs w:val="20"/>
                <w:lang w:eastAsia="pl-PL"/>
                <w14:ligatures w14:val="standardContextual"/>
              </w:rPr>
              <w:tab/>
            </w:r>
            <w:r w:rsidR="004954B5" w:rsidRPr="004954B5">
              <w:rPr>
                <w:rStyle w:val="Hipercze"/>
                <w:rFonts w:ascii="Lato" w:hAnsi="Lato"/>
                <w:noProof/>
                <w:sz w:val="20"/>
                <w:szCs w:val="20"/>
              </w:rPr>
              <w:t>Ministerstwo Rozwoju i Technologii</w:t>
            </w:r>
            <w:r w:rsidR="004954B5" w:rsidRPr="004954B5">
              <w:rPr>
                <w:rFonts w:ascii="Lato" w:hAnsi="Lato"/>
                <w:noProof/>
                <w:webHidden/>
                <w:sz w:val="20"/>
                <w:szCs w:val="20"/>
              </w:rPr>
              <w:tab/>
            </w:r>
            <w:r w:rsidR="004954B5" w:rsidRPr="004954B5">
              <w:rPr>
                <w:rFonts w:ascii="Lato" w:hAnsi="Lato"/>
                <w:noProof/>
                <w:webHidden/>
                <w:sz w:val="20"/>
                <w:szCs w:val="20"/>
              </w:rPr>
              <w:fldChar w:fldCharType="begin"/>
            </w:r>
            <w:r w:rsidR="004954B5" w:rsidRPr="004954B5">
              <w:rPr>
                <w:rFonts w:ascii="Lato" w:hAnsi="Lato"/>
                <w:noProof/>
                <w:webHidden/>
                <w:sz w:val="20"/>
                <w:szCs w:val="20"/>
              </w:rPr>
              <w:instrText xml:space="preserve"> PAGEREF _Toc183427048 \h </w:instrText>
            </w:r>
            <w:r w:rsidR="004954B5" w:rsidRPr="004954B5">
              <w:rPr>
                <w:rFonts w:ascii="Lato" w:hAnsi="Lato"/>
                <w:noProof/>
                <w:webHidden/>
                <w:sz w:val="20"/>
                <w:szCs w:val="20"/>
              </w:rPr>
            </w:r>
            <w:r w:rsidR="004954B5" w:rsidRPr="004954B5">
              <w:rPr>
                <w:rFonts w:ascii="Lato" w:hAnsi="Lato"/>
                <w:noProof/>
                <w:webHidden/>
                <w:sz w:val="20"/>
                <w:szCs w:val="20"/>
              </w:rPr>
              <w:fldChar w:fldCharType="separate"/>
            </w:r>
            <w:r w:rsidR="00BE5E68">
              <w:rPr>
                <w:rFonts w:ascii="Lato" w:hAnsi="Lato"/>
                <w:noProof/>
                <w:webHidden/>
                <w:sz w:val="20"/>
                <w:szCs w:val="20"/>
              </w:rPr>
              <w:t>50</w:t>
            </w:r>
            <w:r w:rsidR="004954B5" w:rsidRPr="004954B5">
              <w:rPr>
                <w:rFonts w:ascii="Lato" w:hAnsi="Lato"/>
                <w:noProof/>
                <w:webHidden/>
                <w:sz w:val="20"/>
                <w:szCs w:val="20"/>
              </w:rPr>
              <w:fldChar w:fldCharType="end"/>
            </w:r>
          </w:hyperlink>
        </w:p>
        <w:p w14:paraId="1B61012E" w14:textId="48A62AAF" w:rsidR="004954B5" w:rsidRPr="004954B5" w:rsidRDefault="00000000">
          <w:pPr>
            <w:pStyle w:val="Spistreci2"/>
            <w:tabs>
              <w:tab w:val="left" w:pos="960"/>
              <w:tab w:val="right" w:leader="dot" w:pos="9062"/>
            </w:tabs>
            <w:rPr>
              <w:rFonts w:ascii="Lato" w:eastAsiaTheme="minorEastAsia" w:hAnsi="Lato"/>
              <w:noProof/>
              <w:kern w:val="2"/>
              <w:sz w:val="20"/>
              <w:szCs w:val="20"/>
              <w:lang w:eastAsia="pl-PL"/>
              <w14:ligatures w14:val="standardContextual"/>
            </w:rPr>
          </w:pPr>
          <w:hyperlink w:anchor="_Toc183427049" w:history="1">
            <w:r w:rsidR="004954B5" w:rsidRPr="004954B5">
              <w:rPr>
                <w:rStyle w:val="Hipercze"/>
                <w:rFonts w:ascii="Lato" w:hAnsi="Lato"/>
                <w:bCs/>
                <w:noProof/>
                <w:sz w:val="20"/>
                <w:szCs w:val="20"/>
              </w:rPr>
              <w:t>1.12</w:t>
            </w:r>
            <w:r w:rsidR="004954B5" w:rsidRPr="004954B5">
              <w:rPr>
                <w:rFonts w:ascii="Lato" w:eastAsiaTheme="minorEastAsia" w:hAnsi="Lato"/>
                <w:noProof/>
                <w:kern w:val="2"/>
                <w:sz w:val="20"/>
                <w:szCs w:val="20"/>
                <w:lang w:eastAsia="pl-PL"/>
                <w14:ligatures w14:val="standardContextual"/>
              </w:rPr>
              <w:tab/>
            </w:r>
            <w:r w:rsidR="004954B5" w:rsidRPr="004954B5">
              <w:rPr>
                <w:rStyle w:val="Hipercze"/>
                <w:rFonts w:ascii="Lato" w:hAnsi="Lato"/>
                <w:noProof/>
                <w:sz w:val="20"/>
                <w:szCs w:val="20"/>
              </w:rPr>
              <w:t>Ministerstwo Sprawiedliwości</w:t>
            </w:r>
            <w:r w:rsidR="004954B5" w:rsidRPr="004954B5">
              <w:rPr>
                <w:rFonts w:ascii="Lato" w:hAnsi="Lato"/>
                <w:noProof/>
                <w:webHidden/>
                <w:sz w:val="20"/>
                <w:szCs w:val="20"/>
              </w:rPr>
              <w:tab/>
            </w:r>
            <w:r w:rsidR="004954B5" w:rsidRPr="004954B5">
              <w:rPr>
                <w:rFonts w:ascii="Lato" w:hAnsi="Lato"/>
                <w:noProof/>
                <w:webHidden/>
                <w:sz w:val="20"/>
                <w:szCs w:val="20"/>
              </w:rPr>
              <w:fldChar w:fldCharType="begin"/>
            </w:r>
            <w:r w:rsidR="004954B5" w:rsidRPr="004954B5">
              <w:rPr>
                <w:rFonts w:ascii="Lato" w:hAnsi="Lato"/>
                <w:noProof/>
                <w:webHidden/>
                <w:sz w:val="20"/>
                <w:szCs w:val="20"/>
              </w:rPr>
              <w:instrText xml:space="preserve"> PAGEREF _Toc183427049 \h </w:instrText>
            </w:r>
            <w:r w:rsidR="004954B5" w:rsidRPr="004954B5">
              <w:rPr>
                <w:rFonts w:ascii="Lato" w:hAnsi="Lato"/>
                <w:noProof/>
                <w:webHidden/>
                <w:sz w:val="20"/>
                <w:szCs w:val="20"/>
              </w:rPr>
            </w:r>
            <w:r w:rsidR="004954B5" w:rsidRPr="004954B5">
              <w:rPr>
                <w:rFonts w:ascii="Lato" w:hAnsi="Lato"/>
                <w:noProof/>
                <w:webHidden/>
                <w:sz w:val="20"/>
                <w:szCs w:val="20"/>
              </w:rPr>
              <w:fldChar w:fldCharType="separate"/>
            </w:r>
            <w:r w:rsidR="00BE5E68">
              <w:rPr>
                <w:rFonts w:ascii="Lato" w:hAnsi="Lato"/>
                <w:noProof/>
                <w:webHidden/>
                <w:sz w:val="20"/>
                <w:szCs w:val="20"/>
              </w:rPr>
              <w:t>52</w:t>
            </w:r>
            <w:r w:rsidR="004954B5" w:rsidRPr="004954B5">
              <w:rPr>
                <w:rFonts w:ascii="Lato" w:hAnsi="Lato"/>
                <w:noProof/>
                <w:webHidden/>
                <w:sz w:val="20"/>
                <w:szCs w:val="20"/>
              </w:rPr>
              <w:fldChar w:fldCharType="end"/>
            </w:r>
          </w:hyperlink>
        </w:p>
        <w:p w14:paraId="7376F76F" w14:textId="7814C13B" w:rsidR="004954B5" w:rsidRPr="004954B5" w:rsidRDefault="00000000">
          <w:pPr>
            <w:pStyle w:val="Spistreci2"/>
            <w:tabs>
              <w:tab w:val="left" w:pos="960"/>
              <w:tab w:val="right" w:leader="dot" w:pos="9062"/>
            </w:tabs>
            <w:rPr>
              <w:rFonts w:ascii="Lato" w:eastAsiaTheme="minorEastAsia" w:hAnsi="Lato"/>
              <w:noProof/>
              <w:kern w:val="2"/>
              <w:sz w:val="20"/>
              <w:szCs w:val="20"/>
              <w:lang w:eastAsia="pl-PL"/>
              <w14:ligatures w14:val="standardContextual"/>
            </w:rPr>
          </w:pPr>
          <w:hyperlink w:anchor="_Toc183427050" w:history="1">
            <w:r w:rsidR="004954B5" w:rsidRPr="004954B5">
              <w:rPr>
                <w:rStyle w:val="Hipercze"/>
                <w:rFonts w:ascii="Lato" w:hAnsi="Lato"/>
                <w:bCs/>
                <w:noProof/>
                <w:sz w:val="20"/>
                <w:szCs w:val="20"/>
              </w:rPr>
              <w:t>1.13</w:t>
            </w:r>
            <w:r w:rsidR="004954B5" w:rsidRPr="004954B5">
              <w:rPr>
                <w:rFonts w:ascii="Lato" w:eastAsiaTheme="minorEastAsia" w:hAnsi="Lato"/>
                <w:noProof/>
                <w:kern w:val="2"/>
                <w:sz w:val="20"/>
                <w:szCs w:val="20"/>
                <w:lang w:eastAsia="pl-PL"/>
                <w14:ligatures w14:val="standardContextual"/>
              </w:rPr>
              <w:tab/>
            </w:r>
            <w:r w:rsidR="004954B5" w:rsidRPr="004954B5">
              <w:rPr>
                <w:rStyle w:val="Hipercze"/>
                <w:rFonts w:ascii="Lato" w:hAnsi="Lato"/>
                <w:noProof/>
                <w:sz w:val="20"/>
                <w:szCs w:val="20"/>
              </w:rPr>
              <w:t>Ministerstwo Sportu i Turystyki</w:t>
            </w:r>
            <w:r w:rsidR="004954B5" w:rsidRPr="004954B5">
              <w:rPr>
                <w:rFonts w:ascii="Lato" w:hAnsi="Lato"/>
                <w:noProof/>
                <w:webHidden/>
                <w:sz w:val="20"/>
                <w:szCs w:val="20"/>
              </w:rPr>
              <w:tab/>
            </w:r>
            <w:r w:rsidR="004954B5" w:rsidRPr="004954B5">
              <w:rPr>
                <w:rFonts w:ascii="Lato" w:hAnsi="Lato"/>
                <w:noProof/>
                <w:webHidden/>
                <w:sz w:val="20"/>
                <w:szCs w:val="20"/>
              </w:rPr>
              <w:fldChar w:fldCharType="begin"/>
            </w:r>
            <w:r w:rsidR="004954B5" w:rsidRPr="004954B5">
              <w:rPr>
                <w:rFonts w:ascii="Lato" w:hAnsi="Lato"/>
                <w:noProof/>
                <w:webHidden/>
                <w:sz w:val="20"/>
                <w:szCs w:val="20"/>
              </w:rPr>
              <w:instrText xml:space="preserve"> PAGEREF _Toc183427050 \h </w:instrText>
            </w:r>
            <w:r w:rsidR="004954B5" w:rsidRPr="004954B5">
              <w:rPr>
                <w:rFonts w:ascii="Lato" w:hAnsi="Lato"/>
                <w:noProof/>
                <w:webHidden/>
                <w:sz w:val="20"/>
                <w:szCs w:val="20"/>
              </w:rPr>
            </w:r>
            <w:r w:rsidR="004954B5" w:rsidRPr="004954B5">
              <w:rPr>
                <w:rFonts w:ascii="Lato" w:hAnsi="Lato"/>
                <w:noProof/>
                <w:webHidden/>
                <w:sz w:val="20"/>
                <w:szCs w:val="20"/>
              </w:rPr>
              <w:fldChar w:fldCharType="separate"/>
            </w:r>
            <w:r w:rsidR="00BE5E68">
              <w:rPr>
                <w:rFonts w:ascii="Lato" w:hAnsi="Lato"/>
                <w:noProof/>
                <w:webHidden/>
                <w:sz w:val="20"/>
                <w:szCs w:val="20"/>
              </w:rPr>
              <w:t>53</w:t>
            </w:r>
            <w:r w:rsidR="004954B5" w:rsidRPr="004954B5">
              <w:rPr>
                <w:rFonts w:ascii="Lato" w:hAnsi="Lato"/>
                <w:noProof/>
                <w:webHidden/>
                <w:sz w:val="20"/>
                <w:szCs w:val="20"/>
              </w:rPr>
              <w:fldChar w:fldCharType="end"/>
            </w:r>
          </w:hyperlink>
        </w:p>
        <w:p w14:paraId="35FF573C" w14:textId="15A535D0" w:rsidR="004954B5" w:rsidRPr="004954B5" w:rsidRDefault="00000000">
          <w:pPr>
            <w:pStyle w:val="Spistreci2"/>
            <w:tabs>
              <w:tab w:val="left" w:pos="960"/>
              <w:tab w:val="right" w:leader="dot" w:pos="9062"/>
            </w:tabs>
            <w:rPr>
              <w:rFonts w:ascii="Lato" w:eastAsiaTheme="minorEastAsia" w:hAnsi="Lato"/>
              <w:noProof/>
              <w:kern w:val="2"/>
              <w:sz w:val="20"/>
              <w:szCs w:val="20"/>
              <w:lang w:eastAsia="pl-PL"/>
              <w14:ligatures w14:val="standardContextual"/>
            </w:rPr>
          </w:pPr>
          <w:hyperlink w:anchor="_Toc183427051" w:history="1">
            <w:r w:rsidR="004954B5" w:rsidRPr="004954B5">
              <w:rPr>
                <w:rStyle w:val="Hipercze"/>
                <w:rFonts w:ascii="Lato" w:hAnsi="Lato"/>
                <w:bCs/>
                <w:noProof/>
                <w:sz w:val="20"/>
                <w:szCs w:val="20"/>
              </w:rPr>
              <w:t>1.14</w:t>
            </w:r>
            <w:r w:rsidR="004954B5" w:rsidRPr="004954B5">
              <w:rPr>
                <w:rFonts w:ascii="Lato" w:eastAsiaTheme="minorEastAsia" w:hAnsi="Lato"/>
                <w:noProof/>
                <w:kern w:val="2"/>
                <w:sz w:val="20"/>
                <w:szCs w:val="20"/>
                <w:lang w:eastAsia="pl-PL"/>
                <w14:ligatures w14:val="standardContextual"/>
              </w:rPr>
              <w:tab/>
            </w:r>
            <w:r w:rsidR="004954B5" w:rsidRPr="004954B5">
              <w:rPr>
                <w:rStyle w:val="Hipercze"/>
                <w:rFonts w:ascii="Lato" w:hAnsi="Lato"/>
                <w:noProof/>
                <w:sz w:val="20"/>
                <w:szCs w:val="20"/>
              </w:rPr>
              <w:t>Ministerstwo Spraw Wewnętrznych i Administracji</w:t>
            </w:r>
            <w:r w:rsidR="004954B5" w:rsidRPr="004954B5">
              <w:rPr>
                <w:rFonts w:ascii="Lato" w:hAnsi="Lato"/>
                <w:noProof/>
                <w:webHidden/>
                <w:sz w:val="20"/>
                <w:szCs w:val="20"/>
              </w:rPr>
              <w:tab/>
            </w:r>
            <w:r w:rsidR="004954B5" w:rsidRPr="004954B5">
              <w:rPr>
                <w:rFonts w:ascii="Lato" w:hAnsi="Lato"/>
                <w:noProof/>
                <w:webHidden/>
                <w:sz w:val="20"/>
                <w:szCs w:val="20"/>
              </w:rPr>
              <w:fldChar w:fldCharType="begin"/>
            </w:r>
            <w:r w:rsidR="004954B5" w:rsidRPr="004954B5">
              <w:rPr>
                <w:rFonts w:ascii="Lato" w:hAnsi="Lato"/>
                <w:noProof/>
                <w:webHidden/>
                <w:sz w:val="20"/>
                <w:szCs w:val="20"/>
              </w:rPr>
              <w:instrText xml:space="preserve"> PAGEREF _Toc183427051 \h </w:instrText>
            </w:r>
            <w:r w:rsidR="004954B5" w:rsidRPr="004954B5">
              <w:rPr>
                <w:rFonts w:ascii="Lato" w:hAnsi="Lato"/>
                <w:noProof/>
                <w:webHidden/>
                <w:sz w:val="20"/>
                <w:szCs w:val="20"/>
              </w:rPr>
            </w:r>
            <w:r w:rsidR="004954B5" w:rsidRPr="004954B5">
              <w:rPr>
                <w:rFonts w:ascii="Lato" w:hAnsi="Lato"/>
                <w:noProof/>
                <w:webHidden/>
                <w:sz w:val="20"/>
                <w:szCs w:val="20"/>
              </w:rPr>
              <w:fldChar w:fldCharType="separate"/>
            </w:r>
            <w:r w:rsidR="00BE5E68">
              <w:rPr>
                <w:rFonts w:ascii="Lato" w:hAnsi="Lato"/>
                <w:noProof/>
                <w:webHidden/>
                <w:sz w:val="20"/>
                <w:szCs w:val="20"/>
              </w:rPr>
              <w:t>62</w:t>
            </w:r>
            <w:r w:rsidR="004954B5" w:rsidRPr="004954B5">
              <w:rPr>
                <w:rFonts w:ascii="Lato" w:hAnsi="Lato"/>
                <w:noProof/>
                <w:webHidden/>
                <w:sz w:val="20"/>
                <w:szCs w:val="20"/>
              </w:rPr>
              <w:fldChar w:fldCharType="end"/>
            </w:r>
          </w:hyperlink>
        </w:p>
        <w:p w14:paraId="1FC260A8" w14:textId="6489267C" w:rsidR="004954B5" w:rsidRPr="004954B5" w:rsidRDefault="00000000">
          <w:pPr>
            <w:pStyle w:val="Spistreci2"/>
            <w:tabs>
              <w:tab w:val="left" w:pos="960"/>
              <w:tab w:val="right" w:leader="dot" w:pos="9062"/>
            </w:tabs>
            <w:rPr>
              <w:rFonts w:ascii="Lato" w:eastAsiaTheme="minorEastAsia" w:hAnsi="Lato"/>
              <w:noProof/>
              <w:kern w:val="2"/>
              <w:sz w:val="20"/>
              <w:szCs w:val="20"/>
              <w:lang w:eastAsia="pl-PL"/>
              <w14:ligatures w14:val="standardContextual"/>
            </w:rPr>
          </w:pPr>
          <w:hyperlink w:anchor="_Toc183427052" w:history="1">
            <w:r w:rsidR="004954B5" w:rsidRPr="004954B5">
              <w:rPr>
                <w:rStyle w:val="Hipercze"/>
                <w:rFonts w:ascii="Lato" w:hAnsi="Lato"/>
                <w:bCs/>
                <w:noProof/>
                <w:sz w:val="20"/>
                <w:szCs w:val="20"/>
              </w:rPr>
              <w:t>1.15</w:t>
            </w:r>
            <w:r w:rsidR="004954B5" w:rsidRPr="004954B5">
              <w:rPr>
                <w:rFonts w:ascii="Lato" w:eastAsiaTheme="minorEastAsia" w:hAnsi="Lato"/>
                <w:noProof/>
                <w:kern w:val="2"/>
                <w:sz w:val="20"/>
                <w:szCs w:val="20"/>
                <w:lang w:eastAsia="pl-PL"/>
                <w14:ligatures w14:val="standardContextual"/>
              </w:rPr>
              <w:tab/>
            </w:r>
            <w:r w:rsidR="004954B5" w:rsidRPr="004954B5">
              <w:rPr>
                <w:rStyle w:val="Hipercze"/>
                <w:rFonts w:ascii="Lato" w:hAnsi="Lato"/>
                <w:noProof/>
                <w:sz w:val="20"/>
                <w:szCs w:val="20"/>
              </w:rPr>
              <w:t>Ministerstwo Zdrowia</w:t>
            </w:r>
            <w:r w:rsidR="004954B5" w:rsidRPr="004954B5">
              <w:rPr>
                <w:rFonts w:ascii="Lato" w:hAnsi="Lato"/>
                <w:noProof/>
                <w:webHidden/>
                <w:sz w:val="20"/>
                <w:szCs w:val="20"/>
              </w:rPr>
              <w:tab/>
            </w:r>
            <w:r w:rsidR="004954B5" w:rsidRPr="004954B5">
              <w:rPr>
                <w:rFonts w:ascii="Lato" w:hAnsi="Lato"/>
                <w:noProof/>
                <w:webHidden/>
                <w:sz w:val="20"/>
                <w:szCs w:val="20"/>
              </w:rPr>
              <w:fldChar w:fldCharType="begin"/>
            </w:r>
            <w:r w:rsidR="004954B5" w:rsidRPr="004954B5">
              <w:rPr>
                <w:rFonts w:ascii="Lato" w:hAnsi="Lato"/>
                <w:noProof/>
                <w:webHidden/>
                <w:sz w:val="20"/>
                <w:szCs w:val="20"/>
              </w:rPr>
              <w:instrText xml:space="preserve"> PAGEREF _Toc183427052 \h </w:instrText>
            </w:r>
            <w:r w:rsidR="004954B5" w:rsidRPr="004954B5">
              <w:rPr>
                <w:rFonts w:ascii="Lato" w:hAnsi="Lato"/>
                <w:noProof/>
                <w:webHidden/>
                <w:sz w:val="20"/>
                <w:szCs w:val="20"/>
              </w:rPr>
            </w:r>
            <w:r w:rsidR="004954B5" w:rsidRPr="004954B5">
              <w:rPr>
                <w:rFonts w:ascii="Lato" w:hAnsi="Lato"/>
                <w:noProof/>
                <w:webHidden/>
                <w:sz w:val="20"/>
                <w:szCs w:val="20"/>
              </w:rPr>
              <w:fldChar w:fldCharType="separate"/>
            </w:r>
            <w:r w:rsidR="00BE5E68">
              <w:rPr>
                <w:rFonts w:ascii="Lato" w:hAnsi="Lato"/>
                <w:noProof/>
                <w:webHidden/>
                <w:sz w:val="20"/>
                <w:szCs w:val="20"/>
              </w:rPr>
              <w:t>69</w:t>
            </w:r>
            <w:r w:rsidR="004954B5" w:rsidRPr="004954B5">
              <w:rPr>
                <w:rFonts w:ascii="Lato" w:hAnsi="Lato"/>
                <w:noProof/>
                <w:webHidden/>
                <w:sz w:val="20"/>
                <w:szCs w:val="20"/>
              </w:rPr>
              <w:fldChar w:fldCharType="end"/>
            </w:r>
          </w:hyperlink>
        </w:p>
        <w:p w14:paraId="7F02C7EC" w14:textId="0544AB4D" w:rsidR="004954B5" w:rsidRPr="004954B5" w:rsidRDefault="00000000">
          <w:pPr>
            <w:pStyle w:val="Spistreci2"/>
            <w:tabs>
              <w:tab w:val="left" w:pos="960"/>
              <w:tab w:val="right" w:leader="dot" w:pos="9062"/>
            </w:tabs>
            <w:rPr>
              <w:rFonts w:ascii="Lato" w:eastAsiaTheme="minorEastAsia" w:hAnsi="Lato"/>
              <w:noProof/>
              <w:kern w:val="2"/>
              <w:sz w:val="20"/>
              <w:szCs w:val="20"/>
              <w:lang w:eastAsia="pl-PL"/>
              <w14:ligatures w14:val="standardContextual"/>
            </w:rPr>
          </w:pPr>
          <w:hyperlink w:anchor="_Toc183427053" w:history="1">
            <w:r w:rsidR="004954B5" w:rsidRPr="004954B5">
              <w:rPr>
                <w:rStyle w:val="Hipercze"/>
                <w:rFonts w:ascii="Lato" w:hAnsi="Lato"/>
                <w:bCs/>
                <w:noProof/>
                <w:sz w:val="20"/>
                <w:szCs w:val="20"/>
              </w:rPr>
              <w:t>1.16</w:t>
            </w:r>
            <w:r w:rsidR="004954B5" w:rsidRPr="004954B5">
              <w:rPr>
                <w:rFonts w:ascii="Lato" w:eastAsiaTheme="minorEastAsia" w:hAnsi="Lato"/>
                <w:noProof/>
                <w:kern w:val="2"/>
                <w:sz w:val="20"/>
                <w:szCs w:val="20"/>
                <w:lang w:eastAsia="pl-PL"/>
                <w14:ligatures w14:val="standardContextual"/>
              </w:rPr>
              <w:tab/>
            </w:r>
            <w:r w:rsidR="004954B5" w:rsidRPr="004954B5">
              <w:rPr>
                <w:rStyle w:val="Hipercze"/>
                <w:rFonts w:ascii="Lato" w:hAnsi="Lato"/>
                <w:noProof/>
                <w:sz w:val="20"/>
                <w:szCs w:val="20"/>
              </w:rPr>
              <w:t>Zakład Ubezpieczeń Społecznych</w:t>
            </w:r>
            <w:r w:rsidR="004954B5" w:rsidRPr="004954B5">
              <w:rPr>
                <w:rFonts w:ascii="Lato" w:hAnsi="Lato"/>
                <w:noProof/>
                <w:webHidden/>
                <w:sz w:val="20"/>
                <w:szCs w:val="20"/>
              </w:rPr>
              <w:tab/>
            </w:r>
            <w:r w:rsidR="004954B5" w:rsidRPr="004954B5">
              <w:rPr>
                <w:rFonts w:ascii="Lato" w:hAnsi="Lato"/>
                <w:noProof/>
                <w:webHidden/>
                <w:sz w:val="20"/>
                <w:szCs w:val="20"/>
              </w:rPr>
              <w:fldChar w:fldCharType="begin"/>
            </w:r>
            <w:r w:rsidR="004954B5" w:rsidRPr="004954B5">
              <w:rPr>
                <w:rFonts w:ascii="Lato" w:hAnsi="Lato"/>
                <w:noProof/>
                <w:webHidden/>
                <w:sz w:val="20"/>
                <w:szCs w:val="20"/>
              </w:rPr>
              <w:instrText xml:space="preserve"> PAGEREF _Toc183427053 \h </w:instrText>
            </w:r>
            <w:r w:rsidR="004954B5" w:rsidRPr="004954B5">
              <w:rPr>
                <w:rFonts w:ascii="Lato" w:hAnsi="Lato"/>
                <w:noProof/>
                <w:webHidden/>
                <w:sz w:val="20"/>
                <w:szCs w:val="20"/>
              </w:rPr>
            </w:r>
            <w:r w:rsidR="004954B5" w:rsidRPr="004954B5">
              <w:rPr>
                <w:rFonts w:ascii="Lato" w:hAnsi="Lato"/>
                <w:noProof/>
                <w:webHidden/>
                <w:sz w:val="20"/>
                <w:szCs w:val="20"/>
              </w:rPr>
              <w:fldChar w:fldCharType="separate"/>
            </w:r>
            <w:r w:rsidR="00BE5E68">
              <w:rPr>
                <w:rFonts w:ascii="Lato" w:hAnsi="Lato"/>
                <w:noProof/>
                <w:webHidden/>
                <w:sz w:val="20"/>
                <w:szCs w:val="20"/>
              </w:rPr>
              <w:t>79</w:t>
            </w:r>
            <w:r w:rsidR="004954B5" w:rsidRPr="004954B5">
              <w:rPr>
                <w:rFonts w:ascii="Lato" w:hAnsi="Lato"/>
                <w:noProof/>
                <w:webHidden/>
                <w:sz w:val="20"/>
                <w:szCs w:val="20"/>
              </w:rPr>
              <w:fldChar w:fldCharType="end"/>
            </w:r>
          </w:hyperlink>
        </w:p>
        <w:p w14:paraId="28BCA019" w14:textId="63579DDD" w:rsidR="004954B5" w:rsidRPr="004954B5" w:rsidRDefault="00000000">
          <w:pPr>
            <w:pStyle w:val="Spistreci2"/>
            <w:tabs>
              <w:tab w:val="left" w:pos="960"/>
              <w:tab w:val="right" w:leader="dot" w:pos="9062"/>
            </w:tabs>
            <w:rPr>
              <w:rFonts w:ascii="Lato" w:eastAsiaTheme="minorEastAsia" w:hAnsi="Lato"/>
              <w:noProof/>
              <w:kern w:val="2"/>
              <w:sz w:val="20"/>
              <w:szCs w:val="20"/>
              <w:lang w:eastAsia="pl-PL"/>
              <w14:ligatures w14:val="standardContextual"/>
            </w:rPr>
          </w:pPr>
          <w:hyperlink w:anchor="_Toc183427054" w:history="1">
            <w:r w:rsidR="004954B5" w:rsidRPr="004954B5">
              <w:rPr>
                <w:rStyle w:val="Hipercze"/>
                <w:rFonts w:ascii="Lato" w:hAnsi="Lato"/>
                <w:bCs/>
                <w:noProof/>
                <w:sz w:val="20"/>
                <w:szCs w:val="20"/>
              </w:rPr>
              <w:t>1.17</w:t>
            </w:r>
            <w:r w:rsidR="004954B5" w:rsidRPr="004954B5">
              <w:rPr>
                <w:rFonts w:ascii="Lato" w:eastAsiaTheme="minorEastAsia" w:hAnsi="Lato"/>
                <w:noProof/>
                <w:kern w:val="2"/>
                <w:sz w:val="20"/>
                <w:szCs w:val="20"/>
                <w:lang w:eastAsia="pl-PL"/>
                <w14:ligatures w14:val="standardContextual"/>
              </w:rPr>
              <w:tab/>
            </w:r>
            <w:r w:rsidR="004954B5" w:rsidRPr="004954B5">
              <w:rPr>
                <w:rStyle w:val="Hipercze"/>
                <w:rFonts w:ascii="Lato" w:hAnsi="Lato"/>
                <w:noProof/>
                <w:sz w:val="20"/>
                <w:szCs w:val="20"/>
              </w:rPr>
              <w:t>Urząd Ochrony Konkurencji i Konsumentów</w:t>
            </w:r>
            <w:r w:rsidR="004954B5" w:rsidRPr="004954B5">
              <w:rPr>
                <w:rFonts w:ascii="Lato" w:hAnsi="Lato"/>
                <w:noProof/>
                <w:webHidden/>
                <w:sz w:val="20"/>
                <w:szCs w:val="20"/>
              </w:rPr>
              <w:tab/>
            </w:r>
            <w:r w:rsidR="004954B5" w:rsidRPr="004954B5">
              <w:rPr>
                <w:rFonts w:ascii="Lato" w:hAnsi="Lato"/>
                <w:noProof/>
                <w:webHidden/>
                <w:sz w:val="20"/>
                <w:szCs w:val="20"/>
              </w:rPr>
              <w:fldChar w:fldCharType="begin"/>
            </w:r>
            <w:r w:rsidR="004954B5" w:rsidRPr="004954B5">
              <w:rPr>
                <w:rFonts w:ascii="Lato" w:hAnsi="Lato"/>
                <w:noProof/>
                <w:webHidden/>
                <w:sz w:val="20"/>
                <w:szCs w:val="20"/>
              </w:rPr>
              <w:instrText xml:space="preserve"> PAGEREF _Toc183427054 \h </w:instrText>
            </w:r>
            <w:r w:rsidR="004954B5" w:rsidRPr="004954B5">
              <w:rPr>
                <w:rFonts w:ascii="Lato" w:hAnsi="Lato"/>
                <w:noProof/>
                <w:webHidden/>
                <w:sz w:val="20"/>
                <w:szCs w:val="20"/>
              </w:rPr>
            </w:r>
            <w:r w:rsidR="004954B5" w:rsidRPr="004954B5">
              <w:rPr>
                <w:rFonts w:ascii="Lato" w:hAnsi="Lato"/>
                <w:noProof/>
                <w:webHidden/>
                <w:sz w:val="20"/>
                <w:szCs w:val="20"/>
              </w:rPr>
              <w:fldChar w:fldCharType="separate"/>
            </w:r>
            <w:r w:rsidR="00BE5E68">
              <w:rPr>
                <w:rFonts w:ascii="Lato" w:hAnsi="Lato"/>
                <w:noProof/>
                <w:webHidden/>
                <w:sz w:val="20"/>
                <w:szCs w:val="20"/>
              </w:rPr>
              <w:t>82</w:t>
            </w:r>
            <w:r w:rsidR="004954B5" w:rsidRPr="004954B5">
              <w:rPr>
                <w:rFonts w:ascii="Lato" w:hAnsi="Lato"/>
                <w:noProof/>
                <w:webHidden/>
                <w:sz w:val="20"/>
                <w:szCs w:val="20"/>
              </w:rPr>
              <w:fldChar w:fldCharType="end"/>
            </w:r>
          </w:hyperlink>
        </w:p>
        <w:p w14:paraId="6756A031" w14:textId="0F4294C0" w:rsidR="004954B5" w:rsidRPr="004954B5" w:rsidRDefault="00000000">
          <w:pPr>
            <w:pStyle w:val="Spistreci2"/>
            <w:tabs>
              <w:tab w:val="right" w:leader="dot" w:pos="9062"/>
            </w:tabs>
            <w:rPr>
              <w:rFonts w:ascii="Lato" w:eastAsiaTheme="minorEastAsia" w:hAnsi="Lato"/>
              <w:noProof/>
              <w:kern w:val="2"/>
              <w:sz w:val="20"/>
              <w:szCs w:val="20"/>
              <w:lang w:eastAsia="pl-PL"/>
              <w14:ligatures w14:val="standardContextual"/>
            </w:rPr>
          </w:pPr>
          <w:hyperlink w:anchor="_Toc183427055" w:history="1">
            <w:r w:rsidR="004954B5" w:rsidRPr="004954B5">
              <w:rPr>
                <w:rStyle w:val="Hipercze"/>
                <w:rFonts w:ascii="Lato" w:hAnsi="Lato"/>
                <w:noProof/>
                <w:sz w:val="20"/>
                <w:szCs w:val="20"/>
              </w:rPr>
              <w:t>Spis tabel i wykresów</w:t>
            </w:r>
            <w:r w:rsidR="004954B5" w:rsidRPr="004954B5">
              <w:rPr>
                <w:rFonts w:ascii="Lato" w:hAnsi="Lato"/>
                <w:noProof/>
                <w:webHidden/>
                <w:sz w:val="20"/>
                <w:szCs w:val="20"/>
              </w:rPr>
              <w:tab/>
            </w:r>
            <w:r w:rsidR="004954B5" w:rsidRPr="004954B5">
              <w:rPr>
                <w:rFonts w:ascii="Lato" w:hAnsi="Lato"/>
                <w:noProof/>
                <w:webHidden/>
                <w:sz w:val="20"/>
                <w:szCs w:val="20"/>
              </w:rPr>
              <w:fldChar w:fldCharType="begin"/>
            </w:r>
            <w:r w:rsidR="004954B5" w:rsidRPr="004954B5">
              <w:rPr>
                <w:rFonts w:ascii="Lato" w:hAnsi="Lato"/>
                <w:noProof/>
                <w:webHidden/>
                <w:sz w:val="20"/>
                <w:szCs w:val="20"/>
              </w:rPr>
              <w:instrText xml:space="preserve"> PAGEREF _Toc183427055 \h </w:instrText>
            </w:r>
            <w:r w:rsidR="004954B5" w:rsidRPr="004954B5">
              <w:rPr>
                <w:rFonts w:ascii="Lato" w:hAnsi="Lato"/>
                <w:noProof/>
                <w:webHidden/>
                <w:sz w:val="20"/>
                <w:szCs w:val="20"/>
              </w:rPr>
            </w:r>
            <w:r w:rsidR="004954B5" w:rsidRPr="004954B5">
              <w:rPr>
                <w:rFonts w:ascii="Lato" w:hAnsi="Lato"/>
                <w:noProof/>
                <w:webHidden/>
                <w:sz w:val="20"/>
                <w:szCs w:val="20"/>
              </w:rPr>
              <w:fldChar w:fldCharType="separate"/>
            </w:r>
            <w:r w:rsidR="00BE5E68">
              <w:rPr>
                <w:rFonts w:ascii="Lato" w:hAnsi="Lato"/>
                <w:noProof/>
                <w:webHidden/>
                <w:sz w:val="20"/>
                <w:szCs w:val="20"/>
              </w:rPr>
              <w:t>83</w:t>
            </w:r>
            <w:r w:rsidR="004954B5" w:rsidRPr="004954B5">
              <w:rPr>
                <w:rFonts w:ascii="Lato" w:hAnsi="Lato"/>
                <w:noProof/>
                <w:webHidden/>
                <w:sz w:val="20"/>
                <w:szCs w:val="20"/>
              </w:rPr>
              <w:fldChar w:fldCharType="end"/>
            </w:r>
          </w:hyperlink>
        </w:p>
        <w:p w14:paraId="17174793" w14:textId="014C7217" w:rsidR="003A0019" w:rsidRDefault="003A0019">
          <w:r>
            <w:rPr>
              <w:b/>
              <w:bCs/>
            </w:rPr>
            <w:fldChar w:fldCharType="end"/>
          </w:r>
        </w:p>
      </w:sdtContent>
    </w:sdt>
    <w:p w14:paraId="7F712641" w14:textId="77777777" w:rsidR="003A0019" w:rsidRDefault="003A0019" w:rsidP="00C6270A">
      <w:pPr>
        <w:pStyle w:val="Nagwek2"/>
        <w:rPr>
          <w:szCs w:val="24"/>
        </w:rPr>
        <w:sectPr w:rsidR="003A0019" w:rsidSect="00690098">
          <w:footerReference w:type="default" r:id="rId8"/>
          <w:pgSz w:w="11906" w:h="16838"/>
          <w:pgMar w:top="1417" w:right="1417" w:bottom="1417" w:left="1417" w:header="708" w:footer="708" w:gutter="0"/>
          <w:cols w:space="708"/>
          <w:titlePg/>
          <w:docGrid w:linePitch="360"/>
        </w:sectPr>
      </w:pPr>
    </w:p>
    <w:p w14:paraId="4B933FCE" w14:textId="77777777" w:rsidR="00C6270A" w:rsidRPr="005E7A91" w:rsidRDefault="00C6270A" w:rsidP="005E7A91">
      <w:pPr>
        <w:pStyle w:val="Nagwek2"/>
        <w:spacing w:before="120" w:after="120" w:line="276" w:lineRule="auto"/>
        <w:rPr>
          <w:szCs w:val="24"/>
        </w:rPr>
      </w:pPr>
      <w:bookmarkStart w:id="2" w:name="_Toc183427038"/>
      <w:r w:rsidRPr="005E7A91">
        <w:rPr>
          <w:szCs w:val="24"/>
        </w:rPr>
        <w:lastRenderedPageBreak/>
        <w:t>Ministerstwo Cyfryzacji</w:t>
      </w:r>
      <w:bookmarkEnd w:id="1"/>
      <w:bookmarkEnd w:id="2"/>
    </w:p>
    <w:p w14:paraId="6575A9E7" w14:textId="77777777" w:rsidR="008979EB" w:rsidRPr="00706CCF" w:rsidRDefault="008979EB" w:rsidP="00706CCF">
      <w:pPr>
        <w:spacing w:before="120" w:after="120" w:line="276" w:lineRule="auto"/>
        <w:rPr>
          <w:rFonts w:ascii="Lato" w:eastAsia="Calibri" w:hAnsi="Lato" w:cs="Times New Roman"/>
          <w:sz w:val="20"/>
          <w:szCs w:val="20"/>
        </w:rPr>
      </w:pPr>
      <w:r w:rsidRPr="00706CCF">
        <w:rPr>
          <w:rFonts w:ascii="Lato" w:eastAsia="Calibri" w:hAnsi="Lato" w:cs="Times New Roman"/>
          <w:sz w:val="20"/>
          <w:szCs w:val="20"/>
        </w:rPr>
        <w:t>Działania Ministra Cyfryzacji prowadzone w 2023 r. dotyczyły:</w:t>
      </w:r>
    </w:p>
    <w:p w14:paraId="7CF56753" w14:textId="0A34A194" w:rsidR="008979EB" w:rsidRPr="00706CCF" w:rsidRDefault="008979EB" w:rsidP="00706CCF">
      <w:pPr>
        <w:pStyle w:val="Akapitzlist"/>
        <w:numPr>
          <w:ilvl w:val="0"/>
          <w:numId w:val="16"/>
        </w:numPr>
        <w:spacing w:before="120" w:after="120" w:line="276" w:lineRule="auto"/>
        <w:rPr>
          <w:rFonts w:ascii="Lato" w:eastAsia="Calibri" w:hAnsi="Lato" w:cs="Times New Roman"/>
          <w:sz w:val="20"/>
          <w:szCs w:val="20"/>
        </w:rPr>
      </w:pPr>
      <w:r w:rsidRPr="00706CCF">
        <w:rPr>
          <w:rFonts w:ascii="Lato" w:eastAsia="Calibri" w:hAnsi="Lato" w:cs="Times New Roman"/>
          <w:sz w:val="20"/>
          <w:szCs w:val="20"/>
        </w:rPr>
        <w:t xml:space="preserve">przeszkolenia 602 pracowników administracji rządowej z dostępności cyfrowej. Uczestnicy podzieleni na trzy grupy szkoleniowe wzięli udział w pięciotygodniowych szkoleniach </w:t>
      </w:r>
      <w:r w:rsidR="0001368B" w:rsidRPr="00706CCF">
        <w:rPr>
          <w:rFonts w:ascii="Lato" w:eastAsia="Calibri" w:hAnsi="Lato" w:cs="Times New Roman"/>
          <w:sz w:val="20"/>
          <w:szCs w:val="20"/>
        </w:rPr>
        <w:br/>
      </w:r>
      <w:r w:rsidRPr="00706CCF">
        <w:rPr>
          <w:rFonts w:ascii="Lato" w:eastAsia="Calibri" w:hAnsi="Lato" w:cs="Times New Roman"/>
          <w:sz w:val="20"/>
          <w:szCs w:val="20"/>
        </w:rPr>
        <w:t>z dostępności cyfrowej. Szkolenia składały się z wykładów oraz ćwiczeń. W ramach szkoleń uczestnicy poznawali podstawy dostępności cyfrowej. Na końcu przeszli proces walidacji nabytych umiejętności. Działanie było realizowane w ramach Projektu—Szkolenia z zakresu zarządzania i koordynowania dostępności cyfrowej w projektach dla pracowników administracji rządowej. Projekt był realizowany w ramach Programu Operacyjnego Polska Cyfrowa do 31 grudnia 2023 r. (wartość projektu—2 276 116,67 zł, dofinansowanie z UE—1 926 277,53 zł);</w:t>
      </w:r>
    </w:p>
    <w:p w14:paraId="1201D6E3" w14:textId="22718656" w:rsidR="008979EB" w:rsidRPr="00706CCF" w:rsidRDefault="008979EB" w:rsidP="00706CCF">
      <w:pPr>
        <w:pStyle w:val="Akapitzlist"/>
        <w:numPr>
          <w:ilvl w:val="0"/>
          <w:numId w:val="16"/>
        </w:numPr>
        <w:spacing w:before="120" w:after="120" w:line="276" w:lineRule="auto"/>
        <w:rPr>
          <w:rFonts w:ascii="Lato" w:eastAsia="Calibri" w:hAnsi="Lato" w:cs="Times New Roman"/>
          <w:sz w:val="20"/>
          <w:szCs w:val="20"/>
        </w:rPr>
      </w:pPr>
      <w:r w:rsidRPr="00706CCF">
        <w:rPr>
          <w:rFonts w:ascii="Lato" w:eastAsia="Calibri" w:hAnsi="Lato" w:cs="Times New Roman"/>
          <w:sz w:val="20"/>
          <w:szCs w:val="20"/>
        </w:rPr>
        <w:t>przeszkolenia 3</w:t>
      </w:r>
      <w:r w:rsidR="00576A8B" w:rsidRPr="00706CCF">
        <w:rPr>
          <w:rFonts w:ascii="Lato" w:eastAsia="Calibri" w:hAnsi="Lato" w:cs="Times New Roman"/>
          <w:sz w:val="20"/>
          <w:szCs w:val="20"/>
        </w:rPr>
        <w:t xml:space="preserve"> </w:t>
      </w:r>
      <w:r w:rsidRPr="00706CCF">
        <w:rPr>
          <w:rFonts w:ascii="Lato" w:eastAsia="Calibri" w:hAnsi="Lato" w:cs="Times New Roman"/>
          <w:sz w:val="20"/>
          <w:szCs w:val="20"/>
        </w:rPr>
        <w:t xml:space="preserve">360 pracowników podmiotów publicznych w obszarze dostępności cyfrowej. Materiały do e-learningu zostały zamieszczone na rządowym portalu szkoleniowym. Każdy uczestnik musiał przejść przez kurs wprowadzenia do dostępności cyfrowej oraz wybrać jeden </w:t>
      </w:r>
      <w:r w:rsidR="0001368B" w:rsidRPr="00706CCF">
        <w:rPr>
          <w:rFonts w:ascii="Lato" w:eastAsia="Calibri" w:hAnsi="Lato" w:cs="Times New Roman"/>
          <w:sz w:val="20"/>
          <w:szCs w:val="20"/>
        </w:rPr>
        <w:br/>
      </w:r>
      <w:r w:rsidRPr="00706CCF">
        <w:rPr>
          <w:rFonts w:ascii="Lato" w:eastAsia="Calibri" w:hAnsi="Lato" w:cs="Times New Roman"/>
          <w:sz w:val="20"/>
          <w:szCs w:val="20"/>
        </w:rPr>
        <w:t xml:space="preserve">z 11 zaproponowanych kursów tematycznych. Aby ukończyć szkolenia trzeba było przejść pozytywnie przez testy, z co najmniej dwóch kursów i uzyskać z nich certyfikaty. Dzięki e-learningowej formie szkolenia, są </w:t>
      </w:r>
      <w:r w:rsidR="00DE3C0A" w:rsidRPr="00706CCF">
        <w:rPr>
          <w:rFonts w:ascii="Lato" w:eastAsia="Calibri" w:hAnsi="Lato" w:cs="Times New Roman"/>
          <w:sz w:val="20"/>
          <w:szCs w:val="20"/>
        </w:rPr>
        <w:t xml:space="preserve">one </w:t>
      </w:r>
      <w:r w:rsidRPr="00706CCF">
        <w:rPr>
          <w:rFonts w:ascii="Lato" w:eastAsia="Calibri" w:hAnsi="Lato" w:cs="Times New Roman"/>
          <w:sz w:val="20"/>
          <w:szCs w:val="20"/>
        </w:rPr>
        <w:t xml:space="preserve">również dostępne dla innych zainteresowanych osób </w:t>
      </w:r>
      <w:r w:rsidR="0001368B" w:rsidRPr="00706CCF">
        <w:rPr>
          <w:rFonts w:ascii="Lato" w:eastAsia="Calibri" w:hAnsi="Lato" w:cs="Times New Roman"/>
          <w:sz w:val="20"/>
          <w:szCs w:val="20"/>
        </w:rPr>
        <w:br/>
      </w:r>
      <w:r w:rsidRPr="00706CCF">
        <w:rPr>
          <w:rFonts w:ascii="Lato" w:eastAsia="Calibri" w:hAnsi="Lato" w:cs="Times New Roman"/>
          <w:sz w:val="20"/>
          <w:szCs w:val="20"/>
        </w:rPr>
        <w:t>w dowolnym czasie;</w:t>
      </w:r>
    </w:p>
    <w:p w14:paraId="0B333AC7" w14:textId="64B6B312" w:rsidR="008979EB" w:rsidRPr="00706CCF" w:rsidRDefault="008979EB" w:rsidP="00706CCF">
      <w:pPr>
        <w:pStyle w:val="Akapitzlist"/>
        <w:numPr>
          <w:ilvl w:val="0"/>
          <w:numId w:val="16"/>
        </w:numPr>
        <w:spacing w:before="120" w:after="120" w:line="276" w:lineRule="auto"/>
        <w:rPr>
          <w:rFonts w:ascii="Lato" w:eastAsia="Calibri" w:hAnsi="Lato" w:cs="Times New Roman"/>
          <w:sz w:val="20"/>
          <w:szCs w:val="20"/>
        </w:rPr>
      </w:pPr>
      <w:r w:rsidRPr="00706CCF">
        <w:rPr>
          <w:rFonts w:ascii="Lato" w:eastAsia="Calibri" w:hAnsi="Lato" w:cs="Times New Roman"/>
          <w:sz w:val="20"/>
          <w:szCs w:val="20"/>
        </w:rPr>
        <w:t xml:space="preserve">opracowania poradnika internetowego o dostępności cyfrowej. W poradniku wyjaśniono przystępnym językiem czym jest dostępność cyfrowa i jak o nią dbać. Działania były realizowane w ramach Projektu: Dostępność cyfrowa stron jednostek samorządu terytorialnego – zasoby, szkolenia, walidatory. Projekt był realizowany w ramach Programu Operacyjnego Wiedza Edukacja Rozwój do 30 listopada 2023 r. (wartość projektu—4 990 823,27 zł, dofinansowanie </w:t>
      </w:r>
      <w:r w:rsidR="0001368B" w:rsidRPr="00706CCF">
        <w:rPr>
          <w:rFonts w:ascii="Lato" w:eastAsia="Calibri" w:hAnsi="Lato" w:cs="Times New Roman"/>
          <w:sz w:val="20"/>
          <w:szCs w:val="20"/>
        </w:rPr>
        <w:br/>
      </w:r>
      <w:r w:rsidRPr="00706CCF">
        <w:rPr>
          <w:rFonts w:ascii="Lato" w:eastAsia="Calibri" w:hAnsi="Lato" w:cs="Times New Roman"/>
          <w:sz w:val="20"/>
          <w:szCs w:val="20"/>
        </w:rPr>
        <w:t>z UE—4 206 265,84 zł);</w:t>
      </w:r>
    </w:p>
    <w:p w14:paraId="21E4811C" w14:textId="3236648B" w:rsidR="008979EB" w:rsidRPr="00706CCF" w:rsidRDefault="008979EB" w:rsidP="00706CCF">
      <w:pPr>
        <w:pStyle w:val="Akapitzlist"/>
        <w:numPr>
          <w:ilvl w:val="0"/>
          <w:numId w:val="16"/>
        </w:numPr>
        <w:spacing w:before="120" w:after="120" w:line="276" w:lineRule="auto"/>
        <w:rPr>
          <w:rFonts w:ascii="Lato" w:eastAsia="Calibri" w:hAnsi="Lato" w:cs="Times New Roman"/>
          <w:sz w:val="20"/>
          <w:szCs w:val="20"/>
        </w:rPr>
      </w:pPr>
      <w:r w:rsidRPr="00706CCF">
        <w:rPr>
          <w:rFonts w:ascii="Lato" w:eastAsia="Calibri" w:hAnsi="Lato" w:cs="Times New Roman"/>
          <w:sz w:val="20"/>
          <w:szCs w:val="20"/>
        </w:rPr>
        <w:t>prowadzenia comiesięcznych szkoleń tematycznych z dostępności cyfrowej</w:t>
      </w:r>
      <w:r w:rsidR="00545DEC" w:rsidRPr="00706CCF">
        <w:rPr>
          <w:rFonts w:ascii="Lato" w:eastAsia="Calibri" w:hAnsi="Lato" w:cs="Times New Roman"/>
          <w:sz w:val="20"/>
          <w:szCs w:val="20"/>
        </w:rPr>
        <w:t>—</w:t>
      </w:r>
      <w:r w:rsidRPr="00706CCF">
        <w:rPr>
          <w:rFonts w:ascii="Lato" w:eastAsia="Calibri" w:hAnsi="Lato" w:cs="Times New Roman"/>
          <w:sz w:val="20"/>
          <w:szCs w:val="20"/>
        </w:rPr>
        <w:t>zorganizowano 10 bezpłatnych szkoleń dla wszystkich zainteresowanych. W szkoleniach udział wzięło 7 364 osób;</w:t>
      </w:r>
    </w:p>
    <w:p w14:paraId="7EDC3FD8" w14:textId="1AA34401" w:rsidR="008979EB" w:rsidRPr="00706CCF" w:rsidRDefault="008979EB" w:rsidP="00706CCF">
      <w:pPr>
        <w:pStyle w:val="Akapitzlist"/>
        <w:numPr>
          <w:ilvl w:val="0"/>
          <w:numId w:val="16"/>
        </w:numPr>
        <w:spacing w:before="120" w:after="120" w:line="276" w:lineRule="auto"/>
        <w:rPr>
          <w:rFonts w:ascii="Lato" w:eastAsia="Calibri" w:hAnsi="Lato" w:cs="Times New Roman"/>
          <w:sz w:val="20"/>
          <w:szCs w:val="20"/>
        </w:rPr>
      </w:pPr>
      <w:r w:rsidRPr="00706CCF">
        <w:rPr>
          <w:rFonts w:ascii="Lato" w:eastAsia="Calibri" w:hAnsi="Lato" w:cs="Times New Roman"/>
          <w:sz w:val="20"/>
          <w:szCs w:val="20"/>
        </w:rPr>
        <w:t>udzielania eksperckiego wsparcia pracownikom podmiotów publicznych oraz wszystkim osobom zainteresowanym tematem dostępności cyfrowej</w:t>
      </w:r>
      <w:r w:rsidR="00545DEC" w:rsidRPr="00706CCF">
        <w:rPr>
          <w:rFonts w:ascii="Lato" w:eastAsia="Calibri" w:hAnsi="Lato" w:cs="Times New Roman"/>
          <w:sz w:val="20"/>
          <w:szCs w:val="20"/>
        </w:rPr>
        <w:t>—</w:t>
      </w:r>
      <w:r w:rsidRPr="00706CCF">
        <w:rPr>
          <w:rFonts w:ascii="Lato" w:eastAsia="Calibri" w:hAnsi="Lato" w:cs="Times New Roman"/>
          <w:sz w:val="20"/>
          <w:szCs w:val="20"/>
        </w:rPr>
        <w:t xml:space="preserve">8 spotkań, w których </w:t>
      </w:r>
      <w:r w:rsidR="00620043" w:rsidRPr="00706CCF">
        <w:rPr>
          <w:rFonts w:ascii="Lato" w:eastAsia="Calibri" w:hAnsi="Lato" w:cs="Times New Roman"/>
          <w:sz w:val="20"/>
          <w:szCs w:val="20"/>
        </w:rPr>
        <w:t xml:space="preserve">brało </w:t>
      </w:r>
      <w:r w:rsidRPr="00706CCF">
        <w:rPr>
          <w:rFonts w:ascii="Lato" w:eastAsia="Calibri" w:hAnsi="Lato" w:cs="Times New Roman"/>
          <w:sz w:val="20"/>
          <w:szCs w:val="20"/>
        </w:rPr>
        <w:t>udział średnio 130 osób;</w:t>
      </w:r>
    </w:p>
    <w:p w14:paraId="2B152A13" w14:textId="77777777" w:rsidR="008979EB" w:rsidRPr="00706CCF" w:rsidRDefault="008979EB" w:rsidP="00706CCF">
      <w:pPr>
        <w:pStyle w:val="Akapitzlist"/>
        <w:numPr>
          <w:ilvl w:val="0"/>
          <w:numId w:val="16"/>
        </w:numPr>
        <w:spacing w:before="120" w:after="120" w:line="276" w:lineRule="auto"/>
        <w:rPr>
          <w:rFonts w:ascii="Lato" w:eastAsia="Calibri" w:hAnsi="Lato" w:cs="Times New Roman"/>
          <w:sz w:val="20"/>
          <w:szCs w:val="20"/>
        </w:rPr>
      </w:pPr>
      <w:r w:rsidRPr="00706CCF">
        <w:rPr>
          <w:rFonts w:ascii="Lato" w:eastAsia="Calibri" w:hAnsi="Lato" w:cs="Times New Roman"/>
          <w:sz w:val="20"/>
          <w:szCs w:val="20"/>
        </w:rPr>
        <w:t>prowadzenia strony internetowej, na której zamieszczane są informacje dotyczące dostępności cyfrowej;</w:t>
      </w:r>
    </w:p>
    <w:p w14:paraId="3E104472" w14:textId="7B014521" w:rsidR="008979EB" w:rsidRPr="00706CCF" w:rsidRDefault="008979EB" w:rsidP="00706CCF">
      <w:pPr>
        <w:pStyle w:val="Akapitzlist"/>
        <w:numPr>
          <w:ilvl w:val="0"/>
          <w:numId w:val="16"/>
        </w:numPr>
        <w:spacing w:before="120" w:after="120" w:line="276" w:lineRule="auto"/>
        <w:rPr>
          <w:rFonts w:ascii="Lato" w:eastAsia="Calibri" w:hAnsi="Lato" w:cs="Times New Roman"/>
          <w:sz w:val="20"/>
          <w:szCs w:val="20"/>
        </w:rPr>
      </w:pPr>
      <w:r w:rsidRPr="00706CCF">
        <w:rPr>
          <w:rFonts w:ascii="Lato" w:eastAsia="Calibri" w:hAnsi="Lato" w:cs="Times New Roman"/>
          <w:sz w:val="20"/>
          <w:szCs w:val="20"/>
        </w:rPr>
        <w:t>podjęcia inicjatywy, aby pozyskać dofinansowanie z Funduszy Europejskich dla nowych projektów wspierających wdrażanie dostępności cyfrowej w podmiotach publicznych w kolejnych latach.</w:t>
      </w:r>
    </w:p>
    <w:p w14:paraId="0DCC2FFE" w14:textId="5A03F948" w:rsidR="008979EB" w:rsidRPr="00706CCF" w:rsidRDefault="008979EB" w:rsidP="00706CCF">
      <w:pPr>
        <w:spacing w:before="120" w:after="120" w:line="276" w:lineRule="auto"/>
        <w:rPr>
          <w:rFonts w:ascii="Lato" w:eastAsia="Calibri" w:hAnsi="Lato" w:cs="Times New Roman"/>
          <w:b/>
          <w:bCs/>
          <w:sz w:val="20"/>
          <w:szCs w:val="20"/>
        </w:rPr>
      </w:pPr>
      <w:r w:rsidRPr="00706CCF">
        <w:rPr>
          <w:rFonts w:ascii="Lato" w:eastAsia="Calibri" w:hAnsi="Lato" w:cs="Times New Roman"/>
          <w:b/>
          <w:bCs/>
          <w:sz w:val="20"/>
          <w:szCs w:val="20"/>
        </w:rPr>
        <w:t>Kampania edukacyjno-informacyjna „#Halo! Tu cyberbezpieczny Senior”</w:t>
      </w:r>
    </w:p>
    <w:p w14:paraId="6BAB1641" w14:textId="6C2DE154" w:rsidR="008979EB" w:rsidRPr="00706CCF" w:rsidRDefault="008979EB" w:rsidP="00706CCF">
      <w:pPr>
        <w:spacing w:before="120" w:after="120" w:line="276" w:lineRule="auto"/>
        <w:rPr>
          <w:rFonts w:ascii="Lato" w:eastAsia="Calibri" w:hAnsi="Lato" w:cs="Times New Roman"/>
          <w:sz w:val="20"/>
          <w:szCs w:val="20"/>
        </w:rPr>
      </w:pPr>
      <w:r w:rsidRPr="00706CCF">
        <w:rPr>
          <w:rFonts w:ascii="Lato" w:eastAsia="Calibri" w:hAnsi="Lato" w:cs="Times New Roman"/>
          <w:sz w:val="20"/>
          <w:szCs w:val="20"/>
        </w:rPr>
        <w:t>W 2023 r. nadzorowany przez Ministra Cyfryzacji Państwowy Instytut Badawczy NASK, dalej „</w:t>
      </w:r>
      <w:hyperlink r:id="rId9" w:history="1">
        <w:r w:rsidRPr="00706CCF">
          <w:rPr>
            <w:rStyle w:val="Hipercze"/>
            <w:rFonts w:ascii="Lato" w:eastAsia="Calibri" w:hAnsi="Lato" w:cs="Times New Roman"/>
            <w:color w:val="auto"/>
            <w:sz w:val="20"/>
            <w:szCs w:val="20"/>
            <w:u w:val="none"/>
          </w:rPr>
          <w:t>NASK-PIB</w:t>
        </w:r>
      </w:hyperlink>
      <w:r w:rsidRPr="00706CCF">
        <w:rPr>
          <w:rStyle w:val="Hipercze"/>
          <w:rFonts w:ascii="Lato" w:eastAsia="Calibri" w:hAnsi="Lato" w:cs="Times New Roman"/>
          <w:color w:val="auto"/>
          <w:sz w:val="20"/>
          <w:szCs w:val="20"/>
          <w:u w:val="none"/>
        </w:rPr>
        <w:t>”,</w:t>
      </w:r>
      <w:r w:rsidRPr="00706CCF">
        <w:rPr>
          <w:rFonts w:ascii="Lato" w:eastAsia="Calibri" w:hAnsi="Lato" w:cs="Times New Roman"/>
          <w:sz w:val="20"/>
          <w:szCs w:val="20"/>
        </w:rPr>
        <w:t xml:space="preserve"> wspólnie z Centralnym Biurem Zwalczania Cyberprzestępczości oraz Warszawskim Instytutem Bankowości uruchomiły kampanię edukacyjno-informacyjną. Kampania </w:t>
      </w:r>
      <w:r w:rsidR="00346F2A" w:rsidRPr="00706CCF">
        <w:rPr>
          <w:rFonts w:ascii="Lato" w:eastAsia="Calibri" w:hAnsi="Lato" w:cs="Times New Roman"/>
          <w:sz w:val="20"/>
          <w:szCs w:val="20"/>
        </w:rPr>
        <w:t>jest</w:t>
      </w:r>
      <w:r w:rsidRPr="00706CCF">
        <w:rPr>
          <w:rFonts w:ascii="Lato" w:eastAsia="Calibri" w:hAnsi="Lato" w:cs="Times New Roman"/>
          <w:sz w:val="20"/>
          <w:szCs w:val="20"/>
        </w:rPr>
        <w:t xml:space="preserve"> realizowana poprzez webinary, warsztaty oraz specjalne spotkania poświęcone bezpiecznemu korzystaniu z Internetu i telefonu. W ramach kampanii publikowany </w:t>
      </w:r>
      <w:r w:rsidR="00346F2A" w:rsidRPr="00706CCF">
        <w:rPr>
          <w:rFonts w:ascii="Lato" w:eastAsia="Calibri" w:hAnsi="Lato" w:cs="Times New Roman"/>
          <w:sz w:val="20"/>
          <w:szCs w:val="20"/>
        </w:rPr>
        <w:t xml:space="preserve">jest </w:t>
      </w:r>
      <w:r w:rsidRPr="00706CCF">
        <w:rPr>
          <w:rFonts w:ascii="Lato" w:eastAsia="Calibri" w:hAnsi="Lato" w:cs="Times New Roman"/>
          <w:sz w:val="20"/>
          <w:szCs w:val="20"/>
        </w:rPr>
        <w:t>również </w:t>
      </w:r>
      <w:hyperlink r:id="rId10" w:history="1">
        <w:r w:rsidRPr="00706CCF">
          <w:rPr>
            <w:rStyle w:val="Hipercze"/>
            <w:rFonts w:ascii="Lato" w:eastAsia="Calibri" w:hAnsi="Lato" w:cs="Times New Roman"/>
            <w:color w:val="auto"/>
            <w:sz w:val="20"/>
            <w:szCs w:val="20"/>
            <w:u w:val="none"/>
          </w:rPr>
          <w:t>cykl artykułów</w:t>
        </w:r>
      </w:hyperlink>
      <w:r w:rsidRPr="00706CCF">
        <w:rPr>
          <w:rFonts w:ascii="Lato" w:eastAsia="Calibri" w:hAnsi="Lato" w:cs="Times New Roman"/>
          <w:sz w:val="20"/>
          <w:szCs w:val="20"/>
        </w:rPr>
        <w:t xml:space="preserve"> i infografik, </w:t>
      </w:r>
      <w:r w:rsidR="0001368B" w:rsidRPr="00706CCF">
        <w:rPr>
          <w:rFonts w:ascii="Lato" w:eastAsia="Calibri" w:hAnsi="Lato" w:cs="Times New Roman"/>
          <w:sz w:val="20"/>
          <w:szCs w:val="20"/>
        </w:rPr>
        <w:br/>
      </w:r>
      <w:r w:rsidRPr="00706CCF">
        <w:rPr>
          <w:rFonts w:ascii="Lato" w:eastAsia="Calibri" w:hAnsi="Lato" w:cs="Times New Roman"/>
          <w:sz w:val="20"/>
          <w:szCs w:val="20"/>
        </w:rPr>
        <w:t xml:space="preserve">w których wyjaśniane </w:t>
      </w:r>
      <w:r w:rsidR="00346F2A" w:rsidRPr="00706CCF">
        <w:rPr>
          <w:rFonts w:ascii="Lato" w:eastAsia="Calibri" w:hAnsi="Lato" w:cs="Times New Roman"/>
          <w:sz w:val="20"/>
          <w:szCs w:val="20"/>
        </w:rPr>
        <w:t>są</w:t>
      </w:r>
      <w:r w:rsidRPr="00706CCF">
        <w:rPr>
          <w:rFonts w:ascii="Lato" w:eastAsia="Calibri" w:hAnsi="Lato" w:cs="Times New Roman"/>
          <w:sz w:val="20"/>
          <w:szCs w:val="20"/>
        </w:rPr>
        <w:t xml:space="preserve"> naj</w:t>
      </w:r>
      <w:r w:rsidR="00346F2A" w:rsidRPr="00706CCF">
        <w:rPr>
          <w:rFonts w:ascii="Lato" w:eastAsia="Calibri" w:hAnsi="Lato" w:cs="Times New Roman"/>
          <w:sz w:val="20"/>
          <w:szCs w:val="20"/>
        </w:rPr>
        <w:t>bardziej popularne</w:t>
      </w:r>
      <w:r w:rsidRPr="00706CCF">
        <w:rPr>
          <w:rFonts w:ascii="Lato" w:eastAsia="Calibri" w:hAnsi="Lato" w:cs="Times New Roman"/>
          <w:sz w:val="20"/>
          <w:szCs w:val="20"/>
        </w:rPr>
        <w:t xml:space="preserve"> rodzaje cyberprzestępstw i skuteczne sposoby zapobiegania cyfrowym zagrożeniom, w szczególności  wyłudzeniom danych (m.in. z użyciem phishingu) oraz podszywania się pod zaufane podmioty (spoofingu).</w:t>
      </w:r>
    </w:p>
    <w:p w14:paraId="7E38A6BF" w14:textId="67E015CA" w:rsidR="008979EB" w:rsidRDefault="008979EB" w:rsidP="00576A8B">
      <w:pPr>
        <w:spacing w:after="0" w:line="276" w:lineRule="auto"/>
        <w:rPr>
          <w:rFonts w:ascii="Lato" w:eastAsia="Calibri" w:hAnsi="Lato" w:cs="Times New Roman"/>
          <w:sz w:val="20"/>
          <w:szCs w:val="20"/>
        </w:rPr>
      </w:pPr>
    </w:p>
    <w:p w14:paraId="65249CAF" w14:textId="77777777" w:rsidR="0001368B" w:rsidRPr="00576A8B" w:rsidRDefault="0001368B" w:rsidP="00576A8B">
      <w:pPr>
        <w:spacing w:after="0" w:line="276" w:lineRule="auto"/>
        <w:rPr>
          <w:rFonts w:ascii="Lato" w:eastAsia="Calibri" w:hAnsi="Lato" w:cs="Times New Roman"/>
          <w:sz w:val="20"/>
          <w:szCs w:val="20"/>
        </w:rPr>
      </w:pPr>
    </w:p>
    <w:p w14:paraId="00668BAA" w14:textId="4C63365D" w:rsidR="00C6270A" w:rsidRPr="005E7A91" w:rsidRDefault="00C6270A" w:rsidP="00706CCF">
      <w:pPr>
        <w:pStyle w:val="Nagwek2"/>
        <w:spacing w:before="120" w:after="120" w:line="276" w:lineRule="auto"/>
        <w:rPr>
          <w:szCs w:val="24"/>
        </w:rPr>
      </w:pPr>
      <w:bookmarkStart w:id="3" w:name="_Toc172619401"/>
      <w:bookmarkStart w:id="4" w:name="_Toc183427039"/>
      <w:r w:rsidRPr="005E7A91">
        <w:rPr>
          <w:szCs w:val="24"/>
        </w:rPr>
        <w:lastRenderedPageBreak/>
        <w:t>Ministerstwo Edukacji</w:t>
      </w:r>
      <w:bookmarkEnd w:id="3"/>
      <w:r w:rsidR="00A42B33" w:rsidRPr="005E7A91">
        <w:rPr>
          <w:szCs w:val="24"/>
        </w:rPr>
        <w:t xml:space="preserve"> Narodowej</w:t>
      </w:r>
      <w:r w:rsidR="008E0651" w:rsidRPr="005E7A91">
        <w:rPr>
          <w:szCs w:val="24"/>
        </w:rPr>
        <w:t xml:space="preserve"> (wcześniej Ministerstwo Edukacji i Nauki)</w:t>
      </w:r>
      <w:bookmarkEnd w:id="4"/>
    </w:p>
    <w:p w14:paraId="5BDFB2EA" w14:textId="4937BE66" w:rsidR="00BB41AF" w:rsidRPr="00706CCF" w:rsidRDefault="00B60F43" w:rsidP="00706CCF">
      <w:pPr>
        <w:spacing w:before="120" w:after="120" w:line="276" w:lineRule="auto"/>
        <w:rPr>
          <w:rFonts w:ascii="Lato" w:hAnsi="Lato"/>
          <w:sz w:val="20"/>
          <w:szCs w:val="20"/>
        </w:rPr>
      </w:pPr>
      <w:r w:rsidRPr="00706CCF">
        <w:rPr>
          <w:rFonts w:ascii="Lato" w:hAnsi="Lato"/>
          <w:sz w:val="20"/>
          <w:szCs w:val="20"/>
        </w:rPr>
        <w:t>Ministerstwo Edukacji Narodowej oraz jednostki systemu oświaty określone w art. 2 ustawy</w:t>
      </w:r>
      <w:r w:rsidRPr="00706CCF">
        <w:rPr>
          <w:rStyle w:val="Odwoanieprzypisudolnego"/>
          <w:rFonts w:ascii="Lato" w:hAnsi="Lato"/>
          <w:sz w:val="20"/>
          <w:szCs w:val="20"/>
        </w:rPr>
        <w:footnoteReference w:id="1"/>
      </w:r>
      <w:r w:rsidRPr="00706CCF">
        <w:rPr>
          <w:rFonts w:ascii="Lato" w:hAnsi="Lato"/>
          <w:sz w:val="20"/>
          <w:szCs w:val="20"/>
        </w:rPr>
        <w:t xml:space="preserve"> nie mają ustawowo przypisanych zadań dedykowanych wprost seniorom. Niemniej jedna</w:t>
      </w:r>
      <w:r w:rsidR="009E4EBF" w:rsidRPr="00706CCF">
        <w:rPr>
          <w:rFonts w:ascii="Lato" w:hAnsi="Lato"/>
          <w:sz w:val="20"/>
          <w:szCs w:val="20"/>
        </w:rPr>
        <w:t>k</w:t>
      </w:r>
      <w:r w:rsidRPr="00706CCF">
        <w:rPr>
          <w:rFonts w:ascii="Lato" w:hAnsi="Lato"/>
          <w:sz w:val="20"/>
          <w:szCs w:val="20"/>
        </w:rPr>
        <w:t xml:space="preserve"> resort edukacji oraz placówki podległe i nadzorowane przez MEN biorą udział w polityce senioralnej, w tym w działaniach </w:t>
      </w:r>
      <w:r w:rsidR="0001368B" w:rsidRPr="00706CCF">
        <w:rPr>
          <w:rFonts w:ascii="Lato" w:hAnsi="Lato"/>
          <w:sz w:val="20"/>
          <w:szCs w:val="20"/>
        </w:rPr>
        <w:br/>
      </w:r>
      <w:r w:rsidRPr="00706CCF">
        <w:rPr>
          <w:rFonts w:ascii="Lato" w:hAnsi="Lato"/>
          <w:sz w:val="20"/>
          <w:szCs w:val="20"/>
        </w:rPr>
        <w:t xml:space="preserve">na rzecz aktywności społecznej osób starszych. </w:t>
      </w:r>
    </w:p>
    <w:p w14:paraId="0FB5641E" w14:textId="77777777" w:rsidR="00B60F43" w:rsidRPr="00706CCF" w:rsidRDefault="00B60F43" w:rsidP="00706CCF">
      <w:pPr>
        <w:spacing w:before="120" w:after="120" w:line="276" w:lineRule="auto"/>
        <w:rPr>
          <w:rFonts w:ascii="Lato" w:hAnsi="Lato"/>
          <w:sz w:val="20"/>
          <w:szCs w:val="20"/>
        </w:rPr>
      </w:pPr>
      <w:r w:rsidRPr="00706CCF">
        <w:rPr>
          <w:rFonts w:ascii="Lato" w:hAnsi="Lato"/>
          <w:sz w:val="20"/>
          <w:szCs w:val="20"/>
        </w:rPr>
        <w:t xml:space="preserve">Działania realizowane w obszarze edukacji wpisujące się w politykę senioralną można podzielić na następujące główne rodzaje: </w:t>
      </w:r>
    </w:p>
    <w:p w14:paraId="550FD1AC" w14:textId="749B9523" w:rsidR="00B60F43" w:rsidRPr="00706CCF" w:rsidRDefault="00B60F43" w:rsidP="00706CCF">
      <w:pPr>
        <w:pStyle w:val="Akapitzlist"/>
        <w:numPr>
          <w:ilvl w:val="0"/>
          <w:numId w:val="19"/>
        </w:numPr>
        <w:spacing w:before="120" w:after="120" w:line="276" w:lineRule="auto"/>
        <w:ind w:left="360"/>
        <w:rPr>
          <w:rFonts w:ascii="Lato" w:hAnsi="Lato"/>
          <w:b/>
          <w:bCs/>
          <w:sz w:val="20"/>
          <w:szCs w:val="20"/>
        </w:rPr>
      </w:pPr>
      <w:r w:rsidRPr="00706CCF">
        <w:rPr>
          <w:rFonts w:ascii="Lato" w:hAnsi="Lato"/>
          <w:b/>
          <w:bCs/>
          <w:sz w:val="20"/>
          <w:szCs w:val="20"/>
        </w:rPr>
        <w:t>świadczenie ofert edukacyjnych dla dorosłych i gromadzenie informacji o nich:</w:t>
      </w:r>
    </w:p>
    <w:p w14:paraId="1A29345C" w14:textId="60F986B5" w:rsidR="00B60F43" w:rsidRPr="00706CCF" w:rsidRDefault="00B60F43" w:rsidP="00706CCF">
      <w:pPr>
        <w:pStyle w:val="Nagwek"/>
        <w:numPr>
          <w:ilvl w:val="0"/>
          <w:numId w:val="17"/>
        </w:numPr>
        <w:spacing w:before="120" w:after="120" w:line="276" w:lineRule="auto"/>
        <w:ind w:left="646" w:hanging="283"/>
        <w:rPr>
          <w:rFonts w:ascii="Lato" w:hAnsi="Lato"/>
          <w:sz w:val="20"/>
          <w:szCs w:val="20"/>
        </w:rPr>
      </w:pPr>
      <w:r w:rsidRPr="00706CCF">
        <w:rPr>
          <w:rFonts w:ascii="Lato" w:hAnsi="Lato"/>
          <w:sz w:val="20"/>
          <w:szCs w:val="20"/>
        </w:rPr>
        <w:t>w ramach edukacji formalnej – w ramach kształcenia ustawicznego regulowanego w ustawie</w:t>
      </w:r>
      <w:r w:rsidR="009E4EBF" w:rsidRPr="00706CCF">
        <w:rPr>
          <w:rFonts w:ascii="Lato" w:hAnsi="Lato"/>
          <w:sz w:val="20"/>
          <w:szCs w:val="20"/>
        </w:rPr>
        <w:t xml:space="preserve"> z dnia 14 grudnia 2016 r.</w:t>
      </w:r>
      <w:r w:rsidRPr="00706CCF">
        <w:rPr>
          <w:rFonts w:ascii="Lato" w:hAnsi="Lato"/>
          <w:sz w:val="20"/>
          <w:szCs w:val="20"/>
        </w:rPr>
        <w:t xml:space="preserve"> –Prawo oświatowe, otwartego dla wszystkich osób dorosłych, </w:t>
      </w:r>
      <w:r w:rsidR="001E7D19" w:rsidRPr="00706CCF">
        <w:rPr>
          <w:rFonts w:ascii="Lato" w:hAnsi="Lato"/>
          <w:sz w:val="20"/>
          <w:szCs w:val="20"/>
        </w:rPr>
        <w:br/>
      </w:r>
      <w:r w:rsidRPr="00706CCF">
        <w:rPr>
          <w:rFonts w:ascii="Lato" w:hAnsi="Lato"/>
          <w:sz w:val="20"/>
          <w:szCs w:val="20"/>
        </w:rPr>
        <w:t xml:space="preserve">w tym dla osób w wieku 60+, jednak ze względu na zorientowanie tego kształcenia na nabywanie kwalifikacji w zawodach, uczestniczą w nim głównie młodsze osoby dorosłe, </w:t>
      </w:r>
      <w:r w:rsidR="001E7D19" w:rsidRPr="00706CCF">
        <w:rPr>
          <w:rFonts w:ascii="Lato" w:hAnsi="Lato"/>
          <w:sz w:val="20"/>
          <w:szCs w:val="20"/>
        </w:rPr>
        <w:br/>
      </w:r>
      <w:r w:rsidRPr="00706CCF">
        <w:rPr>
          <w:rFonts w:ascii="Lato" w:hAnsi="Lato"/>
          <w:sz w:val="20"/>
          <w:szCs w:val="20"/>
        </w:rPr>
        <w:t>a w ostatnich latach także osoby w średnim wieku;</w:t>
      </w:r>
    </w:p>
    <w:p w14:paraId="2780805D" w14:textId="160BA1F0" w:rsidR="00B60F43" w:rsidRPr="00706CCF" w:rsidRDefault="00B60F43" w:rsidP="00706CCF">
      <w:pPr>
        <w:pStyle w:val="Nagwek"/>
        <w:numPr>
          <w:ilvl w:val="0"/>
          <w:numId w:val="17"/>
        </w:numPr>
        <w:spacing w:before="120" w:after="120" w:line="276" w:lineRule="auto"/>
        <w:ind w:left="646" w:hanging="283"/>
        <w:rPr>
          <w:rFonts w:ascii="Lato" w:hAnsi="Lato"/>
          <w:sz w:val="20"/>
          <w:szCs w:val="20"/>
        </w:rPr>
      </w:pPr>
      <w:r w:rsidRPr="00706CCF">
        <w:rPr>
          <w:rFonts w:ascii="Lato" w:hAnsi="Lato"/>
          <w:sz w:val="20"/>
          <w:szCs w:val="20"/>
        </w:rPr>
        <w:t xml:space="preserve">w ramach edukacji innej niż formalna – prowadzonej poza programami kształcenia w oświacie i szkolnictwie wyższym, tzw. edukacji pozaformalnej, kierowanej do osób dorosłych w różnym wieku, w tym osób w wieku 60+, ze względu na prowadzenie tego typu edukacji poza oficjalnymi programami kształcenia oraz opieraniu jej na rozpoznaniu potrzeb dorosłych </w:t>
      </w:r>
      <w:r w:rsidR="0001368B" w:rsidRPr="00706CCF">
        <w:rPr>
          <w:rFonts w:ascii="Lato" w:hAnsi="Lato"/>
          <w:sz w:val="20"/>
          <w:szCs w:val="20"/>
        </w:rPr>
        <w:br/>
      </w:r>
      <w:r w:rsidRPr="00706CCF">
        <w:rPr>
          <w:rFonts w:ascii="Lato" w:hAnsi="Lato"/>
          <w:sz w:val="20"/>
          <w:szCs w:val="20"/>
        </w:rPr>
        <w:t xml:space="preserve">i ich otoczenia, tego typu edukacja otwiera się coraz bardziej na potrzeby seniorów </w:t>
      </w:r>
      <w:r w:rsidR="0001368B" w:rsidRPr="00706CCF">
        <w:rPr>
          <w:rFonts w:ascii="Lato" w:hAnsi="Lato"/>
          <w:sz w:val="20"/>
          <w:szCs w:val="20"/>
        </w:rPr>
        <w:br/>
      </w:r>
      <w:r w:rsidRPr="00706CCF">
        <w:rPr>
          <w:rFonts w:ascii="Lato" w:hAnsi="Lato"/>
          <w:sz w:val="20"/>
          <w:szCs w:val="20"/>
        </w:rPr>
        <w:t>(ze względu na starzenie się społeczeństwa kwestia aktywności seniorów staje się coraz bardziej widoczna),</w:t>
      </w:r>
    </w:p>
    <w:p w14:paraId="5B0EB102" w14:textId="1F10D6A1" w:rsidR="00B60F43" w:rsidRPr="00706CCF" w:rsidRDefault="00B60F43" w:rsidP="00706CCF">
      <w:pPr>
        <w:pStyle w:val="Nagwek"/>
        <w:numPr>
          <w:ilvl w:val="0"/>
          <w:numId w:val="17"/>
        </w:numPr>
        <w:spacing w:before="120" w:after="120" w:line="276" w:lineRule="auto"/>
        <w:ind w:left="646" w:hanging="283"/>
        <w:rPr>
          <w:rFonts w:ascii="Lato" w:hAnsi="Lato"/>
          <w:sz w:val="20"/>
          <w:szCs w:val="20"/>
        </w:rPr>
      </w:pPr>
      <w:r w:rsidRPr="00706CCF">
        <w:rPr>
          <w:rFonts w:ascii="Lato" w:hAnsi="Lato"/>
          <w:sz w:val="20"/>
          <w:szCs w:val="20"/>
        </w:rPr>
        <w:t xml:space="preserve">w ramach koordynacji polityki na rzecz uczenia się przez całe życie MEN gromadzi informacje o edukacji seniorów (formalnej i pozaformalnej), które pochodzą z różnych resortów, GUS, źródeł europejskich i instytucji badawczych </w:t>
      </w:r>
      <w:r w:rsidR="009E4EBF" w:rsidRPr="00706CCF">
        <w:rPr>
          <w:rFonts w:ascii="Lato" w:hAnsi="Lato"/>
          <w:sz w:val="20"/>
          <w:szCs w:val="20"/>
        </w:rPr>
        <w:t>—</w:t>
      </w:r>
      <w:r w:rsidRPr="00706CCF">
        <w:rPr>
          <w:rFonts w:ascii="Lato" w:hAnsi="Lato"/>
          <w:sz w:val="20"/>
          <w:szCs w:val="20"/>
        </w:rPr>
        <w:t xml:space="preserve"> informacje uzyskane z Polski i UE wskazują, </w:t>
      </w:r>
      <w:r w:rsidR="0001368B" w:rsidRPr="00706CCF">
        <w:rPr>
          <w:rFonts w:ascii="Lato" w:hAnsi="Lato"/>
          <w:sz w:val="20"/>
          <w:szCs w:val="20"/>
        </w:rPr>
        <w:br/>
      </w:r>
      <w:r w:rsidRPr="00706CCF">
        <w:rPr>
          <w:rFonts w:ascii="Lato" w:hAnsi="Lato"/>
          <w:sz w:val="20"/>
          <w:szCs w:val="20"/>
        </w:rPr>
        <w:t>że osoby w wieku 60+ można aktywizować na szerszą skalę w ramach edukacji innej niż formalna (pozaformalnej), podczas gdy oferty edukacji formalnej mają mniejsze oddziaływanie na aktywność osób w tym wieku;</w:t>
      </w:r>
    </w:p>
    <w:p w14:paraId="09D3CD14" w14:textId="2BA6FE2C" w:rsidR="00B60F43" w:rsidRPr="00706CCF" w:rsidRDefault="00B60F43" w:rsidP="00706CCF">
      <w:pPr>
        <w:pStyle w:val="Nagwek"/>
        <w:numPr>
          <w:ilvl w:val="0"/>
          <w:numId w:val="19"/>
        </w:numPr>
        <w:spacing w:before="120" w:after="120" w:line="276" w:lineRule="auto"/>
        <w:ind w:left="360"/>
        <w:rPr>
          <w:rFonts w:ascii="Lato" w:hAnsi="Lato"/>
          <w:b/>
          <w:bCs/>
          <w:sz w:val="20"/>
          <w:szCs w:val="20"/>
        </w:rPr>
      </w:pPr>
      <w:r w:rsidRPr="00706CCF">
        <w:rPr>
          <w:rFonts w:ascii="Lato" w:hAnsi="Lato"/>
          <w:b/>
          <w:bCs/>
          <w:sz w:val="20"/>
          <w:szCs w:val="20"/>
        </w:rPr>
        <w:t>działania międzypokoleniowe obejmujące dzieci, młodzież i osoby w wieku 60+ oraz  ukierunkowane na dzieci i młodzież w kontekście potrzeb osób w wieku 60+:</w:t>
      </w:r>
    </w:p>
    <w:p w14:paraId="1D6F285F" w14:textId="77777777" w:rsidR="00B60F43" w:rsidRPr="00706CCF" w:rsidRDefault="00B60F43" w:rsidP="00706CCF">
      <w:pPr>
        <w:pStyle w:val="Nagwek"/>
        <w:numPr>
          <w:ilvl w:val="0"/>
          <w:numId w:val="18"/>
        </w:numPr>
        <w:spacing w:before="120" w:after="120" w:line="276" w:lineRule="auto"/>
        <w:ind w:left="646" w:hanging="283"/>
        <w:rPr>
          <w:rFonts w:ascii="Lato" w:hAnsi="Lato"/>
          <w:sz w:val="20"/>
          <w:szCs w:val="20"/>
        </w:rPr>
      </w:pPr>
      <w:r w:rsidRPr="00706CCF">
        <w:rPr>
          <w:rFonts w:ascii="Lato" w:hAnsi="Lato"/>
          <w:sz w:val="20"/>
          <w:szCs w:val="20"/>
        </w:rPr>
        <w:t>współpraca przedszkoli i szkół z organizacjami senioralnymi,</w:t>
      </w:r>
    </w:p>
    <w:p w14:paraId="4C6C8F84" w14:textId="12AC4BA6" w:rsidR="00B60F43" w:rsidRPr="00706CCF" w:rsidRDefault="00B60F43" w:rsidP="00706CCF">
      <w:pPr>
        <w:pStyle w:val="Nagwek"/>
        <w:numPr>
          <w:ilvl w:val="0"/>
          <w:numId w:val="18"/>
        </w:numPr>
        <w:spacing w:before="120" w:after="120" w:line="276" w:lineRule="auto"/>
        <w:ind w:left="646" w:hanging="283"/>
        <w:rPr>
          <w:rFonts w:ascii="Lato" w:hAnsi="Lato"/>
          <w:sz w:val="20"/>
          <w:szCs w:val="20"/>
        </w:rPr>
      </w:pPr>
      <w:r w:rsidRPr="00706CCF">
        <w:rPr>
          <w:rFonts w:ascii="Lato" w:hAnsi="Lato"/>
          <w:sz w:val="20"/>
          <w:szCs w:val="20"/>
        </w:rPr>
        <w:t xml:space="preserve">wychowanie i kształcenie w przedszkolach i szkołach związane z przygotowaniem do życia </w:t>
      </w:r>
      <w:r w:rsidR="0001368B" w:rsidRPr="00706CCF">
        <w:rPr>
          <w:rFonts w:ascii="Lato" w:hAnsi="Lato"/>
          <w:sz w:val="20"/>
          <w:szCs w:val="20"/>
        </w:rPr>
        <w:br/>
      </w:r>
      <w:r w:rsidRPr="00706CCF">
        <w:rPr>
          <w:rFonts w:ascii="Lato" w:hAnsi="Lato"/>
          <w:sz w:val="20"/>
          <w:szCs w:val="20"/>
        </w:rPr>
        <w:t>w późnym wieku i integracją międzypokoleniową,</w:t>
      </w:r>
    </w:p>
    <w:p w14:paraId="743FA4E7" w14:textId="274CD297" w:rsidR="00B60F43" w:rsidRPr="00706CCF" w:rsidRDefault="00B60F43" w:rsidP="00706CCF">
      <w:pPr>
        <w:pStyle w:val="Nagwek"/>
        <w:numPr>
          <w:ilvl w:val="0"/>
          <w:numId w:val="18"/>
        </w:numPr>
        <w:spacing w:before="120" w:after="120" w:line="276" w:lineRule="auto"/>
        <w:ind w:left="646" w:hanging="283"/>
        <w:rPr>
          <w:rFonts w:ascii="Lato" w:hAnsi="Lato"/>
          <w:sz w:val="20"/>
          <w:szCs w:val="20"/>
        </w:rPr>
      </w:pPr>
      <w:r w:rsidRPr="00706CCF">
        <w:rPr>
          <w:rFonts w:ascii="Lato" w:hAnsi="Lato"/>
          <w:sz w:val="20"/>
          <w:szCs w:val="20"/>
        </w:rPr>
        <w:t>upowszechnianie wiedzy na temat zdrowia, z uwzględnieniem zmian wynikających z procesu starzenia na wszystkich szczeblach edukacji.</w:t>
      </w:r>
    </w:p>
    <w:p w14:paraId="30467CD7" w14:textId="7B269D5E" w:rsidR="00ED372F" w:rsidRPr="00706CCF" w:rsidRDefault="00ED372F" w:rsidP="00706CCF">
      <w:pPr>
        <w:spacing w:before="120" w:after="120" w:line="276" w:lineRule="auto"/>
        <w:rPr>
          <w:rFonts w:ascii="Lato" w:hAnsi="Lato"/>
          <w:b/>
          <w:bCs/>
          <w:sz w:val="20"/>
          <w:szCs w:val="20"/>
        </w:rPr>
      </w:pPr>
      <w:r w:rsidRPr="00706CCF">
        <w:rPr>
          <w:rFonts w:ascii="Lato" w:hAnsi="Lato"/>
          <w:b/>
          <w:bCs/>
          <w:sz w:val="20"/>
          <w:szCs w:val="20"/>
        </w:rPr>
        <w:t>Lokalne Ośrodki Wiedzy i Edukacji (LOWE)</w:t>
      </w:r>
    </w:p>
    <w:p w14:paraId="5BCC020D" w14:textId="77777777" w:rsidR="002F47FC" w:rsidRDefault="002F47FC" w:rsidP="00706CCF">
      <w:pPr>
        <w:spacing w:before="120" w:after="120" w:line="276" w:lineRule="auto"/>
        <w:rPr>
          <w:rFonts w:ascii="Lato" w:hAnsi="Lato"/>
          <w:iCs/>
          <w:sz w:val="20"/>
        </w:rPr>
      </w:pPr>
      <w:r w:rsidRPr="00763695">
        <w:rPr>
          <w:rFonts w:ascii="Lato" w:hAnsi="Lato"/>
          <w:iCs/>
          <w:sz w:val="20"/>
        </w:rPr>
        <w:t xml:space="preserve">Ministerstwo Edukacji Narodowej rozwija inicjatywy w obszarze edukacji pozaformalnej. </w:t>
      </w:r>
      <w:r>
        <w:rPr>
          <w:rFonts w:ascii="Lato" w:hAnsi="Lato"/>
          <w:iCs/>
          <w:sz w:val="20"/>
        </w:rPr>
        <w:br/>
      </w:r>
      <w:r w:rsidRPr="00763695">
        <w:rPr>
          <w:rFonts w:ascii="Lato" w:hAnsi="Lato"/>
          <w:iCs/>
          <w:sz w:val="20"/>
        </w:rPr>
        <w:t>W odniesieniu do edukacji seniorów istotne znaczenie mają projekty realizowane w ramach konkursu pn. Zwiększenie dostępu osób dorosłych do różnych form uczenia się przez całe życie poprzez przygotowanie szkół do pełnienia roli Lokalnych Ośrodków Wiedzy i Edukacji (LOWE). Ośrodki te oferują edukację pozaformalną dorosłym z obszarów defaworyzowanych niezależnie od wieku (w tym także osobom starszym). Kształtują one nową misję społeczną szkół, która może być odpowiednikiem tzw. trzeciej misji szkolnictwa wyższego. Oprócz aktywizacji edukacyjnej LOWE realizują także zadanie dotyczące mobilizowania instytucji działających w różnych obszarach resortowych oraz różnych organizacji na rzecz umiejętności i uczenia się dorosłych, w tym seniorów.</w:t>
      </w:r>
    </w:p>
    <w:p w14:paraId="43C61FA6" w14:textId="1222CAD5" w:rsidR="00ED372F" w:rsidRPr="00706CCF" w:rsidRDefault="00ED372F" w:rsidP="00706CCF">
      <w:pPr>
        <w:spacing w:before="120" w:after="120" w:line="276" w:lineRule="auto"/>
        <w:rPr>
          <w:rFonts w:ascii="Lato" w:hAnsi="Lato"/>
          <w:b/>
          <w:bCs/>
          <w:sz w:val="20"/>
          <w:szCs w:val="20"/>
        </w:rPr>
      </w:pPr>
      <w:r w:rsidRPr="00706CCF">
        <w:rPr>
          <w:rFonts w:ascii="Lato" w:hAnsi="Lato"/>
          <w:b/>
          <w:bCs/>
          <w:sz w:val="20"/>
          <w:szCs w:val="20"/>
        </w:rPr>
        <w:lastRenderedPageBreak/>
        <w:t>Badanie europejskie pn. Adult Education Survey 2022</w:t>
      </w:r>
    </w:p>
    <w:p w14:paraId="0DB9F532" w14:textId="054743B8" w:rsidR="00ED372F" w:rsidRPr="00706CCF" w:rsidRDefault="00ED372F" w:rsidP="00706CCF">
      <w:pPr>
        <w:spacing w:before="120" w:after="120" w:line="276" w:lineRule="auto"/>
        <w:rPr>
          <w:rFonts w:ascii="Lato" w:hAnsi="Lato"/>
          <w:sz w:val="20"/>
          <w:szCs w:val="20"/>
        </w:rPr>
      </w:pPr>
      <w:r w:rsidRPr="00706CCF">
        <w:rPr>
          <w:rFonts w:ascii="Lato" w:hAnsi="Lato"/>
          <w:sz w:val="20"/>
          <w:szCs w:val="20"/>
        </w:rPr>
        <w:t>Edukacja pozaformalna może skutecznie aktywizować dorosłych. Badanie europejskie pn. Adult Education Survey 2022 wskazuje, że zdecydowana większość dorosłych w wieku 25</w:t>
      </w:r>
      <w:r w:rsidR="009E4EBF" w:rsidRPr="00706CCF">
        <w:rPr>
          <w:rFonts w:ascii="Lato" w:hAnsi="Lato"/>
          <w:sz w:val="20"/>
          <w:szCs w:val="20"/>
        </w:rPr>
        <w:t>—</w:t>
      </w:r>
      <w:r w:rsidRPr="00706CCF">
        <w:rPr>
          <w:rFonts w:ascii="Lato" w:hAnsi="Lato"/>
          <w:sz w:val="20"/>
          <w:szCs w:val="20"/>
        </w:rPr>
        <w:t xml:space="preserve">64 lat w UE </w:t>
      </w:r>
      <w:r w:rsidR="0001368B" w:rsidRPr="00706CCF">
        <w:rPr>
          <w:rFonts w:ascii="Lato" w:hAnsi="Lato"/>
          <w:sz w:val="20"/>
          <w:szCs w:val="20"/>
        </w:rPr>
        <w:br/>
      </w:r>
      <w:r w:rsidRPr="00706CCF">
        <w:rPr>
          <w:rFonts w:ascii="Lato" w:hAnsi="Lato"/>
          <w:sz w:val="20"/>
          <w:szCs w:val="20"/>
        </w:rPr>
        <w:t xml:space="preserve">i w Polsce uczestniczy w edukacji pozaformalnej w roku przed badaniem – odpowiednio 44% i 21,5%. </w:t>
      </w:r>
      <w:r w:rsidR="0001368B" w:rsidRPr="00706CCF">
        <w:rPr>
          <w:rFonts w:ascii="Lato" w:hAnsi="Lato"/>
          <w:sz w:val="20"/>
          <w:szCs w:val="20"/>
        </w:rPr>
        <w:br/>
      </w:r>
      <w:r w:rsidRPr="00706CCF">
        <w:rPr>
          <w:rFonts w:ascii="Lato" w:hAnsi="Lato"/>
          <w:sz w:val="20"/>
          <w:szCs w:val="20"/>
        </w:rPr>
        <w:t xml:space="preserve">W edukacji formalnej uczestniczy tylko kilka procent osób w tym wieku (6,3% w UE i 3,9% w Polsce). </w:t>
      </w:r>
      <w:r w:rsidR="0001368B" w:rsidRPr="00706CCF">
        <w:rPr>
          <w:rFonts w:ascii="Lato" w:hAnsi="Lato"/>
          <w:sz w:val="20"/>
          <w:szCs w:val="20"/>
        </w:rPr>
        <w:br/>
      </w:r>
      <w:r w:rsidRPr="00706CCF">
        <w:rPr>
          <w:rFonts w:ascii="Lato" w:hAnsi="Lato"/>
          <w:sz w:val="20"/>
          <w:szCs w:val="20"/>
        </w:rPr>
        <w:t xml:space="preserve">Ta prawidłowość potęguje się w przypadku osób starszych, które niemal wyłącznie uczestniczą </w:t>
      </w:r>
      <w:r w:rsidR="0001368B" w:rsidRPr="00706CCF">
        <w:rPr>
          <w:rFonts w:ascii="Lato" w:hAnsi="Lato"/>
          <w:sz w:val="20"/>
          <w:szCs w:val="20"/>
        </w:rPr>
        <w:br/>
      </w:r>
      <w:r w:rsidRPr="00706CCF">
        <w:rPr>
          <w:rFonts w:ascii="Lato" w:hAnsi="Lato"/>
          <w:sz w:val="20"/>
          <w:szCs w:val="20"/>
        </w:rPr>
        <w:t>w edukacji pozaformalnej.</w:t>
      </w:r>
    </w:p>
    <w:p w14:paraId="094BD946" w14:textId="19FD9455" w:rsidR="00ED372F" w:rsidRPr="00706CCF" w:rsidRDefault="00ED372F" w:rsidP="00706CCF">
      <w:pPr>
        <w:spacing w:before="120" w:after="120" w:line="276" w:lineRule="auto"/>
        <w:rPr>
          <w:rFonts w:ascii="Lato" w:hAnsi="Lato"/>
          <w:sz w:val="20"/>
          <w:szCs w:val="20"/>
        </w:rPr>
      </w:pPr>
      <w:r w:rsidRPr="00706CCF">
        <w:rPr>
          <w:rFonts w:ascii="Lato" w:hAnsi="Lato"/>
          <w:sz w:val="20"/>
          <w:szCs w:val="20"/>
        </w:rPr>
        <w:t>LOWE tworzone były w dwóch etapach na poziomie krajowym (2017</w:t>
      </w:r>
      <w:r w:rsidR="009E4EBF" w:rsidRPr="00706CCF">
        <w:rPr>
          <w:rFonts w:ascii="Lato" w:hAnsi="Lato"/>
          <w:sz w:val="20"/>
          <w:szCs w:val="20"/>
        </w:rPr>
        <w:t>—</w:t>
      </w:r>
      <w:r w:rsidRPr="00706CCF">
        <w:rPr>
          <w:rFonts w:ascii="Lato" w:hAnsi="Lato"/>
          <w:sz w:val="20"/>
          <w:szCs w:val="20"/>
        </w:rPr>
        <w:t>2019, 2020</w:t>
      </w:r>
      <w:r w:rsidR="009E4EBF" w:rsidRPr="00706CCF">
        <w:rPr>
          <w:rFonts w:ascii="Lato" w:hAnsi="Lato"/>
          <w:sz w:val="20"/>
          <w:szCs w:val="20"/>
        </w:rPr>
        <w:t>—</w:t>
      </w:r>
      <w:r w:rsidRPr="00706CCF">
        <w:rPr>
          <w:rFonts w:ascii="Lato" w:hAnsi="Lato"/>
          <w:sz w:val="20"/>
          <w:szCs w:val="20"/>
        </w:rPr>
        <w:t xml:space="preserve">2023). Utworzono razem 150 takich ośrodków na terenie wszystkich województw. Obecnie tworzenie LOWE przeszło </w:t>
      </w:r>
      <w:r w:rsidR="0001368B" w:rsidRPr="00706CCF">
        <w:rPr>
          <w:rFonts w:ascii="Lato" w:hAnsi="Lato"/>
          <w:sz w:val="20"/>
          <w:szCs w:val="20"/>
        </w:rPr>
        <w:br/>
      </w:r>
      <w:r w:rsidRPr="00706CCF">
        <w:rPr>
          <w:rFonts w:ascii="Lato" w:hAnsi="Lato"/>
          <w:sz w:val="20"/>
          <w:szCs w:val="20"/>
        </w:rPr>
        <w:t>do zadań polityki regionalnej.</w:t>
      </w:r>
    </w:p>
    <w:p w14:paraId="509F6BD3" w14:textId="360D1526" w:rsidR="00C6270A" w:rsidRPr="005E7A91" w:rsidRDefault="00C6270A" w:rsidP="00706CCF">
      <w:pPr>
        <w:pStyle w:val="Nagwek2"/>
        <w:spacing w:before="120" w:after="120" w:line="276" w:lineRule="auto"/>
        <w:rPr>
          <w:szCs w:val="24"/>
        </w:rPr>
      </w:pPr>
      <w:bookmarkStart w:id="5" w:name="_Toc172619402"/>
      <w:bookmarkStart w:id="6" w:name="_Toc183427040"/>
      <w:r w:rsidRPr="005E7A91">
        <w:rPr>
          <w:szCs w:val="24"/>
        </w:rPr>
        <w:t>Ministerstwo Finansów</w:t>
      </w:r>
      <w:bookmarkEnd w:id="5"/>
      <w:bookmarkEnd w:id="6"/>
    </w:p>
    <w:p w14:paraId="75F1C627" w14:textId="20DE7EE4" w:rsidR="00B43136" w:rsidRPr="00576A8B" w:rsidRDefault="00D90848" w:rsidP="00706CCF">
      <w:pPr>
        <w:autoSpaceDE w:val="0"/>
        <w:autoSpaceDN w:val="0"/>
        <w:adjustRightInd w:val="0"/>
        <w:spacing w:before="120" w:after="120" w:line="276" w:lineRule="auto"/>
        <w:rPr>
          <w:rFonts w:ascii="Lato" w:hAnsi="Lato" w:cs="Lato-Regular"/>
          <w:sz w:val="20"/>
          <w:szCs w:val="20"/>
          <w14:ligatures w14:val="standardContextual"/>
        </w:rPr>
      </w:pPr>
      <w:r w:rsidRPr="00576A8B">
        <w:rPr>
          <w:rFonts w:ascii="Lato" w:hAnsi="Lato" w:cs="Lato-Regular"/>
          <w:sz w:val="20"/>
          <w:szCs w:val="20"/>
          <w14:ligatures w14:val="standardContextual"/>
        </w:rPr>
        <w:t xml:space="preserve">Dążąc do poprawy dostępności </w:t>
      </w:r>
      <w:r w:rsidR="00112F83" w:rsidRPr="00576A8B">
        <w:rPr>
          <w:rFonts w:ascii="Lato" w:hAnsi="Lato" w:cs="Lato-Regular"/>
          <w:sz w:val="20"/>
          <w:szCs w:val="20"/>
          <w14:ligatures w14:val="standardContextual"/>
        </w:rPr>
        <w:t>usług internetowych</w:t>
      </w:r>
      <w:r w:rsidRPr="00576A8B">
        <w:rPr>
          <w:rFonts w:ascii="Lato" w:hAnsi="Lato" w:cs="Lato-Regular"/>
          <w:sz w:val="20"/>
          <w:szCs w:val="20"/>
          <w14:ligatures w14:val="standardContextual"/>
        </w:rPr>
        <w:t xml:space="preserve"> w</w:t>
      </w:r>
      <w:r w:rsidR="00112F83" w:rsidRPr="00576A8B">
        <w:rPr>
          <w:rFonts w:ascii="Lato" w:hAnsi="Lato" w:cs="Lato-Regular"/>
          <w:sz w:val="20"/>
          <w:szCs w:val="20"/>
          <w14:ligatures w14:val="standardContextual"/>
        </w:rPr>
        <w:t xml:space="preserve"> 2023 r.</w:t>
      </w:r>
      <w:r w:rsidR="0084711E" w:rsidRPr="00576A8B">
        <w:rPr>
          <w:rFonts w:ascii="Lato" w:hAnsi="Lato" w:cs="Lato-Regular"/>
          <w:sz w:val="20"/>
          <w:szCs w:val="20"/>
          <w14:ligatures w14:val="standardContextual"/>
        </w:rPr>
        <w:t xml:space="preserve"> </w:t>
      </w:r>
      <w:r w:rsidRPr="00576A8B">
        <w:rPr>
          <w:rFonts w:ascii="Lato" w:hAnsi="Lato" w:cs="Lato-Regular"/>
          <w:sz w:val="20"/>
          <w:szCs w:val="20"/>
          <w14:ligatures w14:val="standardContextual"/>
        </w:rPr>
        <w:t xml:space="preserve">Ministerstwo Finansów </w:t>
      </w:r>
      <w:r w:rsidR="00B43136" w:rsidRPr="00576A8B">
        <w:rPr>
          <w:rFonts w:ascii="Lato" w:hAnsi="Lato" w:cs="Lato-Regular"/>
          <w:sz w:val="20"/>
          <w:szCs w:val="20"/>
          <w14:ligatures w14:val="standardContextual"/>
        </w:rPr>
        <w:t>regularnie podejmuje</w:t>
      </w:r>
      <w:r w:rsidR="00112F83" w:rsidRPr="00576A8B">
        <w:rPr>
          <w:rFonts w:ascii="Lato" w:hAnsi="Lato" w:cs="Lato-Regular"/>
          <w:sz w:val="20"/>
          <w:szCs w:val="20"/>
          <w14:ligatures w14:val="standardContextual"/>
        </w:rPr>
        <w:t xml:space="preserve"> działania </w:t>
      </w:r>
      <w:r w:rsidR="00B43136" w:rsidRPr="00576A8B">
        <w:rPr>
          <w:rFonts w:ascii="Lato" w:hAnsi="Lato" w:cs="Lato-Regular"/>
          <w:sz w:val="20"/>
          <w:szCs w:val="20"/>
          <w14:ligatures w14:val="standardContextual"/>
        </w:rPr>
        <w:t xml:space="preserve">mające na celu dostosowanie treści publikowanych na stronach internetowych </w:t>
      </w:r>
      <w:r w:rsidR="0001368B">
        <w:rPr>
          <w:rFonts w:ascii="Lato" w:hAnsi="Lato" w:cs="Lato-Regular"/>
          <w:sz w:val="20"/>
          <w:szCs w:val="20"/>
          <w14:ligatures w14:val="standardContextual"/>
        </w:rPr>
        <w:br/>
      </w:r>
      <w:r w:rsidR="00B43136" w:rsidRPr="00576A8B">
        <w:rPr>
          <w:rFonts w:ascii="Lato" w:hAnsi="Lato" w:cs="Lato-Regular"/>
          <w:sz w:val="20"/>
          <w:szCs w:val="20"/>
          <w14:ligatures w14:val="standardContextual"/>
        </w:rPr>
        <w:t xml:space="preserve">do potrzeb osób starszych. </w:t>
      </w:r>
    </w:p>
    <w:p w14:paraId="6BA3CE52" w14:textId="13B5E723" w:rsidR="00F27C82" w:rsidRPr="00576A8B" w:rsidRDefault="00112F83" w:rsidP="00706CCF">
      <w:pPr>
        <w:autoSpaceDE w:val="0"/>
        <w:autoSpaceDN w:val="0"/>
        <w:adjustRightInd w:val="0"/>
        <w:spacing w:before="120" w:after="120" w:line="276" w:lineRule="auto"/>
        <w:rPr>
          <w:rFonts w:ascii="Lato" w:hAnsi="Lato" w:cs="Lato-Regular"/>
          <w:sz w:val="20"/>
          <w:szCs w:val="20"/>
          <w14:ligatures w14:val="standardContextual"/>
        </w:rPr>
      </w:pPr>
      <w:r w:rsidRPr="00576A8B">
        <w:rPr>
          <w:rFonts w:ascii="Lato" w:hAnsi="Lato" w:cs="Lato-Regular"/>
          <w:sz w:val="20"/>
          <w:szCs w:val="20"/>
          <w14:ligatures w14:val="standardContextual"/>
        </w:rPr>
        <w:t>18 maja 2023 r., w Światowy Dzień Wiedzy o Dostępności, w specjalnym</w:t>
      </w:r>
      <w:r w:rsidR="001B1667" w:rsidRPr="00576A8B">
        <w:rPr>
          <w:rFonts w:ascii="Lato" w:hAnsi="Lato" w:cs="Lato-Regular"/>
          <w:sz w:val="20"/>
          <w:szCs w:val="20"/>
          <w14:ligatures w14:val="standardContextual"/>
        </w:rPr>
        <w:t xml:space="preserve"> </w:t>
      </w:r>
      <w:r w:rsidRPr="00576A8B">
        <w:rPr>
          <w:rFonts w:ascii="Lato" w:hAnsi="Lato" w:cs="Lato-Regular"/>
          <w:sz w:val="20"/>
          <w:szCs w:val="20"/>
          <w14:ligatures w14:val="standardContextual"/>
        </w:rPr>
        <w:t xml:space="preserve">komunikacie na stronie intranetowej MF, ponownie </w:t>
      </w:r>
      <w:r w:rsidR="00B43136" w:rsidRPr="00576A8B">
        <w:rPr>
          <w:rFonts w:ascii="Lato" w:hAnsi="Lato" w:cs="Lato-Regular"/>
          <w:sz w:val="20"/>
          <w:szCs w:val="20"/>
          <w14:ligatures w14:val="standardContextual"/>
        </w:rPr>
        <w:t>zwrócona została uwaga</w:t>
      </w:r>
      <w:r w:rsidR="001B1667" w:rsidRPr="00576A8B">
        <w:rPr>
          <w:rFonts w:ascii="Lato" w:hAnsi="Lato" w:cs="Lato-Regular"/>
          <w:sz w:val="20"/>
          <w:szCs w:val="20"/>
          <w14:ligatures w14:val="standardContextual"/>
        </w:rPr>
        <w:t xml:space="preserve"> </w:t>
      </w:r>
      <w:r w:rsidRPr="00576A8B">
        <w:rPr>
          <w:rFonts w:ascii="Lato" w:hAnsi="Lato" w:cs="Lato-Regular"/>
          <w:sz w:val="20"/>
          <w:szCs w:val="20"/>
          <w14:ligatures w14:val="standardContextual"/>
        </w:rPr>
        <w:t>na potrzeby osób z różnego rodzaju niepełnosprawnościami, w tym osób</w:t>
      </w:r>
      <w:r w:rsidR="001B1667" w:rsidRPr="00576A8B">
        <w:rPr>
          <w:rFonts w:ascii="Lato" w:hAnsi="Lato" w:cs="Lato-Regular"/>
          <w:sz w:val="20"/>
          <w:szCs w:val="20"/>
          <w14:ligatures w14:val="standardContextual"/>
        </w:rPr>
        <w:t xml:space="preserve"> </w:t>
      </w:r>
      <w:r w:rsidRPr="00576A8B">
        <w:rPr>
          <w:rFonts w:ascii="Lato" w:hAnsi="Lato" w:cs="Lato-Regular"/>
          <w:sz w:val="20"/>
          <w:szCs w:val="20"/>
          <w14:ligatures w14:val="standardContextual"/>
        </w:rPr>
        <w:t>starszych;</w:t>
      </w:r>
    </w:p>
    <w:p w14:paraId="58287EBA" w14:textId="7D85DE81" w:rsidR="003D7178" w:rsidRPr="00576A8B" w:rsidRDefault="00F27C82" w:rsidP="00706CCF">
      <w:pPr>
        <w:autoSpaceDE w:val="0"/>
        <w:autoSpaceDN w:val="0"/>
        <w:adjustRightInd w:val="0"/>
        <w:spacing w:before="120" w:after="120" w:line="276" w:lineRule="auto"/>
        <w:rPr>
          <w:rFonts w:ascii="Lato" w:hAnsi="Lato" w:cs="Lato-Regular"/>
          <w:sz w:val="20"/>
          <w:szCs w:val="20"/>
          <w14:ligatures w14:val="standardContextual"/>
        </w:rPr>
      </w:pPr>
      <w:r w:rsidRPr="00576A8B">
        <w:rPr>
          <w:rFonts w:ascii="Lato" w:hAnsi="Lato" w:cs="Lato-Regular"/>
          <w:sz w:val="20"/>
          <w:szCs w:val="20"/>
          <w14:ligatures w14:val="standardContextual"/>
        </w:rPr>
        <w:t xml:space="preserve">W </w:t>
      </w:r>
      <w:r w:rsidR="00112F83" w:rsidRPr="00576A8B">
        <w:rPr>
          <w:rFonts w:ascii="Lato" w:hAnsi="Lato" w:cs="Lato-Regular"/>
          <w:sz w:val="20"/>
          <w:szCs w:val="20"/>
          <w14:ligatures w14:val="standardContextual"/>
        </w:rPr>
        <w:t>dniach 4</w:t>
      </w:r>
      <w:r w:rsidR="009E4EBF">
        <w:rPr>
          <w:rFonts w:ascii="Lato" w:hAnsi="Lato" w:cs="Lato-Regular"/>
          <w:sz w:val="20"/>
          <w:szCs w:val="20"/>
          <w14:ligatures w14:val="standardContextual"/>
        </w:rPr>
        <w:t>—</w:t>
      </w:r>
      <w:r w:rsidR="00112F83" w:rsidRPr="00576A8B">
        <w:rPr>
          <w:rFonts w:ascii="Lato" w:hAnsi="Lato" w:cs="Lato-Regular"/>
          <w:sz w:val="20"/>
          <w:szCs w:val="20"/>
          <w14:ligatures w14:val="standardContextual"/>
        </w:rPr>
        <w:t>5 grudnia 2023 r. zorganizo</w:t>
      </w:r>
      <w:r w:rsidRPr="00576A8B">
        <w:rPr>
          <w:rFonts w:ascii="Lato" w:hAnsi="Lato" w:cs="Lato-Regular"/>
          <w:sz w:val="20"/>
          <w:szCs w:val="20"/>
          <w14:ligatures w14:val="standardContextual"/>
        </w:rPr>
        <w:t>wane zostało</w:t>
      </w:r>
      <w:r w:rsidR="00112F83" w:rsidRPr="00576A8B">
        <w:rPr>
          <w:rFonts w:ascii="Lato" w:hAnsi="Lato" w:cs="Lato-Regular"/>
          <w:sz w:val="20"/>
          <w:szCs w:val="20"/>
          <w14:ligatures w14:val="standardContextual"/>
        </w:rPr>
        <w:t xml:space="preserve"> szkolenie dla koordynatorów</w:t>
      </w:r>
      <w:r w:rsidR="001B1667" w:rsidRPr="00576A8B">
        <w:rPr>
          <w:rFonts w:ascii="Lato" w:hAnsi="Lato" w:cs="Lato-Regular"/>
          <w:sz w:val="20"/>
          <w:szCs w:val="20"/>
          <w14:ligatures w14:val="standardContextual"/>
        </w:rPr>
        <w:t xml:space="preserve"> </w:t>
      </w:r>
      <w:r w:rsidR="00112F83" w:rsidRPr="00576A8B">
        <w:rPr>
          <w:rFonts w:ascii="Lato" w:hAnsi="Lato" w:cs="Lato-Regular"/>
          <w:sz w:val="20"/>
          <w:szCs w:val="20"/>
          <w14:ligatures w14:val="standardContextual"/>
        </w:rPr>
        <w:t>do spraw dostępności cyfrowej w resorcie finansów w zakresie:</w:t>
      </w:r>
      <w:r w:rsidR="00D90848" w:rsidRPr="00576A8B">
        <w:rPr>
          <w:rFonts w:ascii="Lato" w:hAnsi="Lato" w:cs="Lato-Regular"/>
          <w:sz w:val="20"/>
          <w:szCs w:val="20"/>
          <w14:ligatures w14:val="standardContextual"/>
        </w:rPr>
        <w:t xml:space="preserve"> </w:t>
      </w:r>
      <w:r w:rsidR="00112F83" w:rsidRPr="00576A8B">
        <w:rPr>
          <w:rFonts w:ascii="Lato" w:hAnsi="Lato" w:cs="Lato-Regular"/>
          <w:sz w:val="20"/>
          <w:szCs w:val="20"/>
          <w14:ligatures w14:val="standardContextual"/>
        </w:rPr>
        <w:t xml:space="preserve">deklaracji dostępności serwisu </w:t>
      </w:r>
      <w:r w:rsidRPr="00576A8B">
        <w:rPr>
          <w:rFonts w:ascii="Lato" w:hAnsi="Lato" w:cs="Lato-Regular"/>
          <w:sz w:val="20"/>
          <w:szCs w:val="20"/>
          <w14:ligatures w14:val="standardContextual"/>
        </w:rPr>
        <w:t>(</w:t>
      </w:r>
      <w:r w:rsidR="00112F83" w:rsidRPr="00576A8B">
        <w:rPr>
          <w:rFonts w:ascii="Lato" w:hAnsi="Lato" w:cs="Lato-Regular"/>
          <w:sz w:val="20"/>
          <w:szCs w:val="20"/>
          <w14:ligatures w14:val="standardContextual"/>
        </w:rPr>
        <w:t>jakie powinna zawierać elementy oraz</w:t>
      </w:r>
      <w:r w:rsidR="001B1667" w:rsidRPr="00576A8B">
        <w:rPr>
          <w:rFonts w:ascii="Lato" w:hAnsi="Lato" w:cs="Lato-Regular"/>
          <w:sz w:val="20"/>
          <w:szCs w:val="20"/>
          <w14:ligatures w14:val="standardContextual"/>
        </w:rPr>
        <w:t xml:space="preserve"> </w:t>
      </w:r>
      <w:r w:rsidR="00112F83" w:rsidRPr="00576A8B">
        <w:rPr>
          <w:rFonts w:ascii="Lato" w:hAnsi="Lato" w:cs="Lato-Regular"/>
          <w:sz w:val="20"/>
          <w:szCs w:val="20"/>
          <w14:ligatures w14:val="standardContextual"/>
        </w:rPr>
        <w:t>kiedy i jak często powinna być publikowana, aktualizowana</w:t>
      </w:r>
      <w:r w:rsidRPr="00576A8B">
        <w:rPr>
          <w:rFonts w:ascii="Lato" w:hAnsi="Lato" w:cs="Lato-Regular"/>
          <w:sz w:val="20"/>
          <w:szCs w:val="20"/>
          <w14:ligatures w14:val="standardContextual"/>
        </w:rPr>
        <w:t>)</w:t>
      </w:r>
      <w:r w:rsidR="00112F83" w:rsidRPr="00576A8B">
        <w:rPr>
          <w:rFonts w:ascii="Lato" w:hAnsi="Lato" w:cs="Lato-Regular"/>
          <w:sz w:val="20"/>
          <w:szCs w:val="20"/>
          <w14:ligatures w14:val="standardContextual"/>
        </w:rPr>
        <w:t>;</w:t>
      </w:r>
      <w:r w:rsidR="00D90848" w:rsidRPr="00576A8B">
        <w:rPr>
          <w:rFonts w:ascii="Lato" w:hAnsi="Lato" w:cs="Lato-Regular"/>
          <w:sz w:val="20"/>
          <w:szCs w:val="20"/>
          <w14:ligatures w14:val="standardContextual"/>
        </w:rPr>
        <w:t xml:space="preserve"> </w:t>
      </w:r>
      <w:r w:rsidR="00112F83" w:rsidRPr="00576A8B">
        <w:rPr>
          <w:rFonts w:ascii="Lato" w:hAnsi="Lato" w:cs="Lato-Regular"/>
          <w:sz w:val="20"/>
          <w:szCs w:val="20"/>
          <w14:ligatures w14:val="standardContextual"/>
        </w:rPr>
        <w:t>stosowania zasad prostego języka,</w:t>
      </w:r>
      <w:r w:rsidR="00D90848" w:rsidRPr="00576A8B">
        <w:rPr>
          <w:rFonts w:ascii="Lato" w:hAnsi="Lato" w:cs="Lato-Regular"/>
          <w:sz w:val="20"/>
          <w:szCs w:val="20"/>
          <w14:ligatures w14:val="standardContextual"/>
        </w:rPr>
        <w:t xml:space="preserve"> </w:t>
      </w:r>
      <w:r w:rsidR="00112F83" w:rsidRPr="00576A8B">
        <w:rPr>
          <w:rFonts w:ascii="Lato" w:hAnsi="Lato" w:cs="Lato-Regular"/>
          <w:sz w:val="20"/>
          <w:szCs w:val="20"/>
          <w14:ligatures w14:val="standardContextual"/>
        </w:rPr>
        <w:t xml:space="preserve">dostępności dokumentów </w:t>
      </w:r>
      <w:r w:rsidR="00D90848" w:rsidRPr="00576A8B">
        <w:rPr>
          <w:rFonts w:ascii="Lato" w:hAnsi="Lato" w:cs="Lato-Regular"/>
          <w:sz w:val="20"/>
          <w:szCs w:val="20"/>
          <w14:ligatures w14:val="standardContextual"/>
        </w:rPr>
        <w:t>(</w:t>
      </w:r>
      <w:r w:rsidR="00112F83" w:rsidRPr="00576A8B">
        <w:rPr>
          <w:rFonts w:ascii="Lato" w:hAnsi="Lato" w:cs="Lato-Regular"/>
          <w:sz w:val="20"/>
          <w:szCs w:val="20"/>
          <w14:ligatures w14:val="standardContextual"/>
        </w:rPr>
        <w:t>jak poprawnie przygotować plik pdf, xlsx czy</w:t>
      </w:r>
      <w:r w:rsidR="001B1667" w:rsidRPr="00576A8B">
        <w:rPr>
          <w:rFonts w:ascii="Lato" w:hAnsi="Lato" w:cs="Lato-Regular"/>
          <w:sz w:val="20"/>
          <w:szCs w:val="20"/>
          <w14:ligatures w14:val="standardContextual"/>
        </w:rPr>
        <w:t xml:space="preserve"> </w:t>
      </w:r>
      <w:r w:rsidR="00112F83" w:rsidRPr="00576A8B">
        <w:rPr>
          <w:rFonts w:ascii="Lato" w:hAnsi="Lato" w:cs="Lato-Regular"/>
          <w:sz w:val="20"/>
          <w:szCs w:val="20"/>
          <w14:ligatures w14:val="standardContextual"/>
        </w:rPr>
        <w:t>ppt oraz po co stosujemy szablony pism</w:t>
      </w:r>
      <w:r w:rsidR="00D90848" w:rsidRPr="00576A8B">
        <w:rPr>
          <w:rFonts w:ascii="Lato" w:hAnsi="Lato" w:cs="Lato-Regular"/>
          <w:sz w:val="20"/>
          <w:szCs w:val="20"/>
          <w14:ligatures w14:val="standardContextual"/>
        </w:rPr>
        <w:t>)</w:t>
      </w:r>
      <w:r w:rsidR="00112F83" w:rsidRPr="00576A8B">
        <w:rPr>
          <w:rFonts w:ascii="Lato" w:hAnsi="Lato" w:cs="Lato-Regular"/>
          <w:sz w:val="20"/>
          <w:szCs w:val="20"/>
          <w14:ligatures w14:val="standardContextual"/>
        </w:rPr>
        <w:t>,</w:t>
      </w:r>
      <w:r w:rsidR="00D90848" w:rsidRPr="00576A8B">
        <w:rPr>
          <w:rFonts w:ascii="Lato" w:hAnsi="Lato" w:cs="Lato-Regular"/>
          <w:sz w:val="20"/>
          <w:szCs w:val="20"/>
          <w14:ligatures w14:val="standardContextual"/>
        </w:rPr>
        <w:t xml:space="preserve"> </w:t>
      </w:r>
      <w:r w:rsidR="00112F83" w:rsidRPr="00576A8B">
        <w:rPr>
          <w:rFonts w:ascii="Lato" w:hAnsi="Lato" w:cs="Lato-Regular"/>
          <w:sz w:val="20"/>
          <w:szCs w:val="20"/>
          <w14:ligatures w14:val="standardContextual"/>
        </w:rPr>
        <w:t>dostępnych materiały audio i video</w:t>
      </w:r>
      <w:r w:rsidR="00D90848" w:rsidRPr="00576A8B">
        <w:rPr>
          <w:rFonts w:ascii="Lato" w:hAnsi="Lato" w:cs="Lato-Regular"/>
          <w:sz w:val="20"/>
          <w:szCs w:val="20"/>
          <w14:ligatures w14:val="standardContextual"/>
        </w:rPr>
        <w:t xml:space="preserve">; </w:t>
      </w:r>
      <w:r w:rsidR="00112F83" w:rsidRPr="00576A8B">
        <w:rPr>
          <w:rFonts w:ascii="Lato" w:hAnsi="Lato" w:cs="Lato-Regular"/>
          <w:sz w:val="20"/>
          <w:szCs w:val="20"/>
          <w14:ligatures w14:val="standardContextual"/>
        </w:rPr>
        <w:t>dostępności architektoniczn</w:t>
      </w:r>
      <w:r w:rsidR="00D90848" w:rsidRPr="00576A8B">
        <w:rPr>
          <w:rFonts w:ascii="Lato" w:hAnsi="Lato" w:cs="Lato-Regular"/>
          <w:sz w:val="20"/>
          <w:szCs w:val="20"/>
          <w14:ligatures w14:val="standardContextual"/>
        </w:rPr>
        <w:t>ej</w:t>
      </w:r>
      <w:r w:rsidR="00112F83" w:rsidRPr="00576A8B">
        <w:rPr>
          <w:rFonts w:ascii="Lato" w:hAnsi="Lato" w:cs="Lato-Regular"/>
          <w:sz w:val="20"/>
          <w:szCs w:val="20"/>
          <w14:ligatures w14:val="standardContextual"/>
        </w:rPr>
        <w:t xml:space="preserve"> w deklaracji dostępności</w:t>
      </w:r>
      <w:r w:rsidR="00D90848" w:rsidRPr="00576A8B">
        <w:rPr>
          <w:rFonts w:ascii="Lato" w:hAnsi="Lato" w:cs="Lato-Regular"/>
          <w:sz w:val="20"/>
          <w:szCs w:val="20"/>
          <w14:ligatures w14:val="standardContextual"/>
        </w:rPr>
        <w:t xml:space="preserve">; </w:t>
      </w:r>
      <w:r w:rsidR="00112F83" w:rsidRPr="00576A8B">
        <w:rPr>
          <w:rFonts w:ascii="Lato" w:hAnsi="Lato" w:cs="Lato-Regular"/>
          <w:sz w:val="20"/>
          <w:szCs w:val="20"/>
          <w14:ligatures w14:val="standardContextual"/>
        </w:rPr>
        <w:t>szkoleń i konsultacji dotyczących dostępności usług</w:t>
      </w:r>
      <w:r w:rsidR="00D90848" w:rsidRPr="00576A8B">
        <w:rPr>
          <w:rFonts w:ascii="Lato" w:hAnsi="Lato" w:cs="Lato-Regular"/>
          <w:sz w:val="20"/>
          <w:szCs w:val="20"/>
          <w14:ligatures w14:val="standardContextual"/>
        </w:rPr>
        <w:t xml:space="preserve">; </w:t>
      </w:r>
      <w:r w:rsidR="00112F83" w:rsidRPr="00576A8B">
        <w:rPr>
          <w:rFonts w:ascii="Lato" w:hAnsi="Lato" w:cs="Lato-Regular"/>
          <w:sz w:val="20"/>
          <w:szCs w:val="20"/>
          <w14:ligatures w14:val="standardContextual"/>
        </w:rPr>
        <w:t>narzędzi testowych</w:t>
      </w:r>
      <w:r w:rsidR="00D90848" w:rsidRPr="00576A8B">
        <w:rPr>
          <w:rFonts w:ascii="Lato" w:hAnsi="Lato" w:cs="Lato-Regular"/>
          <w:sz w:val="20"/>
          <w:szCs w:val="20"/>
          <w14:ligatures w14:val="standardContextual"/>
        </w:rPr>
        <w:t xml:space="preserve">; </w:t>
      </w:r>
      <w:r w:rsidR="00112F83" w:rsidRPr="00576A8B">
        <w:rPr>
          <w:rFonts w:ascii="Lato" w:hAnsi="Lato" w:cs="Lato-Regular"/>
          <w:sz w:val="20"/>
          <w:szCs w:val="20"/>
          <w14:ligatures w14:val="standardContextual"/>
        </w:rPr>
        <w:t>listy kontrolnej</w:t>
      </w:r>
      <w:r w:rsidR="00D90848" w:rsidRPr="00576A8B">
        <w:rPr>
          <w:rFonts w:ascii="Lato" w:hAnsi="Lato" w:cs="Lato-Regular"/>
          <w:sz w:val="20"/>
          <w:szCs w:val="20"/>
          <w14:ligatures w14:val="standardContextual"/>
        </w:rPr>
        <w:t>.</w:t>
      </w:r>
    </w:p>
    <w:p w14:paraId="6B6E146C" w14:textId="4470EF53" w:rsidR="001B1667" w:rsidRPr="00576A8B" w:rsidRDefault="00D90848" w:rsidP="00706CCF">
      <w:pPr>
        <w:autoSpaceDE w:val="0"/>
        <w:autoSpaceDN w:val="0"/>
        <w:adjustRightInd w:val="0"/>
        <w:spacing w:before="120" w:after="120" w:line="276" w:lineRule="auto"/>
        <w:rPr>
          <w:rFonts w:ascii="Lato" w:hAnsi="Lato" w:cs="Lato-Regular"/>
          <w:sz w:val="20"/>
          <w:szCs w:val="20"/>
          <w14:ligatures w14:val="standardContextual"/>
        </w:rPr>
      </w:pPr>
      <w:r w:rsidRPr="00576A8B">
        <w:rPr>
          <w:rFonts w:ascii="Lato" w:hAnsi="Lato" w:cs="Lato-Regular"/>
          <w:sz w:val="20"/>
          <w:szCs w:val="20"/>
          <w14:ligatures w14:val="standardContextual"/>
        </w:rPr>
        <w:t>K</w:t>
      </w:r>
      <w:r w:rsidR="00112F83" w:rsidRPr="00576A8B">
        <w:rPr>
          <w:rFonts w:ascii="Lato" w:hAnsi="Lato" w:cs="Lato-Regular"/>
          <w:sz w:val="20"/>
          <w:szCs w:val="20"/>
          <w14:ligatures w14:val="standardContextual"/>
        </w:rPr>
        <w:t>ontynuowa</w:t>
      </w:r>
      <w:r w:rsidRPr="00576A8B">
        <w:rPr>
          <w:rFonts w:ascii="Lato" w:hAnsi="Lato" w:cs="Lato-Regular"/>
          <w:sz w:val="20"/>
          <w:szCs w:val="20"/>
          <w14:ligatures w14:val="standardContextual"/>
        </w:rPr>
        <w:t xml:space="preserve">ne były </w:t>
      </w:r>
      <w:r w:rsidR="00112F83" w:rsidRPr="00576A8B">
        <w:rPr>
          <w:rFonts w:ascii="Lato" w:hAnsi="Lato" w:cs="Lato-Regular"/>
          <w:sz w:val="20"/>
          <w:szCs w:val="20"/>
          <w14:ligatures w14:val="standardContextual"/>
        </w:rPr>
        <w:t>prace w ramach projektów e-Urząd Skarbowy i ePIT,</w:t>
      </w:r>
      <w:r w:rsidR="001B1667" w:rsidRPr="00576A8B">
        <w:rPr>
          <w:rFonts w:ascii="Lato" w:hAnsi="Lato" w:cs="Lato-Regular"/>
          <w:sz w:val="20"/>
          <w:szCs w:val="20"/>
          <w14:ligatures w14:val="standardContextual"/>
        </w:rPr>
        <w:t xml:space="preserve"> </w:t>
      </w:r>
      <w:r w:rsidR="00112F83" w:rsidRPr="00576A8B">
        <w:rPr>
          <w:rFonts w:ascii="Lato" w:hAnsi="Lato" w:cs="Lato-Regular"/>
          <w:sz w:val="20"/>
          <w:szCs w:val="20"/>
          <w14:ligatures w14:val="standardContextual"/>
        </w:rPr>
        <w:t>zapewniając</w:t>
      </w:r>
      <w:r w:rsidR="003D7178" w:rsidRPr="00576A8B">
        <w:rPr>
          <w:rFonts w:ascii="Lato" w:hAnsi="Lato" w:cs="Lato-Regular"/>
          <w:sz w:val="20"/>
          <w:szCs w:val="20"/>
          <w14:ligatures w14:val="standardContextual"/>
        </w:rPr>
        <w:t>e</w:t>
      </w:r>
      <w:r w:rsidR="00112F83" w:rsidRPr="00576A8B">
        <w:rPr>
          <w:rFonts w:ascii="Lato" w:hAnsi="Lato" w:cs="Lato-Regular"/>
          <w:sz w:val="20"/>
          <w:szCs w:val="20"/>
          <w14:ligatures w14:val="standardContextual"/>
        </w:rPr>
        <w:t xml:space="preserve"> wiedzę ekspercką w obszarze dostępności usług i prostego języka.</w:t>
      </w:r>
      <w:r w:rsidR="003D7178" w:rsidRPr="00576A8B">
        <w:rPr>
          <w:rFonts w:ascii="Lato" w:hAnsi="Lato" w:cs="Lato-Regular"/>
          <w:sz w:val="20"/>
          <w:szCs w:val="20"/>
          <w14:ligatures w14:val="standardContextual"/>
        </w:rPr>
        <w:t xml:space="preserve"> </w:t>
      </w:r>
      <w:r w:rsidR="00112F83" w:rsidRPr="00576A8B">
        <w:rPr>
          <w:rFonts w:ascii="Lato" w:hAnsi="Lato" w:cs="Lato-Regular"/>
          <w:sz w:val="20"/>
          <w:szCs w:val="20"/>
          <w14:ligatures w14:val="standardContextual"/>
        </w:rPr>
        <w:t xml:space="preserve">Celem było takie zaprojektowanie usług, </w:t>
      </w:r>
      <w:r w:rsidR="0001368B">
        <w:rPr>
          <w:rFonts w:ascii="Lato" w:hAnsi="Lato" w:cs="Lato-Regular"/>
          <w:sz w:val="20"/>
          <w:szCs w:val="20"/>
          <w14:ligatures w14:val="standardContextual"/>
        </w:rPr>
        <w:br/>
      </w:r>
      <w:r w:rsidR="00112F83" w:rsidRPr="00576A8B">
        <w:rPr>
          <w:rFonts w:ascii="Lato" w:hAnsi="Lato" w:cs="Lato-Regular"/>
          <w:sz w:val="20"/>
          <w:szCs w:val="20"/>
          <w14:ligatures w14:val="standardContextual"/>
        </w:rPr>
        <w:t>aby były one dostępne dla jak</w:t>
      </w:r>
      <w:r w:rsidR="001B1667" w:rsidRPr="00576A8B">
        <w:rPr>
          <w:rFonts w:ascii="Lato" w:hAnsi="Lato" w:cs="Lato-Regular"/>
          <w:sz w:val="20"/>
          <w:szCs w:val="20"/>
          <w14:ligatures w14:val="standardContextual"/>
        </w:rPr>
        <w:t xml:space="preserve"> </w:t>
      </w:r>
      <w:r w:rsidR="00112F83" w:rsidRPr="00576A8B">
        <w:rPr>
          <w:rFonts w:ascii="Lato" w:hAnsi="Lato" w:cs="Lato-Regular"/>
          <w:sz w:val="20"/>
          <w:szCs w:val="20"/>
          <w14:ligatures w14:val="standardContextual"/>
        </w:rPr>
        <w:t>najszerszej grupy użytkowników, w tym osób starszych. Dodatkowo,</w:t>
      </w:r>
      <w:r w:rsidR="001B1667" w:rsidRPr="00576A8B">
        <w:rPr>
          <w:rFonts w:ascii="Lato" w:hAnsi="Lato" w:cs="Lato-Regular"/>
          <w:sz w:val="20"/>
          <w:szCs w:val="20"/>
          <w14:ligatures w14:val="standardContextual"/>
        </w:rPr>
        <w:t xml:space="preserve"> </w:t>
      </w:r>
      <w:r w:rsidR="00112F83" w:rsidRPr="00576A8B">
        <w:rPr>
          <w:rFonts w:ascii="Lato" w:hAnsi="Lato" w:cs="Lato-Regular"/>
          <w:sz w:val="20"/>
          <w:szCs w:val="20"/>
          <w14:ligatures w14:val="standardContextual"/>
        </w:rPr>
        <w:t>przygotowując usługę Twój e-PIT uwzględniliśmy potrzeby seniorów, także</w:t>
      </w:r>
      <w:r w:rsidR="001B1667" w:rsidRPr="00576A8B">
        <w:rPr>
          <w:rFonts w:ascii="Lato" w:hAnsi="Lato" w:cs="Lato-Regular"/>
          <w:sz w:val="20"/>
          <w:szCs w:val="20"/>
          <w14:ligatures w14:val="standardContextual"/>
        </w:rPr>
        <w:t xml:space="preserve"> </w:t>
      </w:r>
      <w:r w:rsidR="00112F83" w:rsidRPr="00576A8B">
        <w:rPr>
          <w:rFonts w:ascii="Lato" w:hAnsi="Lato" w:cs="Lato-Regular"/>
          <w:sz w:val="20"/>
          <w:szCs w:val="20"/>
          <w14:ligatures w14:val="standardContextual"/>
        </w:rPr>
        <w:t xml:space="preserve">tych nadal pracujących. </w:t>
      </w:r>
      <w:r w:rsidR="0001368B">
        <w:rPr>
          <w:rFonts w:ascii="Lato" w:hAnsi="Lato" w:cs="Lato-Regular"/>
          <w:sz w:val="20"/>
          <w:szCs w:val="20"/>
          <w14:ligatures w14:val="standardContextual"/>
        </w:rPr>
        <w:br/>
      </w:r>
      <w:r w:rsidR="00112F83" w:rsidRPr="00576A8B">
        <w:rPr>
          <w:rFonts w:ascii="Lato" w:hAnsi="Lato" w:cs="Lato-Regular"/>
          <w:sz w:val="20"/>
          <w:szCs w:val="20"/>
          <w14:ligatures w14:val="standardContextual"/>
        </w:rPr>
        <w:t>Aby ułatwić im rozliczenie w usłudze Twój e-PIT</w:t>
      </w:r>
      <w:r w:rsidR="001B1667" w:rsidRPr="00576A8B">
        <w:rPr>
          <w:rFonts w:ascii="Lato" w:hAnsi="Lato" w:cs="Lato-Regular"/>
          <w:sz w:val="20"/>
          <w:szCs w:val="20"/>
          <w14:ligatures w14:val="standardContextual"/>
        </w:rPr>
        <w:t xml:space="preserve"> </w:t>
      </w:r>
      <w:r w:rsidR="00112F83" w:rsidRPr="00576A8B">
        <w:rPr>
          <w:rFonts w:ascii="Lato" w:hAnsi="Lato" w:cs="Lato-Regular"/>
          <w:sz w:val="20"/>
          <w:szCs w:val="20"/>
          <w14:ligatures w14:val="standardContextual"/>
        </w:rPr>
        <w:t>zamieściliśmy podpowiedzi, wyjaśnienia oraz przykłady, które ułatwiają</w:t>
      </w:r>
      <w:r w:rsidR="001B1667" w:rsidRPr="00576A8B">
        <w:rPr>
          <w:rFonts w:ascii="Lato" w:hAnsi="Lato" w:cs="Lato-Regular"/>
          <w:sz w:val="20"/>
          <w:szCs w:val="20"/>
          <w14:ligatures w14:val="standardContextual"/>
        </w:rPr>
        <w:t xml:space="preserve"> </w:t>
      </w:r>
      <w:r w:rsidR="00112F83" w:rsidRPr="00576A8B">
        <w:rPr>
          <w:rFonts w:ascii="Lato" w:hAnsi="Lato" w:cs="Lato-Regular"/>
          <w:sz w:val="20"/>
          <w:szCs w:val="20"/>
          <w14:ligatures w14:val="standardContextual"/>
        </w:rPr>
        <w:t>dokonanie rozliczenia rocznego.</w:t>
      </w:r>
    </w:p>
    <w:p w14:paraId="0116C54C" w14:textId="3B9A132D" w:rsidR="003D7178" w:rsidRPr="00576A8B" w:rsidRDefault="00112F83" w:rsidP="00706CCF">
      <w:pPr>
        <w:autoSpaceDE w:val="0"/>
        <w:autoSpaceDN w:val="0"/>
        <w:adjustRightInd w:val="0"/>
        <w:spacing w:before="120" w:after="120" w:line="276" w:lineRule="auto"/>
        <w:rPr>
          <w:rFonts w:ascii="Lato" w:hAnsi="Lato" w:cs="Lato-Regular"/>
          <w:sz w:val="20"/>
          <w:szCs w:val="20"/>
          <w14:ligatures w14:val="standardContextual"/>
        </w:rPr>
      </w:pPr>
      <w:r w:rsidRPr="00576A8B">
        <w:rPr>
          <w:rFonts w:ascii="Lato" w:hAnsi="Lato" w:cs="Lato-Regular"/>
          <w:sz w:val="20"/>
          <w:szCs w:val="20"/>
          <w14:ligatures w14:val="standardContextual"/>
        </w:rPr>
        <w:t>W 2023 r. zostały także przygotowane, wydrukowane i udostępnione we wszystkich</w:t>
      </w:r>
      <w:r w:rsidR="003D7178" w:rsidRPr="00576A8B">
        <w:rPr>
          <w:rFonts w:ascii="Lato" w:hAnsi="Lato" w:cs="Lato-Regular"/>
          <w:sz w:val="20"/>
          <w:szCs w:val="20"/>
          <w14:ligatures w14:val="standardContextual"/>
        </w:rPr>
        <w:t xml:space="preserve"> </w:t>
      </w:r>
      <w:r w:rsidRPr="00576A8B">
        <w:rPr>
          <w:rFonts w:ascii="Lato" w:hAnsi="Lato" w:cs="Lato-Regular"/>
          <w:sz w:val="20"/>
          <w:szCs w:val="20"/>
          <w14:ligatures w14:val="standardContextual"/>
        </w:rPr>
        <w:t>urzędach skarbowych broszury informacyjne dedykowane osobom starszym</w:t>
      </w:r>
      <w:r w:rsidR="003D7178" w:rsidRPr="00576A8B">
        <w:rPr>
          <w:rFonts w:ascii="Lato" w:hAnsi="Lato" w:cs="Lato-Regular"/>
          <w:sz w:val="20"/>
          <w:szCs w:val="20"/>
          <w14:ligatures w14:val="standardContextual"/>
        </w:rPr>
        <w:t xml:space="preserve"> tj.</w:t>
      </w:r>
      <w:r w:rsidRPr="00576A8B">
        <w:rPr>
          <w:rFonts w:ascii="Lato" w:hAnsi="Lato" w:cs="SymbolMT"/>
          <w:sz w:val="20"/>
          <w:szCs w:val="20"/>
          <w14:ligatures w14:val="standardContextual"/>
        </w:rPr>
        <w:t xml:space="preserve"> </w:t>
      </w:r>
      <w:r w:rsidRPr="00576A8B">
        <w:rPr>
          <w:rFonts w:ascii="Lato" w:hAnsi="Lato" w:cs="Lato-Regular"/>
          <w:sz w:val="20"/>
          <w:szCs w:val="20"/>
          <w14:ligatures w14:val="standardContextual"/>
        </w:rPr>
        <w:t>„Poradnik dla Emerytów i Rencistów. Jak prawidłowo rozliczyć PIT”</w:t>
      </w:r>
      <w:r w:rsidR="003D7178" w:rsidRPr="00576A8B">
        <w:rPr>
          <w:rFonts w:ascii="Lato" w:hAnsi="Lato" w:cs="Lato-Regular"/>
          <w:sz w:val="20"/>
          <w:szCs w:val="20"/>
          <w14:ligatures w14:val="standardContextual"/>
        </w:rPr>
        <w:t xml:space="preserve"> (w </w:t>
      </w:r>
      <w:r w:rsidRPr="00576A8B">
        <w:rPr>
          <w:rFonts w:ascii="Lato" w:hAnsi="Lato" w:cs="Lato-Regular"/>
          <w:sz w:val="20"/>
          <w:szCs w:val="20"/>
          <w14:ligatures w14:val="standardContextual"/>
        </w:rPr>
        <w:t>nakład</w:t>
      </w:r>
      <w:r w:rsidR="003D7178" w:rsidRPr="00576A8B">
        <w:rPr>
          <w:rFonts w:ascii="Lato" w:hAnsi="Lato" w:cs="Lato-Regular"/>
          <w:sz w:val="20"/>
          <w:szCs w:val="20"/>
          <w14:ligatures w14:val="standardContextual"/>
        </w:rPr>
        <w:t xml:space="preserve">zie </w:t>
      </w:r>
      <w:r w:rsidRPr="00576A8B">
        <w:rPr>
          <w:rFonts w:ascii="Lato" w:hAnsi="Lato" w:cs="Lato-Regular"/>
          <w:sz w:val="20"/>
          <w:szCs w:val="20"/>
          <w14:ligatures w14:val="standardContextual"/>
        </w:rPr>
        <w:t>50 tys. sztuk</w:t>
      </w:r>
      <w:r w:rsidR="003D7178" w:rsidRPr="00576A8B">
        <w:rPr>
          <w:rFonts w:ascii="Lato" w:hAnsi="Lato" w:cs="Lato-Regular"/>
          <w:sz w:val="20"/>
          <w:szCs w:val="20"/>
          <w14:ligatures w14:val="standardContextual"/>
        </w:rPr>
        <w:t xml:space="preserve">) oraz </w:t>
      </w:r>
      <w:r w:rsidRPr="00576A8B">
        <w:rPr>
          <w:rFonts w:ascii="Lato" w:hAnsi="Lato" w:cs="Lato-Regular"/>
          <w:sz w:val="20"/>
          <w:szCs w:val="20"/>
          <w14:ligatures w14:val="standardContextual"/>
        </w:rPr>
        <w:t>„Ulga rehabilitacyjna”</w:t>
      </w:r>
      <w:r w:rsidR="003D7178" w:rsidRPr="00576A8B">
        <w:rPr>
          <w:rFonts w:ascii="Lato" w:hAnsi="Lato" w:cs="Lato-Regular"/>
          <w:sz w:val="20"/>
          <w:szCs w:val="20"/>
          <w14:ligatures w14:val="standardContextual"/>
        </w:rPr>
        <w:t xml:space="preserve"> </w:t>
      </w:r>
      <w:r w:rsidR="0001368B">
        <w:rPr>
          <w:rFonts w:ascii="Lato" w:hAnsi="Lato" w:cs="Lato-Regular"/>
          <w:sz w:val="20"/>
          <w:szCs w:val="20"/>
          <w14:ligatures w14:val="standardContextual"/>
        </w:rPr>
        <w:br/>
      </w:r>
      <w:r w:rsidR="003D7178" w:rsidRPr="00576A8B">
        <w:rPr>
          <w:rFonts w:ascii="Lato" w:hAnsi="Lato" w:cs="Lato-Regular"/>
          <w:sz w:val="20"/>
          <w:szCs w:val="20"/>
          <w14:ligatures w14:val="standardContextual"/>
        </w:rPr>
        <w:t xml:space="preserve">(w </w:t>
      </w:r>
      <w:r w:rsidRPr="00576A8B">
        <w:rPr>
          <w:rFonts w:ascii="Lato" w:hAnsi="Lato" w:cs="Lato-Regular"/>
          <w:sz w:val="20"/>
          <w:szCs w:val="20"/>
          <w14:ligatures w14:val="standardContextual"/>
        </w:rPr>
        <w:t>nakład</w:t>
      </w:r>
      <w:r w:rsidR="003D7178" w:rsidRPr="00576A8B">
        <w:rPr>
          <w:rFonts w:ascii="Lato" w:hAnsi="Lato" w:cs="Lato-Regular"/>
          <w:sz w:val="20"/>
          <w:szCs w:val="20"/>
          <w14:ligatures w14:val="standardContextual"/>
        </w:rPr>
        <w:t>zie</w:t>
      </w:r>
      <w:r w:rsidRPr="00576A8B">
        <w:rPr>
          <w:rFonts w:ascii="Lato" w:hAnsi="Lato" w:cs="Lato-Regular"/>
          <w:sz w:val="20"/>
          <w:szCs w:val="20"/>
          <w14:ligatures w14:val="standardContextual"/>
        </w:rPr>
        <w:t xml:space="preserve"> 38,2 tys. sztuk</w:t>
      </w:r>
      <w:r w:rsidR="003D7178" w:rsidRPr="00576A8B">
        <w:rPr>
          <w:rFonts w:ascii="Lato" w:hAnsi="Lato" w:cs="Lato-Regular"/>
          <w:sz w:val="20"/>
          <w:szCs w:val="20"/>
          <w14:ligatures w14:val="standardContextual"/>
        </w:rPr>
        <w:t>)</w:t>
      </w:r>
      <w:r w:rsidRPr="00576A8B">
        <w:rPr>
          <w:rFonts w:ascii="Lato" w:hAnsi="Lato" w:cs="Lato-Regular"/>
          <w:sz w:val="20"/>
          <w:szCs w:val="20"/>
          <w14:ligatures w14:val="standardContextual"/>
        </w:rPr>
        <w:t>.</w:t>
      </w:r>
    </w:p>
    <w:p w14:paraId="0EF8559F" w14:textId="77777777" w:rsidR="00C6270A" w:rsidRPr="005E7A91" w:rsidRDefault="00C6270A" w:rsidP="00706CCF">
      <w:pPr>
        <w:pStyle w:val="Nagwek2"/>
        <w:spacing w:before="120" w:after="120" w:line="276" w:lineRule="auto"/>
        <w:rPr>
          <w:szCs w:val="24"/>
        </w:rPr>
      </w:pPr>
      <w:bookmarkStart w:id="7" w:name="_Toc172619403"/>
      <w:bookmarkStart w:id="8" w:name="_Toc183427041"/>
      <w:r w:rsidRPr="005E7A91">
        <w:rPr>
          <w:szCs w:val="24"/>
        </w:rPr>
        <w:t>Ministerstwo Funduszy i Polityki Regionalnej</w:t>
      </w:r>
      <w:bookmarkEnd w:id="7"/>
      <w:bookmarkEnd w:id="8"/>
    </w:p>
    <w:p w14:paraId="4DC6578D" w14:textId="28CC4613" w:rsidR="004F69BB" w:rsidRPr="00706CCF" w:rsidRDefault="004F69BB" w:rsidP="00706CCF">
      <w:pPr>
        <w:spacing w:before="120" w:after="120" w:line="276" w:lineRule="auto"/>
        <w:rPr>
          <w:rFonts w:ascii="Lato" w:eastAsiaTheme="minorEastAsia" w:hAnsi="Lato"/>
          <w:sz w:val="20"/>
          <w:szCs w:val="20"/>
        </w:rPr>
      </w:pPr>
      <w:r w:rsidRPr="00706CCF">
        <w:rPr>
          <w:rFonts w:ascii="Lato" w:eastAsiaTheme="minorEastAsia" w:hAnsi="Lato"/>
          <w:sz w:val="20"/>
          <w:szCs w:val="20"/>
        </w:rPr>
        <w:t xml:space="preserve">Rok 2023 obfitował w liczne inicjatywy służące zwiększeniu dostępności podmiotów publicznych </w:t>
      </w:r>
      <w:r w:rsidR="0001368B" w:rsidRPr="00706CCF">
        <w:rPr>
          <w:rFonts w:ascii="Lato" w:eastAsiaTheme="minorEastAsia" w:hAnsi="Lato"/>
          <w:sz w:val="20"/>
          <w:szCs w:val="20"/>
        </w:rPr>
        <w:br/>
      </w:r>
      <w:r w:rsidRPr="00706CCF">
        <w:rPr>
          <w:rFonts w:ascii="Lato" w:eastAsiaTheme="minorEastAsia" w:hAnsi="Lato"/>
          <w:sz w:val="20"/>
          <w:szCs w:val="20"/>
        </w:rPr>
        <w:t xml:space="preserve">i realizowanych przez nie usług dla osób o szczególnych potrzeb, w tym osób starszych i osób z niepełnosprawnościami (OzN). Ogłoszono szereg konkursów i podjęto realizację wielu projektów finansowanych przede wszystkim ze środków Unii Europejskiej i budżetu państwa, ukierunkowanych </w:t>
      </w:r>
      <w:r w:rsidR="0001368B" w:rsidRPr="00706CCF">
        <w:rPr>
          <w:rFonts w:ascii="Lato" w:eastAsiaTheme="minorEastAsia" w:hAnsi="Lato"/>
          <w:sz w:val="20"/>
          <w:szCs w:val="20"/>
        </w:rPr>
        <w:br/>
      </w:r>
      <w:r w:rsidRPr="00706CCF">
        <w:rPr>
          <w:rFonts w:ascii="Lato" w:eastAsiaTheme="minorEastAsia" w:hAnsi="Lato"/>
          <w:sz w:val="20"/>
          <w:szCs w:val="20"/>
        </w:rPr>
        <w:t xml:space="preserve">na poprawę zapewnienia dostępności. Szacuje się, że w ponad 500 projektach finansowanych z Funduszy Europejskich przystosowano budynki dla potrzeb OzN, a realizowane inwestycje powiększyły wolumen miejsc dostępnych dla każdego. </w:t>
      </w:r>
      <w:r w:rsidR="00741BF3">
        <w:rPr>
          <w:rFonts w:ascii="Lato" w:eastAsiaTheme="minorEastAsia" w:hAnsi="Lato"/>
          <w:sz w:val="20"/>
          <w:szCs w:val="20"/>
        </w:rPr>
        <w:br/>
      </w:r>
      <w:r w:rsidR="00741BF3">
        <w:rPr>
          <w:rFonts w:ascii="Lato" w:eastAsiaTheme="minorEastAsia" w:hAnsi="Lato"/>
          <w:sz w:val="20"/>
          <w:szCs w:val="20"/>
        </w:rPr>
        <w:br/>
      </w:r>
    </w:p>
    <w:p w14:paraId="480A6F36" w14:textId="751F18A0" w:rsidR="00655E7B" w:rsidRPr="00706CCF" w:rsidRDefault="00655E7B" w:rsidP="00706CCF">
      <w:pPr>
        <w:spacing w:before="120" w:after="120" w:line="276" w:lineRule="auto"/>
        <w:rPr>
          <w:rFonts w:ascii="Lato" w:eastAsiaTheme="minorEastAsia" w:hAnsi="Lato"/>
          <w:b/>
          <w:bCs/>
          <w:sz w:val="20"/>
          <w:szCs w:val="20"/>
        </w:rPr>
      </w:pPr>
      <w:r w:rsidRPr="00706CCF">
        <w:rPr>
          <w:rFonts w:ascii="Lato" w:eastAsiaTheme="minorEastAsia" w:hAnsi="Lato"/>
          <w:b/>
          <w:bCs/>
          <w:sz w:val="20"/>
          <w:szCs w:val="20"/>
        </w:rPr>
        <w:lastRenderedPageBreak/>
        <w:t>Program „Rozwój lokalny” finansowany z funduszy norweskich i Mechanizmu Finansowego Europejskiego Obszaru Gospodarczego 2014</w:t>
      </w:r>
      <w:r w:rsidR="009E4EBF" w:rsidRPr="00706CCF">
        <w:rPr>
          <w:rFonts w:ascii="Lato" w:eastAsiaTheme="minorEastAsia" w:hAnsi="Lato"/>
          <w:b/>
          <w:bCs/>
          <w:sz w:val="20"/>
          <w:szCs w:val="20"/>
        </w:rPr>
        <w:t>—</w:t>
      </w:r>
      <w:r w:rsidRPr="00706CCF">
        <w:rPr>
          <w:rFonts w:ascii="Lato" w:eastAsiaTheme="minorEastAsia" w:hAnsi="Lato"/>
          <w:b/>
          <w:bCs/>
          <w:sz w:val="20"/>
          <w:szCs w:val="20"/>
        </w:rPr>
        <w:t>2021 (EOG)</w:t>
      </w:r>
    </w:p>
    <w:p w14:paraId="038F6A06" w14:textId="23B6841F" w:rsidR="004A3F7D" w:rsidRPr="00706CCF" w:rsidRDefault="004F69BB" w:rsidP="00706CCF">
      <w:pPr>
        <w:spacing w:before="120" w:after="120" w:line="276" w:lineRule="auto"/>
        <w:rPr>
          <w:rFonts w:ascii="Lato" w:eastAsiaTheme="minorEastAsia" w:hAnsi="Lato"/>
          <w:sz w:val="20"/>
          <w:szCs w:val="20"/>
        </w:rPr>
      </w:pPr>
      <w:r w:rsidRPr="00706CCF">
        <w:rPr>
          <w:rFonts w:ascii="Lato" w:eastAsiaTheme="minorEastAsia" w:hAnsi="Lato"/>
          <w:sz w:val="20"/>
          <w:szCs w:val="20"/>
        </w:rPr>
        <w:t>W 2023 r. realizowano 29 projektów dot. rozwoju miast pod kątem poprawy dostępności infrastruktury obiektów turystycznych, instytucji kultury oraz obiektów i przestrzeni użyteczności publicznej.</w:t>
      </w:r>
      <w:r w:rsidRPr="00706CCF">
        <w:rPr>
          <w:rFonts w:ascii="Lato" w:eastAsiaTheme="minorEastAsia" w:hAnsi="Lato"/>
          <w:b/>
          <w:bCs/>
          <w:sz w:val="20"/>
          <w:szCs w:val="20"/>
        </w:rPr>
        <w:t xml:space="preserve"> </w:t>
      </w:r>
      <w:r w:rsidRPr="00706CCF">
        <w:rPr>
          <w:rFonts w:ascii="Lato" w:eastAsiaTheme="minorEastAsia" w:hAnsi="Lato"/>
          <w:sz w:val="20"/>
          <w:szCs w:val="20"/>
        </w:rPr>
        <w:t xml:space="preserve">Sfinansowano likwidację barier przestrzennych wprowadzając odpowiednie oznakowanie, piktogramy, mapy tyflograficzne, tabliczki z oznaczeniami w piśmie Braille’a. Utworzono sensoryczne place zabaw, wdrożono lub podniesiono standardy dostępności w obiektach użyteczności publicznej </w:t>
      </w:r>
      <w:r w:rsidR="0001368B" w:rsidRPr="00706CCF">
        <w:rPr>
          <w:rFonts w:ascii="Lato" w:eastAsiaTheme="minorEastAsia" w:hAnsi="Lato"/>
          <w:sz w:val="20"/>
          <w:szCs w:val="20"/>
        </w:rPr>
        <w:br/>
      </w:r>
      <w:r w:rsidRPr="00706CCF">
        <w:rPr>
          <w:rFonts w:ascii="Lato" w:eastAsiaTheme="minorEastAsia" w:hAnsi="Lato"/>
          <w:sz w:val="20"/>
          <w:szCs w:val="20"/>
        </w:rPr>
        <w:t xml:space="preserve">i przestrzeni miejskiej, a także przeszkolono pracowników samorządowych z zakresu dostępności, obsługi OzN i języka migowego. Każde z miast biorących udział w przedsięwzięciu otrzymało 3,5 mln EURO. </w:t>
      </w:r>
    </w:p>
    <w:p w14:paraId="37D6A020" w14:textId="3B5875A2" w:rsidR="004A3F7D" w:rsidRPr="00706CCF" w:rsidRDefault="004A3F7D" w:rsidP="00706CCF">
      <w:pPr>
        <w:spacing w:before="120" w:after="120" w:line="276" w:lineRule="auto"/>
        <w:rPr>
          <w:rFonts w:ascii="Lato" w:eastAsiaTheme="minorEastAsia" w:hAnsi="Lato"/>
          <w:b/>
          <w:bCs/>
          <w:sz w:val="20"/>
          <w:szCs w:val="20"/>
        </w:rPr>
      </w:pPr>
      <w:r w:rsidRPr="00706CCF">
        <w:rPr>
          <w:rFonts w:ascii="Lato" w:eastAsiaTheme="minorEastAsia" w:hAnsi="Lato"/>
          <w:b/>
          <w:bCs/>
          <w:sz w:val="20"/>
          <w:szCs w:val="20"/>
        </w:rPr>
        <w:t>Projekt pn. „Dostępny samorząd – granty”, finansowany ze środków PO WER</w:t>
      </w:r>
    </w:p>
    <w:p w14:paraId="6C3A0A0C" w14:textId="2BF76F35" w:rsidR="004A3F7D" w:rsidRPr="00706CCF" w:rsidRDefault="004F69BB" w:rsidP="00706CCF">
      <w:pPr>
        <w:spacing w:before="120" w:after="120" w:line="276" w:lineRule="auto"/>
        <w:rPr>
          <w:rFonts w:ascii="Lato" w:eastAsiaTheme="minorEastAsia" w:hAnsi="Lato"/>
          <w:sz w:val="20"/>
          <w:szCs w:val="20"/>
        </w:rPr>
      </w:pPr>
      <w:r w:rsidRPr="00706CCF">
        <w:rPr>
          <w:rFonts w:ascii="Lato" w:eastAsiaTheme="minorEastAsia" w:hAnsi="Lato"/>
          <w:sz w:val="20"/>
          <w:szCs w:val="20"/>
        </w:rPr>
        <w:t>Inicjatywa</w:t>
      </w:r>
      <w:r w:rsidR="004A3F7D" w:rsidRPr="00706CCF">
        <w:rPr>
          <w:rFonts w:ascii="Lato" w:eastAsiaTheme="minorEastAsia" w:hAnsi="Lato"/>
          <w:sz w:val="20"/>
          <w:szCs w:val="20"/>
        </w:rPr>
        <w:t xml:space="preserve">, realizowana przez Ministerstwo Spraw Wewnętrznych i Administracji (MSWiA) wraz </w:t>
      </w:r>
      <w:r w:rsidR="001E7D19" w:rsidRPr="00706CCF">
        <w:rPr>
          <w:rFonts w:ascii="Lato" w:eastAsiaTheme="minorEastAsia" w:hAnsi="Lato"/>
          <w:sz w:val="20"/>
          <w:szCs w:val="20"/>
        </w:rPr>
        <w:br/>
      </w:r>
      <w:r w:rsidR="004A3F7D" w:rsidRPr="00706CCF">
        <w:rPr>
          <w:rFonts w:ascii="Lato" w:eastAsiaTheme="minorEastAsia" w:hAnsi="Lato"/>
          <w:sz w:val="20"/>
          <w:szCs w:val="20"/>
        </w:rPr>
        <w:t xml:space="preserve">z Państwowym Funduszem Rehabilitacji Osób Niepełnosprawnych (PFRON), </w:t>
      </w:r>
      <w:r w:rsidRPr="00706CCF">
        <w:rPr>
          <w:rFonts w:ascii="Lato" w:eastAsiaTheme="minorEastAsia" w:hAnsi="Lato"/>
          <w:sz w:val="20"/>
          <w:szCs w:val="20"/>
        </w:rPr>
        <w:t xml:space="preserve">koncentrowała się </w:t>
      </w:r>
      <w:r w:rsidR="001E7D19" w:rsidRPr="00706CCF">
        <w:rPr>
          <w:rFonts w:ascii="Lato" w:eastAsiaTheme="minorEastAsia" w:hAnsi="Lato"/>
          <w:sz w:val="20"/>
          <w:szCs w:val="20"/>
        </w:rPr>
        <w:br/>
      </w:r>
      <w:r w:rsidRPr="00706CCF">
        <w:rPr>
          <w:rFonts w:ascii="Lato" w:eastAsiaTheme="minorEastAsia" w:hAnsi="Lato"/>
          <w:sz w:val="20"/>
          <w:szCs w:val="20"/>
        </w:rPr>
        <w:t xml:space="preserve">na poprawie dostępności do usług publicznych świadczonych przez Jednostki Samorządu Terytorialnego (JST) dla osób ze szczególnymi potrzebami, w tym seniorów i OzN. Uzyskane wsparcie pozwoliło 861 JST na likwidację barier architektonicznych, technicznych, cyfrowych i komunikacyjnych na łączną kwotę 107,9 mln zł. </w:t>
      </w:r>
    </w:p>
    <w:p w14:paraId="670F867A" w14:textId="756BD6BB" w:rsidR="004A3F7D" w:rsidRPr="00706CCF" w:rsidRDefault="004A3F7D" w:rsidP="00706CCF">
      <w:pPr>
        <w:spacing w:before="120" w:after="120" w:line="276" w:lineRule="auto"/>
        <w:rPr>
          <w:rFonts w:ascii="Lato" w:eastAsiaTheme="minorEastAsia" w:hAnsi="Lato"/>
          <w:b/>
          <w:bCs/>
          <w:sz w:val="20"/>
          <w:szCs w:val="20"/>
        </w:rPr>
      </w:pPr>
      <w:r w:rsidRPr="00706CCF">
        <w:rPr>
          <w:rFonts w:ascii="Lato" w:eastAsiaTheme="minorEastAsia" w:hAnsi="Lato"/>
          <w:b/>
          <w:bCs/>
          <w:sz w:val="20"/>
          <w:szCs w:val="20"/>
        </w:rPr>
        <w:t>Program pn. „Dostępna przestrzeń publiczna”</w:t>
      </w:r>
    </w:p>
    <w:p w14:paraId="69065C56" w14:textId="4E7204D7" w:rsidR="004F69BB" w:rsidRPr="00706CCF" w:rsidRDefault="004F69BB" w:rsidP="00706CCF">
      <w:pPr>
        <w:spacing w:before="120" w:after="120" w:line="276" w:lineRule="auto"/>
        <w:rPr>
          <w:rFonts w:ascii="Lato" w:eastAsiaTheme="minorEastAsia" w:hAnsi="Lato"/>
          <w:sz w:val="20"/>
          <w:szCs w:val="20"/>
        </w:rPr>
      </w:pPr>
      <w:r w:rsidRPr="00706CCF">
        <w:rPr>
          <w:rFonts w:ascii="Lato" w:eastAsiaTheme="minorEastAsia" w:hAnsi="Lato"/>
          <w:sz w:val="20"/>
          <w:szCs w:val="20"/>
        </w:rPr>
        <w:t xml:space="preserve">W marcu 2023 r. PFRON uruchomił </w:t>
      </w:r>
      <w:r w:rsidR="004A3F7D" w:rsidRPr="00706CCF">
        <w:rPr>
          <w:rFonts w:ascii="Lato" w:eastAsiaTheme="minorEastAsia" w:hAnsi="Lato"/>
          <w:sz w:val="20"/>
          <w:szCs w:val="20"/>
        </w:rPr>
        <w:t xml:space="preserve">program </w:t>
      </w:r>
      <w:r w:rsidRPr="00706CCF">
        <w:rPr>
          <w:rFonts w:ascii="Lato" w:eastAsiaTheme="minorEastAsia" w:hAnsi="Lato"/>
          <w:sz w:val="20"/>
          <w:szCs w:val="20"/>
        </w:rPr>
        <w:t>służący poprawie dostępności OzN do przestrzeni publicznej, informacji i komunikacji, technologii, urządzeń oraz usług powszechnie dostępnych lub powszechnie zapewnianych.</w:t>
      </w:r>
    </w:p>
    <w:p w14:paraId="51C27398" w14:textId="3435A2CA" w:rsidR="00A04419" w:rsidRPr="00706CCF" w:rsidRDefault="00661EDB" w:rsidP="00706CCF">
      <w:pPr>
        <w:spacing w:before="120" w:after="120" w:line="276" w:lineRule="auto"/>
        <w:rPr>
          <w:rFonts w:ascii="Lato" w:eastAsiaTheme="minorEastAsia" w:hAnsi="Lato"/>
          <w:b/>
          <w:bCs/>
          <w:sz w:val="20"/>
          <w:szCs w:val="20"/>
        </w:rPr>
      </w:pPr>
      <w:r w:rsidRPr="00706CCF">
        <w:rPr>
          <w:rFonts w:ascii="Lato" w:eastAsiaTheme="minorEastAsia" w:hAnsi="Lato"/>
          <w:b/>
          <w:bCs/>
          <w:sz w:val="20"/>
          <w:szCs w:val="20"/>
        </w:rPr>
        <w:t>P</w:t>
      </w:r>
      <w:r w:rsidR="00A04419" w:rsidRPr="00706CCF">
        <w:rPr>
          <w:rFonts w:ascii="Lato" w:eastAsiaTheme="minorEastAsia" w:hAnsi="Lato"/>
          <w:b/>
          <w:bCs/>
          <w:sz w:val="20"/>
          <w:szCs w:val="20"/>
        </w:rPr>
        <w:t>ociągi PKP Intercity</w:t>
      </w:r>
    </w:p>
    <w:p w14:paraId="55942AB5" w14:textId="07309BFA" w:rsidR="00C21CD7" w:rsidRPr="00706CCF" w:rsidRDefault="004F69BB" w:rsidP="00706CCF">
      <w:pPr>
        <w:spacing w:before="120" w:after="120" w:line="276" w:lineRule="auto"/>
        <w:rPr>
          <w:rFonts w:ascii="Lato" w:eastAsiaTheme="minorEastAsia" w:hAnsi="Lato"/>
          <w:sz w:val="20"/>
          <w:szCs w:val="20"/>
        </w:rPr>
      </w:pPr>
      <w:r w:rsidRPr="00706CCF">
        <w:rPr>
          <w:rFonts w:ascii="Lato" w:eastAsiaTheme="minorEastAsia" w:hAnsi="Lato"/>
          <w:sz w:val="20"/>
          <w:szCs w:val="20"/>
        </w:rPr>
        <w:t xml:space="preserve">Mając na celu zwiększenie dostępności przewozów pasażerskich i dostosowanie ich do potrzeb różnych grup podróżnych, w tym seniorów i osób z niepełnosprawnościami, PKP Intercity w 2023 r. odebrało </w:t>
      </w:r>
      <w:r w:rsidR="0001368B" w:rsidRPr="00706CCF">
        <w:rPr>
          <w:rFonts w:ascii="Lato" w:eastAsiaTheme="minorEastAsia" w:hAnsi="Lato"/>
          <w:sz w:val="20"/>
          <w:szCs w:val="20"/>
        </w:rPr>
        <w:br/>
      </w:r>
      <w:r w:rsidRPr="00706CCF">
        <w:rPr>
          <w:rFonts w:ascii="Lato" w:eastAsiaTheme="minorEastAsia" w:hAnsi="Lato"/>
          <w:sz w:val="20"/>
          <w:szCs w:val="20"/>
        </w:rPr>
        <w:t xml:space="preserve">12 nowych pociągów typu FLIRT. Posiadają one m.in. drzwi zewnętrzne wyposażone w windę ułatwiającą wsiadanie i wysiadanie pasażerom poruszającym się na wózkach, przestronne toalety, miejsca z przestrzenią na wózki, dostosowane, oznaczenia w piśmie Braille’a, system nagłośnieniowy </w:t>
      </w:r>
      <w:r w:rsidR="0001368B" w:rsidRPr="00706CCF">
        <w:rPr>
          <w:rFonts w:ascii="Lato" w:eastAsiaTheme="minorEastAsia" w:hAnsi="Lato"/>
          <w:sz w:val="20"/>
          <w:szCs w:val="20"/>
        </w:rPr>
        <w:br/>
      </w:r>
      <w:r w:rsidRPr="00706CCF">
        <w:rPr>
          <w:rFonts w:ascii="Lato" w:eastAsiaTheme="minorEastAsia" w:hAnsi="Lato"/>
          <w:sz w:val="20"/>
          <w:szCs w:val="20"/>
        </w:rPr>
        <w:t>z informacją głosową dotyczącą stacji.</w:t>
      </w:r>
      <w:r w:rsidR="00C21CD7" w:rsidRPr="00706CCF">
        <w:rPr>
          <w:rFonts w:ascii="Lato" w:eastAsiaTheme="minorEastAsia" w:hAnsi="Lato"/>
          <w:sz w:val="20"/>
          <w:szCs w:val="20"/>
        </w:rPr>
        <w:t xml:space="preserve"> </w:t>
      </w:r>
      <w:r w:rsidRPr="00706CCF">
        <w:rPr>
          <w:rFonts w:ascii="Lato" w:eastAsiaTheme="minorEastAsia" w:hAnsi="Lato"/>
          <w:sz w:val="20"/>
          <w:szCs w:val="20"/>
        </w:rPr>
        <w:t xml:space="preserve">W celu poprawiania komfortu podróżowania PKP Intercity podpisało w 2023 r. kontrakty na modernizację i zakup nowoczesnego taboru o łącznej wartości ponad 1,96 mld zł. </w:t>
      </w:r>
    </w:p>
    <w:p w14:paraId="154D0F2B" w14:textId="6EDC8090" w:rsidR="004F69BB" w:rsidRPr="00706CCF" w:rsidRDefault="004F69BB" w:rsidP="00706CCF">
      <w:pPr>
        <w:spacing w:before="120" w:after="120" w:line="276" w:lineRule="auto"/>
        <w:rPr>
          <w:rFonts w:ascii="Lato" w:eastAsiaTheme="minorEastAsia" w:hAnsi="Lato"/>
          <w:sz w:val="20"/>
          <w:szCs w:val="20"/>
        </w:rPr>
      </w:pPr>
      <w:r w:rsidRPr="00706CCF">
        <w:rPr>
          <w:rFonts w:ascii="Lato" w:eastAsiaTheme="minorEastAsia" w:hAnsi="Lato"/>
          <w:sz w:val="20"/>
          <w:szCs w:val="20"/>
        </w:rPr>
        <w:t xml:space="preserve">Pod koniec 2023 r. zawarto umowę na wykonanie naprawy okresowej 45 wagonów, które po zakończeniu będą wielofunkcyjnymi pojazdami typu COMBO, posiadającymi liczne udogodnienia </w:t>
      </w:r>
      <w:r w:rsidR="001E7D19" w:rsidRPr="00706CCF">
        <w:rPr>
          <w:rFonts w:ascii="Lato" w:eastAsiaTheme="minorEastAsia" w:hAnsi="Lato"/>
          <w:sz w:val="20"/>
          <w:szCs w:val="20"/>
        </w:rPr>
        <w:br/>
      </w:r>
      <w:r w:rsidRPr="00706CCF">
        <w:rPr>
          <w:rFonts w:ascii="Lato" w:eastAsiaTheme="minorEastAsia" w:hAnsi="Lato"/>
          <w:sz w:val="20"/>
          <w:szCs w:val="20"/>
        </w:rPr>
        <w:t xml:space="preserve">na osób o szczególnych potrzebach takie jak np.: specjalny przedział dla dwóch osób z tej grupy pasażerów oraz dwóch opiekunów/przewodników z dwoma pełnowymiarowymi fotelami oraz dwoma miejscami na wózek, przyciskami SOS, dedykowanymi rampami i bezprogową podłogą ułatwiającą poruszanie się. PKP Intercity uruchomiło również stronę internetową dedykowaną podróżnym z niepełnosprawnościami z wyszukiwarką połączeń z ułatwieniami dla tej grupy osób. </w:t>
      </w:r>
    </w:p>
    <w:p w14:paraId="22E3D4EF" w14:textId="1C3CFDBD" w:rsidR="00174038" w:rsidRPr="00706CCF" w:rsidRDefault="004F69BB" w:rsidP="00706CCF">
      <w:pPr>
        <w:spacing w:before="120" w:after="120" w:line="276" w:lineRule="auto"/>
        <w:rPr>
          <w:rFonts w:ascii="Lato" w:eastAsiaTheme="minorEastAsia" w:hAnsi="Lato"/>
          <w:sz w:val="20"/>
          <w:szCs w:val="20"/>
        </w:rPr>
      </w:pPr>
      <w:r w:rsidRPr="00706CCF">
        <w:rPr>
          <w:rFonts w:ascii="Lato" w:eastAsiaTheme="minorEastAsia" w:hAnsi="Lato"/>
          <w:sz w:val="20"/>
          <w:szCs w:val="20"/>
        </w:rPr>
        <w:t xml:space="preserve">Dostępność systemu transportowego jest pierwszym krokiem na drodze w kierunku przeciwdziałania wykluczeniu społecznemu, w tym transportowym osób o szczególnych potrzebach, w tym osób starszych i OzN. Podejmowana są, przez władze coraz większej liczby miast, działania służące rozwojowi transportu miejskiego i jego dostosowaniu do potrzeb OzN. Przykładowo były one przedmiotem projektów m.in. </w:t>
      </w:r>
      <w:r w:rsidRPr="00706CCF">
        <w:rPr>
          <w:rFonts w:ascii="Lato" w:eastAsiaTheme="minorEastAsia" w:hAnsi="Lato"/>
          <w:i/>
          <w:iCs/>
          <w:color w:val="000000" w:themeColor="text1"/>
          <w:sz w:val="20"/>
          <w:szCs w:val="20"/>
        </w:rPr>
        <w:t>w Działaniu 2.1 Zrównoważony transport miejski PO PW</w:t>
      </w:r>
      <w:r w:rsidRPr="00706CCF">
        <w:rPr>
          <w:rFonts w:ascii="Lato" w:eastAsiaTheme="minorEastAsia" w:hAnsi="Lato"/>
          <w:color w:val="000000" w:themeColor="text1"/>
          <w:sz w:val="20"/>
          <w:szCs w:val="20"/>
        </w:rPr>
        <w:t>.</w:t>
      </w:r>
      <w:r w:rsidRPr="00706CCF">
        <w:rPr>
          <w:rFonts w:ascii="Lato" w:eastAsiaTheme="minorEastAsia" w:hAnsi="Lato"/>
          <w:sz w:val="20"/>
          <w:szCs w:val="20"/>
        </w:rPr>
        <w:t xml:space="preserve"> W ramach 14 umów prowadzono rozwój transportu miejskiego w miastach wojewódzkich Polski Wschodniej (Białystok, Kielce, Lublin, Olsztyn i Rzeszów). Trzy z nich (Lublin, Rzeszów i Kielce) zostały zakończone i rozliczone w 2023 r. </w:t>
      </w:r>
      <w:r w:rsidR="0001368B" w:rsidRPr="00706CCF">
        <w:rPr>
          <w:rFonts w:ascii="Lato" w:eastAsiaTheme="minorEastAsia" w:hAnsi="Lato"/>
          <w:sz w:val="20"/>
          <w:szCs w:val="20"/>
        </w:rPr>
        <w:br/>
      </w:r>
      <w:r w:rsidRPr="00706CCF">
        <w:rPr>
          <w:rFonts w:ascii="Lato" w:eastAsiaTheme="minorEastAsia" w:hAnsi="Lato"/>
          <w:sz w:val="20"/>
          <w:szCs w:val="20"/>
        </w:rPr>
        <w:t xml:space="preserve">W ramach realizowanych przedsięwzięć zakupiono w sumie 320 sztuk taboru z licznymi udogodnieniami dla osób o szczególnych potrzebach w postaci np. specjalnej przestrzeni dla osób poruszających się </w:t>
      </w:r>
      <w:r w:rsidR="001E7D19" w:rsidRPr="00706CCF">
        <w:rPr>
          <w:rFonts w:ascii="Lato" w:eastAsiaTheme="minorEastAsia" w:hAnsi="Lato"/>
          <w:sz w:val="20"/>
          <w:szCs w:val="20"/>
        </w:rPr>
        <w:br/>
      </w:r>
      <w:r w:rsidRPr="00706CCF">
        <w:rPr>
          <w:rFonts w:ascii="Lato" w:eastAsiaTheme="minorEastAsia" w:hAnsi="Lato"/>
          <w:sz w:val="20"/>
          <w:szCs w:val="20"/>
        </w:rPr>
        <w:lastRenderedPageBreak/>
        <w:t xml:space="preserve">na wózkach, układu przyklęku umożliwiającego obniżenie podłogi pojazdu do wysokości przystanku, rampy wysuwanej, która ułatwia wjazd wózkiem inwalidzkim, poręczy i uchwytów w kolorze kontrastującym z otoczeniem, systemów zapowiedzi głosowych. </w:t>
      </w:r>
    </w:p>
    <w:p w14:paraId="4BA043F3" w14:textId="77777777" w:rsidR="005E64A1" w:rsidRPr="00706CCF" w:rsidRDefault="005E64A1" w:rsidP="00706CCF">
      <w:pPr>
        <w:spacing w:before="120" w:after="120" w:line="276" w:lineRule="auto"/>
        <w:rPr>
          <w:rFonts w:ascii="Lato" w:eastAsiaTheme="minorEastAsia" w:hAnsi="Lato"/>
          <w:sz w:val="20"/>
          <w:szCs w:val="20"/>
        </w:rPr>
      </w:pPr>
      <w:r w:rsidRPr="00706CCF">
        <w:rPr>
          <w:rFonts w:ascii="Lato" w:eastAsia="Times New Roman" w:hAnsi="Lato" w:cs="Times New Roman"/>
          <w:b/>
          <w:bCs/>
          <w:sz w:val="20"/>
          <w:szCs w:val="20"/>
        </w:rPr>
        <w:t>Fundu</w:t>
      </w:r>
      <w:r w:rsidRPr="00706CCF">
        <w:rPr>
          <w:rFonts w:ascii="Lato" w:eastAsiaTheme="minorEastAsia" w:hAnsi="Lato"/>
          <w:b/>
          <w:bCs/>
          <w:sz w:val="20"/>
          <w:szCs w:val="20"/>
        </w:rPr>
        <w:t>sz Dostępności (FD)</w:t>
      </w:r>
    </w:p>
    <w:p w14:paraId="6002FF93" w14:textId="6ADF0503" w:rsidR="005E64A1" w:rsidRPr="00706CCF" w:rsidRDefault="005E64A1" w:rsidP="00706CCF">
      <w:pPr>
        <w:spacing w:before="120" w:after="120" w:line="276" w:lineRule="auto"/>
        <w:rPr>
          <w:rFonts w:ascii="Lato" w:eastAsiaTheme="minorEastAsia" w:hAnsi="Lato"/>
          <w:sz w:val="20"/>
          <w:szCs w:val="20"/>
        </w:rPr>
      </w:pPr>
      <w:r w:rsidRPr="00706CCF">
        <w:rPr>
          <w:rFonts w:ascii="Lato" w:eastAsiaTheme="minorEastAsia" w:hAnsi="Lato"/>
          <w:sz w:val="20"/>
          <w:szCs w:val="20"/>
        </w:rPr>
        <w:t xml:space="preserve">Do końca 2023 r. do Banku Gospodarstwa Krajowego (BGK) i pośredników finansowych dysponujących środkami FD złożono 440 wniosków o udzielenie pożyczki likwidację barier architektonicznych </w:t>
      </w:r>
      <w:r w:rsidR="001E7D19" w:rsidRPr="00706CCF">
        <w:rPr>
          <w:rFonts w:ascii="Lato" w:eastAsiaTheme="minorEastAsia" w:hAnsi="Lato"/>
          <w:sz w:val="20"/>
          <w:szCs w:val="20"/>
        </w:rPr>
        <w:br/>
      </w:r>
      <w:r w:rsidRPr="00706CCF">
        <w:rPr>
          <w:rFonts w:ascii="Lato" w:eastAsiaTheme="minorEastAsia" w:hAnsi="Lato"/>
          <w:sz w:val="20"/>
          <w:szCs w:val="20"/>
        </w:rPr>
        <w:t xml:space="preserve">w budynkach mieszkalnictwa wielorodzinnego i użyteczności publicznej na łączną kwotę 419,8 mln zł. </w:t>
      </w:r>
      <w:r w:rsidR="0001368B" w:rsidRPr="00706CCF">
        <w:rPr>
          <w:rFonts w:ascii="Lato" w:eastAsiaTheme="minorEastAsia" w:hAnsi="Lato"/>
          <w:sz w:val="20"/>
          <w:szCs w:val="20"/>
        </w:rPr>
        <w:br/>
      </w:r>
      <w:r w:rsidRPr="00706CCF">
        <w:rPr>
          <w:rFonts w:ascii="Lato" w:eastAsiaTheme="minorEastAsia" w:hAnsi="Lato"/>
          <w:sz w:val="20"/>
          <w:szCs w:val="20"/>
        </w:rPr>
        <w:t>W 2023 r. Bank Gospodarstwa Krajowego udzielił 115 pożyczek na kwotę 211,9 mln zł, przeznaczonych na wymianę lub modernizację wind. Ponadto dzięki wsparciu środków z FD do końca 2023 r. zakończono realizację 170 inwestycji na łączną kwotę 78 mln zł.</w:t>
      </w:r>
    </w:p>
    <w:p w14:paraId="41CD1828" w14:textId="77777777" w:rsidR="005E64A1" w:rsidRPr="00706CCF" w:rsidRDefault="005E64A1" w:rsidP="00706CCF">
      <w:pPr>
        <w:spacing w:before="120" w:after="120" w:line="276" w:lineRule="auto"/>
        <w:rPr>
          <w:rFonts w:ascii="Lato" w:eastAsiaTheme="minorEastAsia" w:hAnsi="Lato"/>
          <w:b/>
          <w:bCs/>
          <w:sz w:val="20"/>
          <w:szCs w:val="20"/>
        </w:rPr>
      </w:pPr>
      <w:r w:rsidRPr="00706CCF">
        <w:rPr>
          <w:rFonts w:ascii="Lato" w:eastAsiaTheme="minorEastAsia" w:hAnsi="Lato"/>
          <w:b/>
          <w:bCs/>
          <w:sz w:val="20"/>
          <w:szCs w:val="20"/>
        </w:rPr>
        <w:t>Program Rady Nadzorczej PFRON pn. “Program wyrównywania różnic między regionami III”</w:t>
      </w:r>
    </w:p>
    <w:p w14:paraId="2C418CE2" w14:textId="08D03DA1" w:rsidR="005E64A1" w:rsidRPr="00706CCF" w:rsidRDefault="005E64A1" w:rsidP="00706CCF">
      <w:pPr>
        <w:spacing w:before="120" w:after="120" w:line="276" w:lineRule="auto"/>
        <w:rPr>
          <w:rFonts w:ascii="Lato" w:eastAsiaTheme="minorEastAsia" w:hAnsi="Lato"/>
          <w:sz w:val="20"/>
          <w:szCs w:val="20"/>
        </w:rPr>
      </w:pPr>
      <w:r w:rsidRPr="00706CCF">
        <w:rPr>
          <w:rFonts w:ascii="Lato" w:eastAsiaTheme="minorEastAsia" w:hAnsi="Lato"/>
          <w:sz w:val="20"/>
          <w:szCs w:val="20"/>
        </w:rPr>
        <w:t>W 2023 r. wypłacone zostały środki finansowe w wysokości 2,49 mln zł, dotyczące wniosków</w:t>
      </w:r>
      <w:r w:rsidR="001E7D19" w:rsidRPr="00706CCF">
        <w:rPr>
          <w:rFonts w:ascii="Lato" w:eastAsiaTheme="minorEastAsia" w:hAnsi="Lato"/>
          <w:sz w:val="20"/>
          <w:szCs w:val="20"/>
        </w:rPr>
        <w:t xml:space="preserve"> </w:t>
      </w:r>
      <w:r w:rsidRPr="00706CCF">
        <w:rPr>
          <w:rFonts w:ascii="Lato" w:eastAsiaTheme="minorEastAsia" w:hAnsi="Lato"/>
          <w:sz w:val="20"/>
          <w:szCs w:val="20"/>
        </w:rPr>
        <w:t xml:space="preserve">obejmujących dostępność 26 wielorodzinnych budynków, zamieszkiwanych przez 97 osób </w:t>
      </w:r>
      <w:r w:rsidR="001E7D19" w:rsidRPr="00706CCF">
        <w:rPr>
          <w:rFonts w:ascii="Lato" w:eastAsiaTheme="minorEastAsia" w:hAnsi="Lato"/>
          <w:sz w:val="20"/>
          <w:szCs w:val="20"/>
        </w:rPr>
        <w:br/>
      </w:r>
      <w:r w:rsidRPr="00706CCF">
        <w:rPr>
          <w:rFonts w:ascii="Lato" w:eastAsiaTheme="minorEastAsia" w:hAnsi="Lato"/>
          <w:sz w:val="20"/>
          <w:szCs w:val="20"/>
        </w:rPr>
        <w:t>z niepełnosprawnościami.</w:t>
      </w:r>
    </w:p>
    <w:p w14:paraId="6494710A" w14:textId="40DF3C73" w:rsidR="005E64A1" w:rsidRPr="00706CCF" w:rsidRDefault="005E64A1" w:rsidP="00706CCF">
      <w:pPr>
        <w:spacing w:before="120" w:after="120" w:line="276" w:lineRule="auto"/>
        <w:rPr>
          <w:rFonts w:ascii="Lato" w:eastAsiaTheme="minorEastAsia" w:hAnsi="Lato"/>
          <w:b/>
          <w:bCs/>
          <w:sz w:val="20"/>
          <w:szCs w:val="20"/>
        </w:rPr>
      </w:pPr>
      <w:r w:rsidRPr="00706CCF">
        <w:rPr>
          <w:rFonts w:ascii="Lato" w:eastAsiaTheme="minorEastAsia" w:hAnsi="Lato"/>
          <w:b/>
          <w:bCs/>
          <w:sz w:val="20"/>
          <w:szCs w:val="20"/>
        </w:rPr>
        <w:t>Projekt pn. „Usługi indywidualnego transportu door-to-door oraz poprawa dostępności architektonicznej wielorodzinnych budynków mieszkalnych”</w:t>
      </w:r>
    </w:p>
    <w:p w14:paraId="16082D06" w14:textId="37D8EE94" w:rsidR="005E64A1" w:rsidRPr="00706CCF" w:rsidRDefault="005E64A1" w:rsidP="00706CCF">
      <w:pPr>
        <w:spacing w:before="120" w:after="120" w:line="276" w:lineRule="auto"/>
        <w:rPr>
          <w:rFonts w:ascii="Lato" w:eastAsiaTheme="minorEastAsia" w:hAnsi="Lato"/>
          <w:sz w:val="20"/>
          <w:szCs w:val="20"/>
        </w:rPr>
      </w:pPr>
      <w:r w:rsidRPr="00706CCF">
        <w:rPr>
          <w:rFonts w:ascii="Lato" w:eastAsiaTheme="minorEastAsia" w:hAnsi="Lato"/>
          <w:sz w:val="20"/>
          <w:szCs w:val="20"/>
        </w:rPr>
        <w:t xml:space="preserve">W 2023 r. na realizację projektu wydatkowano środki w łącznej wysokości 5,36 mln zł. Dzięki grantom udzielonym w projekcie od początku jego realizacji wprowadzono 171 usprawnień architektonicznych </w:t>
      </w:r>
      <w:r w:rsidR="0001368B" w:rsidRPr="00706CCF">
        <w:rPr>
          <w:rFonts w:ascii="Lato" w:eastAsiaTheme="minorEastAsia" w:hAnsi="Lato"/>
          <w:sz w:val="20"/>
          <w:szCs w:val="20"/>
        </w:rPr>
        <w:br/>
      </w:r>
      <w:r w:rsidRPr="00706CCF">
        <w:rPr>
          <w:rFonts w:ascii="Lato" w:eastAsiaTheme="minorEastAsia" w:hAnsi="Lato"/>
          <w:sz w:val="20"/>
          <w:szCs w:val="20"/>
        </w:rPr>
        <w:t xml:space="preserve">w  budynkach wielorodzinnych, z których korzysta 872 mieszkańców. </w:t>
      </w:r>
    </w:p>
    <w:p w14:paraId="53D3326C" w14:textId="2A06311D" w:rsidR="00C21CD7" w:rsidRPr="00706CCF" w:rsidRDefault="00C21CD7" w:rsidP="00706CCF">
      <w:pPr>
        <w:spacing w:before="120" w:after="120" w:line="276" w:lineRule="auto"/>
        <w:rPr>
          <w:rFonts w:ascii="Lato" w:eastAsiaTheme="minorEastAsia" w:hAnsi="Lato"/>
          <w:b/>
          <w:bCs/>
          <w:sz w:val="20"/>
          <w:szCs w:val="20"/>
        </w:rPr>
      </w:pPr>
      <w:r w:rsidRPr="00706CCF">
        <w:rPr>
          <w:rFonts w:ascii="Lato" w:eastAsiaTheme="minorEastAsia" w:hAnsi="Lato"/>
          <w:b/>
          <w:bCs/>
          <w:sz w:val="20"/>
          <w:szCs w:val="20"/>
        </w:rPr>
        <w:t>Program pn. „Wypożyczalnia technologii wspomagających dla osób z niepełnosprawnością”</w:t>
      </w:r>
    </w:p>
    <w:p w14:paraId="20199FCC" w14:textId="18457A3C" w:rsidR="004F69BB" w:rsidRPr="00706CCF" w:rsidRDefault="004F69BB" w:rsidP="00706CCF">
      <w:pPr>
        <w:spacing w:before="120" w:after="120" w:line="276" w:lineRule="auto"/>
        <w:rPr>
          <w:rFonts w:ascii="Lato" w:eastAsiaTheme="minorEastAsia" w:hAnsi="Lato"/>
          <w:sz w:val="20"/>
          <w:szCs w:val="20"/>
        </w:rPr>
      </w:pPr>
      <w:r w:rsidRPr="00706CCF">
        <w:rPr>
          <w:rFonts w:ascii="Lato" w:eastAsiaTheme="minorEastAsia" w:hAnsi="Lato"/>
          <w:sz w:val="20"/>
          <w:szCs w:val="20"/>
        </w:rPr>
        <w:t>W 2023 r. PFRON uruchomi</w:t>
      </w:r>
      <w:r w:rsidR="00C21CD7" w:rsidRPr="00706CCF">
        <w:rPr>
          <w:rFonts w:ascii="Lato" w:eastAsiaTheme="minorEastAsia" w:hAnsi="Lato"/>
          <w:sz w:val="20"/>
          <w:szCs w:val="20"/>
        </w:rPr>
        <w:t>ł</w:t>
      </w:r>
      <w:r w:rsidRPr="00706CCF">
        <w:rPr>
          <w:rFonts w:ascii="Lato" w:eastAsiaTheme="minorEastAsia" w:hAnsi="Lato"/>
          <w:sz w:val="20"/>
          <w:szCs w:val="20"/>
        </w:rPr>
        <w:t xml:space="preserve"> wsparcie obejmujące: doradztwo, wynajem, dostawę, serwis, dostosowanie oraz instruktaż obsługi oferowanych do wypożyczenia urządzeń. Dzięki niej OzN, tym osoby starsze, </w:t>
      </w:r>
      <w:r w:rsidR="0001368B" w:rsidRPr="00706CCF">
        <w:rPr>
          <w:rFonts w:ascii="Lato" w:eastAsiaTheme="minorEastAsia" w:hAnsi="Lato"/>
          <w:sz w:val="20"/>
          <w:szCs w:val="20"/>
        </w:rPr>
        <w:br/>
      </w:r>
      <w:r w:rsidRPr="00706CCF">
        <w:rPr>
          <w:rFonts w:ascii="Lato" w:eastAsiaTheme="minorEastAsia" w:hAnsi="Lato"/>
          <w:sz w:val="20"/>
          <w:szCs w:val="20"/>
        </w:rPr>
        <w:t xml:space="preserve">nie muszą podejmować decyzji zakupowych odnośnie nowego sprzętu, który jest im niezbędny </w:t>
      </w:r>
      <w:r w:rsidR="0001368B" w:rsidRPr="00706CCF">
        <w:rPr>
          <w:rFonts w:ascii="Lato" w:eastAsiaTheme="minorEastAsia" w:hAnsi="Lato"/>
          <w:sz w:val="20"/>
          <w:szCs w:val="20"/>
        </w:rPr>
        <w:br/>
      </w:r>
      <w:r w:rsidRPr="00706CCF">
        <w:rPr>
          <w:rFonts w:ascii="Lato" w:eastAsiaTheme="minorEastAsia" w:hAnsi="Lato"/>
          <w:sz w:val="20"/>
          <w:szCs w:val="20"/>
        </w:rPr>
        <w:t>w codziennym funkcjonowaniu.</w:t>
      </w:r>
    </w:p>
    <w:p w14:paraId="699B61CD" w14:textId="3E625A15" w:rsidR="00C21CD7" w:rsidRPr="00706CCF" w:rsidRDefault="00C21CD7" w:rsidP="00706CCF">
      <w:pPr>
        <w:spacing w:before="120" w:after="120" w:line="276" w:lineRule="auto"/>
        <w:rPr>
          <w:rFonts w:ascii="Lato" w:eastAsiaTheme="minorEastAsia" w:hAnsi="Lato"/>
          <w:b/>
          <w:bCs/>
          <w:sz w:val="20"/>
          <w:szCs w:val="20"/>
        </w:rPr>
      </w:pPr>
      <w:r w:rsidRPr="00706CCF">
        <w:rPr>
          <w:rFonts w:ascii="Lato" w:eastAsiaTheme="minorEastAsia" w:hAnsi="Lato"/>
          <w:b/>
          <w:bCs/>
          <w:sz w:val="20"/>
          <w:szCs w:val="20"/>
        </w:rPr>
        <w:t xml:space="preserve">Projekt </w:t>
      </w:r>
      <w:r w:rsidRPr="00706CCF">
        <w:rPr>
          <w:rFonts w:ascii="Lato" w:eastAsiaTheme="minorEastAsia" w:hAnsi="Lato"/>
          <w:b/>
          <w:bCs/>
          <w:color w:val="000000" w:themeColor="text1"/>
          <w:sz w:val="20"/>
          <w:szCs w:val="20"/>
        </w:rPr>
        <w:t>pn. „Dostępność Plus dla Zdrowia”</w:t>
      </w:r>
    </w:p>
    <w:p w14:paraId="0EEE79FE" w14:textId="3C6F1ACD" w:rsidR="00C21CD7" w:rsidRPr="00706CCF" w:rsidRDefault="00C21CD7" w:rsidP="00706CCF">
      <w:pPr>
        <w:spacing w:before="120" w:after="120" w:line="276" w:lineRule="auto"/>
        <w:rPr>
          <w:rFonts w:ascii="Lato" w:eastAsiaTheme="minorEastAsia" w:hAnsi="Lato"/>
          <w:sz w:val="20"/>
          <w:szCs w:val="20"/>
        </w:rPr>
      </w:pPr>
      <w:r w:rsidRPr="00706CCF">
        <w:rPr>
          <w:rFonts w:ascii="Lato" w:eastAsiaTheme="minorEastAsia" w:hAnsi="Lato"/>
          <w:sz w:val="20"/>
          <w:szCs w:val="20"/>
        </w:rPr>
        <w:t>W ramach inicjatywy</w:t>
      </w:r>
      <w:r w:rsidR="004F69BB" w:rsidRPr="00706CCF">
        <w:rPr>
          <w:rFonts w:ascii="Lato" w:eastAsiaTheme="minorEastAsia" w:hAnsi="Lato"/>
          <w:sz w:val="20"/>
          <w:szCs w:val="20"/>
        </w:rPr>
        <w:t xml:space="preserve"> opracowano standardy dostępności w placówkach podstawowej opieki zdrowotnej (POZ) i szpitalach i przyznano granty na poprawę dostępności 272 POZ oraz 78 szpitali. Otrzymane granty pozwoliły placówkom służby zdrowia m.in. na zakup sprzętu poprawiającego dostępność usług medycznych (np. mobilne USG, pętle indukcyjne), wyznaczanie miejsc parkingowych dla OzN, przebudowę budynków, w tym dostosowanie wind dla osób o szczególnych potrzebach. Realizacja przedsięwzięcia zakończyła się w 2023 r.</w:t>
      </w:r>
    </w:p>
    <w:p w14:paraId="145DD817" w14:textId="61A6E284" w:rsidR="00C21CD7" w:rsidRPr="00706CCF" w:rsidRDefault="00C21CD7" w:rsidP="00706CCF">
      <w:pPr>
        <w:spacing w:before="120" w:after="120" w:line="276" w:lineRule="auto"/>
        <w:rPr>
          <w:rFonts w:ascii="Lato" w:eastAsiaTheme="minorEastAsia" w:hAnsi="Lato"/>
          <w:b/>
          <w:bCs/>
          <w:sz w:val="20"/>
          <w:szCs w:val="20"/>
        </w:rPr>
      </w:pPr>
      <w:r w:rsidRPr="00706CCF">
        <w:rPr>
          <w:rFonts w:ascii="Lato" w:eastAsiaTheme="minorEastAsia" w:hAnsi="Lato"/>
          <w:b/>
          <w:bCs/>
          <w:sz w:val="20"/>
          <w:szCs w:val="20"/>
        </w:rPr>
        <w:t>Aplikacja mobilna „Alarm 112” MSWiA</w:t>
      </w:r>
    </w:p>
    <w:p w14:paraId="6E309DD8" w14:textId="0D63FD7F" w:rsidR="004F69BB" w:rsidRPr="00706CCF" w:rsidRDefault="00C21CD7" w:rsidP="00706CCF">
      <w:pPr>
        <w:spacing w:before="120" w:after="120" w:line="276" w:lineRule="auto"/>
        <w:rPr>
          <w:rFonts w:ascii="Lato" w:eastAsiaTheme="minorEastAsia" w:hAnsi="Lato"/>
          <w:sz w:val="20"/>
          <w:szCs w:val="20"/>
        </w:rPr>
      </w:pPr>
      <w:r w:rsidRPr="00706CCF">
        <w:rPr>
          <w:rFonts w:ascii="Lato" w:eastAsiaTheme="minorEastAsia" w:hAnsi="Lato"/>
          <w:sz w:val="20"/>
          <w:szCs w:val="20"/>
        </w:rPr>
        <w:t>Narzędzie, wdrażane przez Ministerstwo Spraw Wewnętrznych i Administracji (MSWiA), p</w:t>
      </w:r>
      <w:r w:rsidR="004F69BB" w:rsidRPr="00706CCF">
        <w:rPr>
          <w:rFonts w:ascii="Lato" w:eastAsiaTheme="minorEastAsia" w:hAnsi="Lato"/>
          <w:sz w:val="20"/>
          <w:szCs w:val="20"/>
        </w:rPr>
        <w:t xml:space="preserve">ozwala osobom głuchym, niedosłyszącym i niemówiącym na przekazanie zgłoszenia alarmowego do Centrum Powiadamiania Ratunkowego bez użycia głosu i słuchu. </w:t>
      </w:r>
      <w:r w:rsidRPr="00706CCF">
        <w:rPr>
          <w:rFonts w:ascii="Lato" w:eastAsiaTheme="minorEastAsia" w:hAnsi="Lato"/>
          <w:sz w:val="20"/>
          <w:szCs w:val="20"/>
        </w:rPr>
        <w:t>Jest to s</w:t>
      </w:r>
      <w:r w:rsidR="004F69BB" w:rsidRPr="00706CCF">
        <w:rPr>
          <w:rFonts w:ascii="Lato" w:eastAsiaTheme="minorEastAsia" w:hAnsi="Lato"/>
          <w:sz w:val="20"/>
          <w:szCs w:val="20"/>
        </w:rPr>
        <w:t>ystem przeciwdziała</w:t>
      </w:r>
      <w:r w:rsidRPr="00706CCF">
        <w:rPr>
          <w:rFonts w:ascii="Lato" w:eastAsiaTheme="minorEastAsia" w:hAnsi="Lato"/>
          <w:sz w:val="20"/>
          <w:szCs w:val="20"/>
        </w:rPr>
        <w:t>jący</w:t>
      </w:r>
      <w:r w:rsidR="004F69BB" w:rsidRPr="00706CCF">
        <w:rPr>
          <w:rFonts w:ascii="Lato" w:eastAsiaTheme="minorEastAsia" w:hAnsi="Lato"/>
          <w:sz w:val="20"/>
          <w:szCs w:val="20"/>
        </w:rPr>
        <w:t xml:space="preserve"> wykluczeniu cyfrowemu i nierównościom społecznym ze względu na niepełnosprawność.</w:t>
      </w:r>
      <w:r w:rsidRPr="00706CCF">
        <w:rPr>
          <w:rFonts w:ascii="Lato" w:eastAsiaTheme="minorEastAsia" w:hAnsi="Lato"/>
          <w:sz w:val="20"/>
          <w:szCs w:val="20"/>
        </w:rPr>
        <w:t xml:space="preserve"> </w:t>
      </w:r>
    </w:p>
    <w:p w14:paraId="74A8BD7F" w14:textId="59ACBE61" w:rsidR="00C21CD7" w:rsidRPr="00706CCF" w:rsidRDefault="00C21CD7" w:rsidP="00706CCF">
      <w:pPr>
        <w:spacing w:before="120" w:after="120" w:line="276" w:lineRule="auto"/>
        <w:rPr>
          <w:rFonts w:ascii="Lato" w:eastAsiaTheme="minorEastAsia" w:hAnsi="Lato"/>
          <w:b/>
          <w:bCs/>
          <w:sz w:val="20"/>
          <w:szCs w:val="20"/>
        </w:rPr>
      </w:pPr>
      <w:r w:rsidRPr="00706CCF">
        <w:rPr>
          <w:rFonts w:ascii="Lato" w:eastAsiaTheme="minorEastAsia" w:hAnsi="Lato"/>
          <w:b/>
          <w:bCs/>
          <w:sz w:val="20"/>
          <w:szCs w:val="20"/>
        </w:rPr>
        <w:t>Programy dotacyjne MKiDN</w:t>
      </w:r>
    </w:p>
    <w:p w14:paraId="5006240B" w14:textId="5000AE81" w:rsidR="00297762" w:rsidRPr="00706CCF" w:rsidRDefault="004F69BB" w:rsidP="00706CCF">
      <w:pPr>
        <w:spacing w:before="120" w:after="120" w:line="276" w:lineRule="auto"/>
        <w:rPr>
          <w:rFonts w:ascii="Lato" w:eastAsiaTheme="minorEastAsia" w:hAnsi="Lato"/>
          <w:sz w:val="20"/>
          <w:szCs w:val="20"/>
        </w:rPr>
      </w:pPr>
      <w:r w:rsidRPr="00706CCF">
        <w:rPr>
          <w:rFonts w:ascii="Lato" w:eastAsiaTheme="minorEastAsia" w:hAnsi="Lato"/>
          <w:sz w:val="20"/>
          <w:szCs w:val="20"/>
        </w:rPr>
        <w:t xml:space="preserve">Wsparcie inicjatyw uwzględniających potrzeby osób starszych i osób z niepełnosprawnościami było również realizowane w programach dotacyjnych Ministra Kultury i Dziedzictwa Narodowego (MKiDN). Dawały one możliwość uzyskania dofinansowania na poprawę dostępności oferty kulturalnej i obiektów instytucji kultury, w tym zakup odpowiedniego sprzętu. W naborze wniosków na rok 2023 r. </w:t>
      </w:r>
      <w:r w:rsidR="0001368B" w:rsidRPr="00706CCF">
        <w:rPr>
          <w:rFonts w:ascii="Lato" w:eastAsiaTheme="minorEastAsia" w:hAnsi="Lato"/>
          <w:sz w:val="20"/>
          <w:szCs w:val="20"/>
        </w:rPr>
        <w:br/>
      </w:r>
      <w:r w:rsidRPr="00706CCF">
        <w:rPr>
          <w:rFonts w:ascii="Lato" w:eastAsiaTheme="minorEastAsia" w:hAnsi="Lato"/>
          <w:sz w:val="20"/>
          <w:szCs w:val="20"/>
        </w:rPr>
        <w:t xml:space="preserve">w programach dotacyjnych MKiDN wskazano wprost w celach priorytetowych zapewnianie dostępności do kultury dla osób ze szczególnymi potrzebami. </w:t>
      </w:r>
    </w:p>
    <w:p w14:paraId="207E90E7" w14:textId="45335BA3" w:rsidR="001E7D19" w:rsidRPr="00706CCF" w:rsidRDefault="004F69BB" w:rsidP="00706CCF">
      <w:pPr>
        <w:spacing w:before="120" w:after="120" w:line="276" w:lineRule="auto"/>
        <w:rPr>
          <w:rFonts w:ascii="Lato" w:eastAsiaTheme="minorEastAsia" w:hAnsi="Lato"/>
          <w:sz w:val="20"/>
          <w:szCs w:val="20"/>
        </w:rPr>
      </w:pPr>
      <w:r w:rsidRPr="00706CCF">
        <w:rPr>
          <w:rFonts w:ascii="Lato" w:eastAsiaTheme="minorEastAsia" w:hAnsi="Lato"/>
          <w:sz w:val="20"/>
          <w:szCs w:val="20"/>
        </w:rPr>
        <w:lastRenderedPageBreak/>
        <w:t xml:space="preserve">Instytucje kultury prowadzone lub współprowadzone przez MKiDN, kontynuowały w 2023 r. prace związane z udostępnianiem swojej oferty szerokiej grupie odbiorców, w tym zarówno seniorom, </w:t>
      </w:r>
      <w:r w:rsidR="0001368B" w:rsidRPr="00706CCF">
        <w:rPr>
          <w:rFonts w:ascii="Lato" w:eastAsiaTheme="minorEastAsia" w:hAnsi="Lato"/>
          <w:sz w:val="20"/>
          <w:szCs w:val="20"/>
        </w:rPr>
        <w:br/>
      </w:r>
      <w:r w:rsidRPr="00706CCF">
        <w:rPr>
          <w:rFonts w:ascii="Lato" w:eastAsiaTheme="minorEastAsia" w:hAnsi="Lato"/>
          <w:sz w:val="20"/>
          <w:szCs w:val="20"/>
        </w:rPr>
        <w:t xml:space="preserve">jak i osobom z niepełnosprawnościami. Zakres tych prac obejmował również rozwój zaplecza infrastrukturalnego oraz modernizację budynków. </w:t>
      </w:r>
    </w:p>
    <w:p w14:paraId="3614A1D0" w14:textId="28C8DE6A" w:rsidR="00297762" w:rsidRPr="00706CCF" w:rsidRDefault="00297762" w:rsidP="00706CCF">
      <w:pPr>
        <w:spacing w:before="120" w:after="120" w:line="276" w:lineRule="auto"/>
        <w:rPr>
          <w:rFonts w:ascii="Lato" w:eastAsiaTheme="minorEastAsia" w:hAnsi="Lato"/>
          <w:b/>
          <w:bCs/>
          <w:sz w:val="20"/>
          <w:szCs w:val="20"/>
        </w:rPr>
      </w:pPr>
      <w:r w:rsidRPr="00706CCF">
        <w:rPr>
          <w:rFonts w:ascii="Lato" w:eastAsiaTheme="minorEastAsia" w:hAnsi="Lato"/>
          <w:b/>
          <w:bCs/>
          <w:sz w:val="20"/>
          <w:szCs w:val="20"/>
        </w:rPr>
        <w:t>Projekt badawczy dla osób z niepełnosprawnością wzrokową pt. „</w:t>
      </w:r>
      <w:r w:rsidRPr="00706CCF">
        <w:rPr>
          <w:rFonts w:ascii="Lato" w:eastAsiaTheme="minorEastAsia" w:hAnsi="Lato"/>
          <w:b/>
          <w:bCs/>
          <w:color w:val="000000" w:themeColor="text1"/>
          <w:sz w:val="20"/>
          <w:szCs w:val="20"/>
        </w:rPr>
        <w:t>Postępność”</w:t>
      </w:r>
    </w:p>
    <w:p w14:paraId="3AE6300C" w14:textId="5E4F4EB6" w:rsidR="00C21CD7" w:rsidRPr="00706CCF" w:rsidRDefault="004F69BB" w:rsidP="00706CCF">
      <w:pPr>
        <w:spacing w:before="120" w:after="120" w:line="276" w:lineRule="auto"/>
        <w:rPr>
          <w:rFonts w:ascii="Lato" w:eastAsiaTheme="minorEastAsia" w:hAnsi="Lato"/>
          <w:sz w:val="20"/>
          <w:szCs w:val="20"/>
        </w:rPr>
      </w:pPr>
      <w:r w:rsidRPr="00706CCF">
        <w:rPr>
          <w:rFonts w:ascii="Lato" w:eastAsiaTheme="minorEastAsia" w:hAnsi="Lato"/>
          <w:sz w:val="20"/>
          <w:szCs w:val="20"/>
        </w:rPr>
        <w:t>W maju 2023 r. ruszył projekt</w:t>
      </w:r>
      <w:r w:rsidR="00297762" w:rsidRPr="00706CCF">
        <w:rPr>
          <w:rFonts w:ascii="Lato" w:eastAsiaTheme="minorEastAsia" w:hAnsi="Lato"/>
          <w:sz w:val="20"/>
          <w:szCs w:val="20"/>
        </w:rPr>
        <w:t xml:space="preserve">, którego celem jest ułatwienie dostępu do infrastruktury kultury osobom </w:t>
      </w:r>
      <w:r w:rsidR="0001368B" w:rsidRPr="00706CCF">
        <w:rPr>
          <w:rFonts w:ascii="Lato" w:eastAsiaTheme="minorEastAsia" w:hAnsi="Lato"/>
          <w:sz w:val="20"/>
          <w:szCs w:val="20"/>
        </w:rPr>
        <w:br/>
      </w:r>
      <w:r w:rsidR="00297762" w:rsidRPr="00706CCF">
        <w:rPr>
          <w:rFonts w:ascii="Lato" w:eastAsiaTheme="minorEastAsia" w:hAnsi="Lato"/>
          <w:sz w:val="20"/>
          <w:szCs w:val="20"/>
        </w:rPr>
        <w:t xml:space="preserve">z niepełnosprawnością wzroku przy zastosowaniu pomocy dotykowych utworzonych z wydruków 3D. Przedsięwzięcie realizowane jest z programu GOSPOSTRATEG VI, a jego budżet wynosi 5,6 mln zł. Inicjatywa realizowana jest </w:t>
      </w:r>
      <w:r w:rsidRPr="00706CCF">
        <w:rPr>
          <w:rFonts w:ascii="Lato" w:eastAsiaTheme="minorEastAsia" w:hAnsi="Lato"/>
          <w:sz w:val="20"/>
          <w:szCs w:val="20"/>
        </w:rPr>
        <w:t xml:space="preserve">przez Fundację „Widzimy Inaczej” we współpracy z Narodowym Centrum Badań i Rozwoju (NCBiR), Politechniką Warszawską oraz firmą ANV Production. </w:t>
      </w:r>
    </w:p>
    <w:p w14:paraId="1E321A1F" w14:textId="62F18658" w:rsidR="00297762" w:rsidRPr="00706CCF" w:rsidRDefault="00297762" w:rsidP="00706CCF">
      <w:pPr>
        <w:spacing w:before="120" w:after="120" w:line="276" w:lineRule="auto"/>
        <w:rPr>
          <w:rFonts w:ascii="Lato" w:eastAsiaTheme="minorEastAsia" w:hAnsi="Lato"/>
          <w:b/>
          <w:bCs/>
          <w:sz w:val="20"/>
          <w:szCs w:val="20"/>
        </w:rPr>
      </w:pPr>
      <w:r w:rsidRPr="00706CCF">
        <w:rPr>
          <w:rFonts w:ascii="Lato" w:eastAsiaTheme="minorEastAsia" w:hAnsi="Lato"/>
          <w:b/>
          <w:bCs/>
          <w:sz w:val="20"/>
          <w:szCs w:val="20"/>
        </w:rPr>
        <w:t>Inicjatywy realizowane przez MSiT</w:t>
      </w:r>
    </w:p>
    <w:p w14:paraId="3772F00D" w14:textId="77777777" w:rsidR="00297762" w:rsidRPr="00706CCF" w:rsidRDefault="00297762" w:rsidP="00706CCF">
      <w:pPr>
        <w:spacing w:before="120" w:after="120" w:line="276" w:lineRule="auto"/>
        <w:rPr>
          <w:rFonts w:ascii="Lato" w:eastAsiaTheme="minorEastAsia" w:hAnsi="Lato"/>
          <w:sz w:val="20"/>
          <w:szCs w:val="20"/>
        </w:rPr>
      </w:pPr>
      <w:r w:rsidRPr="00706CCF">
        <w:rPr>
          <w:rFonts w:ascii="Lato" w:eastAsiaTheme="minorEastAsia" w:hAnsi="Lato"/>
          <w:b/>
          <w:bCs/>
          <w:sz w:val="20"/>
          <w:szCs w:val="20"/>
        </w:rPr>
        <w:t>Działania w obszarze</w:t>
      </w:r>
      <w:r w:rsidRPr="00706CCF">
        <w:rPr>
          <w:rFonts w:ascii="Lato" w:eastAsiaTheme="minorEastAsia" w:hAnsi="Lato"/>
          <w:b/>
          <w:bCs/>
          <w:sz w:val="20"/>
          <w:szCs w:val="20"/>
          <w:u w:val="single"/>
        </w:rPr>
        <w:t xml:space="preserve"> </w:t>
      </w:r>
      <w:r w:rsidR="004F69BB" w:rsidRPr="00706CCF">
        <w:rPr>
          <w:rFonts w:ascii="Lato" w:eastAsiaTheme="minorEastAsia" w:hAnsi="Lato"/>
          <w:b/>
          <w:bCs/>
          <w:sz w:val="20"/>
          <w:szCs w:val="20"/>
        </w:rPr>
        <w:t>turystyki dla osób ze szczególnymi potrzebami, w tym seniorów i OzN.</w:t>
      </w:r>
      <w:r w:rsidR="004F69BB" w:rsidRPr="00706CCF">
        <w:rPr>
          <w:rFonts w:ascii="Lato" w:eastAsiaTheme="minorEastAsia" w:hAnsi="Lato"/>
          <w:sz w:val="20"/>
          <w:szCs w:val="20"/>
        </w:rPr>
        <w:t xml:space="preserve"> </w:t>
      </w:r>
    </w:p>
    <w:p w14:paraId="7602336E" w14:textId="238B756F" w:rsidR="00297762" w:rsidRPr="00706CCF" w:rsidRDefault="004F69BB" w:rsidP="00706CCF">
      <w:pPr>
        <w:spacing w:before="120" w:after="120" w:line="276" w:lineRule="auto"/>
        <w:rPr>
          <w:rFonts w:ascii="Lato" w:eastAsiaTheme="minorEastAsia" w:hAnsi="Lato"/>
          <w:b/>
          <w:bCs/>
          <w:sz w:val="20"/>
          <w:szCs w:val="20"/>
          <w:u w:val="single"/>
        </w:rPr>
      </w:pPr>
      <w:r w:rsidRPr="00706CCF">
        <w:rPr>
          <w:rFonts w:ascii="Lato" w:eastAsiaTheme="minorEastAsia" w:hAnsi="Lato"/>
          <w:sz w:val="20"/>
          <w:szCs w:val="20"/>
        </w:rPr>
        <w:t xml:space="preserve">Ogłoszono kolejną edycję obejmującą m.in. „Zwiększenie bezpieczeństwa turystów, w tym promocję </w:t>
      </w:r>
      <w:r w:rsidR="0001368B" w:rsidRPr="00706CCF">
        <w:rPr>
          <w:rFonts w:ascii="Lato" w:eastAsiaTheme="minorEastAsia" w:hAnsi="Lato"/>
          <w:sz w:val="20"/>
          <w:szCs w:val="20"/>
        </w:rPr>
        <w:br/>
      </w:r>
      <w:r w:rsidRPr="00706CCF">
        <w:rPr>
          <w:rFonts w:ascii="Lato" w:eastAsiaTheme="minorEastAsia" w:hAnsi="Lato"/>
          <w:sz w:val="20"/>
          <w:szCs w:val="20"/>
        </w:rPr>
        <w:t xml:space="preserve">i działania informacyjne dotyczące udogodnień i rozwiązań w podróżowaniu dla osób </w:t>
      </w:r>
      <w:r w:rsidR="001E7D19" w:rsidRPr="00706CCF">
        <w:rPr>
          <w:rFonts w:ascii="Lato" w:eastAsiaTheme="minorEastAsia" w:hAnsi="Lato"/>
          <w:sz w:val="20"/>
          <w:szCs w:val="20"/>
        </w:rPr>
        <w:br/>
      </w:r>
      <w:r w:rsidRPr="00706CCF">
        <w:rPr>
          <w:rFonts w:ascii="Lato" w:eastAsiaTheme="minorEastAsia" w:hAnsi="Lato"/>
          <w:sz w:val="20"/>
          <w:szCs w:val="20"/>
        </w:rPr>
        <w:t>z niepełnosprawnościami i osób starszych". W ramach tego priorytetu zrealizowano 4 projekty</w:t>
      </w:r>
      <w:r w:rsidR="00297762" w:rsidRPr="00706CCF">
        <w:rPr>
          <w:rFonts w:ascii="Lato" w:eastAsiaTheme="minorEastAsia" w:hAnsi="Lato"/>
          <w:sz w:val="20"/>
          <w:szCs w:val="20"/>
        </w:rPr>
        <w:t>.</w:t>
      </w:r>
    </w:p>
    <w:p w14:paraId="29335859" w14:textId="388A2C0D" w:rsidR="00297762" w:rsidRPr="00706CCF" w:rsidRDefault="00297762" w:rsidP="00706CCF">
      <w:pPr>
        <w:spacing w:before="120" w:after="120" w:line="276" w:lineRule="auto"/>
        <w:rPr>
          <w:rFonts w:ascii="Lato" w:eastAsiaTheme="minorEastAsia" w:hAnsi="Lato"/>
          <w:b/>
          <w:bCs/>
          <w:sz w:val="20"/>
          <w:szCs w:val="20"/>
        </w:rPr>
      </w:pPr>
      <w:r w:rsidRPr="00706CCF">
        <w:rPr>
          <w:rFonts w:ascii="Lato" w:eastAsiaTheme="minorEastAsia" w:hAnsi="Lato"/>
          <w:b/>
          <w:bCs/>
          <w:sz w:val="20"/>
          <w:szCs w:val="20"/>
        </w:rPr>
        <w:t>Projekt pn. „Obszar chroniony, obszar dostępny”, finansowany ze środków PO WER</w:t>
      </w:r>
    </w:p>
    <w:p w14:paraId="69D2ADA6" w14:textId="3824EA95" w:rsidR="004F69BB" w:rsidRPr="00706CCF" w:rsidRDefault="004F69BB" w:rsidP="00706CCF">
      <w:pPr>
        <w:spacing w:before="120" w:after="120" w:line="276" w:lineRule="auto"/>
        <w:rPr>
          <w:rFonts w:ascii="Lato" w:eastAsiaTheme="minorEastAsia" w:hAnsi="Lato"/>
          <w:sz w:val="20"/>
          <w:szCs w:val="20"/>
        </w:rPr>
      </w:pPr>
      <w:r w:rsidRPr="00706CCF">
        <w:rPr>
          <w:rFonts w:ascii="Lato" w:eastAsiaTheme="minorEastAsia" w:hAnsi="Lato"/>
          <w:sz w:val="20"/>
          <w:szCs w:val="20"/>
        </w:rPr>
        <w:t xml:space="preserve">W ramach inicjatywy opracowano Model parku przyrodniczego (narodowego lub krajobrazowego) </w:t>
      </w:r>
      <w:r w:rsidR="0001368B" w:rsidRPr="00706CCF">
        <w:rPr>
          <w:rFonts w:ascii="Lato" w:eastAsiaTheme="minorEastAsia" w:hAnsi="Lato"/>
          <w:sz w:val="20"/>
          <w:szCs w:val="20"/>
        </w:rPr>
        <w:br/>
      </w:r>
      <w:r w:rsidRPr="00706CCF">
        <w:rPr>
          <w:rFonts w:ascii="Lato" w:eastAsiaTheme="minorEastAsia" w:hAnsi="Lato"/>
          <w:sz w:val="20"/>
          <w:szCs w:val="20"/>
        </w:rPr>
        <w:t xml:space="preserve">z przestrzenią dostępną dla osób ze szczególnymi potrzebami, w tym osób starszych i OzN. Zastosowano m.in. wypukłą mapę szlaku i ukształtowania terenu (Żywiecki Park Krajobrazowy), tablice </w:t>
      </w:r>
      <w:r w:rsidR="001E7D19" w:rsidRPr="00706CCF">
        <w:rPr>
          <w:rFonts w:ascii="Lato" w:eastAsiaTheme="minorEastAsia" w:hAnsi="Lato"/>
          <w:sz w:val="20"/>
          <w:szCs w:val="20"/>
        </w:rPr>
        <w:br/>
      </w:r>
      <w:r w:rsidRPr="00706CCF">
        <w:rPr>
          <w:rFonts w:ascii="Lato" w:eastAsiaTheme="minorEastAsia" w:hAnsi="Lato"/>
          <w:sz w:val="20"/>
          <w:szCs w:val="20"/>
        </w:rPr>
        <w:t xml:space="preserve">z piktogramami pokazującymi ułatwienia w obiekcie dla OzN (Gostynińsko-Włocławski Park Krajobrazowy), tablice do komunikacji alternatywnej i wspomagającej (Wigierski Park Narodowy). Model został przetestowany przez 16 parków przyrodniczych w Polsce. </w:t>
      </w:r>
    </w:p>
    <w:p w14:paraId="617AC9B0" w14:textId="291D1104" w:rsidR="00297762" w:rsidRPr="00706CCF" w:rsidRDefault="00297762" w:rsidP="00706CCF">
      <w:pPr>
        <w:spacing w:before="120" w:after="120" w:line="276" w:lineRule="auto"/>
        <w:rPr>
          <w:rFonts w:ascii="Lato" w:eastAsiaTheme="minorEastAsia" w:hAnsi="Lato"/>
          <w:b/>
          <w:bCs/>
          <w:color w:val="000000" w:themeColor="text1"/>
          <w:sz w:val="20"/>
          <w:szCs w:val="20"/>
        </w:rPr>
      </w:pPr>
      <w:r w:rsidRPr="00706CCF">
        <w:rPr>
          <w:rFonts w:ascii="Lato" w:eastAsiaTheme="minorEastAsia" w:hAnsi="Lato"/>
          <w:b/>
          <w:bCs/>
          <w:color w:val="000000" w:themeColor="text1"/>
          <w:sz w:val="20"/>
          <w:szCs w:val="20"/>
        </w:rPr>
        <w:t>Inkubatory dostępności</w:t>
      </w:r>
    </w:p>
    <w:p w14:paraId="44F2FF33" w14:textId="7B482600" w:rsidR="004F69BB" w:rsidRPr="00706CCF" w:rsidRDefault="004F69BB" w:rsidP="00706CCF">
      <w:pPr>
        <w:spacing w:before="120" w:after="120" w:line="276" w:lineRule="auto"/>
        <w:rPr>
          <w:rFonts w:ascii="Lato" w:eastAsiaTheme="minorEastAsia" w:hAnsi="Lato"/>
          <w:color w:val="000000" w:themeColor="text1"/>
          <w:sz w:val="20"/>
          <w:szCs w:val="20"/>
        </w:rPr>
      </w:pPr>
      <w:r w:rsidRPr="00706CCF">
        <w:rPr>
          <w:rFonts w:ascii="Lato" w:eastAsiaTheme="minorEastAsia" w:hAnsi="Lato"/>
          <w:color w:val="000000" w:themeColor="text1"/>
          <w:sz w:val="20"/>
          <w:szCs w:val="20"/>
        </w:rPr>
        <w:t xml:space="preserve">W 2023 r. zakończyło swoją działalność 5 inkubatorów dostępności, które wspierały i realizowały innowacje społeczne. Opracowano 37 innowacji, wśród których znalazły się rozwiązania dedykowane osobom starszym np.: torba na zakupy z mocowaniami do wózka, innowacyjna torba na zakupy </w:t>
      </w:r>
      <w:r w:rsidR="001E7D19" w:rsidRPr="00706CCF">
        <w:rPr>
          <w:rFonts w:ascii="Lato" w:eastAsiaTheme="minorEastAsia" w:hAnsi="Lato"/>
          <w:color w:val="000000" w:themeColor="text1"/>
          <w:sz w:val="20"/>
          <w:szCs w:val="20"/>
        </w:rPr>
        <w:br/>
      </w:r>
      <w:r w:rsidRPr="00706CCF">
        <w:rPr>
          <w:rFonts w:ascii="Lato" w:eastAsiaTheme="minorEastAsia" w:hAnsi="Lato"/>
          <w:color w:val="000000" w:themeColor="text1"/>
          <w:sz w:val="20"/>
          <w:szCs w:val="20"/>
        </w:rPr>
        <w:t>na balkonik rehabilitacyjny czy zdalna opieka domowa osób starszych z ograniczoną mobilnością, percepcją lub OzN pozostających w domu.</w:t>
      </w:r>
    </w:p>
    <w:p w14:paraId="573BDF26" w14:textId="7D8A2F2A" w:rsidR="00297762" w:rsidRPr="00706CCF" w:rsidRDefault="00297762" w:rsidP="00706CCF">
      <w:pPr>
        <w:spacing w:before="120" w:after="120" w:line="276" w:lineRule="auto"/>
        <w:rPr>
          <w:rFonts w:ascii="Lato" w:eastAsiaTheme="minorEastAsia" w:hAnsi="Lato"/>
          <w:b/>
          <w:bCs/>
          <w:color w:val="000000" w:themeColor="text1"/>
          <w:sz w:val="20"/>
          <w:szCs w:val="20"/>
        </w:rPr>
      </w:pPr>
      <w:r w:rsidRPr="00706CCF">
        <w:rPr>
          <w:rFonts w:ascii="Lato" w:eastAsiaTheme="minorEastAsia" w:hAnsi="Lato"/>
          <w:b/>
          <w:bCs/>
          <w:color w:val="000000" w:themeColor="text1"/>
          <w:sz w:val="20"/>
          <w:szCs w:val="20"/>
        </w:rPr>
        <w:t>Europejski Akt o Dostępności</w:t>
      </w:r>
    </w:p>
    <w:p w14:paraId="45C3EB07" w14:textId="19E6BFF8" w:rsidR="004F69BB" w:rsidRPr="00706CCF" w:rsidRDefault="004F69BB" w:rsidP="00706CCF">
      <w:pPr>
        <w:spacing w:before="120" w:after="120" w:line="276" w:lineRule="auto"/>
        <w:rPr>
          <w:rFonts w:ascii="Lato" w:eastAsiaTheme="minorEastAsia" w:hAnsi="Lato"/>
          <w:sz w:val="20"/>
          <w:szCs w:val="20"/>
        </w:rPr>
      </w:pPr>
      <w:r w:rsidRPr="00706CCF">
        <w:rPr>
          <w:rFonts w:ascii="Lato" w:eastAsiaTheme="minorEastAsia" w:hAnsi="Lato"/>
          <w:sz w:val="20"/>
          <w:szCs w:val="20"/>
        </w:rPr>
        <w:t xml:space="preserve">Kontynuowano także prace nad przeniesieniem do polskiego porządku prawnego przepisów Europejskiego Aktu o Dostępności, ang. </w:t>
      </w:r>
      <w:r w:rsidRPr="00706CCF">
        <w:rPr>
          <w:rFonts w:ascii="Lato" w:eastAsiaTheme="minorEastAsia" w:hAnsi="Lato"/>
          <w:i/>
          <w:iCs/>
          <w:sz w:val="20"/>
          <w:szCs w:val="20"/>
        </w:rPr>
        <w:t xml:space="preserve">European Accessibility Act </w:t>
      </w:r>
      <w:r w:rsidRPr="00706CCF">
        <w:rPr>
          <w:rFonts w:ascii="Lato" w:eastAsiaTheme="minorEastAsia" w:hAnsi="Lato"/>
          <w:sz w:val="20"/>
          <w:szCs w:val="20"/>
        </w:rPr>
        <w:t xml:space="preserve">(EAA), który zapewniania dostępność produktów i usług z wybranych branż (m.in. komunikacja elektroniczna i usługi online). Ułatwi </w:t>
      </w:r>
      <w:r w:rsidR="0001368B" w:rsidRPr="00706CCF">
        <w:rPr>
          <w:rFonts w:ascii="Lato" w:eastAsiaTheme="minorEastAsia" w:hAnsi="Lato"/>
          <w:sz w:val="20"/>
          <w:szCs w:val="20"/>
        </w:rPr>
        <w:br/>
      </w:r>
      <w:r w:rsidRPr="00706CCF">
        <w:rPr>
          <w:rFonts w:ascii="Lato" w:eastAsiaTheme="minorEastAsia" w:hAnsi="Lato"/>
          <w:sz w:val="20"/>
          <w:szCs w:val="20"/>
        </w:rPr>
        <w:t>to szczególnie osobom starszym załatwianie różnych codziennych spraw przy pomocy cyfrowych technologii.</w:t>
      </w:r>
    </w:p>
    <w:p w14:paraId="407348B4" w14:textId="445F4B36" w:rsidR="004F69BB" w:rsidRPr="00706CCF" w:rsidRDefault="004F69BB" w:rsidP="00706CCF">
      <w:pPr>
        <w:spacing w:before="120" w:after="120" w:line="276" w:lineRule="auto"/>
        <w:rPr>
          <w:rFonts w:ascii="Lato" w:eastAsiaTheme="minorEastAsia" w:hAnsi="Lato"/>
          <w:sz w:val="20"/>
          <w:szCs w:val="20"/>
        </w:rPr>
      </w:pPr>
      <w:r w:rsidRPr="00706CCF">
        <w:rPr>
          <w:rFonts w:ascii="Lato" w:eastAsiaTheme="minorEastAsia" w:hAnsi="Lato"/>
          <w:sz w:val="20"/>
          <w:szCs w:val="20"/>
        </w:rPr>
        <w:t>Oprócz wyżej wymienionych działań prowadzane są kampanie społeczne o charakterze informacyjno-edukacyjnym, służące z jednej strony promowaniu dostępnościowych rozwiązań, z drugiej uwrażliwianiu opinii społecznej na problemy osób ze szczególnymi potrzebami, w tym seniorów i OzN.</w:t>
      </w:r>
    </w:p>
    <w:p w14:paraId="24755443" w14:textId="7AD0BB8F" w:rsidR="00297762" w:rsidRPr="00706CCF" w:rsidRDefault="004F69BB" w:rsidP="00706CCF">
      <w:pPr>
        <w:spacing w:before="120" w:after="120" w:line="276" w:lineRule="auto"/>
        <w:rPr>
          <w:rFonts w:ascii="Lato" w:eastAsiaTheme="minorEastAsia" w:hAnsi="Lato"/>
          <w:b/>
          <w:bCs/>
          <w:sz w:val="20"/>
          <w:szCs w:val="20"/>
        </w:rPr>
      </w:pPr>
      <w:bookmarkStart w:id="9" w:name="_Hlk177564155"/>
      <w:r w:rsidRPr="00706CCF">
        <w:rPr>
          <w:rFonts w:ascii="Lato" w:eastAsiaTheme="minorEastAsia" w:hAnsi="Lato"/>
          <w:b/>
          <w:bCs/>
          <w:sz w:val="20"/>
          <w:szCs w:val="20"/>
        </w:rPr>
        <w:t>Działania na rzecz osób starszych w obszarze kompetencji cyfrowych w FERS</w:t>
      </w:r>
      <w:bookmarkEnd w:id="9"/>
    </w:p>
    <w:p w14:paraId="799EC064" w14:textId="4138EAFD" w:rsidR="001E7E18" w:rsidRPr="00706CCF" w:rsidRDefault="001E7E18" w:rsidP="00706CCF">
      <w:pPr>
        <w:spacing w:before="120" w:after="120"/>
        <w:rPr>
          <w:rFonts w:ascii="Lato" w:hAnsi="Lato"/>
          <w:sz w:val="20"/>
          <w:szCs w:val="20"/>
        </w:rPr>
      </w:pPr>
      <w:r w:rsidRPr="00706CCF">
        <w:rPr>
          <w:rFonts w:ascii="Lato" w:hAnsi="Lato"/>
          <w:sz w:val="20"/>
          <w:szCs w:val="20"/>
        </w:rPr>
        <w:t xml:space="preserve">W 2023 r. rozpoczęła się realizacja działania zaplanowanego w Programie Rozwoju Kompetencji Cyfrowych pn. „Systemowe wsparcie edukacji cyfrowej dorosłych użytkowników ICT – Kluby Rozwoju Cyfrowego”, którego podmiotem wiodącym jest urząd obsługujący ministra właściwego do spraw informatyzacji. Celem tego przedsięwzięcia jest utworzenie do 2028 r. lokalnych ośrodków aktywizacji cyfrowej społeczeństwa (Klubów Rozwoju Cyfrowego) w każdej chętnej gminie w Polsce. Każdy mieszkaniec danej gminy będzie mógł skorzystać w takim Klubie z doradztwa lub szkolenia w zakresie kompetencji cyfrowych, na przykład z korzystania z usług e-administracji czy e-zdrowia. Szczególny </w:t>
      </w:r>
      <w:r w:rsidRPr="00706CCF">
        <w:rPr>
          <w:rFonts w:ascii="Lato" w:hAnsi="Lato"/>
          <w:sz w:val="20"/>
          <w:szCs w:val="20"/>
        </w:rPr>
        <w:lastRenderedPageBreak/>
        <w:t>nacisk będzie położony na wspieranie osób zagrożonych wykluczeniem cyfrowym, czyli m.in. osób starszych. Działanie jest współfinansowane ze środków programu Fundusze Europejskie dla Rozwoju Społecznego 2021</w:t>
      </w:r>
      <w:r w:rsidR="002B172C" w:rsidRPr="00706CCF">
        <w:rPr>
          <w:rFonts w:ascii="Lato" w:hAnsi="Lato"/>
          <w:sz w:val="20"/>
          <w:szCs w:val="20"/>
        </w:rPr>
        <w:t>—</w:t>
      </w:r>
      <w:r w:rsidRPr="00706CCF">
        <w:rPr>
          <w:rFonts w:ascii="Lato" w:hAnsi="Lato"/>
          <w:sz w:val="20"/>
          <w:szCs w:val="20"/>
        </w:rPr>
        <w:t>2027 (FERS). W 2023 r. rozpoczęła się realizacja pierwszego etapu</w:t>
      </w:r>
      <w:r w:rsidR="002B172C" w:rsidRPr="00706CCF">
        <w:rPr>
          <w:rFonts w:ascii="Lato" w:hAnsi="Lato"/>
          <w:sz w:val="20"/>
          <w:szCs w:val="20"/>
        </w:rPr>
        <w:t>—</w:t>
      </w:r>
      <w:r w:rsidRPr="00706CCF">
        <w:rPr>
          <w:rFonts w:ascii="Lato" w:hAnsi="Lato"/>
          <w:sz w:val="20"/>
          <w:szCs w:val="20"/>
        </w:rPr>
        <w:t xml:space="preserve">tzw. projektu wspierającego, który ma na celu udzielanie merytorycznej pomocy Klubom, które będą powstawać </w:t>
      </w:r>
      <w:r w:rsidR="001E7D19" w:rsidRPr="00706CCF">
        <w:rPr>
          <w:rFonts w:ascii="Lato" w:hAnsi="Lato"/>
          <w:sz w:val="20"/>
          <w:szCs w:val="20"/>
        </w:rPr>
        <w:br/>
      </w:r>
      <w:r w:rsidRPr="00706CCF">
        <w:rPr>
          <w:rFonts w:ascii="Lato" w:hAnsi="Lato"/>
          <w:sz w:val="20"/>
          <w:szCs w:val="20"/>
        </w:rPr>
        <w:t xml:space="preserve">w kolejnych etapach. W 2024 r. planowane jest uruchomienie pierwszych 64 pilotażowych Klubów, </w:t>
      </w:r>
      <w:r w:rsidR="001E7D19" w:rsidRPr="00706CCF">
        <w:rPr>
          <w:rFonts w:ascii="Lato" w:hAnsi="Lato"/>
          <w:sz w:val="20"/>
          <w:szCs w:val="20"/>
        </w:rPr>
        <w:br/>
      </w:r>
      <w:r w:rsidRPr="00706CCF">
        <w:rPr>
          <w:rFonts w:ascii="Lato" w:hAnsi="Lato"/>
          <w:sz w:val="20"/>
          <w:szCs w:val="20"/>
        </w:rPr>
        <w:t>a upowszechnianie w całym kraju rozpocznie się w 2026 r. Działanie realizuje Centrum Projektów Polska Cyfrowa.</w:t>
      </w:r>
    </w:p>
    <w:p w14:paraId="678AED89" w14:textId="77777777" w:rsidR="00C6270A" w:rsidRPr="005E7A91" w:rsidRDefault="00C6270A" w:rsidP="00706CCF">
      <w:pPr>
        <w:pStyle w:val="Nagwek2"/>
        <w:spacing w:before="120" w:after="120" w:line="276" w:lineRule="auto"/>
        <w:rPr>
          <w:szCs w:val="24"/>
        </w:rPr>
      </w:pPr>
      <w:bookmarkStart w:id="10" w:name="_Toc172619404"/>
      <w:bookmarkStart w:id="11" w:name="_Toc183427042"/>
      <w:r w:rsidRPr="005E7A91">
        <w:rPr>
          <w:szCs w:val="24"/>
        </w:rPr>
        <w:t>Ministerstwo Infrastruktury</w:t>
      </w:r>
      <w:bookmarkEnd w:id="10"/>
      <w:bookmarkEnd w:id="11"/>
    </w:p>
    <w:p w14:paraId="1917767D" w14:textId="443C53D2" w:rsidR="00455AF8" w:rsidRPr="00576A8B" w:rsidRDefault="003F0D62" w:rsidP="00706CCF">
      <w:pPr>
        <w:pStyle w:val="Default"/>
        <w:spacing w:before="120" w:after="120" w:line="276" w:lineRule="auto"/>
        <w:rPr>
          <w:rFonts w:ascii="Lato" w:hAnsi="Lato" w:cstheme="minorHAnsi"/>
          <w:b/>
          <w:bCs/>
          <w:sz w:val="20"/>
          <w:szCs w:val="20"/>
        </w:rPr>
      </w:pPr>
      <w:r w:rsidRPr="00576A8B">
        <w:rPr>
          <w:rFonts w:ascii="Lato" w:hAnsi="Lato" w:cstheme="minorHAnsi"/>
          <w:b/>
          <w:bCs/>
          <w:sz w:val="20"/>
          <w:szCs w:val="20"/>
        </w:rPr>
        <w:t>A</w:t>
      </w:r>
      <w:r w:rsidR="00455AF8" w:rsidRPr="00576A8B">
        <w:rPr>
          <w:rFonts w:ascii="Lato" w:hAnsi="Lato" w:cstheme="minorHAnsi"/>
          <w:b/>
          <w:bCs/>
          <w:sz w:val="20"/>
          <w:szCs w:val="20"/>
        </w:rPr>
        <w:t>kcj</w:t>
      </w:r>
      <w:r w:rsidRPr="00576A8B">
        <w:rPr>
          <w:rFonts w:ascii="Lato" w:hAnsi="Lato" w:cstheme="minorHAnsi"/>
          <w:b/>
          <w:bCs/>
          <w:sz w:val="20"/>
          <w:szCs w:val="20"/>
        </w:rPr>
        <w:t>a</w:t>
      </w:r>
      <w:r w:rsidR="00455AF8" w:rsidRPr="00576A8B">
        <w:rPr>
          <w:rFonts w:ascii="Lato" w:hAnsi="Lato" w:cstheme="minorHAnsi"/>
          <w:b/>
          <w:bCs/>
          <w:sz w:val="20"/>
          <w:szCs w:val="20"/>
        </w:rPr>
        <w:t xml:space="preserve"> informacyjno – edukacyjn</w:t>
      </w:r>
      <w:r w:rsidRPr="00576A8B">
        <w:rPr>
          <w:rFonts w:ascii="Lato" w:hAnsi="Lato" w:cstheme="minorHAnsi"/>
          <w:b/>
          <w:bCs/>
          <w:sz w:val="20"/>
          <w:szCs w:val="20"/>
        </w:rPr>
        <w:t xml:space="preserve">a </w:t>
      </w:r>
      <w:r w:rsidR="00455AF8" w:rsidRPr="00576A8B">
        <w:rPr>
          <w:rFonts w:ascii="Lato" w:hAnsi="Lato" w:cstheme="minorHAnsi"/>
          <w:b/>
          <w:bCs/>
          <w:sz w:val="20"/>
          <w:szCs w:val="20"/>
        </w:rPr>
        <w:t>„Senior na drodze … do bezpieczeństwa!”</w:t>
      </w:r>
    </w:p>
    <w:p w14:paraId="375CFE34" w14:textId="7B260B3E" w:rsidR="002A62DB" w:rsidRPr="00576A8B" w:rsidRDefault="00455AF8" w:rsidP="00706CCF">
      <w:pPr>
        <w:pStyle w:val="Default"/>
        <w:spacing w:before="120" w:after="120" w:line="276" w:lineRule="auto"/>
        <w:rPr>
          <w:rFonts w:ascii="Lato" w:hAnsi="Lato" w:cstheme="minorHAnsi"/>
          <w:sz w:val="20"/>
          <w:szCs w:val="20"/>
        </w:rPr>
      </w:pPr>
      <w:r w:rsidRPr="00576A8B">
        <w:rPr>
          <w:rFonts w:ascii="Lato" w:hAnsi="Lato" w:cstheme="minorHAnsi"/>
          <w:sz w:val="20"/>
          <w:szCs w:val="20"/>
        </w:rPr>
        <w:t>Celem akcji „Senior na drodze … do bezpieczeństwa!” było uświadamianie osób powyżej 60 roku życia</w:t>
      </w:r>
      <w:r w:rsidR="009E4EBF">
        <w:rPr>
          <w:rFonts w:ascii="Lato" w:hAnsi="Lato" w:cstheme="minorHAnsi"/>
          <w:sz w:val="20"/>
          <w:szCs w:val="20"/>
        </w:rPr>
        <w:t>—</w:t>
      </w:r>
      <w:r w:rsidRPr="00576A8B">
        <w:rPr>
          <w:rFonts w:ascii="Lato" w:hAnsi="Lato" w:cstheme="minorHAnsi"/>
          <w:sz w:val="20"/>
          <w:szCs w:val="20"/>
        </w:rPr>
        <w:t>kierowców, rowerzystów i pieszych, jak prawidłowo i bezpiecznie poruszać się po drodze, w jaki sposób stosować elementy odblaskowe i dlaczego są one tak ważne oraz jak sprawność psychofizyczna wpływa na zdolność korzystania z drogi. Przeprowadzenie akcji miało również na celu zbudowanie wśród seniorów poczucia współodpowiedzialności za bezpieczeństwo swoje i innych na drodze w wymiarze lokalnym i ogólnospołecznym, rozumienia zagrożeń i skali oceny ryzyka na drodze, a także uczenie właściwych postaw i zachowań zmierzających do wyeliminowania lub ograniczenia zagrożeń dotyczących kierowców, rowerzystów i pieszych powyżej 60 roku życia, co w konsekwencji przełoży się na zmniejszenie liczby ofiar śmiertelnych i rannych uczestników ruchu drogowego w tej grupie wiekowej.</w:t>
      </w:r>
    </w:p>
    <w:p w14:paraId="0263CAA9" w14:textId="7D8A3A49" w:rsidR="002A62DB" w:rsidRPr="00576A8B" w:rsidRDefault="00455AF8" w:rsidP="00706CCF">
      <w:pPr>
        <w:pStyle w:val="Default"/>
        <w:spacing w:before="120" w:after="120" w:line="276" w:lineRule="auto"/>
        <w:rPr>
          <w:rFonts w:ascii="Lato" w:hAnsi="Lato" w:cstheme="minorHAnsi"/>
          <w:sz w:val="20"/>
          <w:szCs w:val="20"/>
        </w:rPr>
      </w:pPr>
      <w:r w:rsidRPr="00576A8B">
        <w:rPr>
          <w:rFonts w:ascii="Lato" w:hAnsi="Lato" w:cstheme="minorHAnsi"/>
          <w:b/>
          <w:bCs/>
          <w:sz w:val="20"/>
          <w:szCs w:val="20"/>
        </w:rPr>
        <w:t xml:space="preserve">W ramach akcji przeprowadzono 50 warsztatów z zakresu bezpieczeństwa w ruchu drogowym </w:t>
      </w:r>
      <w:r w:rsidR="0001368B">
        <w:rPr>
          <w:rFonts w:ascii="Lato" w:hAnsi="Lato" w:cstheme="minorHAnsi"/>
          <w:b/>
          <w:bCs/>
          <w:sz w:val="20"/>
          <w:szCs w:val="20"/>
        </w:rPr>
        <w:br/>
      </w:r>
      <w:r w:rsidRPr="00576A8B">
        <w:rPr>
          <w:rFonts w:ascii="Lato" w:hAnsi="Lato" w:cstheme="minorHAnsi"/>
          <w:b/>
          <w:bCs/>
          <w:sz w:val="20"/>
          <w:szCs w:val="20"/>
        </w:rPr>
        <w:t>na terenie całej Polski, na terenie 16 województw.</w:t>
      </w:r>
      <w:r w:rsidRPr="00576A8B">
        <w:rPr>
          <w:rFonts w:ascii="Lato" w:hAnsi="Lato" w:cstheme="minorHAnsi"/>
          <w:sz w:val="20"/>
          <w:szCs w:val="20"/>
        </w:rPr>
        <w:t xml:space="preserve"> Lokalizacje realizacji akcji zostały wytypowane </w:t>
      </w:r>
      <w:r w:rsidR="0001368B">
        <w:rPr>
          <w:rFonts w:ascii="Lato" w:hAnsi="Lato" w:cstheme="minorHAnsi"/>
          <w:sz w:val="20"/>
          <w:szCs w:val="20"/>
        </w:rPr>
        <w:br/>
      </w:r>
      <w:r w:rsidRPr="00576A8B">
        <w:rPr>
          <w:rFonts w:ascii="Lato" w:hAnsi="Lato" w:cstheme="minorHAnsi"/>
          <w:sz w:val="20"/>
          <w:szCs w:val="20"/>
        </w:rPr>
        <w:t xml:space="preserve">i wskazane jako obszar o najwyższym wskaźniku zagrożenia utraty życia i zdrowia grupy docelowej </w:t>
      </w:r>
      <w:r w:rsidR="0001368B">
        <w:rPr>
          <w:rFonts w:ascii="Lato" w:hAnsi="Lato" w:cstheme="minorHAnsi"/>
          <w:sz w:val="20"/>
          <w:szCs w:val="20"/>
        </w:rPr>
        <w:br/>
      </w:r>
      <w:r w:rsidRPr="00576A8B">
        <w:rPr>
          <w:rFonts w:ascii="Lato" w:hAnsi="Lato" w:cstheme="minorHAnsi"/>
          <w:sz w:val="20"/>
          <w:szCs w:val="20"/>
        </w:rPr>
        <w:t xml:space="preserve">i zostały poparte analizą policyjnych statystyk wypadków drogowych za lata </w:t>
      </w:r>
      <w:r w:rsidRPr="00FE3295">
        <w:rPr>
          <w:rFonts w:ascii="Lato" w:hAnsi="Lato"/>
          <w:sz w:val="20"/>
          <w:szCs w:val="20"/>
        </w:rPr>
        <w:t>2019</w:t>
      </w:r>
      <w:r w:rsidR="009E4EBF" w:rsidRPr="00FE3295">
        <w:rPr>
          <w:rFonts w:ascii="Lato" w:hAnsi="Lato"/>
          <w:sz w:val="20"/>
          <w:szCs w:val="20"/>
        </w:rPr>
        <w:t>–</w:t>
      </w:r>
      <w:r w:rsidRPr="00FE3295">
        <w:rPr>
          <w:rFonts w:ascii="Lato" w:hAnsi="Lato"/>
          <w:sz w:val="20"/>
          <w:szCs w:val="20"/>
        </w:rPr>
        <w:t>2022</w:t>
      </w:r>
      <w:r w:rsidRPr="00FE3295">
        <w:rPr>
          <w:rFonts w:ascii="Lato" w:hAnsi="Lato" w:cstheme="minorHAnsi"/>
          <w:sz w:val="20"/>
          <w:szCs w:val="20"/>
        </w:rPr>
        <w:t>.</w:t>
      </w:r>
      <w:r w:rsidR="00662267" w:rsidRPr="00576A8B">
        <w:rPr>
          <w:rFonts w:ascii="Lato" w:hAnsi="Lato" w:cstheme="minorHAnsi"/>
          <w:sz w:val="20"/>
          <w:szCs w:val="20"/>
        </w:rPr>
        <w:t xml:space="preserve"> </w:t>
      </w:r>
      <w:r w:rsidRPr="00576A8B">
        <w:rPr>
          <w:rFonts w:ascii="Lato" w:hAnsi="Lato" w:cstheme="minorHAnsi"/>
          <w:sz w:val="20"/>
          <w:szCs w:val="20"/>
        </w:rPr>
        <w:t>Założono</w:t>
      </w:r>
      <w:r w:rsidR="00170CDF" w:rsidRPr="00576A8B">
        <w:rPr>
          <w:rFonts w:ascii="Lato" w:hAnsi="Lato" w:cstheme="minorHAnsi"/>
          <w:sz w:val="20"/>
          <w:szCs w:val="20"/>
        </w:rPr>
        <w:t xml:space="preserve"> także</w:t>
      </w:r>
      <w:r w:rsidRPr="00576A8B">
        <w:rPr>
          <w:rFonts w:ascii="Lato" w:hAnsi="Lato" w:cstheme="minorHAnsi"/>
          <w:sz w:val="20"/>
          <w:szCs w:val="20"/>
        </w:rPr>
        <w:t>, że w ramach akcji zostanie przeszkolonych 1980 osób, jednak zainteresowanie akcją było tak duże, że</w:t>
      </w:r>
      <w:r w:rsidRPr="00576A8B">
        <w:rPr>
          <w:rFonts w:ascii="Lato" w:hAnsi="Lato" w:cstheme="minorHAnsi"/>
          <w:b/>
          <w:bCs/>
          <w:sz w:val="20"/>
          <w:szCs w:val="20"/>
        </w:rPr>
        <w:t xml:space="preserve"> przeszkolono 2538 osób.</w:t>
      </w:r>
    </w:p>
    <w:p w14:paraId="78299052" w14:textId="3AEB10F5" w:rsidR="002A62DB" w:rsidRPr="00576A8B" w:rsidRDefault="00455AF8" w:rsidP="00706CCF">
      <w:pPr>
        <w:pStyle w:val="Default"/>
        <w:spacing w:before="120" w:after="120" w:line="276" w:lineRule="auto"/>
        <w:rPr>
          <w:rFonts w:ascii="Lato" w:hAnsi="Lato" w:cstheme="minorHAnsi"/>
          <w:sz w:val="20"/>
          <w:szCs w:val="20"/>
        </w:rPr>
      </w:pPr>
      <w:r w:rsidRPr="00576A8B">
        <w:rPr>
          <w:rFonts w:ascii="Lato" w:hAnsi="Lato" w:cstheme="minorHAnsi"/>
          <w:sz w:val="20"/>
          <w:szCs w:val="20"/>
        </w:rPr>
        <w:t xml:space="preserve">W ramach realizacji całego projektu zostały przygotowane treści edukacyjne dla poszczególnych grup seniorów – rowerzysta, kierowca i pieszy, w materiałach tych uwzględniono najnowsze zmiany związane z przepisami ruchu drogowego. Materiały te zostały udostępnione na dedykowanej stronie www akcji </w:t>
      </w:r>
      <w:r w:rsidR="0001368B">
        <w:rPr>
          <w:rFonts w:ascii="Lato" w:hAnsi="Lato" w:cstheme="minorHAnsi"/>
          <w:sz w:val="20"/>
          <w:szCs w:val="20"/>
        </w:rPr>
        <w:br/>
      </w:r>
      <w:r w:rsidRPr="00576A8B">
        <w:rPr>
          <w:rFonts w:ascii="Lato" w:hAnsi="Lato" w:cstheme="minorHAnsi"/>
          <w:sz w:val="20"/>
          <w:szCs w:val="20"/>
        </w:rPr>
        <w:t>z możliwością ich pobrania przez wszystkie osoby zainteresowane tą tematyką.</w:t>
      </w:r>
    </w:p>
    <w:p w14:paraId="2C9650EB" w14:textId="66F66C61" w:rsidR="002A62DB" w:rsidRPr="00706CCF" w:rsidRDefault="00455AF8" w:rsidP="00706CCF">
      <w:pPr>
        <w:pStyle w:val="Default"/>
        <w:spacing w:before="120" w:after="120" w:line="276" w:lineRule="auto"/>
        <w:rPr>
          <w:rFonts w:ascii="Lato" w:hAnsi="Lato" w:cstheme="minorHAnsi"/>
          <w:sz w:val="20"/>
          <w:szCs w:val="20"/>
        </w:rPr>
      </w:pPr>
      <w:r w:rsidRPr="00576A8B">
        <w:rPr>
          <w:rFonts w:ascii="Lato" w:hAnsi="Lato" w:cstheme="minorHAnsi"/>
          <w:sz w:val="20"/>
          <w:szCs w:val="20"/>
        </w:rPr>
        <w:t xml:space="preserve">Partnerami akcji byli: Policja, Żandarmeria Wojskowa i Głos Seniora – partner medialny. Do akcji włączali się także lokalni partnerzy. W większości przypadków były to Urzędy Miast lub ich kluczowi przedstawiciele. W kilku lokalizacjach były to instytucje współpracujące z miastem, kluby seniora </w:t>
      </w:r>
      <w:r w:rsidR="0001368B">
        <w:rPr>
          <w:rFonts w:ascii="Lato" w:hAnsi="Lato" w:cstheme="minorHAnsi"/>
          <w:sz w:val="20"/>
          <w:szCs w:val="20"/>
        </w:rPr>
        <w:br/>
      </w:r>
      <w:r w:rsidRPr="00576A8B">
        <w:rPr>
          <w:rFonts w:ascii="Lato" w:hAnsi="Lato" w:cstheme="minorHAnsi"/>
          <w:sz w:val="20"/>
          <w:szCs w:val="20"/>
        </w:rPr>
        <w:t>czy Uniwersytety Trzeciego Wieku.</w:t>
      </w:r>
      <w:r w:rsidR="005B38DE" w:rsidRPr="00576A8B">
        <w:rPr>
          <w:rFonts w:ascii="Lato" w:hAnsi="Lato" w:cstheme="minorHAnsi"/>
          <w:sz w:val="20"/>
          <w:szCs w:val="20"/>
        </w:rPr>
        <w:t xml:space="preserve"> </w:t>
      </w:r>
      <w:r w:rsidRPr="00576A8B">
        <w:rPr>
          <w:rFonts w:ascii="Lato" w:hAnsi="Lato" w:cstheme="minorHAnsi"/>
          <w:sz w:val="20"/>
          <w:szCs w:val="20"/>
        </w:rPr>
        <w:t>Na potrzeby akcji uruchomiony został portal pod adresem www.seniornadrodze.pl, w którym znajdują się bieżące informacje o akcji oraz bezpłatne materiały dotyczące bezpieczeństwa w ruchu drogowym, które można pobrać ze strony.</w:t>
      </w:r>
    </w:p>
    <w:p w14:paraId="277F9F96" w14:textId="7B98D10F" w:rsidR="00455AF8" w:rsidRPr="00576A8B" w:rsidRDefault="00455AF8" w:rsidP="00706CCF">
      <w:pPr>
        <w:pStyle w:val="Default"/>
        <w:spacing w:before="120" w:after="120" w:line="276" w:lineRule="auto"/>
        <w:rPr>
          <w:rFonts w:ascii="Lato" w:hAnsi="Lato" w:cstheme="minorHAnsi"/>
          <w:b/>
          <w:sz w:val="20"/>
          <w:szCs w:val="20"/>
          <w:u w:val="single"/>
        </w:rPr>
      </w:pPr>
      <w:r w:rsidRPr="00576A8B">
        <w:rPr>
          <w:rFonts w:ascii="Lato" w:hAnsi="Lato" w:cstheme="minorHAnsi"/>
          <w:b/>
          <w:sz w:val="20"/>
          <w:szCs w:val="20"/>
          <w:u w:val="single"/>
        </w:rPr>
        <w:t>Instytut Transportu Samochodowego</w:t>
      </w:r>
    </w:p>
    <w:p w14:paraId="0FCA82E7" w14:textId="1431D5DF" w:rsidR="00455AF8" w:rsidRPr="00576A8B" w:rsidRDefault="00455AF8" w:rsidP="00706CCF">
      <w:pPr>
        <w:spacing w:before="120" w:after="120" w:line="276" w:lineRule="auto"/>
        <w:rPr>
          <w:rFonts w:ascii="Lato" w:hAnsi="Lato" w:cstheme="minorHAnsi"/>
          <w:bCs/>
          <w:sz w:val="20"/>
          <w:szCs w:val="20"/>
        </w:rPr>
      </w:pPr>
      <w:r w:rsidRPr="00576A8B">
        <w:rPr>
          <w:rFonts w:ascii="Lato" w:hAnsi="Lato" w:cstheme="minorHAnsi"/>
          <w:bCs/>
          <w:sz w:val="20"/>
          <w:szCs w:val="20"/>
        </w:rPr>
        <w:t xml:space="preserve">W ramach działań prowadzonych w trybie ciągłym eksperci Instytutu Transportu Samochodowego podczas wystąpień medialnych przekazują treści dotyczące uświadamiania starszych kierowców </w:t>
      </w:r>
      <w:r w:rsidR="0001368B">
        <w:rPr>
          <w:rFonts w:ascii="Lato" w:hAnsi="Lato" w:cstheme="minorHAnsi"/>
          <w:bCs/>
          <w:sz w:val="20"/>
          <w:szCs w:val="20"/>
        </w:rPr>
        <w:br/>
      </w:r>
      <w:r w:rsidRPr="00576A8B">
        <w:rPr>
          <w:rFonts w:ascii="Lato" w:hAnsi="Lato" w:cstheme="minorHAnsi"/>
          <w:bCs/>
          <w:sz w:val="20"/>
          <w:szCs w:val="20"/>
        </w:rPr>
        <w:t>(w zakresie bezpiecznego uczestnictwa w ruchu drogowym) oraz zachęcania do kontroli swojej sprawności poprzez udział w konsultacjach psychologicznych (w zakresie psychologii transportu).</w:t>
      </w:r>
    </w:p>
    <w:p w14:paraId="7790C459" w14:textId="56E67C90" w:rsidR="00874070" w:rsidRPr="00576A8B" w:rsidRDefault="00455AF8" w:rsidP="00706CCF">
      <w:pPr>
        <w:tabs>
          <w:tab w:val="left" w:pos="426"/>
        </w:tabs>
        <w:spacing w:before="120" w:after="120" w:line="276" w:lineRule="auto"/>
        <w:rPr>
          <w:rFonts w:ascii="Lato" w:hAnsi="Lato" w:cstheme="minorHAnsi"/>
          <w:sz w:val="20"/>
          <w:szCs w:val="20"/>
        </w:rPr>
      </w:pPr>
      <w:r w:rsidRPr="00576A8B">
        <w:rPr>
          <w:rFonts w:ascii="Lato" w:hAnsi="Lato" w:cstheme="minorHAnsi"/>
          <w:b/>
          <w:bCs/>
          <w:sz w:val="20"/>
          <w:szCs w:val="20"/>
        </w:rPr>
        <w:t xml:space="preserve">Projekt pt. „Centrum </w:t>
      </w:r>
      <w:r w:rsidR="00CF6AFD">
        <w:rPr>
          <w:rFonts w:ascii="Lato" w:hAnsi="Lato" w:cstheme="minorHAnsi"/>
          <w:b/>
          <w:bCs/>
          <w:sz w:val="20"/>
          <w:szCs w:val="20"/>
        </w:rPr>
        <w:t>W</w:t>
      </w:r>
      <w:r w:rsidRPr="00576A8B">
        <w:rPr>
          <w:rFonts w:ascii="Lato" w:hAnsi="Lato" w:cstheme="minorHAnsi"/>
          <w:b/>
          <w:bCs/>
          <w:sz w:val="20"/>
          <w:szCs w:val="20"/>
        </w:rPr>
        <w:t>iedzy o dostępności do transportu i mobilności osób o szczególnych potrzebach”</w:t>
      </w:r>
      <w:r w:rsidRPr="00576A8B">
        <w:rPr>
          <w:rFonts w:ascii="Lato" w:hAnsi="Lato" w:cstheme="minorHAnsi"/>
          <w:sz w:val="20"/>
          <w:szCs w:val="20"/>
        </w:rPr>
        <w:t xml:space="preserve"> W ramach projektu powstało Centrum Wiedzy o Dostępności</w:t>
      </w:r>
      <w:r w:rsidR="00CF6AFD">
        <w:rPr>
          <w:rFonts w:ascii="Lato" w:hAnsi="Lato" w:cstheme="minorHAnsi"/>
          <w:sz w:val="20"/>
          <w:szCs w:val="20"/>
        </w:rPr>
        <w:t xml:space="preserve"> (CWoD)</w:t>
      </w:r>
      <w:r w:rsidRPr="00576A8B">
        <w:rPr>
          <w:rFonts w:ascii="Lato" w:hAnsi="Lato" w:cstheme="minorHAnsi"/>
          <w:sz w:val="20"/>
          <w:szCs w:val="20"/>
        </w:rPr>
        <w:t xml:space="preserve"> (obszar „Transport </w:t>
      </w:r>
      <w:r w:rsidR="0001368B">
        <w:rPr>
          <w:rFonts w:ascii="Lato" w:hAnsi="Lato" w:cstheme="minorHAnsi"/>
          <w:sz w:val="20"/>
          <w:szCs w:val="20"/>
        </w:rPr>
        <w:br/>
      </w:r>
      <w:r w:rsidRPr="00576A8B">
        <w:rPr>
          <w:rFonts w:ascii="Lato" w:hAnsi="Lato" w:cstheme="minorHAnsi"/>
          <w:sz w:val="20"/>
          <w:szCs w:val="20"/>
        </w:rPr>
        <w:t>i mobilność”). Jednym z zagadnień projektu było przeprowadzenie, m.in. przez kadrę I</w:t>
      </w:r>
      <w:r w:rsidR="00CF6AFD">
        <w:rPr>
          <w:rFonts w:ascii="Lato" w:hAnsi="Lato" w:cstheme="minorHAnsi"/>
          <w:sz w:val="20"/>
          <w:szCs w:val="20"/>
        </w:rPr>
        <w:t>nstytutu Transportu Samochodowego</w:t>
      </w:r>
      <w:r w:rsidRPr="00576A8B">
        <w:rPr>
          <w:rFonts w:ascii="Lato" w:hAnsi="Lato" w:cstheme="minorHAnsi"/>
          <w:sz w:val="20"/>
          <w:szCs w:val="20"/>
        </w:rPr>
        <w:t>, szkoleń dla kadry akademickiej Wojskowej Akademii Technicznej (WAT), których tematyka dotyczyła także osób starszych. Celem szczegółowym POWER było wsparcie zmian organizacyjnych i podniesienie kompetencji kadr w systemie szkolnictwa wyższego. Celem szczegółowym POWER była poprawa dostępności szkolnictwa wyższego.</w:t>
      </w:r>
      <w:r w:rsidR="00874070" w:rsidRPr="00576A8B">
        <w:rPr>
          <w:rFonts w:ascii="Lato" w:hAnsi="Lato" w:cstheme="minorHAnsi"/>
          <w:sz w:val="20"/>
          <w:szCs w:val="20"/>
        </w:rPr>
        <w:t xml:space="preserve"> Dzięki wsparciu z Europejskiego Funduszu Społecznego 44 pracowników </w:t>
      </w:r>
      <w:r w:rsidRPr="00576A8B">
        <w:rPr>
          <w:rFonts w:ascii="Lato" w:hAnsi="Lato" w:cstheme="minorHAnsi"/>
          <w:sz w:val="20"/>
          <w:szCs w:val="20"/>
        </w:rPr>
        <w:t>uczelni podni</w:t>
      </w:r>
      <w:r w:rsidR="00874070" w:rsidRPr="00576A8B">
        <w:rPr>
          <w:rFonts w:ascii="Lato" w:hAnsi="Lato" w:cstheme="minorHAnsi"/>
          <w:sz w:val="20"/>
          <w:szCs w:val="20"/>
        </w:rPr>
        <w:t>osło</w:t>
      </w:r>
      <w:r w:rsidRPr="00576A8B">
        <w:rPr>
          <w:rFonts w:ascii="Lato" w:hAnsi="Lato" w:cstheme="minorHAnsi"/>
          <w:sz w:val="20"/>
          <w:szCs w:val="20"/>
        </w:rPr>
        <w:t xml:space="preserve"> swoje kompetencje </w:t>
      </w:r>
      <w:r w:rsidRPr="00576A8B">
        <w:rPr>
          <w:rFonts w:ascii="Lato" w:hAnsi="Lato" w:cstheme="minorHAnsi"/>
          <w:sz w:val="20"/>
          <w:szCs w:val="20"/>
        </w:rPr>
        <w:lastRenderedPageBreak/>
        <w:t>dydaktyczne</w:t>
      </w:r>
      <w:r w:rsidR="00874070" w:rsidRPr="00576A8B">
        <w:rPr>
          <w:rFonts w:ascii="Lato" w:hAnsi="Lato" w:cstheme="minorHAnsi"/>
          <w:sz w:val="20"/>
          <w:szCs w:val="20"/>
        </w:rPr>
        <w:t xml:space="preserve">. Dodatkowo, powstało 1 centrum </w:t>
      </w:r>
      <w:r w:rsidRPr="00576A8B">
        <w:rPr>
          <w:rFonts w:ascii="Lato" w:hAnsi="Lato" w:cstheme="minorHAnsi"/>
          <w:sz w:val="20"/>
          <w:szCs w:val="20"/>
        </w:rPr>
        <w:t>wiedzy o dostępności</w:t>
      </w:r>
      <w:r w:rsidR="00874070" w:rsidRPr="00576A8B">
        <w:rPr>
          <w:rFonts w:ascii="Lato" w:hAnsi="Lato" w:cstheme="minorHAnsi"/>
          <w:sz w:val="20"/>
          <w:szCs w:val="20"/>
        </w:rPr>
        <w:t xml:space="preserve">. </w:t>
      </w:r>
      <w:r w:rsidR="00C4364D" w:rsidRPr="00576A8B">
        <w:rPr>
          <w:rFonts w:ascii="Lato" w:hAnsi="Lato" w:cstheme="minorHAnsi"/>
          <w:sz w:val="20"/>
          <w:szCs w:val="20"/>
        </w:rPr>
        <w:t>Liderem projektu była Wojskowa Akademia Techniczna, a partnerami Uniwersytet Kardynała Stefana Wyszyńskiego i I</w:t>
      </w:r>
      <w:r w:rsidR="00CF6AFD">
        <w:rPr>
          <w:rFonts w:ascii="Lato" w:hAnsi="Lato" w:cstheme="minorHAnsi"/>
          <w:sz w:val="20"/>
          <w:szCs w:val="20"/>
        </w:rPr>
        <w:t>nstytut Transportu Samochodowego</w:t>
      </w:r>
      <w:r w:rsidR="00874070" w:rsidRPr="00576A8B">
        <w:rPr>
          <w:rFonts w:ascii="Lato" w:hAnsi="Lato" w:cstheme="minorHAnsi"/>
          <w:sz w:val="20"/>
          <w:szCs w:val="20"/>
        </w:rPr>
        <w:t>.</w:t>
      </w:r>
    </w:p>
    <w:p w14:paraId="451D0C70" w14:textId="7600FBEB" w:rsidR="00455AF8" w:rsidRPr="00576A8B" w:rsidRDefault="00455AF8" w:rsidP="00706CCF">
      <w:pPr>
        <w:tabs>
          <w:tab w:val="left" w:pos="426"/>
        </w:tabs>
        <w:spacing w:before="120" w:after="120" w:line="276" w:lineRule="auto"/>
        <w:rPr>
          <w:rFonts w:ascii="Lato" w:hAnsi="Lato" w:cstheme="minorHAnsi"/>
          <w:sz w:val="20"/>
          <w:szCs w:val="20"/>
        </w:rPr>
      </w:pPr>
      <w:r w:rsidRPr="00576A8B">
        <w:rPr>
          <w:rFonts w:ascii="Lato" w:hAnsi="Lato" w:cstheme="minorHAnsi"/>
          <w:b/>
          <w:bCs/>
          <w:sz w:val="20"/>
          <w:szCs w:val="20"/>
        </w:rPr>
        <w:t xml:space="preserve">Projekt pt. „Szkolenia dla pracowników sektora transportu zbiorowego w zakresie potrzeb osób </w:t>
      </w:r>
      <w:r w:rsidR="0001368B">
        <w:rPr>
          <w:rFonts w:ascii="Lato" w:hAnsi="Lato" w:cstheme="minorHAnsi"/>
          <w:b/>
          <w:bCs/>
          <w:sz w:val="20"/>
          <w:szCs w:val="20"/>
        </w:rPr>
        <w:br/>
      </w:r>
      <w:r w:rsidRPr="00576A8B">
        <w:rPr>
          <w:rFonts w:ascii="Lato" w:hAnsi="Lato" w:cstheme="minorHAnsi"/>
          <w:b/>
          <w:bCs/>
          <w:sz w:val="20"/>
          <w:szCs w:val="20"/>
        </w:rPr>
        <w:t>o szczególnych potrzebach, w tym osób z niepełnosprawnościami"</w:t>
      </w:r>
      <w:r w:rsidRPr="00576A8B">
        <w:rPr>
          <w:rFonts w:ascii="Lato" w:hAnsi="Lato" w:cstheme="minorHAnsi"/>
          <w:sz w:val="20"/>
          <w:szCs w:val="20"/>
        </w:rPr>
        <w:t xml:space="preserve">  </w:t>
      </w:r>
    </w:p>
    <w:p w14:paraId="314557A7" w14:textId="63459520" w:rsidR="00455AF8" w:rsidRPr="00576A8B" w:rsidRDefault="00455AF8" w:rsidP="00706CCF">
      <w:pPr>
        <w:tabs>
          <w:tab w:val="left" w:pos="426"/>
        </w:tabs>
        <w:spacing w:before="120" w:after="120" w:line="276" w:lineRule="auto"/>
        <w:rPr>
          <w:rFonts w:ascii="Lato" w:hAnsi="Lato" w:cstheme="minorHAnsi"/>
          <w:sz w:val="20"/>
          <w:szCs w:val="20"/>
        </w:rPr>
      </w:pPr>
      <w:r w:rsidRPr="00576A8B">
        <w:rPr>
          <w:rFonts w:ascii="Lato" w:hAnsi="Lato" w:cstheme="minorHAnsi"/>
          <w:sz w:val="20"/>
          <w:szCs w:val="20"/>
        </w:rPr>
        <w:t>Celem projektu było wprowadzenie w transporcie publicznym zasad obsługi przyjaznych i dopasowanych do potrzeb osób o szczególnych potrzebach, w tym osób z niepełnosprawnościami</w:t>
      </w:r>
      <w:r w:rsidR="00CF6AFD">
        <w:rPr>
          <w:rFonts w:ascii="Lato" w:hAnsi="Lato" w:cstheme="minorHAnsi"/>
          <w:sz w:val="20"/>
          <w:szCs w:val="20"/>
        </w:rPr>
        <w:t xml:space="preserve"> oraz osób starszych</w:t>
      </w:r>
      <w:r w:rsidRPr="00576A8B">
        <w:rPr>
          <w:rFonts w:ascii="Lato" w:hAnsi="Lato" w:cstheme="minorHAnsi"/>
          <w:sz w:val="20"/>
          <w:szCs w:val="20"/>
        </w:rPr>
        <w:t xml:space="preserve">. Projekt miał na celu podniesienie kompetencji pracowników sektora transportu zbiorowego poprzez: opracowanie standardów obsługi osób o szczególnych potrzebach korzystających </w:t>
      </w:r>
      <w:r w:rsidR="001E7D19">
        <w:rPr>
          <w:rFonts w:ascii="Lato" w:hAnsi="Lato" w:cstheme="minorHAnsi"/>
          <w:sz w:val="20"/>
          <w:szCs w:val="20"/>
        </w:rPr>
        <w:br/>
      </w:r>
      <w:r w:rsidRPr="00576A8B">
        <w:rPr>
          <w:rFonts w:ascii="Lato" w:hAnsi="Lato" w:cstheme="minorHAnsi"/>
          <w:sz w:val="20"/>
          <w:szCs w:val="20"/>
        </w:rPr>
        <w:t>z transportu zbiorowego; działania szkoleniowe; opracowanie poradnika dotyczącego dostosowania kluczowych typów usług w zakresie transportu zbiorowego do potrzeb osób o szczególnych potrzebach.</w:t>
      </w:r>
      <w:r w:rsidR="00C4364D" w:rsidRPr="00576A8B">
        <w:rPr>
          <w:rFonts w:ascii="Lato" w:hAnsi="Lato" w:cstheme="minorHAnsi"/>
          <w:sz w:val="20"/>
          <w:szCs w:val="20"/>
        </w:rPr>
        <w:t xml:space="preserve"> </w:t>
      </w:r>
      <w:r w:rsidRPr="00576A8B">
        <w:rPr>
          <w:rFonts w:ascii="Lato" w:hAnsi="Lato" w:cstheme="minorHAnsi"/>
          <w:sz w:val="20"/>
          <w:szCs w:val="20"/>
        </w:rPr>
        <w:t xml:space="preserve">Liderem projektu </w:t>
      </w:r>
      <w:r w:rsidR="003326F7">
        <w:rPr>
          <w:rFonts w:ascii="Lato" w:hAnsi="Lato" w:cstheme="minorHAnsi"/>
          <w:sz w:val="20"/>
          <w:szCs w:val="20"/>
        </w:rPr>
        <w:t>był</w:t>
      </w:r>
      <w:r w:rsidRPr="00576A8B">
        <w:rPr>
          <w:rFonts w:ascii="Lato" w:hAnsi="Lato" w:cstheme="minorHAnsi"/>
          <w:sz w:val="20"/>
          <w:szCs w:val="20"/>
        </w:rPr>
        <w:t xml:space="preserve"> Państwowy Fundusz Rehabilitacji Osób Niepełnosprawnych, a partnerami Urząd Transportu Kolejowego i </w:t>
      </w:r>
      <w:r w:rsidR="00CF6AFD" w:rsidRPr="00576A8B">
        <w:rPr>
          <w:rFonts w:ascii="Lato" w:hAnsi="Lato" w:cstheme="minorHAnsi"/>
          <w:sz w:val="20"/>
          <w:szCs w:val="20"/>
        </w:rPr>
        <w:t>I</w:t>
      </w:r>
      <w:r w:rsidR="00CF6AFD">
        <w:rPr>
          <w:rFonts w:ascii="Lato" w:hAnsi="Lato" w:cstheme="minorHAnsi"/>
          <w:sz w:val="20"/>
          <w:szCs w:val="20"/>
        </w:rPr>
        <w:t>nstytut Transportu Samochodowego</w:t>
      </w:r>
      <w:r w:rsidR="00CF6AFD" w:rsidRPr="00576A8B">
        <w:rPr>
          <w:rFonts w:ascii="Lato" w:hAnsi="Lato" w:cstheme="minorHAnsi"/>
          <w:sz w:val="20"/>
          <w:szCs w:val="20"/>
        </w:rPr>
        <w:t>.</w:t>
      </w:r>
    </w:p>
    <w:p w14:paraId="246215AC" w14:textId="73992DEF" w:rsidR="00455AF8" w:rsidRPr="00706CCF" w:rsidRDefault="00455AF8" w:rsidP="00706CCF">
      <w:pPr>
        <w:tabs>
          <w:tab w:val="left" w:pos="426"/>
        </w:tabs>
        <w:spacing w:before="120" w:after="120" w:line="276" w:lineRule="auto"/>
        <w:rPr>
          <w:rFonts w:ascii="Lato" w:hAnsi="Lato" w:cstheme="minorHAnsi"/>
          <w:sz w:val="20"/>
          <w:szCs w:val="20"/>
        </w:rPr>
      </w:pPr>
      <w:r w:rsidRPr="00576A8B">
        <w:rPr>
          <w:rFonts w:ascii="Lato" w:hAnsi="Lato" w:cstheme="minorHAnsi"/>
          <w:b/>
          <w:bCs/>
          <w:sz w:val="20"/>
          <w:szCs w:val="20"/>
        </w:rPr>
        <w:t>Centrum B</w:t>
      </w:r>
      <w:r w:rsidR="00CF6AFD">
        <w:rPr>
          <w:rFonts w:ascii="Lato" w:hAnsi="Lato" w:cstheme="minorHAnsi"/>
          <w:b/>
          <w:bCs/>
          <w:sz w:val="20"/>
          <w:szCs w:val="20"/>
        </w:rPr>
        <w:t xml:space="preserve">ezpieczeństwa </w:t>
      </w:r>
      <w:r w:rsidRPr="00576A8B">
        <w:rPr>
          <w:rFonts w:ascii="Lato" w:hAnsi="Lato" w:cstheme="minorHAnsi"/>
          <w:b/>
          <w:bCs/>
          <w:sz w:val="20"/>
          <w:szCs w:val="20"/>
        </w:rPr>
        <w:t>Ruchu Drogowego (CBR)</w:t>
      </w:r>
      <w:r w:rsidRPr="00576A8B">
        <w:rPr>
          <w:rFonts w:ascii="Lato" w:hAnsi="Lato" w:cstheme="minorHAnsi"/>
          <w:sz w:val="20"/>
          <w:szCs w:val="20"/>
        </w:rPr>
        <w:t xml:space="preserve"> w </w:t>
      </w:r>
      <w:r w:rsidR="00CF6AFD" w:rsidRPr="00576A8B">
        <w:rPr>
          <w:rFonts w:ascii="Lato" w:hAnsi="Lato" w:cstheme="minorHAnsi"/>
          <w:sz w:val="20"/>
          <w:szCs w:val="20"/>
        </w:rPr>
        <w:t>I</w:t>
      </w:r>
      <w:r w:rsidR="00CF6AFD">
        <w:rPr>
          <w:rFonts w:ascii="Lato" w:hAnsi="Lato" w:cstheme="minorHAnsi"/>
          <w:sz w:val="20"/>
          <w:szCs w:val="20"/>
        </w:rPr>
        <w:t xml:space="preserve">nstytucie Transportu Samochodowego </w:t>
      </w:r>
      <w:r w:rsidRPr="00576A8B">
        <w:rPr>
          <w:rFonts w:ascii="Lato" w:hAnsi="Lato" w:cstheme="minorHAnsi"/>
          <w:sz w:val="20"/>
          <w:szCs w:val="20"/>
        </w:rPr>
        <w:t>nieprzerwanie od 2010 r</w:t>
      </w:r>
      <w:r w:rsidR="00C4364D" w:rsidRPr="00576A8B">
        <w:rPr>
          <w:rFonts w:ascii="Lato" w:hAnsi="Lato" w:cstheme="minorHAnsi"/>
          <w:sz w:val="20"/>
          <w:szCs w:val="20"/>
        </w:rPr>
        <w:t>.</w:t>
      </w:r>
      <w:r w:rsidRPr="00576A8B">
        <w:rPr>
          <w:rFonts w:ascii="Lato" w:hAnsi="Lato" w:cstheme="minorHAnsi"/>
          <w:sz w:val="20"/>
          <w:szCs w:val="20"/>
        </w:rPr>
        <w:t xml:space="preserve"> prowadzi badania w zakresie mobilności i bezpieczeństwa w ruchu drogowym osób starszych oraz analizy wypadków z udziałem różnych grup wiekowych, w tym osób starszych. Wyniki badań są prezentowane m.in. na stronach Polskiego Obserwatorium Bezpieczeństwa Ruchu Drogowego</w:t>
      </w:r>
      <w:r w:rsidR="00C4364D" w:rsidRPr="00576A8B">
        <w:rPr>
          <w:rFonts w:ascii="Lato" w:hAnsi="Lato" w:cstheme="minorHAnsi"/>
          <w:sz w:val="20"/>
          <w:szCs w:val="20"/>
        </w:rPr>
        <w:t>.</w:t>
      </w:r>
    </w:p>
    <w:p w14:paraId="561D8496" w14:textId="56841F3C" w:rsidR="00455AF8" w:rsidRPr="00576A8B" w:rsidRDefault="00455AF8" w:rsidP="00706CCF">
      <w:pPr>
        <w:tabs>
          <w:tab w:val="left" w:pos="426"/>
        </w:tabs>
        <w:spacing w:before="120" w:after="120" w:line="276" w:lineRule="auto"/>
        <w:rPr>
          <w:rFonts w:ascii="Lato" w:hAnsi="Lato" w:cstheme="minorHAnsi"/>
          <w:sz w:val="20"/>
          <w:szCs w:val="20"/>
        </w:rPr>
      </w:pPr>
      <w:r w:rsidRPr="00576A8B">
        <w:rPr>
          <w:rFonts w:ascii="Lato" w:hAnsi="Lato" w:cstheme="minorHAnsi"/>
          <w:b/>
          <w:bCs/>
          <w:sz w:val="20"/>
          <w:szCs w:val="20"/>
        </w:rPr>
        <w:t>Pakiet edukacyjny pn. KIEROWCA 50+</w:t>
      </w:r>
      <w:r w:rsidRPr="00576A8B">
        <w:rPr>
          <w:rFonts w:ascii="Lato" w:hAnsi="Lato" w:cstheme="minorHAnsi"/>
          <w:sz w:val="20"/>
          <w:szCs w:val="20"/>
        </w:rPr>
        <w:t xml:space="preserve"> jest przeznaczony do realizacji przez różne podmioty, w tym doszkalające kierowców, w celu wspierania seniorów w</w:t>
      </w:r>
      <w:r w:rsidR="00CF6AFD">
        <w:rPr>
          <w:rFonts w:ascii="Lato" w:hAnsi="Lato" w:cstheme="minorHAnsi"/>
          <w:sz w:val="20"/>
          <w:szCs w:val="20"/>
        </w:rPr>
        <w:t xml:space="preserve"> jak najdłuższym</w:t>
      </w:r>
      <w:r w:rsidRPr="00576A8B">
        <w:rPr>
          <w:rFonts w:ascii="Lato" w:hAnsi="Lato" w:cstheme="minorHAnsi"/>
          <w:sz w:val="20"/>
          <w:szCs w:val="20"/>
        </w:rPr>
        <w:t xml:space="preserve"> kierowaniu samochodem bez stwarzania zagrożeń w ruchu drogowym oraz pomoc im w podjęciu odpowiedzialnej decyzji o ograniczeniu lub całkowitym zaprzestaniu kierowania pojazdem. </w:t>
      </w:r>
    </w:p>
    <w:p w14:paraId="1B12DF04" w14:textId="773DFF97" w:rsidR="00455AF8" w:rsidRPr="00706CCF" w:rsidRDefault="00455AF8" w:rsidP="00706CCF">
      <w:pPr>
        <w:tabs>
          <w:tab w:val="left" w:pos="426"/>
        </w:tabs>
        <w:spacing w:before="120" w:after="120" w:line="276" w:lineRule="auto"/>
        <w:rPr>
          <w:rFonts w:ascii="Lato" w:hAnsi="Lato" w:cstheme="minorHAnsi"/>
          <w:sz w:val="20"/>
          <w:szCs w:val="20"/>
        </w:rPr>
      </w:pPr>
      <w:r w:rsidRPr="00576A8B">
        <w:rPr>
          <w:rFonts w:ascii="Lato" w:hAnsi="Lato" w:cstheme="minorHAnsi"/>
          <w:b/>
          <w:bCs/>
          <w:sz w:val="20"/>
          <w:szCs w:val="20"/>
        </w:rPr>
        <w:t>Centrum Usług Motoryzacyjnych dla Osób Niepełnosprawnych (CUM)</w:t>
      </w:r>
      <w:r w:rsidRPr="00576A8B">
        <w:rPr>
          <w:rFonts w:ascii="Lato" w:hAnsi="Lato" w:cstheme="minorHAnsi"/>
          <w:sz w:val="20"/>
          <w:szCs w:val="20"/>
        </w:rPr>
        <w:t xml:space="preserve"> przy Zakładzie Procesów Diagnostyczno-Obsługowych (ZDO) w </w:t>
      </w:r>
      <w:r w:rsidR="00CF6AFD" w:rsidRPr="00576A8B">
        <w:rPr>
          <w:rFonts w:ascii="Lato" w:hAnsi="Lato" w:cstheme="minorHAnsi"/>
          <w:sz w:val="20"/>
          <w:szCs w:val="20"/>
        </w:rPr>
        <w:t>I</w:t>
      </w:r>
      <w:r w:rsidR="00CF6AFD">
        <w:rPr>
          <w:rFonts w:ascii="Lato" w:hAnsi="Lato" w:cstheme="minorHAnsi"/>
          <w:sz w:val="20"/>
          <w:szCs w:val="20"/>
        </w:rPr>
        <w:t>nstytucie Transportu Samochodowego</w:t>
      </w:r>
      <w:r w:rsidR="00CF6AFD" w:rsidRPr="00576A8B">
        <w:rPr>
          <w:rFonts w:ascii="Lato" w:hAnsi="Lato" w:cstheme="minorHAnsi"/>
          <w:sz w:val="20"/>
          <w:szCs w:val="20"/>
        </w:rPr>
        <w:t>.</w:t>
      </w:r>
      <w:r w:rsidRPr="00576A8B">
        <w:rPr>
          <w:rFonts w:ascii="Lato" w:hAnsi="Lato" w:cstheme="minorHAnsi"/>
          <w:sz w:val="20"/>
          <w:szCs w:val="20"/>
        </w:rPr>
        <w:t>, od 2015 r</w:t>
      </w:r>
      <w:r w:rsidR="00C4364D" w:rsidRPr="00576A8B">
        <w:rPr>
          <w:rFonts w:ascii="Lato" w:hAnsi="Lato" w:cstheme="minorHAnsi"/>
          <w:sz w:val="20"/>
          <w:szCs w:val="20"/>
        </w:rPr>
        <w:t>.</w:t>
      </w:r>
      <w:r w:rsidRPr="00576A8B">
        <w:rPr>
          <w:rFonts w:ascii="Lato" w:hAnsi="Lato" w:cstheme="minorHAnsi"/>
          <w:sz w:val="20"/>
          <w:szCs w:val="20"/>
        </w:rPr>
        <w:t xml:space="preserve">, prowadzi badania i konsultacje dotyczące transportu indywidualnego osób o szczególnych potrzebach w tym: osób z niepełnosprawnościami </w:t>
      </w:r>
      <w:r w:rsidR="0001368B">
        <w:rPr>
          <w:rFonts w:ascii="Lato" w:hAnsi="Lato" w:cstheme="minorHAnsi"/>
          <w:sz w:val="20"/>
          <w:szCs w:val="20"/>
        </w:rPr>
        <w:br/>
      </w:r>
      <w:r w:rsidRPr="00576A8B">
        <w:rPr>
          <w:rFonts w:ascii="Lato" w:hAnsi="Lato" w:cstheme="minorHAnsi"/>
          <w:sz w:val="20"/>
          <w:szCs w:val="20"/>
        </w:rPr>
        <w:t>oraz osób starszych.</w:t>
      </w:r>
    </w:p>
    <w:p w14:paraId="7C451229" w14:textId="20834436" w:rsidR="00455AF8" w:rsidRPr="00706CCF" w:rsidRDefault="00455AF8" w:rsidP="00706CCF">
      <w:pPr>
        <w:tabs>
          <w:tab w:val="left" w:pos="426"/>
        </w:tabs>
        <w:spacing w:before="120" w:after="120" w:line="276" w:lineRule="auto"/>
        <w:rPr>
          <w:rFonts w:ascii="Lato" w:hAnsi="Lato" w:cstheme="minorHAnsi"/>
          <w:sz w:val="20"/>
          <w:szCs w:val="20"/>
        </w:rPr>
      </w:pPr>
      <w:r w:rsidRPr="00576A8B">
        <w:rPr>
          <w:rFonts w:ascii="Lato" w:hAnsi="Lato" w:cstheme="minorHAnsi"/>
          <w:b/>
          <w:bCs/>
          <w:sz w:val="20"/>
          <w:szCs w:val="20"/>
        </w:rPr>
        <w:t>Pracownia Psychologii Transportu i Symulatorów Jazdy przy Centrum Telematyki Transportu (CTT)</w:t>
      </w:r>
      <w:r w:rsidRPr="00576A8B">
        <w:rPr>
          <w:rFonts w:ascii="Lato" w:hAnsi="Lato" w:cstheme="minorHAnsi"/>
          <w:sz w:val="20"/>
          <w:szCs w:val="20"/>
        </w:rPr>
        <w:t xml:space="preserve"> </w:t>
      </w:r>
      <w:r w:rsidR="0001368B">
        <w:rPr>
          <w:rFonts w:ascii="Lato" w:hAnsi="Lato" w:cstheme="minorHAnsi"/>
          <w:sz w:val="20"/>
          <w:szCs w:val="20"/>
        </w:rPr>
        <w:br/>
      </w:r>
      <w:r w:rsidRPr="00576A8B">
        <w:rPr>
          <w:rFonts w:ascii="Lato" w:hAnsi="Lato" w:cstheme="minorHAnsi"/>
          <w:sz w:val="20"/>
          <w:szCs w:val="20"/>
        </w:rPr>
        <w:t xml:space="preserve">w </w:t>
      </w:r>
      <w:r w:rsidR="00CF6AFD" w:rsidRPr="00576A8B">
        <w:rPr>
          <w:rFonts w:ascii="Lato" w:hAnsi="Lato" w:cstheme="minorHAnsi"/>
          <w:sz w:val="20"/>
          <w:szCs w:val="20"/>
        </w:rPr>
        <w:t>I</w:t>
      </w:r>
      <w:r w:rsidR="00CF6AFD">
        <w:rPr>
          <w:rFonts w:ascii="Lato" w:hAnsi="Lato" w:cstheme="minorHAnsi"/>
          <w:sz w:val="20"/>
          <w:szCs w:val="20"/>
        </w:rPr>
        <w:t xml:space="preserve">nstytucie Transportu Samochodowego </w:t>
      </w:r>
      <w:r w:rsidRPr="00576A8B">
        <w:rPr>
          <w:rFonts w:ascii="Lato" w:hAnsi="Lato" w:cstheme="minorHAnsi"/>
          <w:sz w:val="20"/>
          <w:szCs w:val="20"/>
        </w:rPr>
        <w:t>prowadzi profilaktyczne działania ciągłe w zakresie bezpiecznego uczestnictwa w ruchu drogowym osób starszych (także osób z niepełnosprawnością), poprzez konsultacje psychologiczne mające na celu pomoc seniorom w ocenie swoich umiejętności i zdolności psychicznych wykorzystywanych podczas jazdy, aby mogli podejmować odpowiedzialne decyzje na drodze.</w:t>
      </w:r>
    </w:p>
    <w:p w14:paraId="00D6AC41" w14:textId="6F14F467" w:rsidR="00455AF8" w:rsidRPr="00576A8B" w:rsidRDefault="00455AF8" w:rsidP="00706CCF">
      <w:pPr>
        <w:tabs>
          <w:tab w:val="left" w:pos="426"/>
        </w:tabs>
        <w:spacing w:before="120" w:after="120" w:line="276" w:lineRule="auto"/>
        <w:rPr>
          <w:rFonts w:ascii="Lato" w:hAnsi="Lato" w:cstheme="minorHAnsi"/>
          <w:b/>
          <w:sz w:val="20"/>
          <w:szCs w:val="20"/>
          <w:u w:val="single"/>
        </w:rPr>
      </w:pPr>
      <w:r w:rsidRPr="00576A8B">
        <w:rPr>
          <w:rFonts w:ascii="Lato" w:hAnsi="Lato" w:cstheme="minorHAnsi"/>
          <w:b/>
          <w:sz w:val="20"/>
          <w:szCs w:val="20"/>
          <w:u w:val="single"/>
        </w:rPr>
        <w:t>PKP Intercity S.A.</w:t>
      </w:r>
    </w:p>
    <w:p w14:paraId="75BAE5BB" w14:textId="4F99EBDD" w:rsidR="00846D93" w:rsidRPr="00576A8B" w:rsidRDefault="00455AF8" w:rsidP="00706CCF">
      <w:pPr>
        <w:spacing w:before="120" w:after="120" w:line="276" w:lineRule="auto"/>
        <w:rPr>
          <w:rFonts w:ascii="Lato" w:hAnsi="Lato" w:cstheme="minorHAnsi"/>
          <w:b/>
          <w:bCs/>
          <w:sz w:val="20"/>
          <w:szCs w:val="20"/>
        </w:rPr>
      </w:pPr>
      <w:r w:rsidRPr="00576A8B">
        <w:rPr>
          <w:rFonts w:ascii="Lato" w:hAnsi="Lato" w:cstheme="minorHAnsi"/>
          <w:b/>
          <w:bCs/>
          <w:sz w:val="20"/>
          <w:szCs w:val="20"/>
        </w:rPr>
        <w:t>Oferta specjalna PKP Intercity S.A. skierowana do osób starszych</w:t>
      </w:r>
    </w:p>
    <w:p w14:paraId="56F6A80D" w14:textId="66DC84EF" w:rsidR="00846D93" w:rsidRPr="00576A8B" w:rsidRDefault="00455AF8" w:rsidP="00706CCF">
      <w:pPr>
        <w:spacing w:before="120" w:after="120" w:line="276" w:lineRule="auto"/>
        <w:rPr>
          <w:rFonts w:ascii="Lato" w:hAnsi="Lato" w:cstheme="minorHAnsi"/>
          <w:sz w:val="20"/>
          <w:szCs w:val="20"/>
        </w:rPr>
      </w:pPr>
      <w:r w:rsidRPr="00576A8B">
        <w:rPr>
          <w:rFonts w:ascii="Lato" w:hAnsi="Lato" w:cstheme="minorHAnsi"/>
          <w:sz w:val="20"/>
          <w:szCs w:val="20"/>
        </w:rPr>
        <w:t xml:space="preserve">Co roku w ramach ofert specjalnych oferowanych przez przewoźnika realizującego połączenia międzywojewódzkie i międzynarodowe, na zlecenie Ministra Infrastruktury istnieje możliwość skorzystania z „Biletu dla Seniora”. </w:t>
      </w:r>
    </w:p>
    <w:p w14:paraId="468565EF" w14:textId="77777777" w:rsidR="00846D93" w:rsidRPr="00576A8B" w:rsidRDefault="00455AF8" w:rsidP="00706CCF">
      <w:pPr>
        <w:spacing w:before="120" w:after="120" w:line="276" w:lineRule="auto"/>
        <w:rPr>
          <w:rFonts w:ascii="Lato" w:hAnsi="Lato" w:cstheme="minorHAnsi"/>
          <w:sz w:val="20"/>
          <w:szCs w:val="20"/>
        </w:rPr>
      </w:pPr>
      <w:r w:rsidRPr="00576A8B">
        <w:rPr>
          <w:rFonts w:ascii="Lato" w:hAnsi="Lato" w:cstheme="minorHAnsi"/>
          <w:b/>
          <w:bCs/>
          <w:sz w:val="20"/>
          <w:szCs w:val="20"/>
        </w:rPr>
        <w:t>„Bilet dla Seniora”</w:t>
      </w:r>
      <w:r w:rsidRPr="00576A8B">
        <w:rPr>
          <w:rFonts w:ascii="Lato" w:hAnsi="Lato" w:cstheme="minorHAnsi"/>
          <w:sz w:val="20"/>
          <w:szCs w:val="20"/>
        </w:rPr>
        <w:t xml:space="preserve"> </w:t>
      </w:r>
    </w:p>
    <w:p w14:paraId="677978B8" w14:textId="057C5814" w:rsidR="0006336C" w:rsidRPr="00576A8B" w:rsidRDefault="00846D93" w:rsidP="00706CCF">
      <w:pPr>
        <w:spacing w:before="120" w:after="120" w:line="276" w:lineRule="auto"/>
        <w:rPr>
          <w:rFonts w:ascii="Lato" w:hAnsi="Lato" w:cstheme="minorHAnsi"/>
          <w:sz w:val="20"/>
          <w:szCs w:val="20"/>
        </w:rPr>
      </w:pPr>
      <w:r w:rsidRPr="00576A8B">
        <w:rPr>
          <w:rFonts w:ascii="Lato" w:hAnsi="Lato" w:cstheme="minorHAnsi"/>
          <w:sz w:val="20"/>
          <w:szCs w:val="20"/>
        </w:rPr>
        <w:t>T</w:t>
      </w:r>
      <w:r w:rsidR="00455AF8" w:rsidRPr="00576A8B">
        <w:rPr>
          <w:rFonts w:ascii="Lato" w:hAnsi="Lato" w:cstheme="minorHAnsi"/>
          <w:sz w:val="20"/>
          <w:szCs w:val="20"/>
        </w:rPr>
        <w:t>o stała oferta dla każdego, kto ukończył 60 lat. Zniżka 30% obowiązuje na przejazdy w komunikacji krajowej pociągami PKP Intercity S.A. wszystkich kategorii w 1. i 2. klasie. W celu potwierdzenia uprawnienia do zniżki, wystarczy okazać konduktorowi dokument ze zdjęciem potwierdzający tożsamość i wiek, np. dowód osobisty. Ponadto emeryci i renciści mają prawo do skorzystania z dwóch przejazdów w ciągu roku z ulgą 37% w 2. klasie wszystkich kategorii pociągów PKP Intercity S.A. w komunikacji krajowej. Należy jednak pamiętać, że przejazd tam i z powrotem jest traktowany jako dwa oddzielne przejazdy.</w:t>
      </w:r>
      <w:r w:rsidRPr="00576A8B">
        <w:rPr>
          <w:rFonts w:ascii="Lato" w:hAnsi="Lato" w:cstheme="minorHAnsi"/>
          <w:sz w:val="20"/>
          <w:szCs w:val="20"/>
        </w:rPr>
        <w:t xml:space="preserve"> </w:t>
      </w:r>
      <w:r w:rsidR="00455AF8" w:rsidRPr="00576A8B">
        <w:rPr>
          <w:rFonts w:ascii="Lato" w:hAnsi="Lato" w:cstheme="minorHAnsi"/>
          <w:sz w:val="20"/>
          <w:szCs w:val="20"/>
        </w:rPr>
        <w:t xml:space="preserve">Prawo do zniżki przysługuje na podstawie odpowiedniego zaświadczenia </w:t>
      </w:r>
      <w:r w:rsidR="00455AF8" w:rsidRPr="00576A8B">
        <w:rPr>
          <w:rFonts w:ascii="Lato" w:hAnsi="Lato" w:cstheme="minorHAnsi"/>
          <w:sz w:val="20"/>
          <w:szCs w:val="20"/>
        </w:rPr>
        <w:lastRenderedPageBreak/>
        <w:t>(wydawanego m.in. przez terenowe jednostki Polskiego Związku Emerytów, Rencistów i Inwalidów) okazywanego wraz z dowodem osobistym lub innym dokumentem potwierdzającym tożsamość.</w:t>
      </w:r>
    </w:p>
    <w:p w14:paraId="49D2D267" w14:textId="77777777" w:rsidR="00CF6AFD" w:rsidRDefault="00455AF8" w:rsidP="00706CCF">
      <w:pPr>
        <w:spacing w:before="120" w:after="120" w:line="276" w:lineRule="auto"/>
        <w:rPr>
          <w:rFonts w:ascii="Lato" w:hAnsi="Lato" w:cstheme="minorHAnsi"/>
          <w:b/>
          <w:bCs/>
          <w:sz w:val="20"/>
          <w:szCs w:val="20"/>
        </w:rPr>
      </w:pPr>
      <w:r w:rsidRPr="00576A8B">
        <w:rPr>
          <w:rFonts w:ascii="Lato" w:hAnsi="Lato" w:cstheme="minorHAnsi"/>
          <w:b/>
          <w:bCs/>
          <w:sz w:val="20"/>
          <w:szCs w:val="20"/>
        </w:rPr>
        <w:t xml:space="preserve">Umowa ramowa o świadczenie usług </w:t>
      </w:r>
      <w:r w:rsidR="00CF6AFD">
        <w:rPr>
          <w:rFonts w:ascii="Lato" w:hAnsi="Lato" w:cstheme="minorHAnsi"/>
          <w:b/>
          <w:bCs/>
          <w:sz w:val="20"/>
          <w:szCs w:val="20"/>
        </w:rPr>
        <w:t>w ramach publicznego transportu zbiorowego w zakresie międzynarodowych i międzywojewódzkich kolejowych przewozów pasażerskich</w:t>
      </w:r>
    </w:p>
    <w:p w14:paraId="03D8486D" w14:textId="0E4BA101" w:rsidR="00846D93" w:rsidRPr="00706CCF" w:rsidRDefault="00455AF8" w:rsidP="00706CCF">
      <w:pPr>
        <w:spacing w:before="120" w:after="120" w:line="276" w:lineRule="auto"/>
        <w:rPr>
          <w:rFonts w:ascii="Lato" w:hAnsi="Lato" w:cstheme="minorHAnsi"/>
          <w:b/>
          <w:bCs/>
          <w:sz w:val="20"/>
          <w:szCs w:val="20"/>
        </w:rPr>
      </w:pPr>
      <w:r w:rsidRPr="00576A8B">
        <w:rPr>
          <w:rFonts w:ascii="Lato" w:hAnsi="Lato" w:cstheme="minorHAnsi"/>
          <w:sz w:val="20"/>
          <w:szCs w:val="20"/>
        </w:rPr>
        <w:t xml:space="preserve">Umowa ramowa o świadczenie usług </w:t>
      </w:r>
      <w:r w:rsidR="000E31D2">
        <w:rPr>
          <w:rFonts w:ascii="Lato" w:hAnsi="Lato" w:cstheme="minorHAnsi"/>
          <w:sz w:val="20"/>
          <w:szCs w:val="20"/>
        </w:rPr>
        <w:t xml:space="preserve">w ramach </w:t>
      </w:r>
      <w:r w:rsidRPr="00576A8B">
        <w:rPr>
          <w:rFonts w:ascii="Lato" w:hAnsi="Lato" w:cstheme="minorHAnsi"/>
          <w:sz w:val="20"/>
          <w:szCs w:val="20"/>
        </w:rPr>
        <w:t>publiczn</w:t>
      </w:r>
      <w:r w:rsidR="000E31D2">
        <w:rPr>
          <w:rFonts w:ascii="Lato" w:hAnsi="Lato" w:cstheme="minorHAnsi"/>
          <w:sz w:val="20"/>
          <w:szCs w:val="20"/>
        </w:rPr>
        <w:t xml:space="preserve">ego transportu zbiorowego </w:t>
      </w:r>
      <w:r w:rsidRPr="00576A8B">
        <w:rPr>
          <w:rFonts w:ascii="Lato" w:hAnsi="Lato" w:cstheme="minorHAnsi"/>
          <w:sz w:val="20"/>
          <w:szCs w:val="20"/>
        </w:rPr>
        <w:t xml:space="preserve">w zakresie </w:t>
      </w:r>
      <w:r w:rsidR="000E31D2" w:rsidRPr="000E31D2">
        <w:rPr>
          <w:rFonts w:ascii="Lato" w:hAnsi="Lato" w:cstheme="minorHAnsi"/>
          <w:sz w:val="20"/>
          <w:szCs w:val="20"/>
        </w:rPr>
        <w:t>międzynarodowych i międzywojewódzkich kolejowych przewozów pasażerskich</w:t>
      </w:r>
      <w:r w:rsidR="000E31D2">
        <w:rPr>
          <w:rFonts w:ascii="Lato" w:hAnsi="Lato" w:cstheme="minorHAnsi"/>
          <w:b/>
          <w:bCs/>
          <w:sz w:val="20"/>
          <w:szCs w:val="20"/>
        </w:rPr>
        <w:t xml:space="preserve"> </w:t>
      </w:r>
      <w:r w:rsidRPr="00576A8B">
        <w:rPr>
          <w:rFonts w:ascii="Lato" w:hAnsi="Lato" w:cstheme="minorHAnsi"/>
          <w:sz w:val="20"/>
          <w:szCs w:val="20"/>
        </w:rPr>
        <w:t xml:space="preserve">zawarta pomiędzy Ministrem Infrastruktury jako „Zamawiającym” połączenia międzywojewódzkie, a operatorem </w:t>
      </w:r>
      <w:r w:rsidR="000E31D2">
        <w:rPr>
          <w:rFonts w:ascii="Lato" w:hAnsi="Lato" w:cstheme="minorHAnsi"/>
          <w:sz w:val="20"/>
          <w:szCs w:val="20"/>
        </w:rPr>
        <w:br/>
      </w:r>
      <w:r w:rsidRPr="00576A8B">
        <w:rPr>
          <w:rFonts w:ascii="Lato" w:hAnsi="Lato" w:cstheme="minorHAnsi"/>
          <w:sz w:val="20"/>
          <w:szCs w:val="20"/>
        </w:rPr>
        <w:t>tych połączeń, tj. spółką PKP Intercity S.A., określa ogólne wymagania jakościowe dla realizacji połączeń, w tym także istotne z punku widzenia osób starszych, np. w zakresie bezpieczeństwa i komfortu podróżowania, dystrybucji biletów, obsługi podróżnych czy informacji.</w:t>
      </w:r>
    </w:p>
    <w:p w14:paraId="7FE15DE1" w14:textId="6A777534" w:rsidR="00455AF8" w:rsidRPr="00576A8B" w:rsidRDefault="00455AF8" w:rsidP="00706CCF">
      <w:pPr>
        <w:spacing w:before="120" w:after="120" w:line="276" w:lineRule="auto"/>
        <w:contextualSpacing/>
        <w:rPr>
          <w:rFonts w:ascii="Lato" w:hAnsi="Lato" w:cstheme="minorHAnsi"/>
          <w:sz w:val="20"/>
          <w:szCs w:val="20"/>
        </w:rPr>
      </w:pPr>
      <w:r w:rsidRPr="00576A8B">
        <w:rPr>
          <w:rFonts w:ascii="Lato" w:hAnsi="Lato" w:cstheme="minorHAnsi"/>
          <w:sz w:val="20"/>
          <w:szCs w:val="20"/>
        </w:rPr>
        <w:t>Przewoźnik zapewnia:</w:t>
      </w:r>
    </w:p>
    <w:p w14:paraId="6642534E" w14:textId="77777777" w:rsidR="00846D93" w:rsidRPr="00576A8B" w:rsidRDefault="00455AF8" w:rsidP="00706CCF">
      <w:pPr>
        <w:pStyle w:val="Akapitzlist"/>
        <w:numPr>
          <w:ilvl w:val="0"/>
          <w:numId w:val="20"/>
        </w:numPr>
        <w:spacing w:before="120" w:after="120" w:line="276" w:lineRule="auto"/>
        <w:rPr>
          <w:rFonts w:ascii="Lato" w:hAnsi="Lato" w:cstheme="minorHAnsi"/>
          <w:sz w:val="20"/>
          <w:szCs w:val="20"/>
        </w:rPr>
      </w:pPr>
      <w:r w:rsidRPr="00576A8B">
        <w:rPr>
          <w:rFonts w:ascii="Lato" w:hAnsi="Lato" w:cstheme="minorHAnsi"/>
          <w:sz w:val="20"/>
          <w:szCs w:val="20"/>
        </w:rPr>
        <w:t>możliwość zgłoszenia przez osoby z niepełnosprawnością lub osoby o ograniczonej sprawności ruchowej chęci zrealizowania podróży z wykorzystaniem narzędzi dostępnych dla takich osób (telefon, Internet, Centrum Obsługi Klienta w godzinach pracy tego punktu),</w:t>
      </w:r>
    </w:p>
    <w:p w14:paraId="4290D6EE" w14:textId="77777777" w:rsidR="00846D93" w:rsidRPr="00576A8B" w:rsidRDefault="00455AF8" w:rsidP="00706CCF">
      <w:pPr>
        <w:pStyle w:val="Akapitzlist"/>
        <w:numPr>
          <w:ilvl w:val="0"/>
          <w:numId w:val="20"/>
        </w:numPr>
        <w:spacing w:before="120" w:after="120" w:line="276" w:lineRule="auto"/>
        <w:rPr>
          <w:rFonts w:ascii="Lato" w:hAnsi="Lato" w:cstheme="minorHAnsi"/>
          <w:sz w:val="20"/>
          <w:szCs w:val="20"/>
        </w:rPr>
      </w:pPr>
      <w:r w:rsidRPr="00576A8B">
        <w:rPr>
          <w:rFonts w:ascii="Lato" w:hAnsi="Lato" w:cstheme="minorHAnsi"/>
          <w:sz w:val="20"/>
          <w:szCs w:val="20"/>
        </w:rPr>
        <w:t>odpowiednie miejsce w przedziale/wagonie,</w:t>
      </w:r>
    </w:p>
    <w:p w14:paraId="5CAA8834" w14:textId="32452EEE" w:rsidR="00846D93" w:rsidRPr="00576A8B" w:rsidRDefault="00455AF8" w:rsidP="00706CCF">
      <w:pPr>
        <w:pStyle w:val="Akapitzlist"/>
        <w:numPr>
          <w:ilvl w:val="0"/>
          <w:numId w:val="20"/>
        </w:numPr>
        <w:spacing w:before="120" w:after="120" w:line="276" w:lineRule="auto"/>
        <w:rPr>
          <w:rFonts w:ascii="Lato" w:hAnsi="Lato" w:cstheme="minorHAnsi"/>
          <w:sz w:val="20"/>
          <w:szCs w:val="20"/>
        </w:rPr>
      </w:pPr>
      <w:r w:rsidRPr="00576A8B">
        <w:rPr>
          <w:rFonts w:ascii="Lato" w:hAnsi="Lato" w:cstheme="minorHAnsi"/>
          <w:sz w:val="20"/>
          <w:szCs w:val="20"/>
        </w:rPr>
        <w:t xml:space="preserve">pomoc personelu pokładowego podczas podróży oraz podczas wsiadania i wysiadania </w:t>
      </w:r>
      <w:r w:rsidR="001E7D19">
        <w:rPr>
          <w:rFonts w:ascii="Lato" w:hAnsi="Lato" w:cstheme="minorHAnsi"/>
          <w:sz w:val="20"/>
          <w:szCs w:val="20"/>
        </w:rPr>
        <w:br/>
      </w:r>
      <w:r w:rsidRPr="00576A8B">
        <w:rPr>
          <w:rFonts w:ascii="Lato" w:hAnsi="Lato" w:cstheme="minorHAnsi"/>
          <w:sz w:val="20"/>
          <w:szCs w:val="20"/>
        </w:rPr>
        <w:t>do/z pociągu;</w:t>
      </w:r>
    </w:p>
    <w:p w14:paraId="635256BC" w14:textId="281D80B9" w:rsidR="00455AF8" w:rsidRPr="00706CCF" w:rsidRDefault="00455AF8" w:rsidP="00706CCF">
      <w:pPr>
        <w:pStyle w:val="Akapitzlist"/>
        <w:numPr>
          <w:ilvl w:val="0"/>
          <w:numId w:val="20"/>
        </w:numPr>
        <w:spacing w:before="120" w:after="120" w:line="276" w:lineRule="auto"/>
        <w:rPr>
          <w:rFonts w:ascii="Lato" w:hAnsi="Lato" w:cstheme="minorHAnsi"/>
          <w:sz w:val="20"/>
          <w:szCs w:val="20"/>
        </w:rPr>
      </w:pPr>
      <w:r w:rsidRPr="00576A8B">
        <w:rPr>
          <w:rFonts w:ascii="Lato" w:hAnsi="Lato" w:cstheme="minorHAnsi"/>
          <w:sz w:val="20"/>
          <w:szCs w:val="20"/>
        </w:rPr>
        <w:t>zapewnienie podróżnym, zgodnie z obowiązującymi przepisami prawa krajowego i unijnego, informacji m. in. o warunkach dostępu i dostosowania pociągu dla potrzeb osób z niepełnosprawnością oraz osób o ograniczonej sprawności ruchowej.</w:t>
      </w:r>
    </w:p>
    <w:p w14:paraId="68D65F68" w14:textId="1004465F" w:rsidR="00455AF8" w:rsidRPr="00576A8B" w:rsidRDefault="00455AF8" w:rsidP="00706CCF">
      <w:pPr>
        <w:spacing w:before="120" w:after="120" w:line="276" w:lineRule="auto"/>
        <w:rPr>
          <w:rFonts w:ascii="Lato" w:hAnsi="Lato" w:cstheme="minorHAnsi"/>
          <w:b/>
          <w:bCs/>
          <w:sz w:val="20"/>
          <w:szCs w:val="20"/>
        </w:rPr>
      </w:pPr>
      <w:r w:rsidRPr="00576A8B">
        <w:rPr>
          <w:rFonts w:ascii="Lato" w:hAnsi="Lato" w:cstheme="minorHAnsi"/>
          <w:b/>
          <w:bCs/>
          <w:sz w:val="20"/>
          <w:szCs w:val="20"/>
        </w:rPr>
        <w:t>Tabor</w:t>
      </w:r>
    </w:p>
    <w:p w14:paraId="2671DD68" w14:textId="16D52059" w:rsidR="00846D93" w:rsidRPr="00706CCF" w:rsidRDefault="00455AF8" w:rsidP="00706CCF">
      <w:pPr>
        <w:spacing w:before="120" w:after="120" w:line="276" w:lineRule="auto"/>
        <w:rPr>
          <w:rFonts w:ascii="Lato" w:hAnsi="Lato" w:cstheme="minorHAnsi"/>
          <w:sz w:val="20"/>
          <w:szCs w:val="20"/>
        </w:rPr>
      </w:pPr>
      <w:r w:rsidRPr="00576A8B">
        <w:rPr>
          <w:rFonts w:ascii="Lato" w:hAnsi="Lato" w:cstheme="minorHAnsi"/>
          <w:sz w:val="20"/>
          <w:szCs w:val="20"/>
        </w:rPr>
        <w:t>Jednym z najistotniejszych elementów mających wpływ na dostęp do środków komunikacji publicznej jest odpowiednio dostosowany tabor. Do obsługi przewozów zamawianych przez Ministra Infrastruktury na wybranych trasach są wykorzystywane elektryczne zespoły trakcyjne</w:t>
      </w:r>
      <w:r w:rsidR="003F0D62" w:rsidRPr="00576A8B">
        <w:rPr>
          <w:rFonts w:ascii="Lato" w:hAnsi="Lato" w:cstheme="minorHAnsi"/>
          <w:sz w:val="20"/>
          <w:szCs w:val="20"/>
        </w:rPr>
        <w:t xml:space="preserve">, które </w:t>
      </w:r>
      <w:r w:rsidRPr="00576A8B">
        <w:rPr>
          <w:rFonts w:ascii="Lato" w:hAnsi="Lato" w:cstheme="minorHAnsi"/>
          <w:sz w:val="20"/>
          <w:szCs w:val="20"/>
        </w:rPr>
        <w:t xml:space="preserve">posiadają bezprzedziałową klimatyzowaną przestrzeń pasażerską, system monitoringu, elektroniczny system informacji wizualnej, toalety (przystosowane dla osób z niepełnosprawnościami), automatyczne drzwi wewnętrzne i zewnętrzne. Pojazdy tego typu umożliwiają przewóz osób poruszających się na wózkach inwalidzkich (2 wyznaczone miejsca), a dostęp do pociągu ułatwiają im zamontowane windy. Ponadto każdego roku prowadzone są prace modernizacyjne wagonów, przystosowujące kolejne z nich </w:t>
      </w:r>
      <w:r w:rsidR="0001368B">
        <w:rPr>
          <w:rFonts w:ascii="Lato" w:hAnsi="Lato" w:cstheme="minorHAnsi"/>
          <w:sz w:val="20"/>
          <w:szCs w:val="20"/>
        </w:rPr>
        <w:br/>
      </w:r>
      <w:r w:rsidRPr="00576A8B">
        <w:rPr>
          <w:rFonts w:ascii="Lato" w:hAnsi="Lato" w:cstheme="minorHAnsi"/>
          <w:sz w:val="20"/>
          <w:szCs w:val="20"/>
        </w:rPr>
        <w:t xml:space="preserve">do standardu COMBO. Posiadają one wydzieloną przestrzeń dla osób poruszających się na wózku inwalidzkim. W przedziałach przewidziano również siedzenia dla opiekunów, a miejsca dla wózków </w:t>
      </w:r>
      <w:r w:rsidR="0001368B">
        <w:rPr>
          <w:rFonts w:ascii="Lato" w:hAnsi="Lato" w:cstheme="minorHAnsi"/>
          <w:sz w:val="20"/>
          <w:szCs w:val="20"/>
        </w:rPr>
        <w:br/>
      </w:r>
      <w:r w:rsidRPr="00576A8B">
        <w:rPr>
          <w:rFonts w:ascii="Lato" w:hAnsi="Lato" w:cstheme="minorHAnsi"/>
          <w:sz w:val="20"/>
          <w:szCs w:val="20"/>
        </w:rPr>
        <w:t xml:space="preserve">są odpowiednio zabezpieczone pasami bezpieczeństwa. Kolejne ułatwienia to automatyczne drzwi przedziałowe, bezprogowe podłogi, dostosowane i bezpieczne toalety, a także poręcze umieszczone </w:t>
      </w:r>
      <w:r w:rsidR="0001368B">
        <w:rPr>
          <w:rFonts w:ascii="Lato" w:hAnsi="Lato" w:cstheme="minorHAnsi"/>
          <w:sz w:val="20"/>
          <w:szCs w:val="20"/>
        </w:rPr>
        <w:br/>
      </w:r>
      <w:r w:rsidRPr="00576A8B">
        <w:rPr>
          <w:rFonts w:ascii="Lato" w:hAnsi="Lato" w:cstheme="minorHAnsi"/>
          <w:sz w:val="20"/>
          <w:szCs w:val="20"/>
        </w:rPr>
        <w:t>na odpowiednich wysokościach. PKP Intercity uwzględniło w projekcie usprawnienia dla osób niewidomych, dlatego wszystkie piktogramy i przyciski posiadają oznaczenia w alfabecie Braille’a. Pojazdy COMBO zostały uhonorowane prestiżowym certyfikatem „Transport bez barier”, przyznanym przez Fundację Integracja.</w:t>
      </w:r>
    </w:p>
    <w:p w14:paraId="6D6657A5" w14:textId="1ED4B91A" w:rsidR="00455AF8" w:rsidRPr="00576A8B" w:rsidRDefault="00455AF8" w:rsidP="00706CCF">
      <w:pPr>
        <w:tabs>
          <w:tab w:val="left" w:pos="426"/>
        </w:tabs>
        <w:spacing w:before="120" w:after="120" w:line="276" w:lineRule="auto"/>
        <w:rPr>
          <w:rFonts w:ascii="Lato" w:hAnsi="Lato" w:cstheme="minorHAnsi"/>
          <w:b/>
          <w:sz w:val="20"/>
          <w:szCs w:val="20"/>
          <w:u w:val="single"/>
        </w:rPr>
      </w:pPr>
      <w:r w:rsidRPr="00576A8B">
        <w:rPr>
          <w:rFonts w:ascii="Lato" w:hAnsi="Lato" w:cstheme="minorHAnsi"/>
          <w:b/>
          <w:sz w:val="20"/>
          <w:szCs w:val="20"/>
          <w:u w:val="single"/>
        </w:rPr>
        <w:t>Główn</w:t>
      </w:r>
      <w:r w:rsidR="00846D93" w:rsidRPr="00576A8B">
        <w:rPr>
          <w:rFonts w:ascii="Lato" w:hAnsi="Lato" w:cstheme="minorHAnsi"/>
          <w:b/>
          <w:sz w:val="20"/>
          <w:szCs w:val="20"/>
          <w:u w:val="single"/>
        </w:rPr>
        <w:t>y</w:t>
      </w:r>
      <w:r w:rsidRPr="00576A8B">
        <w:rPr>
          <w:rFonts w:ascii="Lato" w:hAnsi="Lato" w:cstheme="minorHAnsi"/>
          <w:b/>
          <w:sz w:val="20"/>
          <w:szCs w:val="20"/>
          <w:u w:val="single"/>
        </w:rPr>
        <w:t xml:space="preserve"> Inspektor Transportu Drogowego</w:t>
      </w:r>
    </w:p>
    <w:p w14:paraId="4DCE0C5A" w14:textId="07141832" w:rsidR="00846D93" w:rsidRPr="00576A8B" w:rsidRDefault="00846D93" w:rsidP="00706CCF">
      <w:pPr>
        <w:tabs>
          <w:tab w:val="left" w:pos="426"/>
        </w:tabs>
        <w:spacing w:before="120" w:after="120" w:line="276" w:lineRule="auto"/>
        <w:rPr>
          <w:rFonts w:ascii="Lato" w:hAnsi="Lato" w:cstheme="minorHAnsi"/>
          <w:b/>
          <w:bCs/>
          <w:sz w:val="20"/>
          <w:szCs w:val="20"/>
        </w:rPr>
      </w:pPr>
      <w:r w:rsidRPr="00576A8B">
        <w:rPr>
          <w:rFonts w:ascii="Lato" w:hAnsi="Lato" w:cstheme="minorHAnsi"/>
          <w:b/>
          <w:bCs/>
          <w:sz w:val="20"/>
          <w:szCs w:val="20"/>
        </w:rPr>
        <w:t>P</w:t>
      </w:r>
      <w:r w:rsidR="00455AF8" w:rsidRPr="00576A8B">
        <w:rPr>
          <w:rFonts w:ascii="Lato" w:hAnsi="Lato" w:cstheme="minorHAnsi"/>
          <w:b/>
          <w:bCs/>
          <w:sz w:val="20"/>
          <w:szCs w:val="20"/>
        </w:rPr>
        <w:t>rojekt edukacyjny pn. „Bezpieczeństwo w ruchu drogowym dla każdego”</w:t>
      </w:r>
    </w:p>
    <w:p w14:paraId="572F50EE" w14:textId="0946C5FC" w:rsidR="00846D93" w:rsidRPr="00576A8B" w:rsidRDefault="00455AF8" w:rsidP="00706CCF">
      <w:pPr>
        <w:tabs>
          <w:tab w:val="left" w:pos="426"/>
        </w:tabs>
        <w:spacing w:before="120" w:after="120" w:line="276" w:lineRule="auto"/>
        <w:rPr>
          <w:rFonts w:ascii="Lato" w:hAnsi="Lato" w:cstheme="minorHAnsi"/>
          <w:sz w:val="20"/>
          <w:szCs w:val="20"/>
        </w:rPr>
      </w:pPr>
      <w:r w:rsidRPr="00576A8B">
        <w:rPr>
          <w:rFonts w:ascii="Lato" w:hAnsi="Lato" w:cstheme="minorHAnsi"/>
          <w:sz w:val="20"/>
          <w:szCs w:val="20"/>
        </w:rPr>
        <w:t>W ramach ww. projektu odbyły się  dwa spotkania edukacyjne z seniorami</w:t>
      </w:r>
      <w:r w:rsidR="00846D93" w:rsidRPr="00576A8B">
        <w:rPr>
          <w:rFonts w:ascii="Lato" w:hAnsi="Lato" w:cstheme="minorHAnsi"/>
          <w:sz w:val="20"/>
          <w:szCs w:val="20"/>
        </w:rPr>
        <w:t xml:space="preserve">. </w:t>
      </w:r>
      <w:r w:rsidRPr="00576A8B">
        <w:rPr>
          <w:rFonts w:ascii="Lato" w:hAnsi="Lato" w:cstheme="minorHAnsi"/>
          <w:sz w:val="20"/>
          <w:szCs w:val="20"/>
        </w:rPr>
        <w:t xml:space="preserve">Projekt miał na celu przypomnienie o najważniejszych zasadach bezpieczeństwa ruchu drogowego, nowych przepisach, zagrożeniach w ruchu drogowym oraz wpływie kondycji psychomotorycznej kierującego pojazdem </w:t>
      </w:r>
      <w:r w:rsidR="0001368B">
        <w:rPr>
          <w:rFonts w:ascii="Lato" w:hAnsi="Lato" w:cstheme="minorHAnsi"/>
          <w:sz w:val="20"/>
          <w:szCs w:val="20"/>
        </w:rPr>
        <w:br/>
      </w:r>
      <w:r w:rsidRPr="00576A8B">
        <w:rPr>
          <w:rFonts w:ascii="Lato" w:hAnsi="Lato" w:cstheme="minorHAnsi"/>
          <w:sz w:val="20"/>
          <w:szCs w:val="20"/>
        </w:rPr>
        <w:t>na bezpieczeństwo jazdy. W spotkaniach wzięło udział ponad 100 seniorów.</w:t>
      </w:r>
    </w:p>
    <w:p w14:paraId="1D526658" w14:textId="77777777" w:rsidR="00C6270A" w:rsidRPr="005E7A91" w:rsidRDefault="00C6270A" w:rsidP="00706CCF">
      <w:pPr>
        <w:pStyle w:val="Nagwek2"/>
        <w:spacing w:before="120" w:after="120" w:line="276" w:lineRule="auto"/>
        <w:rPr>
          <w:szCs w:val="24"/>
        </w:rPr>
      </w:pPr>
      <w:bookmarkStart w:id="12" w:name="_Toc172619405"/>
      <w:bookmarkStart w:id="13" w:name="_Toc183427043"/>
      <w:r w:rsidRPr="005E7A91">
        <w:rPr>
          <w:szCs w:val="24"/>
        </w:rPr>
        <w:lastRenderedPageBreak/>
        <w:t>Ministerstwo Klimatu i Środowiska</w:t>
      </w:r>
      <w:bookmarkEnd w:id="12"/>
      <w:bookmarkEnd w:id="13"/>
    </w:p>
    <w:p w14:paraId="4B6F43C1" w14:textId="0687140A" w:rsidR="008140F1" w:rsidRPr="00576A8B" w:rsidRDefault="008140F1" w:rsidP="00314728">
      <w:pPr>
        <w:spacing w:before="120" w:after="120" w:line="276" w:lineRule="auto"/>
        <w:rPr>
          <w:rFonts w:ascii="Lato" w:hAnsi="Lato"/>
          <w:b/>
          <w:bCs/>
          <w:sz w:val="20"/>
          <w:szCs w:val="20"/>
        </w:rPr>
      </w:pPr>
      <w:r w:rsidRPr="00576A8B">
        <w:rPr>
          <w:rFonts w:ascii="Lato" w:hAnsi="Lato"/>
          <w:b/>
          <w:bCs/>
          <w:sz w:val="20"/>
          <w:szCs w:val="20"/>
        </w:rPr>
        <w:t>Realizacja razem z PFRON projektu „Obszar chroniony, obszar dostępny” w ramach Działania 4.3 Programu Operacyjnego Wiedza Edukacja Rozwój. Projekt został sfinansowany przez Centrum Projektów Europejskich</w:t>
      </w:r>
    </w:p>
    <w:p w14:paraId="663C87A0" w14:textId="19DB1A2A" w:rsidR="008140F1" w:rsidRPr="00314728" w:rsidRDefault="008140F1" w:rsidP="00314728">
      <w:pPr>
        <w:spacing w:before="120" w:after="120" w:line="276" w:lineRule="auto"/>
        <w:rPr>
          <w:rFonts w:ascii="Lato" w:hAnsi="Lato"/>
          <w:sz w:val="20"/>
          <w:szCs w:val="20"/>
        </w:rPr>
      </w:pPr>
      <w:r w:rsidRPr="00576A8B">
        <w:rPr>
          <w:rFonts w:ascii="Lato" w:hAnsi="Lato"/>
          <w:sz w:val="20"/>
          <w:szCs w:val="20"/>
        </w:rPr>
        <w:t xml:space="preserve">W projekcie wypracowano ramowy model dostępnego parku narodowego i krajobrazowego jako elementu dostępności oferty turystycznej dla osób z niepełnosprawnościami i wdrożenie wybranych elementów tego modelu przez  parki narodowe i krajobrazowe w Polsce.  Model ten jest skierowany </w:t>
      </w:r>
      <w:r w:rsidR="0001368B">
        <w:rPr>
          <w:rFonts w:ascii="Lato" w:hAnsi="Lato"/>
          <w:sz w:val="20"/>
          <w:szCs w:val="20"/>
        </w:rPr>
        <w:br/>
      </w:r>
      <w:r w:rsidRPr="00576A8B">
        <w:rPr>
          <w:rFonts w:ascii="Lato" w:hAnsi="Lato"/>
          <w:sz w:val="20"/>
          <w:szCs w:val="20"/>
        </w:rPr>
        <w:t xml:space="preserve">do wszystkich parków narodowych i krajobrazowych. Jego głównym celem jest racjonalne udostępnianie terenów, miejsc i obiektów, które są atrakcyjne pod względem turystycznym i edukacyjnym, </w:t>
      </w:r>
      <w:r w:rsidR="0001368B">
        <w:rPr>
          <w:rFonts w:ascii="Lato" w:hAnsi="Lato"/>
          <w:sz w:val="20"/>
          <w:szCs w:val="20"/>
        </w:rPr>
        <w:br/>
      </w:r>
      <w:r w:rsidRPr="00576A8B">
        <w:rPr>
          <w:rFonts w:ascii="Lato" w:hAnsi="Lato"/>
          <w:sz w:val="20"/>
          <w:szCs w:val="20"/>
        </w:rPr>
        <w:t xml:space="preserve">z poszanowaniem zasad ochrony przyrody.  Parki poprzez stosowanie rozwiązań prezentowanych </w:t>
      </w:r>
      <w:r w:rsidR="0001368B">
        <w:rPr>
          <w:rFonts w:ascii="Lato" w:hAnsi="Lato"/>
          <w:sz w:val="20"/>
          <w:szCs w:val="20"/>
        </w:rPr>
        <w:br/>
      </w:r>
      <w:r w:rsidRPr="00576A8B">
        <w:rPr>
          <w:rFonts w:ascii="Lato" w:hAnsi="Lato"/>
          <w:sz w:val="20"/>
          <w:szCs w:val="20"/>
        </w:rPr>
        <w:t>w modelu będą lepiej dostosowane dla każdego turysty, w tym do potrzeb osób z niepełnosprawnością (osoby z problemami narządu słuchu, wzroku, ruchu, niepełnosprawnością intelektualną i chorobami psychicznymi) i o szczególnych potrzebach (osoby starsze, kobiety w ciąży, rodzice z małymi dziećmi. Model został przetestowany przez 7 parków narodowych i 9 parków krajobrazowych w Polsce, które wdrożyły elementy modelu w ramach otrzymanych grantów.</w:t>
      </w:r>
    </w:p>
    <w:p w14:paraId="519B3376" w14:textId="78618199" w:rsidR="008140F1" w:rsidRPr="00576A8B" w:rsidRDefault="008140F1" w:rsidP="00314728">
      <w:pPr>
        <w:spacing w:before="120" w:after="120" w:line="276" w:lineRule="auto"/>
        <w:rPr>
          <w:rFonts w:ascii="Lato" w:hAnsi="Lato"/>
          <w:b/>
          <w:bCs/>
          <w:sz w:val="20"/>
          <w:szCs w:val="20"/>
        </w:rPr>
      </w:pPr>
      <w:r w:rsidRPr="00576A8B">
        <w:rPr>
          <w:rFonts w:ascii="Lato" w:hAnsi="Lato"/>
          <w:b/>
          <w:bCs/>
          <w:sz w:val="20"/>
          <w:szCs w:val="20"/>
        </w:rPr>
        <w:t>Utworzenie i uruchomienie nowych stron internetowych parków narodowych (23 strony parków narodowych oraz jedna strona główna tzw. Brama główna)</w:t>
      </w:r>
    </w:p>
    <w:p w14:paraId="350500FE" w14:textId="3510C1FA" w:rsidR="008140F1" w:rsidRPr="00576A8B" w:rsidRDefault="008140F1" w:rsidP="00314728">
      <w:pPr>
        <w:spacing w:before="120" w:after="120" w:line="276" w:lineRule="auto"/>
        <w:rPr>
          <w:rFonts w:ascii="Lato" w:hAnsi="Lato"/>
          <w:b/>
          <w:bCs/>
          <w:sz w:val="20"/>
          <w:szCs w:val="20"/>
        </w:rPr>
      </w:pPr>
      <w:r w:rsidRPr="00576A8B">
        <w:rPr>
          <w:rFonts w:ascii="Lato" w:hAnsi="Lato"/>
          <w:sz w:val="20"/>
          <w:szCs w:val="20"/>
        </w:rPr>
        <w:t>Nowo utworzone (w grudniu 2023 r</w:t>
      </w:r>
      <w:r w:rsidR="0006336C" w:rsidRPr="00576A8B">
        <w:rPr>
          <w:rFonts w:ascii="Lato" w:hAnsi="Lato"/>
          <w:sz w:val="20"/>
          <w:szCs w:val="20"/>
        </w:rPr>
        <w:t>.</w:t>
      </w:r>
      <w:r w:rsidRPr="00576A8B">
        <w:rPr>
          <w:rFonts w:ascii="Lato" w:hAnsi="Lato"/>
          <w:sz w:val="20"/>
          <w:szCs w:val="20"/>
        </w:rPr>
        <w:t>) strony internetowe 23 parków narodowych oraz jedna strona główna (tzw. Brama główna) spełniają wytyczne WCAG 2.1. na poziomie AA</w:t>
      </w:r>
      <w:r w:rsidR="009E4EBF">
        <w:rPr>
          <w:rFonts w:ascii="Lato" w:hAnsi="Lato"/>
          <w:sz w:val="20"/>
          <w:szCs w:val="20"/>
        </w:rPr>
        <w:t>—</w:t>
      </w:r>
      <w:r w:rsidRPr="00576A8B">
        <w:rPr>
          <w:rFonts w:ascii="Lato" w:hAnsi="Lato"/>
          <w:sz w:val="20"/>
          <w:szCs w:val="20"/>
        </w:rPr>
        <w:t xml:space="preserve">zawierają szereg udogodnień dla osób z różnym poziomem niepełnosprawności. Wszystkie strony zostały utworzone </w:t>
      </w:r>
      <w:r w:rsidR="0001368B">
        <w:rPr>
          <w:rFonts w:ascii="Lato" w:hAnsi="Lato"/>
          <w:sz w:val="20"/>
          <w:szCs w:val="20"/>
        </w:rPr>
        <w:br/>
      </w:r>
      <w:r w:rsidRPr="00576A8B">
        <w:rPr>
          <w:rFonts w:ascii="Lato" w:hAnsi="Lato"/>
          <w:sz w:val="20"/>
          <w:szCs w:val="20"/>
        </w:rPr>
        <w:t xml:space="preserve">w systemie responsywności, co umożliwia użytkowanie strony na dowolnym urządzeniu mobilnym (laptop, tablet, telefon, ipad). Wszystkie strony posiadają możliwość zwiększenia i zmniejszenia czcionki, zmiany kontrastu, włączenia i wyłączenia dźwięku, włączenia i wyłączenia ruchomych obrazów </w:t>
      </w:r>
      <w:r w:rsidR="00741BF3">
        <w:rPr>
          <w:rFonts w:ascii="Lato" w:hAnsi="Lato"/>
          <w:sz w:val="20"/>
          <w:szCs w:val="20"/>
        </w:rPr>
        <w:br/>
      </w:r>
      <w:r w:rsidRPr="00576A8B">
        <w:rPr>
          <w:rFonts w:ascii="Lato" w:hAnsi="Lato"/>
          <w:sz w:val="20"/>
          <w:szCs w:val="20"/>
        </w:rPr>
        <w:t>i animacji.</w:t>
      </w:r>
    </w:p>
    <w:p w14:paraId="35B39177" w14:textId="4E61CD03" w:rsidR="00E62DBD" w:rsidRPr="00576A8B" w:rsidRDefault="008140F1" w:rsidP="00314728">
      <w:pPr>
        <w:spacing w:before="120" w:after="120" w:line="276" w:lineRule="auto"/>
        <w:rPr>
          <w:rFonts w:ascii="Lato" w:hAnsi="Lato"/>
          <w:b/>
          <w:bCs/>
          <w:sz w:val="20"/>
          <w:szCs w:val="20"/>
        </w:rPr>
      </w:pPr>
      <w:r w:rsidRPr="00576A8B">
        <w:rPr>
          <w:rFonts w:ascii="Lato" w:hAnsi="Lato"/>
          <w:b/>
          <w:bCs/>
          <w:sz w:val="20"/>
          <w:szCs w:val="20"/>
        </w:rPr>
        <w:t>Podejmowanie przez Państwa członkowskie odpowiednich kroków w celu zapobiegania wszelkiej dyskryminacji ze względu na płeć, rasę lub pochodzenie etniczne, religię lub światopogląd niepełnosprawność, wiek lub orientację seksualną podczas przygotowywania, wdrażania monitorowania, sprawozdawczości i ewaluacji programów UE (niedopuszczalność wszelkich form dyskryminacji)</w:t>
      </w:r>
      <w:r w:rsidR="00B8446B">
        <w:rPr>
          <w:rFonts w:ascii="Lato" w:hAnsi="Lato"/>
          <w:b/>
          <w:bCs/>
          <w:sz w:val="20"/>
          <w:szCs w:val="20"/>
        </w:rPr>
        <w:t>.</w:t>
      </w:r>
    </w:p>
    <w:p w14:paraId="22BF6C8D" w14:textId="26CDDC8C" w:rsidR="00E62DBD" w:rsidRPr="00576A8B" w:rsidRDefault="00E62DBD" w:rsidP="00314728">
      <w:pPr>
        <w:spacing w:before="120" w:after="120" w:line="276" w:lineRule="auto"/>
        <w:rPr>
          <w:rFonts w:ascii="Lato" w:hAnsi="Lato"/>
          <w:sz w:val="20"/>
          <w:szCs w:val="20"/>
        </w:rPr>
      </w:pPr>
      <w:r w:rsidRPr="00576A8B">
        <w:rPr>
          <w:rFonts w:ascii="Lato" w:hAnsi="Lato"/>
          <w:sz w:val="20"/>
          <w:szCs w:val="20"/>
        </w:rPr>
        <w:t xml:space="preserve">Aby zapewnić zgodność z Rozporządzeniem PE, w trakcie oceny merytorycznej projekty ubiegające się </w:t>
      </w:r>
      <w:r w:rsidR="0001368B">
        <w:rPr>
          <w:rFonts w:ascii="Lato" w:hAnsi="Lato"/>
          <w:sz w:val="20"/>
          <w:szCs w:val="20"/>
        </w:rPr>
        <w:br/>
      </w:r>
      <w:r w:rsidRPr="00576A8B">
        <w:rPr>
          <w:rFonts w:ascii="Lato" w:hAnsi="Lato"/>
          <w:sz w:val="20"/>
          <w:szCs w:val="20"/>
        </w:rPr>
        <w:t>o dofinansowanie oceniane są między innymi kryteriami horyzontalnymi.</w:t>
      </w:r>
    </w:p>
    <w:p w14:paraId="320AD003" w14:textId="3FA90CA9" w:rsidR="00E62DBD" w:rsidRPr="00741BF3" w:rsidRDefault="00E62DBD" w:rsidP="00741BF3">
      <w:pPr>
        <w:spacing w:before="120" w:after="120" w:line="276" w:lineRule="auto"/>
        <w:rPr>
          <w:rFonts w:ascii="Lato" w:hAnsi="Lato"/>
          <w:sz w:val="20"/>
          <w:szCs w:val="20"/>
        </w:rPr>
      </w:pPr>
      <w:r w:rsidRPr="00576A8B">
        <w:rPr>
          <w:rFonts w:ascii="Lato" w:hAnsi="Lato"/>
          <w:sz w:val="20"/>
          <w:szCs w:val="20"/>
        </w:rPr>
        <w:t xml:space="preserve">Jednym z takich kryteriów jest zgodność projektu z zasadami równości szans, włączenia społecznego </w:t>
      </w:r>
      <w:r w:rsidR="0001368B">
        <w:rPr>
          <w:rFonts w:ascii="Lato" w:hAnsi="Lato"/>
          <w:sz w:val="20"/>
          <w:szCs w:val="20"/>
        </w:rPr>
        <w:br/>
      </w:r>
      <w:r w:rsidRPr="00576A8B">
        <w:rPr>
          <w:rFonts w:ascii="Lato" w:hAnsi="Lato"/>
          <w:sz w:val="20"/>
          <w:szCs w:val="20"/>
        </w:rPr>
        <w:t xml:space="preserve">i niedyskryminacji. W kontekście osób starszych, zasada ta ma na celu zapewnienie, że osoby w każdym wieku mają równe szanse na korzystanie z korzyści wynikających z programu FEnIKS. To oznacza, </w:t>
      </w:r>
      <w:r w:rsidR="0001368B">
        <w:rPr>
          <w:rFonts w:ascii="Lato" w:hAnsi="Lato"/>
          <w:sz w:val="20"/>
          <w:szCs w:val="20"/>
        </w:rPr>
        <w:br/>
      </w:r>
      <w:r w:rsidRPr="00576A8B">
        <w:rPr>
          <w:rFonts w:ascii="Lato" w:hAnsi="Lato"/>
          <w:sz w:val="20"/>
          <w:szCs w:val="20"/>
        </w:rPr>
        <w:t xml:space="preserve">że projekty nie mogą dyskryminować osób starszych i muszą uwzględniać ich specyficzne potrzeby </w:t>
      </w:r>
      <w:r w:rsidR="0001368B">
        <w:rPr>
          <w:rFonts w:ascii="Lato" w:hAnsi="Lato"/>
          <w:sz w:val="20"/>
          <w:szCs w:val="20"/>
        </w:rPr>
        <w:br/>
      </w:r>
      <w:r w:rsidRPr="00576A8B">
        <w:rPr>
          <w:rFonts w:ascii="Lato" w:hAnsi="Lato"/>
          <w:sz w:val="20"/>
          <w:szCs w:val="20"/>
        </w:rPr>
        <w:t xml:space="preserve">i sytuacje. </w:t>
      </w:r>
      <w:r w:rsidRPr="00576A8B">
        <w:rPr>
          <w:rFonts w:ascii="Lato" w:hAnsi="Lato" w:cs="Lato-Regular"/>
          <w:sz w:val="20"/>
          <w:szCs w:val="20"/>
        </w:rPr>
        <w:t>W przypadku projektów ubiegających się o współfinansowanie ze środków Mechanizmu</w:t>
      </w:r>
      <w:r w:rsidRPr="00576A8B">
        <w:rPr>
          <w:rFonts w:ascii="Lato" w:hAnsi="Lato"/>
          <w:sz w:val="20"/>
          <w:szCs w:val="20"/>
        </w:rPr>
        <w:t xml:space="preserve"> </w:t>
      </w:r>
      <w:r w:rsidRPr="00576A8B">
        <w:rPr>
          <w:rFonts w:ascii="Lato" w:hAnsi="Lato" w:cs="Lato-Regular"/>
          <w:sz w:val="20"/>
          <w:szCs w:val="20"/>
        </w:rPr>
        <w:t>Finansowego Europejskiego Obszaru Gospodarczego 2014</w:t>
      </w:r>
      <w:r w:rsidR="009E4EBF">
        <w:rPr>
          <w:rFonts w:ascii="Lato" w:hAnsi="Lato" w:cs="Lato-Regular"/>
          <w:sz w:val="20"/>
          <w:szCs w:val="20"/>
        </w:rPr>
        <w:t>—</w:t>
      </w:r>
      <w:r w:rsidRPr="00576A8B">
        <w:rPr>
          <w:rFonts w:ascii="Lato" w:hAnsi="Lato" w:cs="Lato-Regular"/>
          <w:sz w:val="20"/>
          <w:szCs w:val="20"/>
        </w:rPr>
        <w:t xml:space="preserve">2021 (MF EOG 2014-2021), jednym </w:t>
      </w:r>
      <w:r w:rsidR="001E7D19">
        <w:rPr>
          <w:rFonts w:ascii="Lato" w:hAnsi="Lato" w:cs="Lato-Regular"/>
          <w:sz w:val="20"/>
          <w:szCs w:val="20"/>
        </w:rPr>
        <w:br/>
      </w:r>
      <w:r w:rsidRPr="00576A8B">
        <w:rPr>
          <w:rFonts w:ascii="Lato" w:hAnsi="Lato" w:cs="Lato-Regular"/>
          <w:sz w:val="20"/>
          <w:szCs w:val="20"/>
        </w:rPr>
        <w:t xml:space="preserve">z ocenianych kryteriów była kwestia równego traktowania i niedyskryminacji, która odnosi się również </w:t>
      </w:r>
      <w:r w:rsidR="0001368B">
        <w:rPr>
          <w:rFonts w:ascii="Lato" w:hAnsi="Lato" w:cs="Lato-Regular"/>
          <w:sz w:val="20"/>
          <w:szCs w:val="20"/>
        </w:rPr>
        <w:br/>
      </w:r>
      <w:r w:rsidRPr="00576A8B">
        <w:rPr>
          <w:rFonts w:ascii="Lato" w:hAnsi="Lato" w:cs="Lato-Regular"/>
          <w:sz w:val="20"/>
          <w:szCs w:val="20"/>
        </w:rPr>
        <w:t>do osób starszych (brak dyskryminacji ze względu na wiek).</w:t>
      </w:r>
    </w:p>
    <w:p w14:paraId="2D50972B" w14:textId="145D58E5" w:rsidR="005B43BF" w:rsidRPr="00576A8B" w:rsidRDefault="00E62DBD" w:rsidP="00314728">
      <w:pPr>
        <w:spacing w:before="120" w:after="120" w:line="276" w:lineRule="auto"/>
        <w:rPr>
          <w:rFonts w:ascii="Lato" w:hAnsi="Lato"/>
          <w:b/>
          <w:bCs/>
          <w:sz w:val="20"/>
          <w:szCs w:val="20"/>
        </w:rPr>
      </w:pPr>
      <w:r w:rsidRPr="00576A8B">
        <w:rPr>
          <w:rFonts w:ascii="Lato" w:hAnsi="Lato" w:cs="Lato-Regular"/>
          <w:sz w:val="20"/>
          <w:szCs w:val="20"/>
        </w:rPr>
        <w:t xml:space="preserve">Należy również wspomnieć, że w ramach wszystkich ww. programów funduszy realizowane są projekty dotyczące adaptacji miast do zmian klimatu, polegające m.in. na realizacji działań związanych </w:t>
      </w:r>
      <w:r w:rsidR="0001368B">
        <w:rPr>
          <w:rFonts w:ascii="Lato" w:hAnsi="Lato" w:cs="Lato-Regular"/>
          <w:sz w:val="20"/>
          <w:szCs w:val="20"/>
        </w:rPr>
        <w:br/>
      </w:r>
      <w:r w:rsidRPr="00576A8B">
        <w:rPr>
          <w:rFonts w:ascii="Lato" w:hAnsi="Lato" w:cs="Lato-Regular"/>
          <w:sz w:val="20"/>
          <w:szCs w:val="20"/>
        </w:rPr>
        <w:t xml:space="preserve">ze zmniejszeniem efektu miejskiej „wyspy ciepła”. W związku z ociepleniem klimatu mieszkańcy miast, zwłaszcza seniorzy, narażeni są na udary cieplne, zaostrzenie przewlekłych chorób układu oddechowego i krążenia, omdlenia, odwodnienie, zawały itp. Zatem realizacja ww. projektów pośrednio wpływa </w:t>
      </w:r>
      <w:r w:rsidR="0001368B">
        <w:rPr>
          <w:rFonts w:ascii="Lato" w:hAnsi="Lato" w:cs="Lato-Regular"/>
          <w:sz w:val="20"/>
          <w:szCs w:val="20"/>
        </w:rPr>
        <w:br/>
      </w:r>
      <w:r w:rsidRPr="00576A8B">
        <w:rPr>
          <w:rFonts w:ascii="Lato" w:hAnsi="Lato" w:cs="Lato-Regular"/>
          <w:sz w:val="20"/>
          <w:szCs w:val="20"/>
        </w:rPr>
        <w:t>na polepszenie sytuacji osób starszych.</w:t>
      </w:r>
    </w:p>
    <w:p w14:paraId="07BA146F" w14:textId="5EEE718E" w:rsidR="005B43BF" w:rsidRPr="00576A8B" w:rsidRDefault="00741BF3" w:rsidP="00314728">
      <w:pPr>
        <w:spacing w:before="120" w:after="120" w:line="276" w:lineRule="auto"/>
        <w:rPr>
          <w:rFonts w:ascii="Lato" w:hAnsi="Lato"/>
          <w:b/>
          <w:bCs/>
          <w:sz w:val="20"/>
          <w:szCs w:val="20"/>
        </w:rPr>
      </w:pPr>
      <w:r>
        <w:rPr>
          <w:rFonts w:ascii="Lato" w:hAnsi="Lato"/>
          <w:b/>
          <w:bCs/>
          <w:sz w:val="20"/>
          <w:szCs w:val="20"/>
        </w:rPr>
        <w:lastRenderedPageBreak/>
        <w:br/>
      </w:r>
      <w:r w:rsidR="005B43BF" w:rsidRPr="00576A8B">
        <w:rPr>
          <w:rFonts w:ascii="Lato" w:hAnsi="Lato"/>
          <w:b/>
          <w:bCs/>
          <w:sz w:val="20"/>
          <w:szCs w:val="20"/>
        </w:rPr>
        <w:t>Oferta parków narodowych</w:t>
      </w:r>
    </w:p>
    <w:p w14:paraId="05681455" w14:textId="26202D6B" w:rsidR="005B43BF" w:rsidRPr="00576A8B" w:rsidRDefault="005B43BF" w:rsidP="00314728">
      <w:pPr>
        <w:spacing w:before="120" w:after="120" w:line="276" w:lineRule="auto"/>
        <w:rPr>
          <w:rFonts w:ascii="Lato" w:hAnsi="Lato"/>
          <w:b/>
          <w:bCs/>
          <w:sz w:val="20"/>
          <w:szCs w:val="20"/>
        </w:rPr>
      </w:pPr>
      <w:r w:rsidRPr="00576A8B">
        <w:rPr>
          <w:rFonts w:ascii="Lato" w:hAnsi="Lato" w:cs="Times New Roman"/>
          <w:sz w:val="20"/>
          <w:szCs w:val="20"/>
        </w:rPr>
        <w:t>Osoby starsze mogły skorzystać z działań realizowanych przez parki narodowe</w:t>
      </w:r>
      <w:r w:rsidR="00214DC5" w:rsidRPr="00576A8B">
        <w:rPr>
          <w:rFonts w:ascii="Lato" w:hAnsi="Lato" w:cs="Times New Roman"/>
          <w:sz w:val="20"/>
          <w:szCs w:val="20"/>
        </w:rPr>
        <w:t>. Szczegółowe informacje na temat oferty poszczególnych parków narodowych prezentuje poniższa tabela.</w:t>
      </w:r>
    </w:p>
    <w:p w14:paraId="714C837F" w14:textId="77777777" w:rsidR="00BB41AF" w:rsidRDefault="00BB41AF" w:rsidP="00C6270A"/>
    <w:p w14:paraId="4B3EC603" w14:textId="77777777" w:rsidR="00956D50" w:rsidRDefault="00956D50" w:rsidP="00C6270A">
      <w:pPr>
        <w:sectPr w:rsidR="00956D50">
          <w:pgSz w:w="11906" w:h="16838"/>
          <w:pgMar w:top="1417" w:right="1417" w:bottom="1417" w:left="1417" w:header="708" w:footer="708" w:gutter="0"/>
          <w:cols w:space="708"/>
          <w:docGrid w:linePitch="360"/>
        </w:sectPr>
      </w:pPr>
    </w:p>
    <w:p w14:paraId="1C912650" w14:textId="77777777" w:rsidR="00956D50" w:rsidRDefault="00956D50" w:rsidP="00C6270A"/>
    <w:p w14:paraId="66E162C8" w14:textId="5E3810F7" w:rsidR="00850033" w:rsidRPr="00314728" w:rsidRDefault="00850033" w:rsidP="00314728">
      <w:pPr>
        <w:pStyle w:val="Legenda"/>
        <w:keepNext/>
        <w:spacing w:after="0"/>
        <w:rPr>
          <w:rFonts w:ascii="Lato" w:hAnsi="Lato"/>
          <w:sz w:val="16"/>
          <w:szCs w:val="16"/>
        </w:rPr>
      </w:pPr>
      <w:bookmarkStart w:id="14" w:name="_Toc183427005"/>
      <w:r w:rsidRPr="00314728">
        <w:rPr>
          <w:rFonts w:ascii="Lato" w:hAnsi="Lato"/>
          <w:b/>
          <w:bCs/>
          <w:sz w:val="16"/>
          <w:szCs w:val="16"/>
        </w:rPr>
        <w:t xml:space="preserve">Tabela </w:t>
      </w:r>
      <w:r w:rsidRPr="00314728">
        <w:rPr>
          <w:rFonts w:ascii="Lato" w:hAnsi="Lato"/>
          <w:b/>
          <w:bCs/>
          <w:sz w:val="16"/>
          <w:szCs w:val="16"/>
        </w:rPr>
        <w:fldChar w:fldCharType="begin"/>
      </w:r>
      <w:r w:rsidRPr="00314728">
        <w:rPr>
          <w:rFonts w:ascii="Lato" w:hAnsi="Lato"/>
          <w:b/>
          <w:bCs/>
          <w:sz w:val="16"/>
          <w:szCs w:val="16"/>
        </w:rPr>
        <w:instrText xml:space="preserve"> SEQ Tabela \* ARABIC </w:instrText>
      </w:r>
      <w:r w:rsidRPr="00314728">
        <w:rPr>
          <w:rFonts w:ascii="Lato" w:hAnsi="Lato"/>
          <w:b/>
          <w:bCs/>
          <w:sz w:val="16"/>
          <w:szCs w:val="16"/>
        </w:rPr>
        <w:fldChar w:fldCharType="separate"/>
      </w:r>
      <w:r w:rsidR="009051F5">
        <w:rPr>
          <w:rFonts w:ascii="Lato" w:hAnsi="Lato"/>
          <w:b/>
          <w:bCs/>
          <w:noProof/>
          <w:sz w:val="16"/>
          <w:szCs w:val="16"/>
        </w:rPr>
        <w:t>1</w:t>
      </w:r>
      <w:r w:rsidRPr="00314728">
        <w:rPr>
          <w:rFonts w:ascii="Lato" w:hAnsi="Lato"/>
          <w:b/>
          <w:bCs/>
          <w:sz w:val="16"/>
          <w:szCs w:val="16"/>
        </w:rPr>
        <w:fldChar w:fldCharType="end"/>
      </w:r>
      <w:r w:rsidRPr="00314728">
        <w:rPr>
          <w:rFonts w:ascii="Lato" w:hAnsi="Lato"/>
          <w:sz w:val="16"/>
          <w:szCs w:val="16"/>
        </w:rPr>
        <w:t xml:space="preserve"> Oferta Parków Narodowych</w:t>
      </w:r>
      <w:bookmarkEnd w:id="14"/>
    </w:p>
    <w:tbl>
      <w:tblPr>
        <w:tblStyle w:val="Tabela-Siatka"/>
        <w:tblW w:w="5450" w:type="pct"/>
        <w:tblInd w:w="0" w:type="dxa"/>
        <w:tblLook w:val="04A0" w:firstRow="1" w:lastRow="0" w:firstColumn="1" w:lastColumn="0" w:noHBand="0" w:noVBand="1"/>
      </w:tblPr>
      <w:tblGrid>
        <w:gridCol w:w="669"/>
        <w:gridCol w:w="1620"/>
        <w:gridCol w:w="2088"/>
        <w:gridCol w:w="9893"/>
        <w:gridCol w:w="983"/>
      </w:tblGrid>
      <w:tr w:rsidR="00D436B8" w:rsidRPr="005657CC" w14:paraId="3A60246E" w14:textId="77777777" w:rsidTr="005657CC">
        <w:trPr>
          <w:gridAfter w:val="1"/>
          <w:wAfter w:w="412" w:type="pct"/>
        </w:trPr>
        <w:tc>
          <w:tcPr>
            <w:tcW w:w="244" w:type="pct"/>
            <w:tcBorders>
              <w:top w:val="single" w:sz="4" w:space="0" w:color="auto"/>
              <w:left w:val="single" w:sz="4" w:space="0" w:color="auto"/>
              <w:bottom w:val="single" w:sz="4" w:space="0" w:color="auto"/>
              <w:right w:val="single" w:sz="4" w:space="0" w:color="auto"/>
            </w:tcBorders>
            <w:hideMark/>
          </w:tcPr>
          <w:p w14:paraId="2861EC47" w14:textId="77777777" w:rsidR="00D436B8" w:rsidRPr="005657CC" w:rsidRDefault="00D436B8" w:rsidP="005657CC">
            <w:pPr>
              <w:jc w:val="center"/>
              <w:rPr>
                <w:rFonts w:ascii="Lato" w:hAnsi="Lato"/>
                <w:b/>
                <w:bCs/>
                <w:sz w:val="20"/>
                <w:szCs w:val="20"/>
              </w:rPr>
            </w:pPr>
            <w:r w:rsidRPr="005657CC">
              <w:rPr>
                <w:rFonts w:ascii="Lato" w:hAnsi="Lato"/>
                <w:b/>
                <w:bCs/>
                <w:sz w:val="20"/>
                <w:szCs w:val="20"/>
              </w:rPr>
              <w:t>Lp.</w:t>
            </w:r>
          </w:p>
        </w:tc>
        <w:tc>
          <w:tcPr>
            <w:tcW w:w="591" w:type="pct"/>
            <w:tcBorders>
              <w:top w:val="single" w:sz="4" w:space="0" w:color="auto"/>
              <w:left w:val="single" w:sz="4" w:space="0" w:color="auto"/>
              <w:bottom w:val="single" w:sz="4" w:space="0" w:color="auto"/>
              <w:right w:val="single" w:sz="4" w:space="0" w:color="auto"/>
            </w:tcBorders>
            <w:hideMark/>
          </w:tcPr>
          <w:p w14:paraId="4FB22B18" w14:textId="77777777" w:rsidR="00D436B8" w:rsidRPr="005657CC" w:rsidRDefault="00D436B8" w:rsidP="005657CC">
            <w:pPr>
              <w:jc w:val="center"/>
              <w:rPr>
                <w:rFonts w:ascii="Lato" w:hAnsi="Lato"/>
                <w:b/>
                <w:bCs/>
                <w:sz w:val="20"/>
                <w:szCs w:val="20"/>
              </w:rPr>
            </w:pPr>
            <w:r w:rsidRPr="005657CC">
              <w:rPr>
                <w:rFonts w:ascii="Lato" w:hAnsi="Lato"/>
                <w:b/>
                <w:bCs/>
                <w:sz w:val="20"/>
                <w:szCs w:val="20"/>
              </w:rPr>
              <w:t>Nazwa zadania</w:t>
            </w:r>
          </w:p>
        </w:tc>
        <w:tc>
          <w:tcPr>
            <w:tcW w:w="325" w:type="pct"/>
            <w:tcBorders>
              <w:top w:val="single" w:sz="4" w:space="0" w:color="auto"/>
              <w:left w:val="single" w:sz="4" w:space="0" w:color="auto"/>
              <w:bottom w:val="single" w:sz="4" w:space="0" w:color="auto"/>
              <w:right w:val="single" w:sz="4" w:space="0" w:color="auto"/>
            </w:tcBorders>
            <w:hideMark/>
          </w:tcPr>
          <w:p w14:paraId="012C269E" w14:textId="77777777" w:rsidR="00D436B8" w:rsidRPr="005657CC" w:rsidRDefault="00D436B8" w:rsidP="005657CC">
            <w:pPr>
              <w:jc w:val="center"/>
              <w:rPr>
                <w:rFonts w:ascii="Lato" w:hAnsi="Lato"/>
                <w:b/>
                <w:bCs/>
                <w:spacing w:val="-4"/>
                <w:sz w:val="20"/>
                <w:szCs w:val="20"/>
              </w:rPr>
            </w:pPr>
            <w:r w:rsidRPr="005657CC">
              <w:rPr>
                <w:rFonts w:ascii="Lato" w:hAnsi="Lato"/>
                <w:b/>
                <w:bCs/>
                <w:spacing w:val="-4"/>
                <w:sz w:val="20"/>
                <w:szCs w:val="20"/>
              </w:rPr>
              <w:t>Termin realizacji /wdrożenia</w:t>
            </w:r>
          </w:p>
        </w:tc>
        <w:tc>
          <w:tcPr>
            <w:tcW w:w="3428" w:type="pct"/>
            <w:tcBorders>
              <w:top w:val="single" w:sz="4" w:space="0" w:color="auto"/>
              <w:left w:val="single" w:sz="4" w:space="0" w:color="auto"/>
              <w:bottom w:val="single" w:sz="4" w:space="0" w:color="auto"/>
              <w:right w:val="single" w:sz="4" w:space="0" w:color="auto"/>
            </w:tcBorders>
            <w:hideMark/>
          </w:tcPr>
          <w:p w14:paraId="15D22849" w14:textId="77777777" w:rsidR="00D436B8" w:rsidRPr="005657CC" w:rsidRDefault="00D436B8" w:rsidP="005657CC">
            <w:pPr>
              <w:jc w:val="center"/>
              <w:rPr>
                <w:rFonts w:ascii="Lato" w:hAnsi="Lato"/>
                <w:b/>
                <w:bCs/>
                <w:sz w:val="20"/>
                <w:szCs w:val="20"/>
              </w:rPr>
            </w:pPr>
            <w:r w:rsidRPr="005657CC">
              <w:rPr>
                <w:rFonts w:ascii="Lato" w:hAnsi="Lato"/>
                <w:b/>
                <w:bCs/>
                <w:sz w:val="20"/>
                <w:szCs w:val="20"/>
              </w:rPr>
              <w:t>Krótki opis zadania</w:t>
            </w:r>
          </w:p>
        </w:tc>
      </w:tr>
      <w:tr w:rsidR="00D436B8" w:rsidRPr="005657CC" w14:paraId="7A04D050" w14:textId="77777777" w:rsidTr="005657CC">
        <w:trPr>
          <w:gridAfter w:val="1"/>
          <w:wAfter w:w="412" w:type="pct"/>
        </w:trPr>
        <w:tc>
          <w:tcPr>
            <w:tcW w:w="4588" w:type="pct"/>
            <w:gridSpan w:val="4"/>
            <w:tcBorders>
              <w:top w:val="single" w:sz="4" w:space="0" w:color="auto"/>
              <w:left w:val="single" w:sz="4" w:space="0" w:color="auto"/>
              <w:bottom w:val="single" w:sz="4" w:space="0" w:color="auto"/>
              <w:right w:val="single" w:sz="4" w:space="0" w:color="auto"/>
            </w:tcBorders>
            <w:shd w:val="clear" w:color="auto" w:fill="5B9BD5" w:themeFill="accent5"/>
            <w:hideMark/>
          </w:tcPr>
          <w:p w14:paraId="15625FE0" w14:textId="77777777" w:rsidR="00D436B8" w:rsidRPr="005657CC" w:rsidRDefault="00D436B8" w:rsidP="005657CC">
            <w:pPr>
              <w:jc w:val="center"/>
              <w:rPr>
                <w:rFonts w:ascii="Lato" w:hAnsi="Lato"/>
                <w:b/>
                <w:bCs/>
                <w:sz w:val="20"/>
                <w:szCs w:val="20"/>
              </w:rPr>
            </w:pPr>
            <w:bookmarkStart w:id="15" w:name="_Hlk170392030"/>
            <w:bookmarkStart w:id="16" w:name="_Hlk136336768"/>
            <w:r w:rsidRPr="005657CC">
              <w:rPr>
                <w:rFonts w:ascii="Lato" w:hAnsi="Lato"/>
                <w:b/>
                <w:bCs/>
                <w:sz w:val="20"/>
                <w:szCs w:val="20"/>
              </w:rPr>
              <w:t>Babiogórski Park Narodowy</w:t>
            </w:r>
          </w:p>
        </w:tc>
      </w:tr>
      <w:tr w:rsidR="001F5EF6" w:rsidRPr="005657CC" w14:paraId="5E29A843" w14:textId="77777777" w:rsidTr="005657CC">
        <w:trPr>
          <w:gridAfter w:val="1"/>
          <w:wAfter w:w="412" w:type="pct"/>
        </w:trPr>
        <w:tc>
          <w:tcPr>
            <w:tcW w:w="835" w:type="pct"/>
            <w:gridSpan w:val="2"/>
            <w:tcBorders>
              <w:top w:val="single" w:sz="4" w:space="0" w:color="auto"/>
              <w:left w:val="single" w:sz="4" w:space="0" w:color="auto"/>
              <w:bottom w:val="single" w:sz="4" w:space="0" w:color="auto"/>
              <w:right w:val="single" w:sz="4" w:space="0" w:color="auto"/>
            </w:tcBorders>
          </w:tcPr>
          <w:p w14:paraId="25B89941" w14:textId="77777777" w:rsidR="00D436B8" w:rsidRPr="005657CC" w:rsidRDefault="00D436B8" w:rsidP="005657CC">
            <w:pPr>
              <w:rPr>
                <w:rFonts w:ascii="Lato" w:hAnsi="Lato"/>
                <w:sz w:val="20"/>
                <w:szCs w:val="20"/>
              </w:rPr>
            </w:pPr>
            <w:r w:rsidRPr="005657CC">
              <w:rPr>
                <w:rFonts w:ascii="Lato" w:hAnsi="Lato"/>
                <w:sz w:val="20"/>
                <w:szCs w:val="20"/>
              </w:rPr>
              <w:t>Wystawa Stała BgPN</w:t>
            </w:r>
          </w:p>
        </w:tc>
        <w:tc>
          <w:tcPr>
            <w:tcW w:w="325" w:type="pct"/>
            <w:tcBorders>
              <w:top w:val="single" w:sz="4" w:space="0" w:color="auto"/>
              <w:left w:val="single" w:sz="4" w:space="0" w:color="auto"/>
              <w:bottom w:val="single" w:sz="4" w:space="0" w:color="auto"/>
              <w:right w:val="single" w:sz="4" w:space="0" w:color="auto"/>
            </w:tcBorders>
            <w:hideMark/>
          </w:tcPr>
          <w:p w14:paraId="35DC26C2" w14:textId="77777777" w:rsidR="00D436B8" w:rsidRPr="005657CC" w:rsidRDefault="00D436B8" w:rsidP="005657CC">
            <w:pPr>
              <w:rPr>
                <w:rFonts w:ascii="Lato" w:hAnsi="Lato"/>
                <w:sz w:val="20"/>
                <w:szCs w:val="20"/>
              </w:rPr>
            </w:pPr>
            <w:r w:rsidRPr="005657CC">
              <w:rPr>
                <w:rFonts w:ascii="Lato" w:hAnsi="Lato"/>
                <w:sz w:val="20"/>
                <w:szCs w:val="20"/>
              </w:rPr>
              <w:t>Całorocznie</w:t>
            </w:r>
          </w:p>
        </w:tc>
        <w:tc>
          <w:tcPr>
            <w:tcW w:w="3428" w:type="pct"/>
            <w:tcBorders>
              <w:top w:val="single" w:sz="4" w:space="0" w:color="auto"/>
              <w:left w:val="single" w:sz="4" w:space="0" w:color="auto"/>
              <w:bottom w:val="single" w:sz="4" w:space="0" w:color="auto"/>
              <w:right w:val="single" w:sz="4" w:space="0" w:color="auto"/>
            </w:tcBorders>
            <w:hideMark/>
          </w:tcPr>
          <w:p w14:paraId="59C7B9A4" w14:textId="77777777" w:rsidR="00D436B8" w:rsidRPr="005657CC" w:rsidRDefault="00D436B8" w:rsidP="005657CC">
            <w:pPr>
              <w:rPr>
                <w:rFonts w:ascii="Lato" w:hAnsi="Lato"/>
                <w:sz w:val="20"/>
                <w:szCs w:val="20"/>
              </w:rPr>
            </w:pPr>
            <w:r w:rsidRPr="005657CC">
              <w:rPr>
                <w:rFonts w:ascii="Lato" w:hAnsi="Lato"/>
                <w:sz w:val="20"/>
                <w:szCs w:val="20"/>
              </w:rPr>
              <w:t>Park udostępnia ekspozycję przyrodniczą i kulturową poświęconą Babiej Górze, która jest dostosowana do potrzeb osób z ograniczoną zdolnością ruchu oraz osób słabowidzących. Z ekspozycji często korzystają emeryci wypoczywający w okolicach Babiej Góry. Na ekspozycję można się dostać korzystając z windy.</w:t>
            </w:r>
          </w:p>
        </w:tc>
      </w:tr>
      <w:bookmarkEnd w:id="15"/>
      <w:tr w:rsidR="001F5EF6" w:rsidRPr="005657CC" w14:paraId="508F73B4" w14:textId="77777777" w:rsidTr="005657CC">
        <w:trPr>
          <w:gridAfter w:val="1"/>
          <w:wAfter w:w="412" w:type="pct"/>
        </w:trPr>
        <w:tc>
          <w:tcPr>
            <w:tcW w:w="835" w:type="pct"/>
            <w:gridSpan w:val="2"/>
            <w:tcBorders>
              <w:top w:val="single" w:sz="4" w:space="0" w:color="auto"/>
              <w:left w:val="single" w:sz="4" w:space="0" w:color="auto"/>
              <w:bottom w:val="single" w:sz="4" w:space="0" w:color="auto"/>
              <w:right w:val="single" w:sz="4" w:space="0" w:color="auto"/>
            </w:tcBorders>
          </w:tcPr>
          <w:p w14:paraId="7F28EA74" w14:textId="77777777" w:rsidR="00D436B8" w:rsidRPr="005657CC" w:rsidRDefault="00D436B8" w:rsidP="005657CC">
            <w:pPr>
              <w:rPr>
                <w:rFonts w:ascii="Lato" w:hAnsi="Lato"/>
                <w:sz w:val="20"/>
                <w:szCs w:val="20"/>
              </w:rPr>
            </w:pPr>
            <w:r w:rsidRPr="005657CC">
              <w:rPr>
                <w:rFonts w:ascii="Lato" w:hAnsi="Lato"/>
                <w:sz w:val="20"/>
                <w:szCs w:val="20"/>
              </w:rPr>
              <w:t>Siłownie pod chmurką</w:t>
            </w:r>
          </w:p>
        </w:tc>
        <w:tc>
          <w:tcPr>
            <w:tcW w:w="325" w:type="pct"/>
            <w:tcBorders>
              <w:top w:val="single" w:sz="4" w:space="0" w:color="auto"/>
              <w:left w:val="single" w:sz="4" w:space="0" w:color="auto"/>
              <w:bottom w:val="single" w:sz="4" w:space="0" w:color="auto"/>
              <w:right w:val="single" w:sz="4" w:space="0" w:color="auto"/>
            </w:tcBorders>
            <w:hideMark/>
          </w:tcPr>
          <w:p w14:paraId="5FB7555B" w14:textId="77777777" w:rsidR="00D436B8" w:rsidRPr="005657CC" w:rsidRDefault="00D436B8" w:rsidP="005657CC">
            <w:pPr>
              <w:rPr>
                <w:rFonts w:ascii="Lato" w:hAnsi="Lato"/>
                <w:sz w:val="20"/>
                <w:szCs w:val="20"/>
              </w:rPr>
            </w:pPr>
            <w:r w:rsidRPr="005657CC">
              <w:rPr>
                <w:rFonts w:ascii="Lato" w:hAnsi="Lato"/>
                <w:sz w:val="20"/>
                <w:szCs w:val="20"/>
              </w:rPr>
              <w:t>Całorocznie przy braku pokrywy śnieżnej</w:t>
            </w:r>
          </w:p>
        </w:tc>
        <w:tc>
          <w:tcPr>
            <w:tcW w:w="3428" w:type="pct"/>
            <w:tcBorders>
              <w:top w:val="single" w:sz="4" w:space="0" w:color="auto"/>
              <w:left w:val="single" w:sz="4" w:space="0" w:color="auto"/>
              <w:bottom w:val="single" w:sz="4" w:space="0" w:color="auto"/>
              <w:right w:val="single" w:sz="4" w:space="0" w:color="auto"/>
            </w:tcBorders>
            <w:hideMark/>
          </w:tcPr>
          <w:p w14:paraId="17526F95" w14:textId="77777777" w:rsidR="00D436B8" w:rsidRPr="005657CC" w:rsidRDefault="00D436B8" w:rsidP="005657CC">
            <w:pPr>
              <w:rPr>
                <w:rFonts w:ascii="Lato" w:hAnsi="Lato"/>
                <w:sz w:val="20"/>
                <w:szCs w:val="20"/>
              </w:rPr>
            </w:pPr>
            <w:r w:rsidRPr="005657CC">
              <w:rPr>
                <w:rFonts w:ascii="Lato" w:hAnsi="Lato"/>
                <w:sz w:val="20"/>
                <w:szCs w:val="20"/>
              </w:rPr>
              <w:t>W „siłowniach pod chmurką” znajdują się m.in. urządzenia dające możliwość skorzystania z nich każdej z grup, zarówno osobom sprawnym, jak i mniej sprawnym bądź niesprawnym fizycznie. Przy jej lokalizacji uwzględniono takie parametry jak bliskość parkingu i dogodny podjazd do urządzeń. Jedna z siłowni znajduje się przy dyrekcji Parku, a druga na Polance Odkrywców w Zawoi Markowej.</w:t>
            </w:r>
          </w:p>
        </w:tc>
      </w:tr>
      <w:tr w:rsidR="001F5EF6" w:rsidRPr="005657CC" w14:paraId="682B78DA" w14:textId="77777777" w:rsidTr="005657CC">
        <w:trPr>
          <w:gridAfter w:val="1"/>
          <w:wAfter w:w="412" w:type="pct"/>
        </w:trPr>
        <w:tc>
          <w:tcPr>
            <w:tcW w:w="835" w:type="pct"/>
            <w:gridSpan w:val="2"/>
            <w:tcBorders>
              <w:top w:val="single" w:sz="4" w:space="0" w:color="auto"/>
              <w:left w:val="single" w:sz="4" w:space="0" w:color="auto"/>
              <w:bottom w:val="single" w:sz="4" w:space="0" w:color="auto"/>
              <w:right w:val="single" w:sz="4" w:space="0" w:color="auto"/>
            </w:tcBorders>
          </w:tcPr>
          <w:p w14:paraId="2A56B2A8" w14:textId="77777777" w:rsidR="00D436B8" w:rsidRPr="005657CC" w:rsidRDefault="00D436B8" w:rsidP="005657CC">
            <w:pPr>
              <w:rPr>
                <w:rFonts w:ascii="Lato" w:hAnsi="Lato"/>
                <w:sz w:val="20"/>
                <w:szCs w:val="20"/>
              </w:rPr>
            </w:pPr>
            <w:r w:rsidRPr="005657CC">
              <w:rPr>
                <w:rFonts w:ascii="Lato" w:hAnsi="Lato"/>
                <w:sz w:val="20"/>
                <w:szCs w:val="20"/>
              </w:rPr>
              <w:t>Patrole edukacyjne</w:t>
            </w:r>
          </w:p>
        </w:tc>
        <w:tc>
          <w:tcPr>
            <w:tcW w:w="325" w:type="pct"/>
            <w:tcBorders>
              <w:top w:val="single" w:sz="4" w:space="0" w:color="auto"/>
              <w:left w:val="single" w:sz="4" w:space="0" w:color="auto"/>
              <w:bottom w:val="single" w:sz="4" w:space="0" w:color="auto"/>
              <w:right w:val="single" w:sz="4" w:space="0" w:color="auto"/>
            </w:tcBorders>
            <w:hideMark/>
          </w:tcPr>
          <w:p w14:paraId="5B10B0F2" w14:textId="77777777" w:rsidR="00D436B8" w:rsidRPr="005657CC" w:rsidRDefault="00D436B8" w:rsidP="005657CC">
            <w:pPr>
              <w:rPr>
                <w:rFonts w:ascii="Lato" w:hAnsi="Lato"/>
                <w:sz w:val="20"/>
                <w:szCs w:val="20"/>
              </w:rPr>
            </w:pPr>
            <w:r w:rsidRPr="005657CC">
              <w:rPr>
                <w:rFonts w:ascii="Lato" w:hAnsi="Lato"/>
                <w:sz w:val="20"/>
                <w:szCs w:val="20"/>
              </w:rPr>
              <w:t>Sezon wakacji letnich</w:t>
            </w:r>
          </w:p>
        </w:tc>
        <w:tc>
          <w:tcPr>
            <w:tcW w:w="3428" w:type="pct"/>
            <w:tcBorders>
              <w:top w:val="single" w:sz="4" w:space="0" w:color="auto"/>
              <w:left w:val="single" w:sz="4" w:space="0" w:color="auto"/>
              <w:bottom w:val="single" w:sz="4" w:space="0" w:color="auto"/>
              <w:right w:val="single" w:sz="4" w:space="0" w:color="auto"/>
            </w:tcBorders>
            <w:hideMark/>
          </w:tcPr>
          <w:p w14:paraId="2A610C8E" w14:textId="77777777" w:rsidR="00D436B8" w:rsidRPr="005657CC" w:rsidRDefault="00D436B8" w:rsidP="005657CC">
            <w:pPr>
              <w:rPr>
                <w:rFonts w:ascii="Lato" w:hAnsi="Lato"/>
                <w:sz w:val="20"/>
                <w:szCs w:val="20"/>
              </w:rPr>
            </w:pPr>
            <w:r w:rsidRPr="005657CC">
              <w:rPr>
                <w:rFonts w:ascii="Lato" w:hAnsi="Lato"/>
                <w:sz w:val="20"/>
                <w:szCs w:val="20"/>
              </w:rPr>
              <w:t xml:space="preserve">Patrole edukacyjne prowadzone przez pracowników Parku na  babiogórskich szlakach. Ich celem jest pomoc w poznawaniu unikalnej przyrody Babiej Góry przez dziadków i wnuki oraz rodziców i dzieci. Działania skierowane do szerokiej grupy odbiorców. </w:t>
            </w:r>
          </w:p>
        </w:tc>
      </w:tr>
      <w:tr w:rsidR="001F5EF6" w:rsidRPr="005657CC" w14:paraId="33193E2E" w14:textId="77777777" w:rsidTr="005657CC">
        <w:trPr>
          <w:gridAfter w:val="1"/>
          <w:wAfter w:w="412" w:type="pct"/>
        </w:trPr>
        <w:tc>
          <w:tcPr>
            <w:tcW w:w="835" w:type="pct"/>
            <w:gridSpan w:val="2"/>
            <w:tcBorders>
              <w:top w:val="single" w:sz="4" w:space="0" w:color="auto"/>
              <w:left w:val="single" w:sz="4" w:space="0" w:color="auto"/>
              <w:bottom w:val="single" w:sz="4" w:space="0" w:color="auto"/>
              <w:right w:val="single" w:sz="4" w:space="0" w:color="auto"/>
            </w:tcBorders>
          </w:tcPr>
          <w:p w14:paraId="66C83828" w14:textId="77777777" w:rsidR="00D436B8" w:rsidRPr="005657CC" w:rsidRDefault="00D436B8" w:rsidP="005657CC">
            <w:pPr>
              <w:rPr>
                <w:rFonts w:ascii="Lato" w:hAnsi="Lato"/>
                <w:sz w:val="20"/>
                <w:szCs w:val="20"/>
              </w:rPr>
            </w:pPr>
            <w:r w:rsidRPr="005657CC">
              <w:rPr>
                <w:rFonts w:ascii="Lato" w:hAnsi="Lato"/>
                <w:sz w:val="20"/>
                <w:szCs w:val="20"/>
              </w:rPr>
              <w:t>Spacerkiem z wózkiem z Krowiarek Górnym Płajem do schroniska</w:t>
            </w:r>
          </w:p>
        </w:tc>
        <w:tc>
          <w:tcPr>
            <w:tcW w:w="325" w:type="pct"/>
            <w:tcBorders>
              <w:top w:val="single" w:sz="4" w:space="0" w:color="auto"/>
              <w:left w:val="single" w:sz="4" w:space="0" w:color="auto"/>
              <w:bottom w:val="single" w:sz="4" w:space="0" w:color="auto"/>
              <w:right w:val="single" w:sz="4" w:space="0" w:color="auto"/>
            </w:tcBorders>
            <w:hideMark/>
          </w:tcPr>
          <w:p w14:paraId="2A1F4521" w14:textId="77777777" w:rsidR="00D436B8" w:rsidRPr="005657CC" w:rsidRDefault="00D436B8" w:rsidP="005657CC">
            <w:pPr>
              <w:rPr>
                <w:rFonts w:ascii="Lato" w:hAnsi="Lato"/>
                <w:sz w:val="20"/>
                <w:szCs w:val="20"/>
              </w:rPr>
            </w:pPr>
            <w:r w:rsidRPr="005657CC">
              <w:rPr>
                <w:rFonts w:ascii="Lato" w:hAnsi="Lato"/>
                <w:sz w:val="20"/>
                <w:szCs w:val="20"/>
              </w:rPr>
              <w:t>Całorocznie przy braku pokrywy śnieżnej</w:t>
            </w:r>
          </w:p>
        </w:tc>
        <w:tc>
          <w:tcPr>
            <w:tcW w:w="3428" w:type="pct"/>
            <w:tcBorders>
              <w:top w:val="single" w:sz="4" w:space="0" w:color="auto"/>
              <w:left w:val="single" w:sz="4" w:space="0" w:color="auto"/>
              <w:bottom w:val="single" w:sz="4" w:space="0" w:color="auto"/>
              <w:right w:val="single" w:sz="4" w:space="0" w:color="auto"/>
            </w:tcBorders>
            <w:hideMark/>
          </w:tcPr>
          <w:p w14:paraId="0CABBA5D" w14:textId="77777777" w:rsidR="00D436B8" w:rsidRPr="005657CC" w:rsidRDefault="00D436B8" w:rsidP="005657CC">
            <w:pPr>
              <w:rPr>
                <w:rFonts w:ascii="Lato" w:hAnsi="Lato"/>
                <w:sz w:val="20"/>
                <w:szCs w:val="20"/>
              </w:rPr>
            </w:pPr>
            <w:r w:rsidRPr="005657CC">
              <w:rPr>
                <w:rFonts w:ascii="Lato" w:hAnsi="Lato"/>
                <w:sz w:val="20"/>
                <w:szCs w:val="20"/>
              </w:rPr>
              <w:t>Spacer krajoznawczy niebieskim szlakiem. Nawierzchnia szlaku umożliwia dotarcie do schroniska na Markowych Szczawinach od polany Krowiarki osobom starszym bądź z ograniczeniami ruchowymi – poruszającym się na wózku. Szlak jest o szerokości 2,5 m, z drewnianym krawężnikiem po zewnętrznej stronie, a w miejscach stromych znajdują się dodatkowe zabezpieczenia w postaci barierek.</w:t>
            </w:r>
          </w:p>
        </w:tc>
      </w:tr>
      <w:tr w:rsidR="001F5EF6" w:rsidRPr="005657CC" w14:paraId="22FADC4F" w14:textId="77777777" w:rsidTr="005657CC">
        <w:trPr>
          <w:gridAfter w:val="1"/>
          <w:wAfter w:w="412" w:type="pct"/>
        </w:trPr>
        <w:tc>
          <w:tcPr>
            <w:tcW w:w="835" w:type="pct"/>
            <w:gridSpan w:val="2"/>
            <w:tcBorders>
              <w:top w:val="single" w:sz="4" w:space="0" w:color="auto"/>
              <w:left w:val="single" w:sz="4" w:space="0" w:color="auto"/>
              <w:bottom w:val="single" w:sz="4" w:space="0" w:color="auto"/>
              <w:right w:val="single" w:sz="4" w:space="0" w:color="auto"/>
            </w:tcBorders>
          </w:tcPr>
          <w:p w14:paraId="6A732D9F" w14:textId="77777777" w:rsidR="00D436B8" w:rsidRPr="005657CC" w:rsidRDefault="00D436B8" w:rsidP="005657CC">
            <w:pPr>
              <w:rPr>
                <w:rFonts w:ascii="Lato" w:hAnsi="Lato"/>
                <w:sz w:val="20"/>
                <w:szCs w:val="20"/>
              </w:rPr>
            </w:pPr>
            <w:r w:rsidRPr="005657CC">
              <w:rPr>
                <w:rFonts w:ascii="Lato" w:hAnsi="Lato"/>
                <w:sz w:val="20"/>
                <w:szCs w:val="20"/>
              </w:rPr>
              <w:t>Ogród Zmysłów</w:t>
            </w:r>
          </w:p>
        </w:tc>
        <w:tc>
          <w:tcPr>
            <w:tcW w:w="325" w:type="pct"/>
            <w:tcBorders>
              <w:top w:val="single" w:sz="4" w:space="0" w:color="auto"/>
              <w:left w:val="single" w:sz="4" w:space="0" w:color="auto"/>
              <w:bottom w:val="single" w:sz="4" w:space="0" w:color="auto"/>
              <w:right w:val="single" w:sz="4" w:space="0" w:color="auto"/>
            </w:tcBorders>
            <w:hideMark/>
          </w:tcPr>
          <w:p w14:paraId="5FAA0E77" w14:textId="77777777" w:rsidR="00D436B8" w:rsidRPr="005657CC" w:rsidRDefault="00D436B8" w:rsidP="005657CC">
            <w:pPr>
              <w:rPr>
                <w:rFonts w:ascii="Lato" w:hAnsi="Lato"/>
                <w:sz w:val="20"/>
                <w:szCs w:val="20"/>
              </w:rPr>
            </w:pPr>
            <w:r w:rsidRPr="005657CC">
              <w:rPr>
                <w:rFonts w:ascii="Lato" w:hAnsi="Lato"/>
                <w:sz w:val="20"/>
                <w:szCs w:val="20"/>
              </w:rPr>
              <w:t>W sezonie wegetacyjnym roślin</w:t>
            </w:r>
          </w:p>
        </w:tc>
        <w:tc>
          <w:tcPr>
            <w:tcW w:w="3428" w:type="pct"/>
            <w:tcBorders>
              <w:top w:val="single" w:sz="4" w:space="0" w:color="auto"/>
              <w:left w:val="single" w:sz="4" w:space="0" w:color="auto"/>
              <w:bottom w:val="single" w:sz="4" w:space="0" w:color="auto"/>
              <w:right w:val="single" w:sz="4" w:space="0" w:color="auto"/>
            </w:tcBorders>
            <w:hideMark/>
          </w:tcPr>
          <w:p w14:paraId="19F9E60A" w14:textId="77777777" w:rsidR="00D436B8" w:rsidRPr="005657CC" w:rsidRDefault="00D436B8" w:rsidP="005657CC">
            <w:pPr>
              <w:rPr>
                <w:rFonts w:ascii="Lato" w:hAnsi="Lato"/>
                <w:sz w:val="20"/>
                <w:szCs w:val="20"/>
              </w:rPr>
            </w:pPr>
            <w:r w:rsidRPr="005657CC">
              <w:rPr>
                <w:rFonts w:ascii="Lato" w:hAnsi="Lato"/>
                <w:sz w:val="20"/>
                <w:szCs w:val="20"/>
              </w:rPr>
              <w:t>Dostosowany do potrzeb osób z ograniczoną zdolnością ruchu oraz słabowidzących i niewidomych z podniesionymi. Ogród z poręczami i podniesionymi rabatami umożliwiającymi poznawanie roślin z wysokości wózka. W obiekcie mapa plastyczna dostosowana do potrzeb osób słabowidzących i niewidomych. Przy ogrodzie toaleta dostosowana do potrzeb osób poruszających się na wózkach.</w:t>
            </w:r>
          </w:p>
        </w:tc>
      </w:tr>
      <w:tr w:rsidR="001F5EF6" w:rsidRPr="005657CC" w14:paraId="4A4F9D94" w14:textId="77777777" w:rsidTr="005657CC">
        <w:trPr>
          <w:gridAfter w:val="1"/>
          <w:wAfter w:w="412" w:type="pct"/>
        </w:trPr>
        <w:tc>
          <w:tcPr>
            <w:tcW w:w="835" w:type="pct"/>
            <w:gridSpan w:val="2"/>
            <w:tcBorders>
              <w:top w:val="single" w:sz="4" w:space="0" w:color="auto"/>
              <w:left w:val="single" w:sz="4" w:space="0" w:color="auto"/>
              <w:bottom w:val="single" w:sz="4" w:space="0" w:color="auto"/>
              <w:right w:val="single" w:sz="4" w:space="0" w:color="auto"/>
            </w:tcBorders>
          </w:tcPr>
          <w:p w14:paraId="0CE291E7" w14:textId="77777777" w:rsidR="00D436B8" w:rsidRPr="005657CC" w:rsidRDefault="00D436B8" w:rsidP="005657CC">
            <w:pPr>
              <w:rPr>
                <w:rFonts w:ascii="Lato" w:hAnsi="Lato"/>
                <w:sz w:val="20"/>
                <w:szCs w:val="20"/>
              </w:rPr>
            </w:pPr>
            <w:r w:rsidRPr="005657CC">
              <w:rPr>
                <w:rFonts w:ascii="Lato" w:hAnsi="Lato"/>
                <w:sz w:val="20"/>
                <w:szCs w:val="20"/>
              </w:rPr>
              <w:t>Przystosowanie ścieżek dla osób starszych</w:t>
            </w:r>
          </w:p>
        </w:tc>
        <w:tc>
          <w:tcPr>
            <w:tcW w:w="325" w:type="pct"/>
            <w:tcBorders>
              <w:top w:val="single" w:sz="4" w:space="0" w:color="auto"/>
              <w:left w:val="single" w:sz="4" w:space="0" w:color="auto"/>
              <w:bottom w:val="single" w:sz="4" w:space="0" w:color="auto"/>
              <w:right w:val="single" w:sz="4" w:space="0" w:color="auto"/>
            </w:tcBorders>
            <w:hideMark/>
          </w:tcPr>
          <w:p w14:paraId="6B03FE2B" w14:textId="77777777" w:rsidR="00D436B8" w:rsidRPr="005657CC" w:rsidRDefault="00D436B8" w:rsidP="005657CC">
            <w:pPr>
              <w:rPr>
                <w:rFonts w:ascii="Lato" w:hAnsi="Lato"/>
                <w:sz w:val="20"/>
                <w:szCs w:val="20"/>
              </w:rPr>
            </w:pPr>
            <w:r w:rsidRPr="005657CC">
              <w:rPr>
                <w:rFonts w:ascii="Lato" w:hAnsi="Lato"/>
                <w:sz w:val="20"/>
                <w:szCs w:val="20"/>
              </w:rPr>
              <w:t>Całorocznie</w:t>
            </w:r>
          </w:p>
        </w:tc>
        <w:tc>
          <w:tcPr>
            <w:tcW w:w="3428" w:type="pct"/>
            <w:tcBorders>
              <w:top w:val="single" w:sz="4" w:space="0" w:color="auto"/>
              <w:left w:val="single" w:sz="4" w:space="0" w:color="auto"/>
              <w:bottom w:val="single" w:sz="4" w:space="0" w:color="auto"/>
              <w:right w:val="single" w:sz="4" w:space="0" w:color="auto"/>
            </w:tcBorders>
            <w:hideMark/>
          </w:tcPr>
          <w:p w14:paraId="133A9AC1" w14:textId="77777777" w:rsidR="00D436B8" w:rsidRPr="005657CC" w:rsidRDefault="00D436B8" w:rsidP="005657CC">
            <w:pPr>
              <w:rPr>
                <w:rFonts w:ascii="Lato" w:hAnsi="Lato"/>
                <w:sz w:val="20"/>
                <w:szCs w:val="20"/>
              </w:rPr>
            </w:pPr>
            <w:r w:rsidRPr="005657CC">
              <w:rPr>
                <w:rFonts w:ascii="Lato" w:hAnsi="Lato"/>
                <w:sz w:val="20"/>
                <w:szCs w:val="20"/>
              </w:rPr>
              <w:t>Umieszczenie ławek na ścieżkach edukacyjnych „Babiogórskiej parzenicy” umożliwiających odpoczynek osobom starszym.</w:t>
            </w:r>
          </w:p>
        </w:tc>
      </w:tr>
      <w:tr w:rsidR="001F5EF6" w:rsidRPr="005657CC" w14:paraId="19C766F6" w14:textId="77777777" w:rsidTr="005657CC">
        <w:trPr>
          <w:gridAfter w:val="1"/>
          <w:wAfter w:w="412" w:type="pct"/>
        </w:trPr>
        <w:tc>
          <w:tcPr>
            <w:tcW w:w="835" w:type="pct"/>
            <w:gridSpan w:val="2"/>
            <w:tcBorders>
              <w:top w:val="single" w:sz="4" w:space="0" w:color="auto"/>
              <w:left w:val="single" w:sz="4" w:space="0" w:color="auto"/>
              <w:bottom w:val="single" w:sz="4" w:space="0" w:color="auto"/>
              <w:right w:val="single" w:sz="4" w:space="0" w:color="auto"/>
            </w:tcBorders>
          </w:tcPr>
          <w:p w14:paraId="6B5D0AD5" w14:textId="77777777" w:rsidR="00D436B8" w:rsidRPr="005657CC" w:rsidRDefault="00D436B8" w:rsidP="005657CC">
            <w:pPr>
              <w:rPr>
                <w:rFonts w:ascii="Lato" w:hAnsi="Lato"/>
                <w:sz w:val="20"/>
                <w:szCs w:val="20"/>
              </w:rPr>
            </w:pPr>
            <w:r w:rsidRPr="005657CC">
              <w:rPr>
                <w:rFonts w:ascii="Lato" w:hAnsi="Lato" w:cs="Calibri"/>
                <w:sz w:val="20"/>
                <w:szCs w:val="20"/>
              </w:rPr>
              <w:t>Łączymy pokolenia</w:t>
            </w:r>
          </w:p>
        </w:tc>
        <w:tc>
          <w:tcPr>
            <w:tcW w:w="325" w:type="pct"/>
            <w:tcBorders>
              <w:top w:val="single" w:sz="4" w:space="0" w:color="auto"/>
              <w:left w:val="single" w:sz="4" w:space="0" w:color="auto"/>
              <w:bottom w:val="single" w:sz="4" w:space="0" w:color="auto"/>
              <w:right w:val="single" w:sz="4" w:space="0" w:color="auto"/>
            </w:tcBorders>
            <w:hideMark/>
          </w:tcPr>
          <w:p w14:paraId="6B7585F0" w14:textId="77777777" w:rsidR="00D436B8" w:rsidRPr="005657CC" w:rsidRDefault="00D436B8" w:rsidP="005657CC">
            <w:pPr>
              <w:rPr>
                <w:rFonts w:ascii="Lato" w:hAnsi="Lato"/>
                <w:sz w:val="20"/>
                <w:szCs w:val="20"/>
              </w:rPr>
            </w:pPr>
            <w:r w:rsidRPr="005657CC">
              <w:rPr>
                <w:rFonts w:ascii="Lato" w:hAnsi="Lato"/>
                <w:sz w:val="20"/>
                <w:szCs w:val="20"/>
              </w:rPr>
              <w:t>Całorocznie przy braku pokrywy śnieżnej i opadów atmosferycznych</w:t>
            </w:r>
          </w:p>
        </w:tc>
        <w:tc>
          <w:tcPr>
            <w:tcW w:w="3428" w:type="pct"/>
            <w:tcBorders>
              <w:top w:val="single" w:sz="4" w:space="0" w:color="auto"/>
              <w:left w:val="single" w:sz="4" w:space="0" w:color="auto"/>
              <w:bottom w:val="single" w:sz="4" w:space="0" w:color="auto"/>
              <w:right w:val="single" w:sz="4" w:space="0" w:color="auto"/>
            </w:tcBorders>
            <w:hideMark/>
          </w:tcPr>
          <w:p w14:paraId="16A02C12" w14:textId="77777777" w:rsidR="00D436B8" w:rsidRPr="005657CC" w:rsidRDefault="00D436B8" w:rsidP="005657CC">
            <w:pPr>
              <w:rPr>
                <w:rFonts w:ascii="Lato" w:hAnsi="Lato"/>
                <w:sz w:val="20"/>
                <w:szCs w:val="20"/>
              </w:rPr>
            </w:pPr>
            <w:r w:rsidRPr="005657CC">
              <w:rPr>
                <w:rFonts w:ascii="Lato" w:hAnsi="Lato"/>
                <w:sz w:val="20"/>
                <w:szCs w:val="20"/>
              </w:rPr>
              <w:t>Polanka odkrywców – to miejsce gdzie dzieci mogą się bawić pod opieką dorosłych. Zlokalizowana jest w pobliżu wejścia do Parku w Zawoi Markowej. Umieszczone są na niej ławki oraz tablice i urządzenia edukacyjne. Ich celem jest pomoc w poznawaniu unikalnej przyrody Babiej Góry przez dziadków i wnuki oraz rodziców i dzieci. Działanie skierowane do szerokiej grupy odbiorców.</w:t>
            </w:r>
          </w:p>
        </w:tc>
      </w:tr>
      <w:tr w:rsidR="001F5EF6" w:rsidRPr="005657CC" w14:paraId="3C827651" w14:textId="77777777" w:rsidTr="005657CC">
        <w:trPr>
          <w:gridAfter w:val="1"/>
          <w:wAfter w:w="412" w:type="pct"/>
        </w:trPr>
        <w:tc>
          <w:tcPr>
            <w:tcW w:w="835" w:type="pct"/>
            <w:gridSpan w:val="2"/>
            <w:tcBorders>
              <w:top w:val="single" w:sz="4" w:space="0" w:color="auto"/>
              <w:left w:val="single" w:sz="4" w:space="0" w:color="auto"/>
              <w:bottom w:val="single" w:sz="4" w:space="0" w:color="auto"/>
              <w:right w:val="single" w:sz="4" w:space="0" w:color="auto"/>
            </w:tcBorders>
          </w:tcPr>
          <w:p w14:paraId="11C5BC98" w14:textId="77777777" w:rsidR="00D436B8" w:rsidRPr="005657CC" w:rsidRDefault="00D436B8" w:rsidP="005657CC">
            <w:pPr>
              <w:rPr>
                <w:rFonts w:ascii="Lato" w:hAnsi="Lato"/>
                <w:sz w:val="20"/>
                <w:szCs w:val="20"/>
              </w:rPr>
            </w:pPr>
            <w:r w:rsidRPr="005657CC">
              <w:rPr>
                <w:rFonts w:ascii="Lato" w:hAnsi="Lato" w:cs="Calibri"/>
                <w:sz w:val="20"/>
                <w:szCs w:val="20"/>
              </w:rPr>
              <w:t>Strona www.bgpn.pl</w:t>
            </w:r>
          </w:p>
        </w:tc>
        <w:tc>
          <w:tcPr>
            <w:tcW w:w="325" w:type="pct"/>
            <w:tcBorders>
              <w:top w:val="single" w:sz="4" w:space="0" w:color="auto"/>
              <w:left w:val="single" w:sz="4" w:space="0" w:color="auto"/>
              <w:bottom w:val="single" w:sz="4" w:space="0" w:color="auto"/>
              <w:right w:val="single" w:sz="4" w:space="0" w:color="auto"/>
            </w:tcBorders>
            <w:hideMark/>
          </w:tcPr>
          <w:p w14:paraId="69E0C2CC" w14:textId="77777777" w:rsidR="00D436B8" w:rsidRPr="005657CC" w:rsidRDefault="00D436B8" w:rsidP="005657CC">
            <w:pPr>
              <w:rPr>
                <w:rFonts w:ascii="Lato" w:hAnsi="Lato"/>
                <w:sz w:val="20"/>
                <w:szCs w:val="20"/>
              </w:rPr>
            </w:pPr>
            <w:r w:rsidRPr="005657CC">
              <w:rPr>
                <w:rFonts w:ascii="Lato" w:hAnsi="Lato"/>
                <w:sz w:val="20"/>
                <w:szCs w:val="20"/>
              </w:rPr>
              <w:t>Całorocznie</w:t>
            </w:r>
          </w:p>
        </w:tc>
        <w:tc>
          <w:tcPr>
            <w:tcW w:w="3428" w:type="pct"/>
            <w:tcBorders>
              <w:top w:val="single" w:sz="4" w:space="0" w:color="auto"/>
              <w:left w:val="single" w:sz="4" w:space="0" w:color="auto"/>
              <w:bottom w:val="single" w:sz="4" w:space="0" w:color="auto"/>
              <w:right w:val="single" w:sz="4" w:space="0" w:color="auto"/>
            </w:tcBorders>
            <w:hideMark/>
          </w:tcPr>
          <w:p w14:paraId="6E9DF30F" w14:textId="77777777" w:rsidR="00D436B8" w:rsidRPr="005657CC" w:rsidRDefault="00D436B8" w:rsidP="005657CC">
            <w:pPr>
              <w:rPr>
                <w:rFonts w:ascii="Lato" w:hAnsi="Lato"/>
                <w:sz w:val="20"/>
                <w:szCs w:val="20"/>
              </w:rPr>
            </w:pPr>
            <w:r w:rsidRPr="005657CC">
              <w:rPr>
                <w:rFonts w:ascii="Lato" w:hAnsi="Lato"/>
                <w:sz w:val="20"/>
                <w:szCs w:val="20"/>
              </w:rPr>
              <w:t>Strona internetowa Parku przyjazna dla osób niepełnosprawnych umożliwiająca osobom starszym dostosowanie jej do ich potrzeb (m.in. powiększenie czcionki, zwiększenie kontrastu).</w:t>
            </w:r>
          </w:p>
        </w:tc>
      </w:tr>
      <w:tr w:rsidR="00D436B8" w:rsidRPr="005657CC" w14:paraId="075F44B4" w14:textId="77777777" w:rsidTr="005657CC">
        <w:trPr>
          <w:gridAfter w:val="1"/>
          <w:wAfter w:w="412" w:type="pct"/>
        </w:trPr>
        <w:tc>
          <w:tcPr>
            <w:tcW w:w="4588" w:type="pct"/>
            <w:gridSpan w:val="4"/>
            <w:tcBorders>
              <w:top w:val="single" w:sz="4" w:space="0" w:color="auto"/>
              <w:left w:val="single" w:sz="4" w:space="0" w:color="auto"/>
              <w:bottom w:val="single" w:sz="4" w:space="0" w:color="auto"/>
              <w:right w:val="single" w:sz="4" w:space="0" w:color="auto"/>
            </w:tcBorders>
            <w:shd w:val="clear" w:color="auto" w:fill="5B9BD5" w:themeFill="accent5"/>
            <w:hideMark/>
          </w:tcPr>
          <w:p w14:paraId="7401E29B" w14:textId="77777777" w:rsidR="00D436B8" w:rsidRPr="005657CC" w:rsidRDefault="00D436B8" w:rsidP="005657CC">
            <w:pPr>
              <w:keepNext/>
              <w:jc w:val="center"/>
              <w:rPr>
                <w:rFonts w:ascii="Lato" w:hAnsi="Lato"/>
                <w:b/>
                <w:bCs/>
                <w:sz w:val="20"/>
                <w:szCs w:val="20"/>
              </w:rPr>
            </w:pPr>
            <w:r w:rsidRPr="005657CC">
              <w:rPr>
                <w:rFonts w:ascii="Lato" w:hAnsi="Lato"/>
                <w:b/>
                <w:bCs/>
                <w:sz w:val="20"/>
                <w:szCs w:val="20"/>
              </w:rPr>
              <w:t>Białowieski Park Narodowy</w:t>
            </w:r>
          </w:p>
        </w:tc>
      </w:tr>
      <w:tr w:rsidR="001F5EF6" w:rsidRPr="005657CC" w14:paraId="16FB14CF" w14:textId="77777777" w:rsidTr="005657CC">
        <w:trPr>
          <w:gridAfter w:val="1"/>
          <w:wAfter w:w="412" w:type="pct"/>
        </w:trPr>
        <w:tc>
          <w:tcPr>
            <w:tcW w:w="835" w:type="pct"/>
            <w:gridSpan w:val="2"/>
            <w:tcBorders>
              <w:top w:val="single" w:sz="4" w:space="0" w:color="auto"/>
              <w:left w:val="single" w:sz="4" w:space="0" w:color="auto"/>
              <w:bottom w:val="single" w:sz="4" w:space="0" w:color="auto"/>
              <w:right w:val="single" w:sz="4" w:space="0" w:color="auto"/>
            </w:tcBorders>
            <w:hideMark/>
          </w:tcPr>
          <w:p w14:paraId="6CDB728C" w14:textId="77777777" w:rsidR="00D436B8" w:rsidRPr="005657CC" w:rsidRDefault="00D436B8" w:rsidP="005657CC">
            <w:pPr>
              <w:rPr>
                <w:rFonts w:ascii="Lato" w:hAnsi="Lato" w:cstheme="minorHAnsi"/>
                <w:sz w:val="20"/>
                <w:szCs w:val="20"/>
              </w:rPr>
            </w:pPr>
            <w:r w:rsidRPr="005657CC">
              <w:rPr>
                <w:rFonts w:ascii="Lato" w:hAnsi="Lato"/>
                <w:sz w:val="20"/>
                <w:szCs w:val="20"/>
              </w:rPr>
              <w:t xml:space="preserve">Dostępność obiektów Parku dla osób starszych o </w:t>
            </w:r>
            <w:r w:rsidRPr="005657CC">
              <w:rPr>
                <w:rFonts w:ascii="Lato" w:hAnsi="Lato"/>
                <w:sz w:val="20"/>
                <w:szCs w:val="20"/>
              </w:rPr>
              <w:lastRenderedPageBreak/>
              <w:t>ograniczonej mobilności</w:t>
            </w:r>
          </w:p>
        </w:tc>
        <w:tc>
          <w:tcPr>
            <w:tcW w:w="325" w:type="pct"/>
            <w:tcBorders>
              <w:top w:val="single" w:sz="4" w:space="0" w:color="auto"/>
              <w:left w:val="single" w:sz="4" w:space="0" w:color="auto"/>
              <w:bottom w:val="single" w:sz="4" w:space="0" w:color="auto"/>
              <w:right w:val="single" w:sz="4" w:space="0" w:color="auto"/>
            </w:tcBorders>
            <w:hideMark/>
          </w:tcPr>
          <w:p w14:paraId="39C657CD" w14:textId="77777777" w:rsidR="00D436B8" w:rsidRPr="005657CC" w:rsidRDefault="00D436B8" w:rsidP="005657CC">
            <w:pPr>
              <w:rPr>
                <w:rFonts w:ascii="Lato" w:hAnsi="Lato"/>
                <w:sz w:val="20"/>
                <w:szCs w:val="20"/>
              </w:rPr>
            </w:pPr>
            <w:r w:rsidRPr="005657CC">
              <w:rPr>
                <w:rFonts w:ascii="Lato" w:hAnsi="Lato"/>
                <w:sz w:val="20"/>
                <w:szCs w:val="20"/>
              </w:rPr>
              <w:lastRenderedPageBreak/>
              <w:t>całoroczne działanie</w:t>
            </w:r>
          </w:p>
          <w:p w14:paraId="09231F87" w14:textId="77777777" w:rsidR="00D436B8" w:rsidRPr="005657CC" w:rsidRDefault="00D436B8" w:rsidP="005657CC">
            <w:pPr>
              <w:rPr>
                <w:rFonts w:ascii="Lato" w:hAnsi="Lato" w:cstheme="minorHAnsi"/>
                <w:sz w:val="20"/>
                <w:szCs w:val="20"/>
              </w:rPr>
            </w:pPr>
            <w:r w:rsidRPr="005657CC">
              <w:rPr>
                <w:rFonts w:ascii="Lato" w:hAnsi="Lato"/>
                <w:sz w:val="20"/>
                <w:szCs w:val="20"/>
              </w:rPr>
              <w:t>cykliczne</w:t>
            </w:r>
          </w:p>
        </w:tc>
        <w:tc>
          <w:tcPr>
            <w:tcW w:w="3428" w:type="pct"/>
            <w:tcBorders>
              <w:top w:val="single" w:sz="4" w:space="0" w:color="auto"/>
              <w:left w:val="single" w:sz="4" w:space="0" w:color="auto"/>
              <w:bottom w:val="single" w:sz="4" w:space="0" w:color="auto"/>
              <w:right w:val="single" w:sz="4" w:space="0" w:color="auto"/>
            </w:tcBorders>
            <w:hideMark/>
          </w:tcPr>
          <w:p w14:paraId="237D3F88" w14:textId="77777777" w:rsidR="00D436B8" w:rsidRPr="005657CC" w:rsidRDefault="00D436B8" w:rsidP="005657CC">
            <w:pPr>
              <w:rPr>
                <w:rStyle w:val="markedcontent"/>
                <w:rFonts w:ascii="Lato" w:hAnsi="Lato" w:cstheme="minorHAnsi"/>
                <w:sz w:val="20"/>
                <w:szCs w:val="20"/>
              </w:rPr>
            </w:pPr>
            <w:r w:rsidRPr="005657CC">
              <w:rPr>
                <w:rStyle w:val="markedcontent"/>
                <w:rFonts w:ascii="Lato" w:hAnsi="Lato" w:cstheme="minorHAnsi"/>
                <w:sz w:val="20"/>
                <w:szCs w:val="20"/>
              </w:rPr>
              <w:t>Bieżące naprawy i utrzymanie ławek umożliwiających osobom starszym odpoczynek podczas zwiedzania Parku Pałacowego oraz podjazdów do platform widokowych ułatwiających zwiedzanie Rezerwatu Pokazowego Żubrów. Utrzymanie sprawnej windy w Muzeum BPN, umożliwiającej poruszanie się między piętrami wystawy. Umożliwiono zwiedzanie Rezerwatu bryczką.</w:t>
            </w:r>
          </w:p>
        </w:tc>
      </w:tr>
      <w:tr w:rsidR="001F5EF6" w:rsidRPr="005657CC" w14:paraId="78B958A3" w14:textId="77777777" w:rsidTr="005657CC">
        <w:trPr>
          <w:gridAfter w:val="1"/>
          <w:wAfter w:w="412" w:type="pct"/>
        </w:trPr>
        <w:tc>
          <w:tcPr>
            <w:tcW w:w="835" w:type="pct"/>
            <w:gridSpan w:val="2"/>
            <w:tcBorders>
              <w:top w:val="single" w:sz="4" w:space="0" w:color="auto"/>
              <w:left w:val="single" w:sz="4" w:space="0" w:color="auto"/>
              <w:bottom w:val="single" w:sz="4" w:space="0" w:color="auto"/>
              <w:right w:val="single" w:sz="4" w:space="0" w:color="auto"/>
            </w:tcBorders>
            <w:hideMark/>
          </w:tcPr>
          <w:p w14:paraId="3959F8DB" w14:textId="77777777" w:rsidR="00D436B8" w:rsidRPr="005657CC" w:rsidRDefault="00D436B8" w:rsidP="005657CC">
            <w:pPr>
              <w:rPr>
                <w:rFonts w:ascii="Lato" w:hAnsi="Lato" w:cstheme="minorHAnsi"/>
                <w:sz w:val="20"/>
                <w:szCs w:val="20"/>
              </w:rPr>
            </w:pPr>
            <w:r w:rsidRPr="005657CC">
              <w:rPr>
                <w:rFonts w:ascii="Lato" w:hAnsi="Lato"/>
                <w:sz w:val="20"/>
                <w:szCs w:val="20"/>
              </w:rPr>
              <w:t>Użyczanie sprzętu ułatwiającego poruszanie się w obiektach turystycznych BPN</w:t>
            </w:r>
          </w:p>
        </w:tc>
        <w:tc>
          <w:tcPr>
            <w:tcW w:w="325" w:type="pct"/>
            <w:tcBorders>
              <w:top w:val="single" w:sz="4" w:space="0" w:color="auto"/>
              <w:left w:val="single" w:sz="4" w:space="0" w:color="auto"/>
              <w:bottom w:val="single" w:sz="4" w:space="0" w:color="auto"/>
              <w:right w:val="single" w:sz="4" w:space="0" w:color="auto"/>
            </w:tcBorders>
            <w:hideMark/>
          </w:tcPr>
          <w:p w14:paraId="4BACB11D" w14:textId="77777777" w:rsidR="00D436B8" w:rsidRPr="005657CC" w:rsidRDefault="00D436B8" w:rsidP="005657CC">
            <w:pPr>
              <w:rPr>
                <w:rFonts w:ascii="Lato" w:hAnsi="Lato" w:cstheme="minorHAnsi"/>
                <w:sz w:val="20"/>
                <w:szCs w:val="20"/>
              </w:rPr>
            </w:pPr>
            <w:r w:rsidRPr="005657CC">
              <w:rPr>
                <w:rFonts w:ascii="Lato" w:hAnsi="Lato"/>
                <w:sz w:val="20"/>
                <w:szCs w:val="20"/>
              </w:rPr>
              <w:t>Działanie całoroczne</w:t>
            </w:r>
          </w:p>
        </w:tc>
        <w:tc>
          <w:tcPr>
            <w:tcW w:w="3428" w:type="pct"/>
            <w:tcBorders>
              <w:top w:val="single" w:sz="4" w:space="0" w:color="auto"/>
              <w:left w:val="single" w:sz="4" w:space="0" w:color="auto"/>
              <w:bottom w:val="single" w:sz="4" w:space="0" w:color="auto"/>
              <w:right w:val="single" w:sz="4" w:space="0" w:color="auto"/>
            </w:tcBorders>
            <w:hideMark/>
          </w:tcPr>
          <w:p w14:paraId="3B139148" w14:textId="77777777" w:rsidR="00D436B8" w:rsidRPr="005657CC" w:rsidRDefault="00D436B8" w:rsidP="005657CC">
            <w:pPr>
              <w:rPr>
                <w:rStyle w:val="markedcontent"/>
                <w:rFonts w:ascii="Lato" w:hAnsi="Lato" w:cstheme="minorHAnsi"/>
                <w:sz w:val="20"/>
                <w:szCs w:val="20"/>
              </w:rPr>
            </w:pPr>
            <w:r w:rsidRPr="005657CC">
              <w:rPr>
                <w:rFonts w:ascii="Lato" w:eastAsia="Calibri" w:hAnsi="Lato" w:cs="Calibri"/>
                <w:sz w:val="20"/>
                <w:szCs w:val="20"/>
              </w:rPr>
              <w:t>Umożliwiono nieodpłatne wypożyczenie na czas zwiedzania Muzeum BPN i Rezerwatu Pokazowego Żubrów wózków inwalidzkich i chodzików trójkołowych zakupionych w ramach projektu PFRON „Obszar chroniony, obszar dostępny” osobom mającym trudność w poruszaniu się, w tym osobom starszym.</w:t>
            </w:r>
          </w:p>
        </w:tc>
      </w:tr>
      <w:tr w:rsidR="001F5EF6" w:rsidRPr="005657CC" w14:paraId="6AAEB763" w14:textId="77777777" w:rsidTr="005657CC">
        <w:trPr>
          <w:gridAfter w:val="1"/>
          <w:wAfter w:w="412" w:type="pct"/>
        </w:trPr>
        <w:tc>
          <w:tcPr>
            <w:tcW w:w="835" w:type="pct"/>
            <w:gridSpan w:val="2"/>
            <w:tcBorders>
              <w:top w:val="single" w:sz="4" w:space="0" w:color="auto"/>
              <w:left w:val="single" w:sz="4" w:space="0" w:color="auto"/>
              <w:bottom w:val="single" w:sz="4" w:space="0" w:color="auto"/>
              <w:right w:val="single" w:sz="4" w:space="0" w:color="auto"/>
            </w:tcBorders>
            <w:hideMark/>
          </w:tcPr>
          <w:p w14:paraId="798A4B1D" w14:textId="77777777" w:rsidR="00D436B8" w:rsidRPr="005657CC" w:rsidRDefault="00D436B8" w:rsidP="005657CC">
            <w:pPr>
              <w:keepNext/>
              <w:rPr>
                <w:rFonts w:ascii="Lato" w:hAnsi="Lato" w:cstheme="minorHAnsi"/>
                <w:sz w:val="20"/>
                <w:szCs w:val="20"/>
              </w:rPr>
            </w:pPr>
            <w:r w:rsidRPr="005657CC">
              <w:rPr>
                <w:rFonts w:ascii="Lato" w:hAnsi="Lato"/>
                <w:sz w:val="20"/>
                <w:szCs w:val="20"/>
              </w:rPr>
              <w:t>Dostępność treści informacyjnych i edukacyjnych dla osób o osłabionych wiekiem zmysłach wzroku i słuchu</w:t>
            </w:r>
          </w:p>
        </w:tc>
        <w:tc>
          <w:tcPr>
            <w:tcW w:w="325" w:type="pct"/>
            <w:tcBorders>
              <w:top w:val="single" w:sz="4" w:space="0" w:color="auto"/>
              <w:left w:val="single" w:sz="4" w:space="0" w:color="auto"/>
              <w:bottom w:val="single" w:sz="4" w:space="0" w:color="auto"/>
              <w:right w:val="single" w:sz="4" w:space="0" w:color="auto"/>
            </w:tcBorders>
            <w:hideMark/>
          </w:tcPr>
          <w:p w14:paraId="497098F0" w14:textId="77777777" w:rsidR="00D436B8" w:rsidRPr="005657CC" w:rsidRDefault="00D436B8" w:rsidP="005657CC">
            <w:pPr>
              <w:keepNext/>
              <w:rPr>
                <w:rFonts w:ascii="Lato" w:hAnsi="Lato" w:cstheme="minorHAnsi"/>
                <w:sz w:val="20"/>
                <w:szCs w:val="20"/>
              </w:rPr>
            </w:pPr>
            <w:r w:rsidRPr="005657CC">
              <w:rPr>
                <w:rFonts w:ascii="Lato" w:hAnsi="Lato"/>
                <w:sz w:val="20"/>
                <w:szCs w:val="20"/>
              </w:rPr>
              <w:t>Działanie całoroczne</w:t>
            </w:r>
          </w:p>
        </w:tc>
        <w:tc>
          <w:tcPr>
            <w:tcW w:w="3428" w:type="pct"/>
            <w:tcBorders>
              <w:top w:val="single" w:sz="4" w:space="0" w:color="auto"/>
              <w:left w:val="single" w:sz="4" w:space="0" w:color="auto"/>
              <w:bottom w:val="single" w:sz="4" w:space="0" w:color="auto"/>
              <w:right w:val="single" w:sz="4" w:space="0" w:color="auto"/>
            </w:tcBorders>
            <w:hideMark/>
          </w:tcPr>
          <w:p w14:paraId="7FA7FD56" w14:textId="77777777" w:rsidR="00D436B8" w:rsidRPr="005657CC" w:rsidRDefault="00D436B8" w:rsidP="005657CC">
            <w:pPr>
              <w:keepNext/>
              <w:rPr>
                <w:rStyle w:val="markedcontent"/>
                <w:rFonts w:ascii="Lato" w:hAnsi="Lato" w:cstheme="minorHAnsi"/>
                <w:sz w:val="20"/>
                <w:szCs w:val="20"/>
              </w:rPr>
            </w:pPr>
            <w:r w:rsidRPr="005657CC">
              <w:rPr>
                <w:rFonts w:ascii="Lato" w:eastAsia="Calibri" w:hAnsi="Lato" w:cs="Calibri"/>
                <w:sz w:val="20"/>
                <w:szCs w:val="20"/>
              </w:rPr>
              <w:t>Materiały audiowizualne wykorzystywane w obiektach Parku przygotowane i utrzymywane są w standardach dostępności dla osób o osłabionych wiekiem zmysłach wzroku i słuchu (możliwość zwiększenia głośności nagrań w audio–przewodnikach; kontrastowe, czytelne czcionki na tablicach informacyjnych i w ulotkach).</w:t>
            </w:r>
          </w:p>
        </w:tc>
      </w:tr>
      <w:tr w:rsidR="001F5EF6" w:rsidRPr="005657CC" w14:paraId="44974F7C" w14:textId="77777777" w:rsidTr="005657CC">
        <w:trPr>
          <w:gridAfter w:val="1"/>
          <w:wAfter w:w="412" w:type="pct"/>
        </w:trPr>
        <w:tc>
          <w:tcPr>
            <w:tcW w:w="835" w:type="pct"/>
            <w:gridSpan w:val="2"/>
            <w:tcBorders>
              <w:top w:val="single" w:sz="4" w:space="0" w:color="auto"/>
              <w:left w:val="single" w:sz="4" w:space="0" w:color="auto"/>
              <w:bottom w:val="single" w:sz="4" w:space="0" w:color="auto"/>
              <w:right w:val="single" w:sz="4" w:space="0" w:color="auto"/>
            </w:tcBorders>
          </w:tcPr>
          <w:p w14:paraId="4BBE4793" w14:textId="77777777" w:rsidR="00D436B8" w:rsidRPr="005657CC" w:rsidRDefault="00D436B8" w:rsidP="005657CC">
            <w:pPr>
              <w:rPr>
                <w:rStyle w:val="markedcontent"/>
                <w:rFonts w:ascii="Lato" w:hAnsi="Lato" w:cstheme="minorHAnsi"/>
                <w:sz w:val="20"/>
                <w:szCs w:val="20"/>
              </w:rPr>
            </w:pPr>
            <w:r w:rsidRPr="005657CC">
              <w:rPr>
                <w:rFonts w:ascii="Lato" w:hAnsi="Lato"/>
                <w:sz w:val="20"/>
                <w:szCs w:val="20"/>
              </w:rPr>
              <w:t xml:space="preserve">Stosowanie pętli indukcyjnych oraz umożliwienie korzystania z usługi tłumacza PJM w czasie rzeczywistym w obiektach turystycznych </w:t>
            </w:r>
          </w:p>
        </w:tc>
        <w:tc>
          <w:tcPr>
            <w:tcW w:w="325" w:type="pct"/>
            <w:tcBorders>
              <w:top w:val="single" w:sz="4" w:space="0" w:color="auto"/>
              <w:left w:val="single" w:sz="4" w:space="0" w:color="auto"/>
              <w:bottom w:val="single" w:sz="4" w:space="0" w:color="auto"/>
              <w:right w:val="single" w:sz="4" w:space="0" w:color="auto"/>
            </w:tcBorders>
            <w:hideMark/>
          </w:tcPr>
          <w:p w14:paraId="5DCCC0D8" w14:textId="77777777" w:rsidR="00D436B8" w:rsidRPr="005657CC" w:rsidRDefault="00D436B8" w:rsidP="005657CC">
            <w:pPr>
              <w:rPr>
                <w:rFonts w:ascii="Lato" w:hAnsi="Lato"/>
                <w:sz w:val="20"/>
                <w:szCs w:val="20"/>
              </w:rPr>
            </w:pPr>
            <w:r w:rsidRPr="005657CC">
              <w:rPr>
                <w:rFonts w:ascii="Lato" w:hAnsi="Lato"/>
                <w:sz w:val="20"/>
                <w:szCs w:val="20"/>
              </w:rPr>
              <w:t>Działanie całoroczne</w:t>
            </w:r>
          </w:p>
        </w:tc>
        <w:tc>
          <w:tcPr>
            <w:tcW w:w="3428" w:type="pct"/>
            <w:tcBorders>
              <w:top w:val="single" w:sz="4" w:space="0" w:color="auto"/>
              <w:left w:val="single" w:sz="4" w:space="0" w:color="auto"/>
              <w:bottom w:val="single" w:sz="4" w:space="0" w:color="auto"/>
              <w:right w:val="single" w:sz="4" w:space="0" w:color="auto"/>
            </w:tcBorders>
            <w:hideMark/>
          </w:tcPr>
          <w:p w14:paraId="130F14A2" w14:textId="77777777" w:rsidR="00D436B8" w:rsidRPr="005657CC" w:rsidRDefault="00D436B8" w:rsidP="005657CC">
            <w:pPr>
              <w:rPr>
                <w:rStyle w:val="markedcontent"/>
                <w:rFonts w:ascii="Lato" w:hAnsi="Lato" w:cstheme="minorHAnsi"/>
                <w:sz w:val="20"/>
                <w:szCs w:val="20"/>
              </w:rPr>
            </w:pPr>
            <w:r w:rsidRPr="005657CC">
              <w:rPr>
                <w:rFonts w:ascii="Lato" w:hAnsi="Lato"/>
                <w:sz w:val="20"/>
                <w:szCs w:val="20"/>
              </w:rPr>
              <w:t>Zastosowanie przenośnych pętli indukcyjnych w obiektach turystycznych i administracji Parku podnosi dostępność usług dla osób słabosłyszących, korzystających z aparatów słuchowych, natomiast usługa tłumacza online zwiększa dostępność Parku dla osób Głuchych. Wśród ww. grup znajdują się osoby 60+.</w:t>
            </w:r>
          </w:p>
        </w:tc>
      </w:tr>
      <w:tr w:rsidR="001F5EF6" w:rsidRPr="005657CC" w14:paraId="3C486485" w14:textId="77777777" w:rsidTr="005657CC">
        <w:trPr>
          <w:gridAfter w:val="1"/>
          <w:wAfter w:w="412" w:type="pct"/>
        </w:trPr>
        <w:tc>
          <w:tcPr>
            <w:tcW w:w="835" w:type="pct"/>
            <w:gridSpan w:val="2"/>
            <w:tcBorders>
              <w:top w:val="single" w:sz="4" w:space="0" w:color="auto"/>
              <w:left w:val="single" w:sz="4" w:space="0" w:color="auto"/>
              <w:bottom w:val="single" w:sz="4" w:space="0" w:color="auto"/>
              <w:right w:val="single" w:sz="4" w:space="0" w:color="auto"/>
            </w:tcBorders>
            <w:hideMark/>
          </w:tcPr>
          <w:p w14:paraId="7BD13092" w14:textId="77777777" w:rsidR="00D436B8" w:rsidRPr="005657CC" w:rsidRDefault="00D436B8" w:rsidP="005657CC">
            <w:pPr>
              <w:rPr>
                <w:rFonts w:ascii="Lato" w:hAnsi="Lato" w:cstheme="minorHAnsi"/>
                <w:sz w:val="20"/>
                <w:szCs w:val="20"/>
              </w:rPr>
            </w:pPr>
            <w:r w:rsidRPr="005657CC">
              <w:rPr>
                <w:rFonts w:ascii="Lato" w:hAnsi="Lato"/>
                <w:sz w:val="20"/>
                <w:szCs w:val="20"/>
              </w:rPr>
              <w:t>Poprawa bezpieczeństwa osób ze szczególnymi potrzebami, w tym osób starszych w obiektach BPN</w:t>
            </w:r>
          </w:p>
        </w:tc>
        <w:tc>
          <w:tcPr>
            <w:tcW w:w="325" w:type="pct"/>
            <w:tcBorders>
              <w:top w:val="single" w:sz="4" w:space="0" w:color="auto"/>
              <w:left w:val="single" w:sz="4" w:space="0" w:color="auto"/>
              <w:bottom w:val="single" w:sz="4" w:space="0" w:color="auto"/>
              <w:right w:val="single" w:sz="4" w:space="0" w:color="auto"/>
            </w:tcBorders>
            <w:hideMark/>
          </w:tcPr>
          <w:p w14:paraId="234139CA" w14:textId="77777777" w:rsidR="00D436B8" w:rsidRPr="005657CC" w:rsidRDefault="00D436B8" w:rsidP="005657CC">
            <w:pPr>
              <w:rPr>
                <w:rFonts w:ascii="Lato" w:hAnsi="Lato" w:cstheme="minorHAnsi"/>
                <w:sz w:val="20"/>
                <w:szCs w:val="20"/>
              </w:rPr>
            </w:pPr>
            <w:r w:rsidRPr="005657CC">
              <w:rPr>
                <w:rFonts w:ascii="Lato" w:hAnsi="Lato"/>
                <w:sz w:val="20"/>
                <w:szCs w:val="20"/>
              </w:rPr>
              <w:t>Działanie całoroczne</w:t>
            </w:r>
          </w:p>
        </w:tc>
        <w:tc>
          <w:tcPr>
            <w:tcW w:w="3428" w:type="pct"/>
            <w:tcBorders>
              <w:top w:val="single" w:sz="4" w:space="0" w:color="auto"/>
              <w:left w:val="single" w:sz="4" w:space="0" w:color="auto"/>
              <w:bottom w:val="single" w:sz="4" w:space="0" w:color="auto"/>
              <w:right w:val="single" w:sz="4" w:space="0" w:color="auto"/>
            </w:tcBorders>
            <w:hideMark/>
          </w:tcPr>
          <w:p w14:paraId="1852D1D4" w14:textId="77777777" w:rsidR="00D436B8" w:rsidRPr="005657CC" w:rsidRDefault="00D436B8" w:rsidP="005657CC">
            <w:pPr>
              <w:rPr>
                <w:rStyle w:val="markedcontent"/>
                <w:rFonts w:ascii="Lato" w:hAnsi="Lato" w:cstheme="minorHAnsi"/>
                <w:sz w:val="20"/>
                <w:szCs w:val="20"/>
              </w:rPr>
            </w:pPr>
            <w:r w:rsidRPr="005657CC">
              <w:rPr>
                <w:rFonts w:ascii="Lato" w:hAnsi="Lato"/>
                <w:sz w:val="20"/>
                <w:szCs w:val="20"/>
              </w:rPr>
              <w:t>Utrzymywanie gotowych do użycia  defibrylatorów i systemów przywoławczych do toalet oraz zakupionych w 2023 r. mat, materacy i krzeseł ewakuacyjnych, zwiększających bezpieczeństwo przebywających w obszarach i obiektach Parku osób, w tym osób starszych, umożliwiając w razie potrzeby szybsze i efektywniejsze udzielenie im pierwszej pomocy oraz ich ewakuację.</w:t>
            </w:r>
          </w:p>
        </w:tc>
      </w:tr>
      <w:tr w:rsidR="001F5EF6" w:rsidRPr="005657CC" w14:paraId="43C94F49" w14:textId="77777777" w:rsidTr="005657CC">
        <w:trPr>
          <w:gridAfter w:val="1"/>
          <w:wAfter w:w="412" w:type="pct"/>
          <w:trHeight w:val="444"/>
        </w:trPr>
        <w:tc>
          <w:tcPr>
            <w:tcW w:w="835" w:type="pct"/>
            <w:gridSpan w:val="2"/>
            <w:tcBorders>
              <w:top w:val="single" w:sz="4" w:space="0" w:color="auto"/>
              <w:left w:val="single" w:sz="4" w:space="0" w:color="auto"/>
              <w:bottom w:val="single" w:sz="4" w:space="0" w:color="auto"/>
              <w:right w:val="single" w:sz="4" w:space="0" w:color="auto"/>
            </w:tcBorders>
            <w:hideMark/>
          </w:tcPr>
          <w:p w14:paraId="40450620" w14:textId="77777777" w:rsidR="00D436B8" w:rsidRPr="005657CC" w:rsidRDefault="00D436B8" w:rsidP="005657CC">
            <w:pPr>
              <w:rPr>
                <w:rFonts w:ascii="Lato" w:hAnsi="Lato" w:cstheme="minorHAnsi"/>
                <w:sz w:val="20"/>
                <w:szCs w:val="20"/>
              </w:rPr>
            </w:pPr>
            <w:r w:rsidRPr="005657CC">
              <w:rPr>
                <w:rFonts w:ascii="Lato" w:hAnsi="Lato"/>
                <w:sz w:val="20"/>
                <w:szCs w:val="20"/>
              </w:rPr>
              <w:t>Warsztaty botaniczne</w:t>
            </w:r>
          </w:p>
        </w:tc>
        <w:tc>
          <w:tcPr>
            <w:tcW w:w="325" w:type="pct"/>
            <w:tcBorders>
              <w:top w:val="single" w:sz="4" w:space="0" w:color="auto"/>
              <w:left w:val="single" w:sz="4" w:space="0" w:color="auto"/>
              <w:bottom w:val="single" w:sz="4" w:space="0" w:color="auto"/>
              <w:right w:val="single" w:sz="4" w:space="0" w:color="auto"/>
            </w:tcBorders>
            <w:hideMark/>
          </w:tcPr>
          <w:p w14:paraId="3308E23A" w14:textId="77777777" w:rsidR="00D436B8" w:rsidRPr="005657CC" w:rsidRDefault="00D436B8" w:rsidP="005657CC">
            <w:pPr>
              <w:rPr>
                <w:rFonts w:ascii="Lato" w:hAnsi="Lato" w:cstheme="minorHAnsi"/>
                <w:sz w:val="20"/>
                <w:szCs w:val="20"/>
              </w:rPr>
            </w:pPr>
            <w:r w:rsidRPr="005657CC">
              <w:rPr>
                <w:rFonts w:ascii="Lato" w:hAnsi="Lato"/>
                <w:sz w:val="20"/>
                <w:szCs w:val="20"/>
              </w:rPr>
              <w:t>24.06.2023</w:t>
            </w:r>
          </w:p>
        </w:tc>
        <w:tc>
          <w:tcPr>
            <w:tcW w:w="3428" w:type="pct"/>
            <w:tcBorders>
              <w:top w:val="single" w:sz="4" w:space="0" w:color="auto"/>
              <w:left w:val="single" w:sz="4" w:space="0" w:color="auto"/>
              <w:bottom w:val="single" w:sz="4" w:space="0" w:color="auto"/>
              <w:right w:val="single" w:sz="4" w:space="0" w:color="auto"/>
            </w:tcBorders>
            <w:hideMark/>
          </w:tcPr>
          <w:p w14:paraId="60D9ECC4" w14:textId="3800C437" w:rsidR="00D436B8" w:rsidRPr="005657CC" w:rsidRDefault="00D436B8" w:rsidP="005657CC">
            <w:pPr>
              <w:rPr>
                <w:rFonts w:ascii="Lato" w:hAnsi="Lato" w:cstheme="minorHAnsi"/>
                <w:sz w:val="20"/>
                <w:szCs w:val="20"/>
              </w:rPr>
            </w:pPr>
            <w:r w:rsidRPr="005657CC">
              <w:rPr>
                <w:rFonts w:ascii="Lato" w:hAnsi="Lato"/>
                <w:sz w:val="20"/>
                <w:szCs w:val="20"/>
              </w:rPr>
              <w:t xml:space="preserve">Edukacja bezpośrednia. Wykład i wyjście terenowe. Działanie integrujące różne grupy wiekowe, w tym osoby starsze. </w:t>
            </w:r>
          </w:p>
          <w:p w14:paraId="235D0D05" w14:textId="77777777" w:rsidR="00D436B8" w:rsidRPr="005657CC" w:rsidRDefault="00D436B8" w:rsidP="005657CC">
            <w:pPr>
              <w:rPr>
                <w:rFonts w:ascii="Lato" w:hAnsi="Lato" w:cstheme="minorHAnsi"/>
                <w:sz w:val="20"/>
                <w:szCs w:val="20"/>
              </w:rPr>
            </w:pPr>
          </w:p>
        </w:tc>
      </w:tr>
      <w:tr w:rsidR="001F5EF6" w:rsidRPr="005657CC" w14:paraId="0C46D3B4" w14:textId="77777777" w:rsidTr="005657CC">
        <w:trPr>
          <w:gridAfter w:val="1"/>
          <w:wAfter w:w="412" w:type="pct"/>
        </w:trPr>
        <w:tc>
          <w:tcPr>
            <w:tcW w:w="835" w:type="pct"/>
            <w:gridSpan w:val="2"/>
            <w:tcBorders>
              <w:top w:val="single" w:sz="4" w:space="0" w:color="auto"/>
              <w:left w:val="single" w:sz="4" w:space="0" w:color="auto"/>
              <w:bottom w:val="single" w:sz="4" w:space="0" w:color="auto"/>
              <w:right w:val="single" w:sz="4" w:space="0" w:color="auto"/>
            </w:tcBorders>
            <w:hideMark/>
          </w:tcPr>
          <w:p w14:paraId="1CF36E86" w14:textId="77777777" w:rsidR="00D436B8" w:rsidRPr="005657CC" w:rsidRDefault="00D436B8" w:rsidP="005657CC">
            <w:pPr>
              <w:rPr>
                <w:rFonts w:ascii="Lato" w:hAnsi="Lato" w:cstheme="minorHAnsi"/>
                <w:sz w:val="20"/>
                <w:szCs w:val="20"/>
              </w:rPr>
            </w:pPr>
            <w:r w:rsidRPr="005657CC">
              <w:rPr>
                <w:rFonts w:ascii="Lato" w:hAnsi="Lato"/>
                <w:sz w:val="20"/>
                <w:szCs w:val="20"/>
              </w:rPr>
              <w:t xml:space="preserve">Warsztaty entomologiczne </w:t>
            </w:r>
          </w:p>
        </w:tc>
        <w:tc>
          <w:tcPr>
            <w:tcW w:w="325" w:type="pct"/>
            <w:tcBorders>
              <w:top w:val="single" w:sz="4" w:space="0" w:color="auto"/>
              <w:left w:val="single" w:sz="4" w:space="0" w:color="auto"/>
              <w:bottom w:val="single" w:sz="4" w:space="0" w:color="auto"/>
              <w:right w:val="single" w:sz="4" w:space="0" w:color="auto"/>
            </w:tcBorders>
            <w:hideMark/>
          </w:tcPr>
          <w:p w14:paraId="41E3DDB3" w14:textId="77777777" w:rsidR="00D436B8" w:rsidRPr="005657CC" w:rsidRDefault="00D436B8" w:rsidP="005657CC">
            <w:pPr>
              <w:rPr>
                <w:rFonts w:ascii="Lato" w:hAnsi="Lato" w:cstheme="minorHAnsi"/>
                <w:sz w:val="20"/>
                <w:szCs w:val="20"/>
              </w:rPr>
            </w:pPr>
            <w:r w:rsidRPr="005657CC">
              <w:rPr>
                <w:rFonts w:ascii="Lato" w:hAnsi="Lato"/>
                <w:sz w:val="20"/>
                <w:szCs w:val="20"/>
              </w:rPr>
              <w:t>15.07.2023</w:t>
            </w:r>
          </w:p>
        </w:tc>
        <w:tc>
          <w:tcPr>
            <w:tcW w:w="3428" w:type="pct"/>
            <w:tcBorders>
              <w:top w:val="single" w:sz="4" w:space="0" w:color="auto"/>
              <w:left w:val="single" w:sz="4" w:space="0" w:color="auto"/>
              <w:bottom w:val="single" w:sz="4" w:space="0" w:color="auto"/>
              <w:right w:val="single" w:sz="4" w:space="0" w:color="auto"/>
            </w:tcBorders>
            <w:hideMark/>
          </w:tcPr>
          <w:p w14:paraId="5DBCFFC1" w14:textId="77777777" w:rsidR="00D436B8" w:rsidRPr="005657CC" w:rsidRDefault="00D436B8" w:rsidP="005657CC">
            <w:pPr>
              <w:rPr>
                <w:rFonts w:ascii="Lato" w:hAnsi="Lato" w:cstheme="minorHAnsi"/>
                <w:sz w:val="20"/>
                <w:szCs w:val="20"/>
              </w:rPr>
            </w:pPr>
            <w:r w:rsidRPr="005657CC">
              <w:rPr>
                <w:rFonts w:ascii="Lato" w:hAnsi="Lato"/>
                <w:sz w:val="20"/>
                <w:szCs w:val="20"/>
              </w:rPr>
              <w:t>Edukacja bezpośrednia Wykład i wyjście terenowe. Działanie integrujące różne grupy wiekowe, w tym osoby starsze.</w:t>
            </w:r>
          </w:p>
          <w:p w14:paraId="36AC8640" w14:textId="77777777" w:rsidR="00D436B8" w:rsidRPr="005657CC" w:rsidRDefault="00D436B8" w:rsidP="005657CC">
            <w:pPr>
              <w:rPr>
                <w:rFonts w:ascii="Lato" w:hAnsi="Lato"/>
                <w:sz w:val="20"/>
                <w:szCs w:val="20"/>
              </w:rPr>
            </w:pPr>
          </w:p>
          <w:p w14:paraId="13A717C0" w14:textId="77777777" w:rsidR="00D436B8" w:rsidRPr="005657CC" w:rsidRDefault="00D436B8" w:rsidP="005657CC">
            <w:pPr>
              <w:rPr>
                <w:rFonts w:ascii="Lato" w:hAnsi="Lato" w:cstheme="minorHAnsi"/>
                <w:sz w:val="20"/>
                <w:szCs w:val="20"/>
              </w:rPr>
            </w:pPr>
          </w:p>
        </w:tc>
      </w:tr>
      <w:bookmarkEnd w:id="16"/>
      <w:tr w:rsidR="001F5EF6" w:rsidRPr="005657CC" w14:paraId="3D69325B" w14:textId="77777777" w:rsidTr="005657CC">
        <w:trPr>
          <w:gridAfter w:val="1"/>
          <w:wAfter w:w="412" w:type="pct"/>
        </w:trPr>
        <w:tc>
          <w:tcPr>
            <w:tcW w:w="835" w:type="pct"/>
            <w:gridSpan w:val="2"/>
            <w:tcBorders>
              <w:top w:val="single" w:sz="4" w:space="0" w:color="auto"/>
              <w:left w:val="single" w:sz="4" w:space="0" w:color="auto"/>
              <w:bottom w:val="single" w:sz="4" w:space="0" w:color="auto"/>
              <w:right w:val="single" w:sz="4" w:space="0" w:color="auto"/>
            </w:tcBorders>
            <w:hideMark/>
          </w:tcPr>
          <w:p w14:paraId="143467A7" w14:textId="77777777" w:rsidR="00D436B8" w:rsidRPr="005657CC" w:rsidRDefault="00D436B8" w:rsidP="005657CC">
            <w:pPr>
              <w:rPr>
                <w:rFonts w:ascii="Lato" w:hAnsi="Lato" w:cstheme="minorHAnsi"/>
                <w:sz w:val="20"/>
                <w:szCs w:val="20"/>
              </w:rPr>
            </w:pPr>
            <w:r w:rsidRPr="005657CC">
              <w:rPr>
                <w:rFonts w:ascii="Lato" w:hAnsi="Lato"/>
                <w:sz w:val="20"/>
                <w:szCs w:val="20"/>
              </w:rPr>
              <w:t>Wystawa Grzybów Puszczy Białowieskiej</w:t>
            </w:r>
          </w:p>
        </w:tc>
        <w:tc>
          <w:tcPr>
            <w:tcW w:w="325" w:type="pct"/>
            <w:tcBorders>
              <w:top w:val="single" w:sz="4" w:space="0" w:color="auto"/>
              <w:left w:val="single" w:sz="4" w:space="0" w:color="auto"/>
              <w:bottom w:val="single" w:sz="4" w:space="0" w:color="auto"/>
              <w:right w:val="single" w:sz="4" w:space="0" w:color="auto"/>
            </w:tcBorders>
            <w:hideMark/>
          </w:tcPr>
          <w:p w14:paraId="39791B2E" w14:textId="1F3FC4F3" w:rsidR="00D436B8" w:rsidRPr="005657CC" w:rsidRDefault="00D436B8" w:rsidP="005657CC">
            <w:pPr>
              <w:rPr>
                <w:rFonts w:ascii="Lato" w:hAnsi="Lato" w:cstheme="minorHAnsi"/>
                <w:sz w:val="20"/>
                <w:szCs w:val="20"/>
              </w:rPr>
            </w:pPr>
            <w:r w:rsidRPr="005657CC">
              <w:rPr>
                <w:rFonts w:ascii="Lato" w:hAnsi="Lato"/>
                <w:sz w:val="20"/>
                <w:szCs w:val="20"/>
              </w:rPr>
              <w:t>16</w:t>
            </w:r>
            <w:r w:rsidR="009E4EBF">
              <w:rPr>
                <w:rFonts w:ascii="Lato" w:hAnsi="Lato"/>
                <w:sz w:val="20"/>
                <w:szCs w:val="20"/>
              </w:rPr>
              <w:t>—</w:t>
            </w:r>
            <w:r w:rsidRPr="005657CC">
              <w:rPr>
                <w:rFonts w:ascii="Lato" w:hAnsi="Lato"/>
                <w:sz w:val="20"/>
                <w:szCs w:val="20"/>
              </w:rPr>
              <w:t xml:space="preserve">17.09.2023 </w:t>
            </w:r>
          </w:p>
        </w:tc>
        <w:tc>
          <w:tcPr>
            <w:tcW w:w="3428" w:type="pct"/>
            <w:tcBorders>
              <w:top w:val="single" w:sz="4" w:space="0" w:color="auto"/>
              <w:left w:val="single" w:sz="4" w:space="0" w:color="auto"/>
              <w:bottom w:val="single" w:sz="4" w:space="0" w:color="auto"/>
              <w:right w:val="single" w:sz="4" w:space="0" w:color="auto"/>
            </w:tcBorders>
            <w:hideMark/>
          </w:tcPr>
          <w:p w14:paraId="76147F50" w14:textId="77777777" w:rsidR="00D436B8" w:rsidRPr="005657CC" w:rsidRDefault="00D436B8" w:rsidP="005657CC">
            <w:pPr>
              <w:rPr>
                <w:rFonts w:ascii="Lato" w:hAnsi="Lato" w:cstheme="minorHAnsi"/>
                <w:sz w:val="20"/>
                <w:szCs w:val="20"/>
              </w:rPr>
            </w:pPr>
            <w:r w:rsidRPr="005657CC">
              <w:rPr>
                <w:rFonts w:ascii="Lato" w:hAnsi="Lato"/>
                <w:sz w:val="20"/>
                <w:szCs w:val="20"/>
              </w:rPr>
              <w:t>Edukacja bezpośrednia Wykłady i ekspozycja grzybów zwiedzana z edukatorem. Działanie integrujące różne grupy wiekowe, w tym osoby starsze.</w:t>
            </w:r>
          </w:p>
          <w:p w14:paraId="0B650478" w14:textId="77777777" w:rsidR="00D436B8" w:rsidRPr="005657CC" w:rsidRDefault="00D436B8" w:rsidP="005657CC">
            <w:pPr>
              <w:rPr>
                <w:rFonts w:ascii="Lato" w:hAnsi="Lato" w:cstheme="minorHAnsi"/>
                <w:sz w:val="20"/>
                <w:szCs w:val="20"/>
              </w:rPr>
            </w:pPr>
          </w:p>
        </w:tc>
      </w:tr>
      <w:tr w:rsidR="00D436B8" w:rsidRPr="005657CC" w14:paraId="10CFC1B5" w14:textId="77777777" w:rsidTr="005657CC">
        <w:trPr>
          <w:gridAfter w:val="1"/>
          <w:wAfter w:w="412" w:type="pct"/>
        </w:trPr>
        <w:tc>
          <w:tcPr>
            <w:tcW w:w="4588" w:type="pct"/>
            <w:gridSpan w:val="4"/>
            <w:tcBorders>
              <w:top w:val="single" w:sz="4" w:space="0" w:color="auto"/>
              <w:left w:val="single" w:sz="4" w:space="0" w:color="auto"/>
              <w:bottom w:val="single" w:sz="4" w:space="0" w:color="auto"/>
              <w:right w:val="single" w:sz="4" w:space="0" w:color="auto"/>
            </w:tcBorders>
            <w:shd w:val="clear" w:color="auto" w:fill="5B9BD5" w:themeFill="accent5"/>
            <w:hideMark/>
          </w:tcPr>
          <w:p w14:paraId="07BDA0D5" w14:textId="77777777" w:rsidR="00D436B8" w:rsidRPr="005657CC" w:rsidRDefault="00D436B8" w:rsidP="005657CC">
            <w:pPr>
              <w:keepNext/>
              <w:jc w:val="center"/>
              <w:rPr>
                <w:rFonts w:ascii="Lato" w:hAnsi="Lato"/>
                <w:b/>
                <w:bCs/>
                <w:sz w:val="20"/>
                <w:szCs w:val="20"/>
              </w:rPr>
            </w:pPr>
            <w:r w:rsidRPr="005657CC">
              <w:rPr>
                <w:rFonts w:ascii="Lato" w:hAnsi="Lato"/>
                <w:b/>
                <w:bCs/>
                <w:sz w:val="20"/>
                <w:szCs w:val="20"/>
              </w:rPr>
              <w:lastRenderedPageBreak/>
              <w:t xml:space="preserve">Biebrzański Park Narodowy </w:t>
            </w:r>
          </w:p>
        </w:tc>
      </w:tr>
      <w:tr w:rsidR="001F5EF6" w:rsidRPr="005657CC" w14:paraId="6896F548" w14:textId="77777777" w:rsidTr="005657CC">
        <w:trPr>
          <w:gridAfter w:val="1"/>
          <w:wAfter w:w="412" w:type="pct"/>
          <w:trHeight w:val="1280"/>
        </w:trPr>
        <w:tc>
          <w:tcPr>
            <w:tcW w:w="835" w:type="pct"/>
            <w:gridSpan w:val="2"/>
            <w:tcBorders>
              <w:top w:val="single" w:sz="4" w:space="0" w:color="auto"/>
              <w:left w:val="single" w:sz="4" w:space="0" w:color="auto"/>
              <w:bottom w:val="single" w:sz="4" w:space="0" w:color="auto"/>
              <w:right w:val="single" w:sz="4" w:space="0" w:color="auto"/>
            </w:tcBorders>
            <w:hideMark/>
          </w:tcPr>
          <w:p w14:paraId="0D46E452" w14:textId="77777777" w:rsidR="00D436B8" w:rsidRPr="005657CC" w:rsidRDefault="00D436B8" w:rsidP="005657CC">
            <w:pPr>
              <w:rPr>
                <w:rFonts w:ascii="Lato" w:hAnsi="Lato"/>
                <w:sz w:val="20"/>
                <w:szCs w:val="20"/>
              </w:rPr>
            </w:pPr>
            <w:r w:rsidRPr="005657CC">
              <w:rPr>
                <w:rFonts w:ascii="Lato" w:hAnsi="Lato"/>
                <w:sz w:val="20"/>
                <w:szCs w:val="20"/>
              </w:rPr>
              <w:t>Budowa nowej kładki „Długa Luka”</w:t>
            </w:r>
          </w:p>
        </w:tc>
        <w:tc>
          <w:tcPr>
            <w:tcW w:w="325" w:type="pct"/>
            <w:tcBorders>
              <w:top w:val="single" w:sz="4" w:space="0" w:color="auto"/>
              <w:left w:val="single" w:sz="4" w:space="0" w:color="auto"/>
              <w:bottom w:val="single" w:sz="4" w:space="0" w:color="auto"/>
              <w:right w:val="single" w:sz="4" w:space="0" w:color="auto"/>
            </w:tcBorders>
            <w:hideMark/>
          </w:tcPr>
          <w:p w14:paraId="73B1CDAA" w14:textId="77777777" w:rsidR="00D436B8" w:rsidRPr="005657CC" w:rsidRDefault="00D436B8" w:rsidP="005657CC">
            <w:pPr>
              <w:rPr>
                <w:rFonts w:ascii="Lato" w:hAnsi="Lato"/>
                <w:sz w:val="20"/>
                <w:szCs w:val="20"/>
              </w:rPr>
            </w:pPr>
            <w:r w:rsidRPr="005657CC">
              <w:rPr>
                <w:rFonts w:ascii="Lato" w:hAnsi="Lato"/>
                <w:sz w:val="20"/>
                <w:szCs w:val="20"/>
              </w:rPr>
              <w:t>Grudzień 2023 r.</w:t>
            </w:r>
          </w:p>
        </w:tc>
        <w:tc>
          <w:tcPr>
            <w:tcW w:w="3428" w:type="pct"/>
            <w:tcBorders>
              <w:top w:val="single" w:sz="4" w:space="0" w:color="auto"/>
              <w:left w:val="single" w:sz="4" w:space="0" w:color="auto"/>
              <w:bottom w:val="single" w:sz="4" w:space="0" w:color="auto"/>
              <w:right w:val="single" w:sz="4" w:space="0" w:color="auto"/>
            </w:tcBorders>
            <w:hideMark/>
          </w:tcPr>
          <w:p w14:paraId="3C7934AA" w14:textId="3FE15B75" w:rsidR="00D436B8" w:rsidRPr="005657CC" w:rsidRDefault="00D436B8" w:rsidP="005657CC">
            <w:pPr>
              <w:rPr>
                <w:rFonts w:ascii="Lato" w:hAnsi="Lato"/>
                <w:sz w:val="20"/>
                <w:szCs w:val="20"/>
              </w:rPr>
            </w:pPr>
            <w:r w:rsidRPr="005657CC">
              <w:rPr>
                <w:rFonts w:ascii="Lato" w:hAnsi="Lato"/>
                <w:sz w:val="20"/>
                <w:szCs w:val="20"/>
              </w:rPr>
              <w:t>Kładka wybudowana na torfowisku niskim, o wysokim poziomie wody gruntowej. Kładka ma szerokość 1,25 m i długość 390 m. Dodatkowo w przebiegu kładki wybudowano 2 mijanki o wym. 2,35 m x 7,5 m, na jednej z nich zamontowano ławkę. Na mijankach zainstalowano balustrady. Kładka kończy się pomostem widokowym o wym. 4 m x 7 m, na którym zainstalowano 3 ławki. Do budowy kładki użyto materiału kompozytowego typu Hanit.</w:t>
            </w:r>
          </w:p>
          <w:p w14:paraId="10E627F1" w14:textId="77777777" w:rsidR="00D436B8" w:rsidRPr="005657CC" w:rsidRDefault="00D436B8" w:rsidP="005657CC">
            <w:pPr>
              <w:rPr>
                <w:rFonts w:ascii="Lato" w:hAnsi="Lato"/>
                <w:sz w:val="20"/>
                <w:szCs w:val="20"/>
              </w:rPr>
            </w:pPr>
          </w:p>
        </w:tc>
      </w:tr>
      <w:tr w:rsidR="001F5EF6" w:rsidRPr="005657CC" w14:paraId="1AD34135" w14:textId="77777777" w:rsidTr="005657CC">
        <w:trPr>
          <w:gridAfter w:val="1"/>
          <w:wAfter w:w="412" w:type="pct"/>
        </w:trPr>
        <w:tc>
          <w:tcPr>
            <w:tcW w:w="835" w:type="pct"/>
            <w:gridSpan w:val="2"/>
            <w:tcBorders>
              <w:top w:val="single" w:sz="4" w:space="0" w:color="auto"/>
              <w:left w:val="single" w:sz="4" w:space="0" w:color="auto"/>
              <w:bottom w:val="single" w:sz="4" w:space="0" w:color="auto"/>
              <w:right w:val="single" w:sz="4" w:space="0" w:color="auto"/>
            </w:tcBorders>
            <w:hideMark/>
          </w:tcPr>
          <w:p w14:paraId="024CB5DC" w14:textId="77777777" w:rsidR="00D436B8" w:rsidRPr="005657CC" w:rsidRDefault="00D436B8" w:rsidP="005657CC">
            <w:pPr>
              <w:rPr>
                <w:rFonts w:ascii="Lato" w:hAnsi="Lato"/>
                <w:sz w:val="20"/>
                <w:szCs w:val="20"/>
              </w:rPr>
            </w:pPr>
            <w:r w:rsidRPr="005657CC">
              <w:rPr>
                <w:rFonts w:ascii="Lato" w:hAnsi="Lato"/>
                <w:sz w:val="20"/>
                <w:szCs w:val="20"/>
              </w:rPr>
              <w:t>Budowa nowego budynku gospodarczego z sanitariatami wraz z wewnętrznymi i zewnętrznymi instalacjami  w Osowcu-Twierdzy</w:t>
            </w:r>
          </w:p>
        </w:tc>
        <w:tc>
          <w:tcPr>
            <w:tcW w:w="325" w:type="pct"/>
            <w:tcBorders>
              <w:top w:val="single" w:sz="4" w:space="0" w:color="auto"/>
              <w:left w:val="single" w:sz="4" w:space="0" w:color="auto"/>
              <w:bottom w:val="single" w:sz="4" w:space="0" w:color="auto"/>
              <w:right w:val="single" w:sz="4" w:space="0" w:color="auto"/>
            </w:tcBorders>
            <w:hideMark/>
          </w:tcPr>
          <w:p w14:paraId="53E95F36" w14:textId="77777777" w:rsidR="00D436B8" w:rsidRPr="005657CC" w:rsidRDefault="00D436B8" w:rsidP="005657CC">
            <w:pPr>
              <w:rPr>
                <w:rFonts w:ascii="Lato" w:hAnsi="Lato"/>
                <w:sz w:val="20"/>
                <w:szCs w:val="20"/>
              </w:rPr>
            </w:pPr>
            <w:r w:rsidRPr="005657CC">
              <w:rPr>
                <w:rFonts w:ascii="Lato" w:hAnsi="Lato"/>
                <w:sz w:val="20"/>
                <w:szCs w:val="20"/>
              </w:rPr>
              <w:t>Czerwiec 2023 r.</w:t>
            </w:r>
          </w:p>
        </w:tc>
        <w:tc>
          <w:tcPr>
            <w:tcW w:w="3428" w:type="pct"/>
            <w:tcBorders>
              <w:top w:val="single" w:sz="4" w:space="0" w:color="auto"/>
              <w:left w:val="single" w:sz="4" w:space="0" w:color="auto"/>
              <w:bottom w:val="single" w:sz="4" w:space="0" w:color="auto"/>
              <w:right w:val="single" w:sz="4" w:space="0" w:color="auto"/>
            </w:tcBorders>
            <w:hideMark/>
          </w:tcPr>
          <w:p w14:paraId="3AF66D7E" w14:textId="77777777" w:rsidR="00D436B8" w:rsidRPr="005657CC" w:rsidRDefault="00D436B8" w:rsidP="005657CC">
            <w:pPr>
              <w:rPr>
                <w:rFonts w:ascii="Lato" w:hAnsi="Lato"/>
                <w:sz w:val="20"/>
                <w:szCs w:val="20"/>
              </w:rPr>
            </w:pPr>
            <w:r w:rsidRPr="005657CC">
              <w:rPr>
                <w:rFonts w:ascii="Lato" w:hAnsi="Lato"/>
                <w:sz w:val="20"/>
                <w:szCs w:val="20"/>
              </w:rPr>
              <w:t>W ramach projektu „Opracowanie dokumentacji budowlanej i przeprowadzenie inwestycji: Rozbudowa Terenowego Ośrodka Edukacyjnego w Osowcu – Twierdzy” wybudowano nowy budynek gospodarczy z sanitariatami dostosowanymi do potrzeb osób niepełnosprawnych</w:t>
            </w:r>
          </w:p>
        </w:tc>
      </w:tr>
      <w:tr w:rsidR="001F5EF6" w:rsidRPr="005657CC" w14:paraId="734DA94D" w14:textId="77777777" w:rsidTr="005657CC">
        <w:trPr>
          <w:gridAfter w:val="1"/>
          <w:wAfter w:w="412" w:type="pct"/>
        </w:trPr>
        <w:tc>
          <w:tcPr>
            <w:tcW w:w="835" w:type="pct"/>
            <w:gridSpan w:val="2"/>
            <w:tcBorders>
              <w:top w:val="single" w:sz="4" w:space="0" w:color="auto"/>
              <w:left w:val="single" w:sz="4" w:space="0" w:color="auto"/>
              <w:bottom w:val="single" w:sz="4" w:space="0" w:color="auto"/>
              <w:right w:val="single" w:sz="4" w:space="0" w:color="auto"/>
            </w:tcBorders>
          </w:tcPr>
          <w:p w14:paraId="35795E34" w14:textId="77777777" w:rsidR="00D436B8" w:rsidRPr="005657CC" w:rsidRDefault="00D436B8" w:rsidP="005657CC">
            <w:pPr>
              <w:rPr>
                <w:rFonts w:ascii="Lato" w:hAnsi="Lato"/>
                <w:sz w:val="20"/>
                <w:szCs w:val="20"/>
              </w:rPr>
            </w:pPr>
            <w:r w:rsidRPr="005657CC">
              <w:rPr>
                <w:rFonts w:ascii="Lato" w:hAnsi="Lato"/>
                <w:sz w:val="20"/>
                <w:szCs w:val="20"/>
              </w:rPr>
              <w:t>Edukacja przez Internet</w:t>
            </w:r>
          </w:p>
        </w:tc>
        <w:tc>
          <w:tcPr>
            <w:tcW w:w="325" w:type="pct"/>
            <w:tcBorders>
              <w:top w:val="single" w:sz="4" w:space="0" w:color="auto"/>
              <w:left w:val="single" w:sz="4" w:space="0" w:color="auto"/>
              <w:bottom w:val="single" w:sz="4" w:space="0" w:color="auto"/>
              <w:right w:val="single" w:sz="4" w:space="0" w:color="auto"/>
            </w:tcBorders>
            <w:hideMark/>
          </w:tcPr>
          <w:p w14:paraId="0C1FC377" w14:textId="77777777" w:rsidR="00D436B8" w:rsidRPr="005657CC" w:rsidRDefault="00D436B8" w:rsidP="005657CC">
            <w:pPr>
              <w:rPr>
                <w:rFonts w:ascii="Lato" w:hAnsi="Lato"/>
                <w:sz w:val="20"/>
                <w:szCs w:val="20"/>
              </w:rPr>
            </w:pPr>
            <w:r w:rsidRPr="005657CC">
              <w:rPr>
                <w:rFonts w:ascii="Lato" w:hAnsi="Lato"/>
                <w:sz w:val="20"/>
                <w:szCs w:val="20"/>
              </w:rPr>
              <w:t>2023</w:t>
            </w:r>
          </w:p>
        </w:tc>
        <w:tc>
          <w:tcPr>
            <w:tcW w:w="3428" w:type="pct"/>
            <w:tcBorders>
              <w:top w:val="single" w:sz="4" w:space="0" w:color="auto"/>
              <w:left w:val="single" w:sz="4" w:space="0" w:color="auto"/>
              <w:bottom w:val="single" w:sz="4" w:space="0" w:color="auto"/>
              <w:right w:val="single" w:sz="4" w:space="0" w:color="auto"/>
            </w:tcBorders>
            <w:hideMark/>
          </w:tcPr>
          <w:p w14:paraId="399A6627" w14:textId="77777777" w:rsidR="00D436B8" w:rsidRPr="005657CC" w:rsidRDefault="00D436B8" w:rsidP="005657CC">
            <w:pPr>
              <w:rPr>
                <w:rFonts w:ascii="Lato" w:hAnsi="Lato"/>
                <w:sz w:val="20"/>
                <w:szCs w:val="20"/>
              </w:rPr>
            </w:pPr>
            <w:r w:rsidRPr="005657CC">
              <w:rPr>
                <w:rFonts w:ascii="Lato" w:hAnsi="Lato"/>
                <w:sz w:val="20"/>
                <w:szCs w:val="20"/>
              </w:rPr>
              <w:t xml:space="preserve">Strona internetowa </w:t>
            </w:r>
            <w:hyperlink r:id="rId11" w:history="1">
              <w:r w:rsidRPr="005657CC">
                <w:rPr>
                  <w:rStyle w:val="Hipercze"/>
                  <w:rFonts w:ascii="Lato" w:hAnsi="Lato"/>
                  <w:sz w:val="20"/>
                  <w:szCs w:val="20"/>
                </w:rPr>
                <w:t>https://bbpn.gov.pl/</w:t>
              </w:r>
            </w:hyperlink>
            <w:r w:rsidRPr="005657CC">
              <w:rPr>
                <w:rFonts w:ascii="Lato" w:hAnsi="Lato"/>
                <w:sz w:val="20"/>
                <w:szCs w:val="20"/>
              </w:rPr>
              <w:t xml:space="preserve"> jest przystosowana do potrzeb osób o szczególnych potrzebach.</w:t>
            </w:r>
          </w:p>
        </w:tc>
      </w:tr>
      <w:tr w:rsidR="001F5EF6" w:rsidRPr="005657CC" w14:paraId="52365F6A" w14:textId="77777777" w:rsidTr="005657CC">
        <w:trPr>
          <w:gridAfter w:val="1"/>
          <w:wAfter w:w="412" w:type="pct"/>
        </w:trPr>
        <w:tc>
          <w:tcPr>
            <w:tcW w:w="835" w:type="pct"/>
            <w:gridSpan w:val="2"/>
            <w:tcBorders>
              <w:top w:val="single" w:sz="4" w:space="0" w:color="auto"/>
              <w:left w:val="single" w:sz="4" w:space="0" w:color="auto"/>
              <w:bottom w:val="single" w:sz="4" w:space="0" w:color="auto"/>
              <w:right w:val="single" w:sz="4" w:space="0" w:color="auto"/>
            </w:tcBorders>
            <w:hideMark/>
          </w:tcPr>
          <w:p w14:paraId="0564E597" w14:textId="77777777" w:rsidR="00D436B8" w:rsidRPr="005657CC" w:rsidRDefault="00D436B8" w:rsidP="005657CC">
            <w:pPr>
              <w:keepNext/>
              <w:rPr>
                <w:rFonts w:ascii="Lato" w:hAnsi="Lato"/>
                <w:sz w:val="20"/>
                <w:szCs w:val="20"/>
              </w:rPr>
            </w:pPr>
            <w:r w:rsidRPr="005657CC">
              <w:rPr>
                <w:rFonts w:ascii="Lato" w:hAnsi="Lato"/>
                <w:sz w:val="20"/>
                <w:szCs w:val="20"/>
              </w:rPr>
              <w:t>Edukacja bezpośrednia – wydarzenia otwarte organizowane przez Park, między innymi: „Wszechnica Biebrzańska”</w:t>
            </w:r>
          </w:p>
        </w:tc>
        <w:tc>
          <w:tcPr>
            <w:tcW w:w="325" w:type="pct"/>
            <w:tcBorders>
              <w:top w:val="single" w:sz="4" w:space="0" w:color="auto"/>
              <w:left w:val="single" w:sz="4" w:space="0" w:color="auto"/>
              <w:bottom w:val="single" w:sz="4" w:space="0" w:color="auto"/>
              <w:right w:val="single" w:sz="4" w:space="0" w:color="auto"/>
            </w:tcBorders>
            <w:hideMark/>
          </w:tcPr>
          <w:p w14:paraId="0AC873A7" w14:textId="77777777" w:rsidR="00D436B8" w:rsidRPr="005657CC" w:rsidRDefault="00D436B8" w:rsidP="005657CC">
            <w:pPr>
              <w:keepNext/>
              <w:rPr>
                <w:rFonts w:ascii="Lato" w:hAnsi="Lato"/>
                <w:sz w:val="20"/>
                <w:szCs w:val="20"/>
              </w:rPr>
            </w:pPr>
            <w:r w:rsidRPr="005657CC">
              <w:rPr>
                <w:rFonts w:ascii="Lato" w:hAnsi="Lato"/>
                <w:sz w:val="20"/>
                <w:szCs w:val="20"/>
              </w:rPr>
              <w:t>2023</w:t>
            </w:r>
          </w:p>
        </w:tc>
        <w:tc>
          <w:tcPr>
            <w:tcW w:w="3428" w:type="pct"/>
            <w:tcBorders>
              <w:top w:val="single" w:sz="4" w:space="0" w:color="auto"/>
              <w:left w:val="single" w:sz="4" w:space="0" w:color="auto"/>
              <w:bottom w:val="single" w:sz="4" w:space="0" w:color="auto"/>
              <w:right w:val="single" w:sz="4" w:space="0" w:color="auto"/>
            </w:tcBorders>
            <w:hideMark/>
          </w:tcPr>
          <w:p w14:paraId="47097E12" w14:textId="77777777" w:rsidR="00D436B8" w:rsidRPr="005657CC" w:rsidRDefault="00D436B8" w:rsidP="005657CC">
            <w:pPr>
              <w:keepNext/>
              <w:rPr>
                <w:rFonts w:ascii="Lato" w:hAnsi="Lato"/>
                <w:sz w:val="20"/>
                <w:szCs w:val="20"/>
              </w:rPr>
            </w:pPr>
            <w:r w:rsidRPr="005657CC">
              <w:rPr>
                <w:rFonts w:ascii="Lato" w:hAnsi="Lato"/>
                <w:sz w:val="20"/>
                <w:szCs w:val="20"/>
              </w:rPr>
              <w:t>Prelekcje o tematyce przyrodniczej, warsztaty, wycieczki terenowe.</w:t>
            </w:r>
          </w:p>
        </w:tc>
      </w:tr>
      <w:tr w:rsidR="00D436B8" w:rsidRPr="005657CC" w14:paraId="4C87D102" w14:textId="77777777" w:rsidTr="005657CC">
        <w:trPr>
          <w:gridAfter w:val="1"/>
          <w:wAfter w:w="412" w:type="pct"/>
        </w:trPr>
        <w:tc>
          <w:tcPr>
            <w:tcW w:w="4588" w:type="pct"/>
            <w:gridSpan w:val="4"/>
            <w:tcBorders>
              <w:top w:val="single" w:sz="4" w:space="0" w:color="auto"/>
              <w:left w:val="single" w:sz="4" w:space="0" w:color="auto"/>
              <w:bottom w:val="single" w:sz="4" w:space="0" w:color="auto"/>
              <w:right w:val="single" w:sz="4" w:space="0" w:color="auto"/>
            </w:tcBorders>
            <w:shd w:val="clear" w:color="auto" w:fill="5B9BD5" w:themeFill="accent5"/>
            <w:hideMark/>
          </w:tcPr>
          <w:p w14:paraId="0AF74E69" w14:textId="77777777" w:rsidR="00D436B8" w:rsidRPr="005657CC" w:rsidRDefault="00D436B8" w:rsidP="005657CC">
            <w:pPr>
              <w:jc w:val="center"/>
              <w:rPr>
                <w:rFonts w:ascii="Lato" w:hAnsi="Lato"/>
                <w:b/>
                <w:bCs/>
                <w:sz w:val="20"/>
                <w:szCs w:val="20"/>
              </w:rPr>
            </w:pPr>
            <w:r w:rsidRPr="005657CC">
              <w:rPr>
                <w:rFonts w:ascii="Lato" w:hAnsi="Lato"/>
                <w:b/>
                <w:bCs/>
                <w:sz w:val="20"/>
                <w:szCs w:val="20"/>
              </w:rPr>
              <w:t>Bieszczadzki Park Narodowy</w:t>
            </w:r>
          </w:p>
        </w:tc>
      </w:tr>
      <w:tr w:rsidR="001F5EF6" w:rsidRPr="005657CC" w14:paraId="168F7E99" w14:textId="77777777" w:rsidTr="005657CC">
        <w:trPr>
          <w:gridAfter w:val="1"/>
          <w:wAfter w:w="412" w:type="pct"/>
        </w:trPr>
        <w:tc>
          <w:tcPr>
            <w:tcW w:w="835" w:type="pct"/>
            <w:gridSpan w:val="2"/>
            <w:tcBorders>
              <w:top w:val="single" w:sz="4" w:space="0" w:color="auto"/>
              <w:left w:val="single" w:sz="4" w:space="0" w:color="auto"/>
              <w:bottom w:val="single" w:sz="4" w:space="0" w:color="auto"/>
              <w:right w:val="single" w:sz="4" w:space="0" w:color="auto"/>
            </w:tcBorders>
          </w:tcPr>
          <w:p w14:paraId="116A22C7" w14:textId="77777777" w:rsidR="00D436B8" w:rsidRPr="005657CC" w:rsidRDefault="00D436B8" w:rsidP="005657CC">
            <w:pPr>
              <w:rPr>
                <w:rFonts w:ascii="Lato" w:hAnsi="Lato"/>
                <w:sz w:val="20"/>
                <w:szCs w:val="20"/>
              </w:rPr>
            </w:pPr>
            <w:r w:rsidRPr="005657CC">
              <w:rPr>
                <w:rFonts w:ascii="Lato" w:hAnsi="Lato"/>
                <w:sz w:val="20"/>
                <w:szCs w:val="20"/>
              </w:rPr>
              <w:t>Zajęcia terenowe dla seniorów z Uniwersytetu III wieku oraz eko warsztaty w Muzeum Przyrodniczym BdPN w Ustrzykach Dolnych dla Dzienny Dom "Senior+".</w:t>
            </w:r>
          </w:p>
        </w:tc>
        <w:tc>
          <w:tcPr>
            <w:tcW w:w="325" w:type="pct"/>
            <w:tcBorders>
              <w:top w:val="single" w:sz="4" w:space="0" w:color="auto"/>
              <w:left w:val="single" w:sz="4" w:space="0" w:color="auto"/>
              <w:bottom w:val="single" w:sz="4" w:space="0" w:color="auto"/>
              <w:right w:val="single" w:sz="4" w:space="0" w:color="auto"/>
            </w:tcBorders>
            <w:hideMark/>
          </w:tcPr>
          <w:p w14:paraId="2FC4F919" w14:textId="77777777" w:rsidR="00D436B8" w:rsidRPr="005657CC" w:rsidRDefault="00D436B8" w:rsidP="005657CC">
            <w:pPr>
              <w:jc w:val="center"/>
              <w:rPr>
                <w:rFonts w:ascii="Lato" w:hAnsi="Lato"/>
                <w:sz w:val="20"/>
                <w:szCs w:val="20"/>
              </w:rPr>
            </w:pPr>
            <w:r w:rsidRPr="005657CC">
              <w:rPr>
                <w:rFonts w:ascii="Lato" w:hAnsi="Lato"/>
                <w:sz w:val="20"/>
                <w:szCs w:val="20"/>
              </w:rPr>
              <w:t>Cały rok</w:t>
            </w:r>
          </w:p>
        </w:tc>
        <w:tc>
          <w:tcPr>
            <w:tcW w:w="3428" w:type="pct"/>
            <w:tcBorders>
              <w:top w:val="single" w:sz="4" w:space="0" w:color="auto"/>
              <w:left w:val="single" w:sz="4" w:space="0" w:color="auto"/>
              <w:bottom w:val="single" w:sz="4" w:space="0" w:color="auto"/>
              <w:right w:val="single" w:sz="4" w:space="0" w:color="auto"/>
            </w:tcBorders>
            <w:hideMark/>
          </w:tcPr>
          <w:p w14:paraId="3294EE87" w14:textId="77777777" w:rsidR="00D436B8" w:rsidRPr="005657CC" w:rsidRDefault="00D436B8" w:rsidP="005657CC">
            <w:pPr>
              <w:rPr>
                <w:rFonts w:ascii="Lato" w:hAnsi="Lato"/>
                <w:sz w:val="20"/>
                <w:szCs w:val="20"/>
              </w:rPr>
            </w:pPr>
            <w:r w:rsidRPr="005657CC">
              <w:rPr>
                <w:rFonts w:ascii="Lato" w:hAnsi="Lato"/>
                <w:sz w:val="20"/>
                <w:szCs w:val="20"/>
              </w:rPr>
              <w:t>W ramach współpracy przeprowadzono zajęcia edukacyjne eko warszaty dla seniorów w Muzeum w Ustrzykach Dolnych oraz zajęcia terenowe na torfowisku Tarnawa. Liczba uczestników 63 osoby.</w:t>
            </w:r>
          </w:p>
        </w:tc>
      </w:tr>
      <w:tr w:rsidR="001F5EF6" w:rsidRPr="005657CC" w14:paraId="0A9BA6B2" w14:textId="77777777" w:rsidTr="005657CC">
        <w:trPr>
          <w:gridAfter w:val="1"/>
          <w:wAfter w:w="412" w:type="pct"/>
        </w:trPr>
        <w:tc>
          <w:tcPr>
            <w:tcW w:w="835" w:type="pct"/>
            <w:gridSpan w:val="2"/>
            <w:tcBorders>
              <w:top w:val="single" w:sz="4" w:space="0" w:color="auto"/>
              <w:left w:val="single" w:sz="4" w:space="0" w:color="auto"/>
              <w:bottom w:val="single" w:sz="4" w:space="0" w:color="auto"/>
              <w:right w:val="single" w:sz="4" w:space="0" w:color="auto"/>
            </w:tcBorders>
          </w:tcPr>
          <w:p w14:paraId="19F866FC" w14:textId="77777777" w:rsidR="00D436B8" w:rsidRPr="005657CC" w:rsidRDefault="00D436B8" w:rsidP="005657CC">
            <w:pPr>
              <w:rPr>
                <w:rFonts w:ascii="Lato" w:hAnsi="Lato"/>
                <w:sz w:val="20"/>
                <w:szCs w:val="20"/>
              </w:rPr>
            </w:pPr>
            <w:r w:rsidRPr="005657CC">
              <w:rPr>
                <w:rFonts w:ascii="Lato" w:hAnsi="Lato"/>
                <w:sz w:val="20"/>
                <w:szCs w:val="20"/>
              </w:rPr>
              <w:t xml:space="preserve">Uzupełnianie infrastruktury edukacyjnej i turystycznej wzdłuż </w:t>
            </w:r>
            <w:r w:rsidRPr="005657CC">
              <w:rPr>
                <w:rFonts w:ascii="Lato" w:hAnsi="Lato"/>
                <w:sz w:val="20"/>
                <w:szCs w:val="20"/>
              </w:rPr>
              <w:lastRenderedPageBreak/>
              <w:t>ścieżek przyrodniczych i szlaków.</w:t>
            </w:r>
          </w:p>
        </w:tc>
        <w:tc>
          <w:tcPr>
            <w:tcW w:w="325" w:type="pct"/>
            <w:tcBorders>
              <w:top w:val="single" w:sz="4" w:space="0" w:color="auto"/>
              <w:left w:val="single" w:sz="4" w:space="0" w:color="auto"/>
              <w:bottom w:val="single" w:sz="4" w:space="0" w:color="auto"/>
              <w:right w:val="single" w:sz="4" w:space="0" w:color="auto"/>
            </w:tcBorders>
            <w:hideMark/>
          </w:tcPr>
          <w:p w14:paraId="69939C40" w14:textId="77777777" w:rsidR="00D436B8" w:rsidRPr="005657CC" w:rsidRDefault="00D436B8" w:rsidP="005657CC">
            <w:pPr>
              <w:jc w:val="center"/>
              <w:rPr>
                <w:rFonts w:ascii="Lato" w:hAnsi="Lato"/>
                <w:sz w:val="20"/>
                <w:szCs w:val="20"/>
              </w:rPr>
            </w:pPr>
            <w:r w:rsidRPr="005657CC">
              <w:rPr>
                <w:rFonts w:ascii="Lato" w:hAnsi="Lato"/>
                <w:sz w:val="20"/>
                <w:szCs w:val="20"/>
              </w:rPr>
              <w:lastRenderedPageBreak/>
              <w:t>Cały rok</w:t>
            </w:r>
          </w:p>
        </w:tc>
        <w:tc>
          <w:tcPr>
            <w:tcW w:w="3428" w:type="pct"/>
            <w:tcBorders>
              <w:top w:val="single" w:sz="4" w:space="0" w:color="auto"/>
              <w:left w:val="single" w:sz="4" w:space="0" w:color="auto"/>
              <w:bottom w:val="single" w:sz="4" w:space="0" w:color="auto"/>
              <w:right w:val="single" w:sz="4" w:space="0" w:color="auto"/>
            </w:tcBorders>
            <w:hideMark/>
          </w:tcPr>
          <w:p w14:paraId="5EDE20C2" w14:textId="77777777" w:rsidR="00D436B8" w:rsidRPr="005657CC" w:rsidRDefault="00D436B8" w:rsidP="005657CC">
            <w:pPr>
              <w:rPr>
                <w:rFonts w:ascii="Lato" w:hAnsi="Lato"/>
                <w:sz w:val="20"/>
                <w:szCs w:val="20"/>
              </w:rPr>
            </w:pPr>
            <w:r w:rsidRPr="005657CC">
              <w:rPr>
                <w:rFonts w:ascii="Lato" w:hAnsi="Lato"/>
                <w:sz w:val="20"/>
                <w:szCs w:val="20"/>
              </w:rPr>
              <w:t xml:space="preserve">W roku 2023 na szlakach i ścieżkach przyrodniczych wykonano i wyremontowano ponad 472 mb wysokich barier drewnianych, 190 mb dylowanek , 299 stopni zwiększając w ten sposób bezpieczeństwo poruszania się na terenach podmokłych oraz na stromych podejściach  zapewniając możliwość podparcia. W roku 2023 wybudowano w o.o. Tarnawa kładkę dębową o długości 110 mb, a także wykonano remont  szlaku turystycznego z przełęczy Wyżnej na Połoninę Wetlińską poprzez m.in. naprawę nawierzchni szlaku </w:t>
            </w:r>
            <w:r w:rsidRPr="005657CC">
              <w:rPr>
                <w:rFonts w:ascii="Lato" w:hAnsi="Lato"/>
                <w:sz w:val="20"/>
                <w:szCs w:val="20"/>
              </w:rPr>
              <w:lastRenderedPageBreak/>
              <w:t>turystycznego na odcinku 1700 mb.  Ponadto utrzymywano bieżący dostęp do  szlaków, ścieżek turystycznych oraz obiektów kulturowych i historycznych poprzez m.in. wykonanie zabiegu koszenia i odkrzaczania .</w:t>
            </w:r>
          </w:p>
        </w:tc>
      </w:tr>
      <w:tr w:rsidR="001F5EF6" w:rsidRPr="005657CC" w14:paraId="468E95B7" w14:textId="77777777" w:rsidTr="005657CC">
        <w:trPr>
          <w:gridAfter w:val="1"/>
          <w:wAfter w:w="412" w:type="pct"/>
        </w:trPr>
        <w:tc>
          <w:tcPr>
            <w:tcW w:w="835" w:type="pct"/>
            <w:gridSpan w:val="2"/>
            <w:tcBorders>
              <w:top w:val="single" w:sz="4" w:space="0" w:color="auto"/>
              <w:left w:val="single" w:sz="4" w:space="0" w:color="auto"/>
              <w:bottom w:val="single" w:sz="4" w:space="0" w:color="auto"/>
              <w:right w:val="single" w:sz="4" w:space="0" w:color="auto"/>
            </w:tcBorders>
          </w:tcPr>
          <w:p w14:paraId="1056A394" w14:textId="77777777" w:rsidR="00D436B8" w:rsidRPr="005657CC" w:rsidRDefault="00D436B8" w:rsidP="005657CC">
            <w:pPr>
              <w:rPr>
                <w:rFonts w:ascii="Lato" w:hAnsi="Lato"/>
                <w:sz w:val="20"/>
                <w:szCs w:val="20"/>
              </w:rPr>
            </w:pPr>
            <w:r w:rsidRPr="005657CC">
              <w:rPr>
                <w:rFonts w:ascii="Lato" w:hAnsi="Lato"/>
                <w:sz w:val="20"/>
                <w:szCs w:val="20"/>
              </w:rPr>
              <w:lastRenderedPageBreak/>
              <w:t>Zajęcia edukacyjne w Ośrodku Edukacji Ekologicznej i Muzeum Przyrodniczym BdPN w Ustrzykach Dolnych</w:t>
            </w:r>
          </w:p>
        </w:tc>
        <w:tc>
          <w:tcPr>
            <w:tcW w:w="325" w:type="pct"/>
            <w:tcBorders>
              <w:top w:val="single" w:sz="4" w:space="0" w:color="auto"/>
              <w:left w:val="single" w:sz="4" w:space="0" w:color="auto"/>
              <w:bottom w:val="single" w:sz="4" w:space="0" w:color="auto"/>
              <w:right w:val="single" w:sz="4" w:space="0" w:color="auto"/>
            </w:tcBorders>
            <w:hideMark/>
          </w:tcPr>
          <w:p w14:paraId="66CE1EFC" w14:textId="77777777" w:rsidR="00D436B8" w:rsidRPr="005657CC" w:rsidRDefault="00D436B8" w:rsidP="005657CC">
            <w:pPr>
              <w:jc w:val="center"/>
              <w:rPr>
                <w:rFonts w:ascii="Lato" w:hAnsi="Lato"/>
                <w:sz w:val="20"/>
                <w:szCs w:val="20"/>
              </w:rPr>
            </w:pPr>
            <w:r w:rsidRPr="005657CC">
              <w:rPr>
                <w:rFonts w:ascii="Lato" w:hAnsi="Lato"/>
                <w:sz w:val="20"/>
                <w:szCs w:val="20"/>
              </w:rPr>
              <w:t>Cały rok</w:t>
            </w:r>
          </w:p>
        </w:tc>
        <w:tc>
          <w:tcPr>
            <w:tcW w:w="3428" w:type="pct"/>
            <w:tcBorders>
              <w:top w:val="single" w:sz="4" w:space="0" w:color="auto"/>
              <w:left w:val="single" w:sz="4" w:space="0" w:color="auto"/>
              <w:bottom w:val="single" w:sz="4" w:space="0" w:color="auto"/>
              <w:right w:val="single" w:sz="4" w:space="0" w:color="auto"/>
            </w:tcBorders>
            <w:hideMark/>
          </w:tcPr>
          <w:p w14:paraId="0C87888F" w14:textId="77777777" w:rsidR="00D436B8" w:rsidRPr="005657CC" w:rsidRDefault="00D436B8" w:rsidP="005657CC">
            <w:pPr>
              <w:rPr>
                <w:rFonts w:ascii="Lato" w:hAnsi="Lato"/>
                <w:sz w:val="20"/>
                <w:szCs w:val="20"/>
              </w:rPr>
            </w:pPr>
            <w:r w:rsidRPr="005657CC">
              <w:rPr>
                <w:rFonts w:ascii="Lato" w:hAnsi="Lato"/>
                <w:sz w:val="20"/>
                <w:szCs w:val="20"/>
              </w:rPr>
              <w:t xml:space="preserve">Z muzeum korzystają m.in. grupy rodzinne, dzieci oraz osoby starsze. Mają one możliwość w atrakcyjny sposób poznawać przyrodę Parku. Obiekt po modernizacji jest przystosowany do korzystania przez osoby starsze – winda, ławeczki na ekspozycjach, klubokawiarnia z możliwością odpoczynku i obejrzenia diaporam i filmów przyrodniczych. Z ewidencji ruchu turystycznego Muzeum wynika, że w roku 2023 ekspozycje zwiedziło blisko 3001 emerytów. W ofercie edukacyjnej Parku znajduje się również atrakcyjny program ekowarsztatów – połączenie zajęć przyrodniczych i plastycznych. W ekowarsztatach uczestniczyło ok. 30 seniorów. </w:t>
            </w:r>
          </w:p>
        </w:tc>
      </w:tr>
      <w:tr w:rsidR="001F5EF6" w:rsidRPr="005657CC" w14:paraId="6F275433" w14:textId="77777777" w:rsidTr="005657CC">
        <w:trPr>
          <w:gridAfter w:val="1"/>
          <w:wAfter w:w="412" w:type="pct"/>
        </w:trPr>
        <w:tc>
          <w:tcPr>
            <w:tcW w:w="835" w:type="pct"/>
            <w:gridSpan w:val="2"/>
            <w:tcBorders>
              <w:top w:val="single" w:sz="4" w:space="0" w:color="auto"/>
              <w:left w:val="single" w:sz="4" w:space="0" w:color="auto"/>
              <w:bottom w:val="single" w:sz="4" w:space="0" w:color="auto"/>
              <w:right w:val="single" w:sz="4" w:space="0" w:color="auto"/>
            </w:tcBorders>
          </w:tcPr>
          <w:p w14:paraId="6712570F" w14:textId="77777777" w:rsidR="00D436B8" w:rsidRPr="005657CC" w:rsidRDefault="00D436B8" w:rsidP="005657CC">
            <w:pPr>
              <w:rPr>
                <w:rFonts w:ascii="Lato" w:hAnsi="Lato"/>
                <w:sz w:val="20"/>
                <w:szCs w:val="20"/>
              </w:rPr>
            </w:pPr>
            <w:r w:rsidRPr="005657CC">
              <w:rPr>
                <w:rFonts w:ascii="Lato" w:hAnsi="Lato"/>
                <w:sz w:val="20"/>
                <w:szCs w:val="20"/>
              </w:rPr>
              <w:t>Udostępnienie tabliczek edukacyjnych oraz panoramy widokowej na torfowiskach Tarnawa i Wołosate</w:t>
            </w:r>
          </w:p>
        </w:tc>
        <w:tc>
          <w:tcPr>
            <w:tcW w:w="325" w:type="pct"/>
            <w:tcBorders>
              <w:top w:val="single" w:sz="4" w:space="0" w:color="auto"/>
              <w:left w:val="single" w:sz="4" w:space="0" w:color="auto"/>
              <w:bottom w:val="single" w:sz="4" w:space="0" w:color="auto"/>
              <w:right w:val="single" w:sz="4" w:space="0" w:color="auto"/>
            </w:tcBorders>
            <w:hideMark/>
          </w:tcPr>
          <w:p w14:paraId="45A2C286" w14:textId="77777777" w:rsidR="00D436B8" w:rsidRPr="005657CC" w:rsidRDefault="00D436B8" w:rsidP="005657CC">
            <w:pPr>
              <w:rPr>
                <w:rFonts w:ascii="Lato" w:hAnsi="Lato"/>
                <w:sz w:val="20"/>
                <w:szCs w:val="20"/>
              </w:rPr>
            </w:pPr>
            <w:r w:rsidRPr="005657CC">
              <w:rPr>
                <w:rFonts w:ascii="Lato" w:hAnsi="Lato"/>
                <w:sz w:val="20"/>
                <w:szCs w:val="20"/>
              </w:rPr>
              <w:t>Cały rok</w:t>
            </w:r>
          </w:p>
        </w:tc>
        <w:tc>
          <w:tcPr>
            <w:tcW w:w="3428" w:type="pct"/>
            <w:tcBorders>
              <w:top w:val="single" w:sz="4" w:space="0" w:color="auto"/>
              <w:left w:val="single" w:sz="4" w:space="0" w:color="auto"/>
              <w:bottom w:val="single" w:sz="4" w:space="0" w:color="auto"/>
              <w:right w:val="single" w:sz="4" w:space="0" w:color="auto"/>
            </w:tcBorders>
            <w:hideMark/>
          </w:tcPr>
          <w:p w14:paraId="100D73FC" w14:textId="77777777" w:rsidR="00D436B8" w:rsidRPr="005657CC" w:rsidRDefault="00D436B8" w:rsidP="005657CC">
            <w:pPr>
              <w:rPr>
                <w:rFonts w:ascii="Lato" w:hAnsi="Lato"/>
                <w:sz w:val="20"/>
                <w:szCs w:val="20"/>
              </w:rPr>
            </w:pPr>
            <w:r w:rsidRPr="005657CC">
              <w:rPr>
                <w:rFonts w:ascii="Lato" w:hAnsi="Lato"/>
                <w:sz w:val="20"/>
                <w:szCs w:val="20"/>
              </w:rPr>
              <w:t xml:space="preserve">Udostępnienie torfowisk w Tarnawie poprzez nowe, interaktywne stanowiska edukacyjne, z opisami gatunków roślin i zwierząt związanych z ekosystemem torfowiska. Tabliczki zainstalowane wzdłuż kładek, pozwalają na przyjemną wędrówkę zarówno osobom starszym, jak i dzieciom, a także osobom poruszającym się na wózkach. Krótkie, przyjemne opisy wzbogacane zdjęciami i ilustracjami roślin, sprawiają, że treści są dostępne dla każdego turysty. </w:t>
            </w:r>
          </w:p>
        </w:tc>
      </w:tr>
      <w:tr w:rsidR="001F5EF6" w:rsidRPr="005657CC" w14:paraId="012C8504" w14:textId="77777777" w:rsidTr="005657CC">
        <w:trPr>
          <w:gridAfter w:val="1"/>
          <w:wAfter w:w="412" w:type="pct"/>
        </w:trPr>
        <w:tc>
          <w:tcPr>
            <w:tcW w:w="835" w:type="pct"/>
            <w:gridSpan w:val="2"/>
            <w:tcBorders>
              <w:top w:val="single" w:sz="4" w:space="0" w:color="auto"/>
              <w:left w:val="single" w:sz="4" w:space="0" w:color="auto"/>
              <w:bottom w:val="single" w:sz="4" w:space="0" w:color="auto"/>
              <w:right w:val="single" w:sz="4" w:space="0" w:color="auto"/>
            </w:tcBorders>
          </w:tcPr>
          <w:p w14:paraId="52D61792" w14:textId="77777777" w:rsidR="00D436B8" w:rsidRPr="005657CC" w:rsidRDefault="00D436B8" w:rsidP="005657CC">
            <w:pPr>
              <w:keepNext/>
              <w:rPr>
                <w:rFonts w:ascii="Lato" w:hAnsi="Lato"/>
                <w:sz w:val="20"/>
                <w:szCs w:val="20"/>
              </w:rPr>
            </w:pPr>
            <w:r w:rsidRPr="005657CC">
              <w:rPr>
                <w:rFonts w:ascii="Lato" w:hAnsi="Lato"/>
                <w:sz w:val="20"/>
                <w:szCs w:val="20"/>
              </w:rPr>
              <w:t xml:space="preserve">Działania edukacyjne via strona internetowa </w:t>
            </w:r>
          </w:p>
        </w:tc>
        <w:tc>
          <w:tcPr>
            <w:tcW w:w="325" w:type="pct"/>
            <w:tcBorders>
              <w:top w:val="single" w:sz="4" w:space="0" w:color="auto"/>
              <w:left w:val="single" w:sz="4" w:space="0" w:color="auto"/>
              <w:bottom w:val="single" w:sz="4" w:space="0" w:color="auto"/>
              <w:right w:val="single" w:sz="4" w:space="0" w:color="auto"/>
            </w:tcBorders>
            <w:hideMark/>
          </w:tcPr>
          <w:p w14:paraId="7A531D5E" w14:textId="77777777" w:rsidR="00D436B8" w:rsidRPr="005657CC" w:rsidRDefault="00D436B8" w:rsidP="005657CC">
            <w:pPr>
              <w:keepNext/>
              <w:rPr>
                <w:rFonts w:ascii="Lato" w:hAnsi="Lato"/>
                <w:sz w:val="20"/>
                <w:szCs w:val="20"/>
              </w:rPr>
            </w:pPr>
            <w:r w:rsidRPr="005657CC">
              <w:rPr>
                <w:rFonts w:ascii="Lato" w:hAnsi="Lato"/>
                <w:sz w:val="20"/>
                <w:szCs w:val="20"/>
              </w:rPr>
              <w:t>Cały rok</w:t>
            </w:r>
          </w:p>
        </w:tc>
        <w:tc>
          <w:tcPr>
            <w:tcW w:w="3428" w:type="pct"/>
            <w:tcBorders>
              <w:top w:val="single" w:sz="4" w:space="0" w:color="auto"/>
              <w:left w:val="single" w:sz="4" w:space="0" w:color="auto"/>
              <w:bottom w:val="single" w:sz="4" w:space="0" w:color="auto"/>
              <w:right w:val="single" w:sz="4" w:space="0" w:color="auto"/>
            </w:tcBorders>
            <w:hideMark/>
          </w:tcPr>
          <w:p w14:paraId="619A9D7A" w14:textId="77777777" w:rsidR="00D436B8" w:rsidRPr="005657CC" w:rsidRDefault="00D436B8" w:rsidP="005657CC">
            <w:pPr>
              <w:keepNext/>
              <w:keepLines/>
              <w:rPr>
                <w:rFonts w:ascii="Lato" w:hAnsi="Lato"/>
                <w:sz w:val="20"/>
                <w:szCs w:val="20"/>
              </w:rPr>
            </w:pPr>
            <w:r w:rsidRPr="005657CC">
              <w:rPr>
                <w:rFonts w:ascii="Lato" w:hAnsi="Lato"/>
                <w:sz w:val="20"/>
                <w:szCs w:val="20"/>
              </w:rPr>
              <w:t xml:space="preserve">Liczba odwiedzin na stronie internetowej </w:t>
            </w:r>
          </w:p>
          <w:p w14:paraId="039834C1" w14:textId="77777777" w:rsidR="00D436B8" w:rsidRPr="005657CC" w:rsidRDefault="00D436B8" w:rsidP="005657CC">
            <w:pPr>
              <w:keepNext/>
              <w:keepLines/>
              <w:rPr>
                <w:rFonts w:ascii="Lato" w:hAnsi="Lato"/>
                <w:sz w:val="20"/>
                <w:szCs w:val="20"/>
              </w:rPr>
            </w:pPr>
            <w:r w:rsidRPr="005657CC">
              <w:rPr>
                <w:rFonts w:ascii="Lato" w:hAnsi="Lato"/>
                <w:sz w:val="20"/>
                <w:szCs w:val="20"/>
              </w:rPr>
              <w:t>(użytkowników unikalnych: 11 4891, odsłon: 54 4033, wejścia 21 6843)</w:t>
            </w:r>
          </w:p>
        </w:tc>
      </w:tr>
      <w:tr w:rsidR="00D436B8" w:rsidRPr="005657CC" w14:paraId="6ED1355B" w14:textId="77777777" w:rsidTr="005657CC">
        <w:trPr>
          <w:gridAfter w:val="1"/>
          <w:wAfter w:w="412" w:type="pct"/>
        </w:trPr>
        <w:tc>
          <w:tcPr>
            <w:tcW w:w="4588" w:type="pct"/>
            <w:gridSpan w:val="4"/>
            <w:tcBorders>
              <w:top w:val="single" w:sz="4" w:space="0" w:color="auto"/>
              <w:left w:val="single" w:sz="4" w:space="0" w:color="auto"/>
              <w:bottom w:val="single" w:sz="4" w:space="0" w:color="auto"/>
              <w:right w:val="single" w:sz="4" w:space="0" w:color="auto"/>
            </w:tcBorders>
            <w:shd w:val="clear" w:color="auto" w:fill="5B9BD5" w:themeFill="accent5"/>
            <w:hideMark/>
          </w:tcPr>
          <w:p w14:paraId="23F7A712" w14:textId="77777777" w:rsidR="00D436B8" w:rsidRPr="005657CC" w:rsidRDefault="00D436B8" w:rsidP="005657CC">
            <w:pPr>
              <w:keepNext/>
              <w:jc w:val="center"/>
              <w:rPr>
                <w:rFonts w:ascii="Lato" w:hAnsi="Lato"/>
                <w:b/>
                <w:bCs/>
                <w:sz w:val="20"/>
                <w:szCs w:val="20"/>
              </w:rPr>
            </w:pPr>
            <w:r w:rsidRPr="005657CC">
              <w:rPr>
                <w:rFonts w:ascii="Lato" w:hAnsi="Lato"/>
                <w:b/>
                <w:bCs/>
                <w:sz w:val="20"/>
                <w:szCs w:val="20"/>
              </w:rPr>
              <w:t>Park Narodowy „Bory Tucholskie”</w:t>
            </w:r>
          </w:p>
        </w:tc>
      </w:tr>
      <w:tr w:rsidR="001F5EF6" w:rsidRPr="005657CC" w14:paraId="0803ADF2" w14:textId="77777777" w:rsidTr="005657CC">
        <w:trPr>
          <w:gridAfter w:val="1"/>
          <w:wAfter w:w="412" w:type="pct"/>
        </w:trPr>
        <w:tc>
          <w:tcPr>
            <w:tcW w:w="835" w:type="pct"/>
            <w:gridSpan w:val="2"/>
            <w:tcBorders>
              <w:top w:val="single" w:sz="4" w:space="0" w:color="auto"/>
              <w:left w:val="single" w:sz="4" w:space="0" w:color="auto"/>
              <w:bottom w:val="single" w:sz="4" w:space="0" w:color="auto"/>
              <w:right w:val="single" w:sz="4" w:space="0" w:color="auto"/>
            </w:tcBorders>
            <w:hideMark/>
          </w:tcPr>
          <w:p w14:paraId="6AF8C4E7" w14:textId="77777777" w:rsidR="00D436B8" w:rsidRPr="005657CC" w:rsidRDefault="00D436B8" w:rsidP="005657CC">
            <w:pPr>
              <w:rPr>
                <w:rFonts w:ascii="Lato" w:hAnsi="Lato"/>
                <w:sz w:val="20"/>
                <w:szCs w:val="20"/>
              </w:rPr>
            </w:pPr>
            <w:r w:rsidRPr="005657CC">
              <w:rPr>
                <w:rFonts w:ascii="Lato" w:eastAsia="Times New Roman" w:hAnsi="Lato" w:cs="Arial"/>
                <w:sz w:val="20"/>
                <w:szCs w:val="20"/>
                <w:lang w:eastAsia="pl-PL"/>
              </w:rPr>
              <w:t>Wykłady dla dorosłych z cyklu Czwartkowe spotkania z przyrodą</w:t>
            </w:r>
          </w:p>
        </w:tc>
        <w:tc>
          <w:tcPr>
            <w:tcW w:w="325" w:type="pct"/>
            <w:tcBorders>
              <w:top w:val="single" w:sz="4" w:space="0" w:color="auto"/>
              <w:left w:val="single" w:sz="4" w:space="0" w:color="auto"/>
              <w:bottom w:val="single" w:sz="4" w:space="0" w:color="auto"/>
              <w:right w:val="single" w:sz="4" w:space="0" w:color="auto"/>
            </w:tcBorders>
          </w:tcPr>
          <w:p w14:paraId="27C26AC2" w14:textId="7E1CF9FD" w:rsidR="00D436B8" w:rsidRPr="005657CC" w:rsidRDefault="00D436B8" w:rsidP="005657CC">
            <w:pPr>
              <w:rPr>
                <w:rFonts w:ascii="Lato" w:hAnsi="Lato"/>
                <w:sz w:val="20"/>
                <w:szCs w:val="20"/>
              </w:rPr>
            </w:pPr>
            <w:r w:rsidRPr="005657CC">
              <w:rPr>
                <w:rFonts w:ascii="Lato" w:hAnsi="Lato"/>
                <w:sz w:val="20"/>
                <w:szCs w:val="20"/>
              </w:rPr>
              <w:t>23.02</w:t>
            </w:r>
            <w:r w:rsidR="009E4EBF">
              <w:rPr>
                <w:rFonts w:ascii="Lato" w:hAnsi="Lato"/>
                <w:sz w:val="20"/>
                <w:szCs w:val="20"/>
              </w:rPr>
              <w:t>—</w:t>
            </w:r>
            <w:r w:rsidRPr="005657CC">
              <w:rPr>
                <w:rFonts w:ascii="Lato" w:hAnsi="Lato"/>
                <w:sz w:val="20"/>
                <w:szCs w:val="20"/>
              </w:rPr>
              <w:t>28.09. 2023 r.</w:t>
            </w:r>
            <w:r w:rsidR="009E4EBF">
              <w:rPr>
                <w:rFonts w:ascii="Lato" w:hAnsi="Lato"/>
                <w:sz w:val="20"/>
                <w:szCs w:val="20"/>
              </w:rPr>
              <w:t xml:space="preserve"> </w:t>
            </w:r>
            <w:r w:rsidRPr="005657CC">
              <w:rPr>
                <w:rFonts w:ascii="Lato" w:hAnsi="Lato"/>
                <w:sz w:val="20"/>
                <w:szCs w:val="20"/>
              </w:rPr>
              <w:t>/od 2004 r</w:t>
            </w:r>
            <w:r w:rsidR="009E4EBF">
              <w:rPr>
                <w:rFonts w:ascii="Lato" w:hAnsi="Lato"/>
                <w:sz w:val="20"/>
                <w:szCs w:val="20"/>
              </w:rPr>
              <w:t>.</w:t>
            </w:r>
          </w:p>
        </w:tc>
        <w:tc>
          <w:tcPr>
            <w:tcW w:w="3428" w:type="pct"/>
            <w:tcBorders>
              <w:top w:val="single" w:sz="4" w:space="0" w:color="auto"/>
              <w:left w:val="single" w:sz="4" w:space="0" w:color="auto"/>
              <w:bottom w:val="single" w:sz="4" w:space="0" w:color="auto"/>
              <w:right w:val="single" w:sz="4" w:space="0" w:color="auto"/>
            </w:tcBorders>
            <w:hideMark/>
          </w:tcPr>
          <w:p w14:paraId="68866CAA" w14:textId="77777777" w:rsidR="00D436B8" w:rsidRPr="005657CC" w:rsidRDefault="00D436B8" w:rsidP="005657CC">
            <w:pPr>
              <w:rPr>
                <w:rFonts w:ascii="Lato" w:hAnsi="Lato"/>
                <w:bCs/>
                <w:sz w:val="20"/>
                <w:szCs w:val="20"/>
              </w:rPr>
            </w:pPr>
            <w:r w:rsidRPr="005657CC">
              <w:rPr>
                <w:rFonts w:ascii="Lato" w:hAnsi="Lato"/>
                <w:bCs/>
                <w:sz w:val="20"/>
                <w:szCs w:val="20"/>
              </w:rPr>
              <w:t>Są to wykłady o różnej tematyce przyrodniczej i kulturowej przeznaczone dla osób dorosłych. W 2023 roku odbyło się sześć takich wykładów. Uczestnikami byli m. in. studenci Uniwersytetów III Wieku.  Dodatkowo PNBT zorganizował bezpłatny transport autokarowy z i na wykład, z którego mogli skorzystać wszyscy chętni seniorzy.</w:t>
            </w:r>
          </w:p>
        </w:tc>
      </w:tr>
      <w:tr w:rsidR="001F5EF6" w:rsidRPr="005657CC" w14:paraId="62E21AC1" w14:textId="77777777" w:rsidTr="005657CC">
        <w:trPr>
          <w:gridAfter w:val="1"/>
          <w:wAfter w:w="412" w:type="pct"/>
        </w:trPr>
        <w:tc>
          <w:tcPr>
            <w:tcW w:w="835" w:type="pct"/>
            <w:gridSpan w:val="2"/>
            <w:tcBorders>
              <w:top w:val="single" w:sz="4" w:space="0" w:color="auto"/>
              <w:left w:val="single" w:sz="4" w:space="0" w:color="auto"/>
              <w:bottom w:val="single" w:sz="4" w:space="0" w:color="auto"/>
              <w:right w:val="single" w:sz="4" w:space="0" w:color="auto"/>
            </w:tcBorders>
            <w:hideMark/>
          </w:tcPr>
          <w:p w14:paraId="1034DDE1" w14:textId="77777777" w:rsidR="00D436B8" w:rsidRPr="005657CC" w:rsidRDefault="00D436B8" w:rsidP="005657CC">
            <w:pPr>
              <w:rPr>
                <w:rFonts w:ascii="Lato" w:hAnsi="Lato"/>
                <w:sz w:val="20"/>
                <w:szCs w:val="20"/>
              </w:rPr>
            </w:pPr>
            <w:r w:rsidRPr="005657CC">
              <w:rPr>
                <w:rFonts w:ascii="Lato" w:eastAsia="Times New Roman" w:hAnsi="Lato" w:cs="Arial"/>
                <w:sz w:val="20"/>
                <w:szCs w:val="20"/>
                <w:lang w:eastAsia="pl-PL"/>
              </w:rPr>
              <w:t>Letnia Akademia Przyrodnicza</w:t>
            </w:r>
          </w:p>
        </w:tc>
        <w:tc>
          <w:tcPr>
            <w:tcW w:w="325" w:type="pct"/>
            <w:tcBorders>
              <w:top w:val="single" w:sz="4" w:space="0" w:color="auto"/>
              <w:left w:val="single" w:sz="4" w:space="0" w:color="auto"/>
              <w:bottom w:val="single" w:sz="4" w:space="0" w:color="auto"/>
              <w:right w:val="single" w:sz="4" w:space="0" w:color="auto"/>
            </w:tcBorders>
            <w:hideMark/>
          </w:tcPr>
          <w:p w14:paraId="054473B6" w14:textId="3DD386BA" w:rsidR="00D436B8" w:rsidRPr="005657CC" w:rsidRDefault="00D436B8" w:rsidP="005657CC">
            <w:pPr>
              <w:rPr>
                <w:rFonts w:ascii="Lato" w:hAnsi="Lato"/>
                <w:sz w:val="20"/>
                <w:szCs w:val="20"/>
              </w:rPr>
            </w:pPr>
            <w:r w:rsidRPr="005657CC">
              <w:rPr>
                <w:rFonts w:ascii="Lato" w:hAnsi="Lato"/>
                <w:sz w:val="20"/>
                <w:szCs w:val="20"/>
              </w:rPr>
              <w:t>05.07</w:t>
            </w:r>
            <w:r w:rsidR="009E4EBF">
              <w:rPr>
                <w:rFonts w:ascii="Lato" w:hAnsi="Lato"/>
                <w:sz w:val="20"/>
                <w:szCs w:val="20"/>
              </w:rPr>
              <w:t>—</w:t>
            </w:r>
            <w:r w:rsidRPr="005657CC">
              <w:rPr>
                <w:rFonts w:ascii="Lato" w:hAnsi="Lato"/>
                <w:sz w:val="20"/>
                <w:szCs w:val="20"/>
              </w:rPr>
              <w:t>23.08. 2023 r./od 2005 r</w:t>
            </w:r>
            <w:r w:rsidR="009E4EBF">
              <w:rPr>
                <w:rFonts w:ascii="Lato" w:hAnsi="Lato"/>
                <w:sz w:val="20"/>
                <w:szCs w:val="20"/>
              </w:rPr>
              <w:t>.</w:t>
            </w:r>
          </w:p>
        </w:tc>
        <w:tc>
          <w:tcPr>
            <w:tcW w:w="3428" w:type="pct"/>
            <w:tcBorders>
              <w:top w:val="single" w:sz="4" w:space="0" w:color="auto"/>
              <w:left w:val="single" w:sz="4" w:space="0" w:color="auto"/>
              <w:bottom w:val="single" w:sz="4" w:space="0" w:color="auto"/>
              <w:right w:val="single" w:sz="4" w:space="0" w:color="auto"/>
            </w:tcBorders>
            <w:hideMark/>
          </w:tcPr>
          <w:p w14:paraId="2E17D20D" w14:textId="77777777" w:rsidR="00D436B8" w:rsidRPr="005657CC" w:rsidRDefault="00D436B8" w:rsidP="005657CC">
            <w:pPr>
              <w:rPr>
                <w:rFonts w:ascii="Lato" w:hAnsi="Lato"/>
                <w:bCs/>
                <w:sz w:val="20"/>
                <w:szCs w:val="20"/>
              </w:rPr>
            </w:pPr>
            <w:r w:rsidRPr="005657CC">
              <w:rPr>
                <w:rFonts w:ascii="Lato" w:hAnsi="Lato"/>
                <w:bCs/>
                <w:sz w:val="20"/>
                <w:szCs w:val="20"/>
              </w:rPr>
              <w:t xml:space="preserve">Są to krótkie bezpłatne wyprawy piesze po terenie Parku z edukatorem. Chętnie uczestniczą w nich osoby starsze. </w:t>
            </w:r>
          </w:p>
        </w:tc>
      </w:tr>
      <w:tr w:rsidR="001F5EF6" w:rsidRPr="005657CC" w14:paraId="6B9924D3" w14:textId="77777777" w:rsidTr="005657CC">
        <w:trPr>
          <w:gridAfter w:val="1"/>
          <w:wAfter w:w="412" w:type="pct"/>
        </w:trPr>
        <w:tc>
          <w:tcPr>
            <w:tcW w:w="835" w:type="pct"/>
            <w:gridSpan w:val="2"/>
            <w:tcBorders>
              <w:top w:val="single" w:sz="4" w:space="0" w:color="auto"/>
              <w:left w:val="single" w:sz="4" w:space="0" w:color="auto"/>
              <w:bottom w:val="single" w:sz="4" w:space="0" w:color="auto"/>
              <w:right w:val="single" w:sz="4" w:space="0" w:color="auto"/>
            </w:tcBorders>
            <w:hideMark/>
          </w:tcPr>
          <w:p w14:paraId="17295CBF" w14:textId="77777777" w:rsidR="00D436B8" w:rsidRPr="005657CC" w:rsidRDefault="00D436B8" w:rsidP="005657CC">
            <w:pPr>
              <w:rPr>
                <w:rFonts w:ascii="Lato" w:hAnsi="Lato"/>
                <w:sz w:val="20"/>
                <w:szCs w:val="20"/>
              </w:rPr>
            </w:pPr>
            <w:r w:rsidRPr="005657CC">
              <w:rPr>
                <w:rFonts w:ascii="Lato" w:hAnsi="Lato"/>
                <w:bCs/>
                <w:sz w:val="20"/>
                <w:szCs w:val="20"/>
              </w:rPr>
              <w:t>Botaniczna ścieżka dydaktyczna</w:t>
            </w:r>
          </w:p>
        </w:tc>
        <w:tc>
          <w:tcPr>
            <w:tcW w:w="325" w:type="pct"/>
            <w:tcBorders>
              <w:top w:val="single" w:sz="4" w:space="0" w:color="auto"/>
              <w:left w:val="single" w:sz="4" w:space="0" w:color="auto"/>
              <w:bottom w:val="single" w:sz="4" w:space="0" w:color="auto"/>
              <w:right w:val="single" w:sz="4" w:space="0" w:color="auto"/>
            </w:tcBorders>
          </w:tcPr>
          <w:p w14:paraId="28D7BDD1" w14:textId="77777777" w:rsidR="00D436B8" w:rsidRPr="005657CC" w:rsidRDefault="00D436B8" w:rsidP="005657CC">
            <w:pPr>
              <w:rPr>
                <w:rFonts w:ascii="Lato" w:hAnsi="Lato"/>
                <w:bCs/>
                <w:sz w:val="20"/>
                <w:szCs w:val="20"/>
              </w:rPr>
            </w:pPr>
            <w:r w:rsidRPr="005657CC">
              <w:rPr>
                <w:rFonts w:ascii="Lato" w:hAnsi="Lato"/>
                <w:bCs/>
                <w:sz w:val="20"/>
                <w:szCs w:val="20"/>
              </w:rPr>
              <w:t>całorocznie</w:t>
            </w:r>
          </w:p>
          <w:p w14:paraId="5F2BC6EC" w14:textId="3329AFCE" w:rsidR="00D436B8" w:rsidRPr="005657CC" w:rsidRDefault="00D436B8" w:rsidP="005657CC">
            <w:pPr>
              <w:rPr>
                <w:rFonts w:ascii="Lato" w:hAnsi="Lato"/>
                <w:sz w:val="20"/>
                <w:szCs w:val="20"/>
              </w:rPr>
            </w:pPr>
            <w:r w:rsidRPr="005657CC">
              <w:rPr>
                <w:rFonts w:ascii="Lato" w:hAnsi="Lato"/>
                <w:bCs/>
                <w:sz w:val="20"/>
                <w:szCs w:val="20"/>
              </w:rPr>
              <w:t>/od 2005 r</w:t>
            </w:r>
            <w:r w:rsidR="009E4EBF">
              <w:rPr>
                <w:rFonts w:ascii="Lato" w:hAnsi="Lato"/>
                <w:bCs/>
                <w:sz w:val="20"/>
                <w:szCs w:val="20"/>
              </w:rPr>
              <w:t>.</w:t>
            </w:r>
          </w:p>
        </w:tc>
        <w:tc>
          <w:tcPr>
            <w:tcW w:w="3428" w:type="pct"/>
            <w:tcBorders>
              <w:top w:val="single" w:sz="4" w:space="0" w:color="auto"/>
              <w:left w:val="single" w:sz="4" w:space="0" w:color="auto"/>
              <w:bottom w:val="single" w:sz="4" w:space="0" w:color="auto"/>
              <w:right w:val="single" w:sz="4" w:space="0" w:color="auto"/>
            </w:tcBorders>
            <w:hideMark/>
          </w:tcPr>
          <w:p w14:paraId="2D7B3B27" w14:textId="77777777" w:rsidR="00D436B8" w:rsidRPr="005657CC" w:rsidRDefault="00D436B8" w:rsidP="005657CC">
            <w:pPr>
              <w:rPr>
                <w:rFonts w:ascii="Lato" w:hAnsi="Lato"/>
                <w:bCs/>
                <w:sz w:val="20"/>
                <w:szCs w:val="20"/>
              </w:rPr>
            </w:pPr>
            <w:r w:rsidRPr="005657CC">
              <w:rPr>
                <w:rFonts w:ascii="Lato" w:hAnsi="Lato"/>
                <w:sz w:val="20"/>
                <w:szCs w:val="20"/>
              </w:rPr>
              <w:t xml:space="preserve">Botaniczna ścieżka dydaktyczna przeznaczona jest dla tych wszystkich, którzy pragną zapoznać się z florą regionu Borów Tucholskich, a nie mogą odbywać dłuższych wędrówek. Do tej grupy zaliczają się często osoby starsze. Ze ścieżki korzystały również osoby na wózkach inwalidzkich. Na niewielkim obszarze posadzono typowe i jednocześnie kluczowe gatunki dla flory Borów Tucholskich, stosunkowo łatwe do rozpoznawania. Na ścieżce zostały umieszczone ławki, umożliwiające osobom starszym odpoczynek. Wejście na ścieżkę było bezpłatne. Można ją było zwiedzać indywidualnie lub z edukatorem Parku. </w:t>
            </w:r>
          </w:p>
        </w:tc>
      </w:tr>
      <w:tr w:rsidR="001F5EF6" w:rsidRPr="005657CC" w14:paraId="676B8D09" w14:textId="77777777" w:rsidTr="005657CC">
        <w:trPr>
          <w:gridAfter w:val="1"/>
          <w:wAfter w:w="412" w:type="pct"/>
        </w:trPr>
        <w:tc>
          <w:tcPr>
            <w:tcW w:w="835" w:type="pct"/>
            <w:gridSpan w:val="2"/>
            <w:tcBorders>
              <w:top w:val="single" w:sz="4" w:space="0" w:color="auto"/>
              <w:left w:val="single" w:sz="4" w:space="0" w:color="auto"/>
              <w:bottom w:val="single" w:sz="4" w:space="0" w:color="auto"/>
              <w:right w:val="single" w:sz="4" w:space="0" w:color="auto"/>
            </w:tcBorders>
            <w:hideMark/>
          </w:tcPr>
          <w:p w14:paraId="6D26B4CD" w14:textId="77777777" w:rsidR="00D436B8" w:rsidRPr="005657CC" w:rsidRDefault="00D436B8" w:rsidP="005657CC">
            <w:pPr>
              <w:rPr>
                <w:rFonts w:ascii="Lato" w:hAnsi="Lato"/>
                <w:sz w:val="20"/>
                <w:szCs w:val="20"/>
              </w:rPr>
            </w:pPr>
            <w:r w:rsidRPr="005657CC">
              <w:rPr>
                <w:rFonts w:ascii="Lato" w:hAnsi="Lato"/>
                <w:bCs/>
                <w:sz w:val="20"/>
                <w:szCs w:val="20"/>
              </w:rPr>
              <w:t>Zagroda Pokazowa Zwierząt</w:t>
            </w:r>
          </w:p>
        </w:tc>
        <w:tc>
          <w:tcPr>
            <w:tcW w:w="325" w:type="pct"/>
            <w:tcBorders>
              <w:top w:val="single" w:sz="4" w:space="0" w:color="auto"/>
              <w:left w:val="single" w:sz="4" w:space="0" w:color="auto"/>
              <w:bottom w:val="single" w:sz="4" w:space="0" w:color="auto"/>
              <w:right w:val="single" w:sz="4" w:space="0" w:color="auto"/>
            </w:tcBorders>
          </w:tcPr>
          <w:p w14:paraId="00F309F2" w14:textId="77777777" w:rsidR="00D436B8" w:rsidRPr="005657CC" w:rsidRDefault="00D436B8" w:rsidP="005657CC">
            <w:pPr>
              <w:rPr>
                <w:rFonts w:ascii="Lato" w:hAnsi="Lato"/>
                <w:bCs/>
                <w:sz w:val="20"/>
                <w:szCs w:val="20"/>
              </w:rPr>
            </w:pPr>
            <w:r w:rsidRPr="005657CC">
              <w:rPr>
                <w:rFonts w:ascii="Lato" w:hAnsi="Lato"/>
                <w:bCs/>
                <w:sz w:val="20"/>
                <w:szCs w:val="20"/>
              </w:rPr>
              <w:t>całorocznie</w:t>
            </w:r>
          </w:p>
          <w:p w14:paraId="263440EA" w14:textId="4F72E7B6" w:rsidR="00D436B8" w:rsidRPr="005657CC" w:rsidRDefault="00D436B8" w:rsidP="005657CC">
            <w:pPr>
              <w:rPr>
                <w:rFonts w:ascii="Lato" w:hAnsi="Lato"/>
                <w:sz w:val="20"/>
                <w:szCs w:val="20"/>
              </w:rPr>
            </w:pPr>
            <w:r w:rsidRPr="005657CC">
              <w:rPr>
                <w:rFonts w:ascii="Lato" w:hAnsi="Lato"/>
                <w:bCs/>
                <w:sz w:val="20"/>
                <w:szCs w:val="20"/>
              </w:rPr>
              <w:t>/od 2019 r</w:t>
            </w:r>
            <w:r w:rsidR="009E4EBF">
              <w:rPr>
                <w:rFonts w:ascii="Lato" w:hAnsi="Lato"/>
                <w:bCs/>
                <w:sz w:val="20"/>
                <w:szCs w:val="20"/>
              </w:rPr>
              <w:t>.</w:t>
            </w:r>
          </w:p>
        </w:tc>
        <w:tc>
          <w:tcPr>
            <w:tcW w:w="3428" w:type="pct"/>
            <w:tcBorders>
              <w:top w:val="single" w:sz="4" w:space="0" w:color="auto"/>
              <w:left w:val="single" w:sz="4" w:space="0" w:color="auto"/>
              <w:bottom w:val="single" w:sz="4" w:space="0" w:color="auto"/>
              <w:right w:val="single" w:sz="4" w:space="0" w:color="auto"/>
            </w:tcBorders>
            <w:hideMark/>
          </w:tcPr>
          <w:p w14:paraId="3DAB15AE" w14:textId="77777777" w:rsidR="00D436B8" w:rsidRPr="005657CC" w:rsidRDefault="00D436B8" w:rsidP="005657CC">
            <w:pPr>
              <w:rPr>
                <w:rFonts w:ascii="Lato" w:hAnsi="Lato"/>
                <w:bCs/>
                <w:sz w:val="20"/>
                <w:szCs w:val="20"/>
              </w:rPr>
            </w:pPr>
            <w:r w:rsidRPr="005657CC">
              <w:rPr>
                <w:rFonts w:ascii="Lato" w:hAnsi="Lato"/>
                <w:sz w:val="20"/>
                <w:szCs w:val="20"/>
              </w:rPr>
              <w:t>Zagroda Pokazowa Zwierząt przeznaczona jest dla osób w różnym wieku. W 2023 roku chętnie była odwiedzana przez osoby starsze. ZPZ dostosowana jest do potrzeb osób z ograniczoną zdolnością ruchu. W Zagrodzie zobaczyć można zwierzęta należące do starych ras zwierząt gospodarskich objętych programem ochrony zasobów genetycznych: kury zielononóżki kuropatwiane, owce świniarki, bydło białogrzbiete i koniki polskie. W Zagrodzie przebywają też zwierzęta dzikie rodzimych gatunków, które odbyły leczenie w specjalistycznych ośrodkach lecz z różnych względów nie mogą zostać wypuszczone na wolność. Zwiedzanie zagrody jest bezpłatne i odbywa się z edukatorem.</w:t>
            </w:r>
          </w:p>
        </w:tc>
      </w:tr>
      <w:tr w:rsidR="001F5EF6" w:rsidRPr="005657CC" w14:paraId="1D611032" w14:textId="77777777" w:rsidTr="005657CC">
        <w:trPr>
          <w:gridAfter w:val="1"/>
          <w:wAfter w:w="412" w:type="pct"/>
        </w:trPr>
        <w:tc>
          <w:tcPr>
            <w:tcW w:w="835" w:type="pct"/>
            <w:gridSpan w:val="2"/>
            <w:tcBorders>
              <w:top w:val="single" w:sz="4" w:space="0" w:color="auto"/>
              <w:left w:val="single" w:sz="4" w:space="0" w:color="auto"/>
              <w:bottom w:val="single" w:sz="4" w:space="0" w:color="auto"/>
              <w:right w:val="single" w:sz="4" w:space="0" w:color="auto"/>
            </w:tcBorders>
            <w:hideMark/>
          </w:tcPr>
          <w:p w14:paraId="240E8C1B" w14:textId="77777777" w:rsidR="00D436B8" w:rsidRPr="005657CC" w:rsidRDefault="00D436B8" w:rsidP="005657CC">
            <w:pPr>
              <w:rPr>
                <w:rFonts w:ascii="Lato" w:hAnsi="Lato"/>
                <w:sz w:val="20"/>
                <w:szCs w:val="20"/>
              </w:rPr>
            </w:pPr>
            <w:r w:rsidRPr="005657CC">
              <w:rPr>
                <w:rFonts w:ascii="Lato" w:hAnsi="Lato"/>
                <w:sz w:val="20"/>
                <w:szCs w:val="20"/>
              </w:rPr>
              <w:lastRenderedPageBreak/>
              <w:t>Muzeum przyrodnicze</w:t>
            </w:r>
          </w:p>
        </w:tc>
        <w:tc>
          <w:tcPr>
            <w:tcW w:w="325" w:type="pct"/>
            <w:tcBorders>
              <w:top w:val="single" w:sz="4" w:space="0" w:color="auto"/>
              <w:left w:val="single" w:sz="4" w:space="0" w:color="auto"/>
              <w:bottom w:val="single" w:sz="4" w:space="0" w:color="auto"/>
              <w:right w:val="single" w:sz="4" w:space="0" w:color="auto"/>
            </w:tcBorders>
            <w:hideMark/>
          </w:tcPr>
          <w:p w14:paraId="5D21A89F" w14:textId="77777777" w:rsidR="00D436B8" w:rsidRPr="005657CC" w:rsidRDefault="00D436B8" w:rsidP="005657CC">
            <w:pPr>
              <w:rPr>
                <w:rFonts w:ascii="Lato" w:hAnsi="Lato"/>
                <w:bCs/>
                <w:sz w:val="20"/>
                <w:szCs w:val="20"/>
              </w:rPr>
            </w:pPr>
            <w:r w:rsidRPr="005657CC">
              <w:rPr>
                <w:rFonts w:ascii="Lato" w:hAnsi="Lato"/>
                <w:bCs/>
                <w:sz w:val="20"/>
                <w:szCs w:val="20"/>
              </w:rPr>
              <w:t>całorocznie</w:t>
            </w:r>
          </w:p>
          <w:p w14:paraId="6F4EBA2B" w14:textId="4366E5DA" w:rsidR="00D436B8" w:rsidRPr="005657CC" w:rsidRDefault="00D436B8" w:rsidP="005657CC">
            <w:pPr>
              <w:rPr>
                <w:rFonts w:ascii="Lato" w:hAnsi="Lato"/>
                <w:sz w:val="20"/>
                <w:szCs w:val="20"/>
              </w:rPr>
            </w:pPr>
            <w:r w:rsidRPr="005657CC">
              <w:rPr>
                <w:rFonts w:ascii="Lato" w:hAnsi="Lato"/>
                <w:bCs/>
                <w:sz w:val="20"/>
                <w:szCs w:val="20"/>
              </w:rPr>
              <w:t>/od 01.2022 r</w:t>
            </w:r>
            <w:r w:rsidR="009E4EBF">
              <w:rPr>
                <w:rFonts w:ascii="Lato" w:hAnsi="Lato"/>
                <w:bCs/>
                <w:sz w:val="20"/>
                <w:szCs w:val="20"/>
              </w:rPr>
              <w:t>.</w:t>
            </w:r>
          </w:p>
        </w:tc>
        <w:tc>
          <w:tcPr>
            <w:tcW w:w="3428" w:type="pct"/>
            <w:tcBorders>
              <w:top w:val="single" w:sz="4" w:space="0" w:color="auto"/>
              <w:left w:val="single" w:sz="4" w:space="0" w:color="auto"/>
              <w:bottom w:val="single" w:sz="4" w:space="0" w:color="auto"/>
              <w:right w:val="single" w:sz="4" w:space="0" w:color="auto"/>
            </w:tcBorders>
            <w:hideMark/>
          </w:tcPr>
          <w:p w14:paraId="3A48FEBB" w14:textId="77777777" w:rsidR="00D436B8" w:rsidRPr="005657CC" w:rsidRDefault="00D436B8" w:rsidP="005657CC">
            <w:pPr>
              <w:rPr>
                <w:rFonts w:ascii="Lato" w:hAnsi="Lato"/>
                <w:bCs/>
                <w:sz w:val="20"/>
                <w:szCs w:val="20"/>
              </w:rPr>
            </w:pPr>
            <w:r w:rsidRPr="005657CC">
              <w:rPr>
                <w:rFonts w:ascii="Lato" w:hAnsi="Lato"/>
                <w:sz w:val="20"/>
                <w:szCs w:val="20"/>
              </w:rPr>
              <w:t>Park Narodowy „Bory Tucholskie” w 2023 roku udostępniał bezpłatnie do zwiedzania Muzeum przyrodnicze. Muzeum jest dostosowane do przyjęcia osób ze szczególnymi potrzebami, w tym również osób starszych.</w:t>
            </w:r>
          </w:p>
        </w:tc>
      </w:tr>
      <w:tr w:rsidR="001F5EF6" w:rsidRPr="005657CC" w14:paraId="69868319" w14:textId="77777777" w:rsidTr="005657CC">
        <w:trPr>
          <w:gridAfter w:val="1"/>
          <w:wAfter w:w="412" w:type="pct"/>
        </w:trPr>
        <w:tc>
          <w:tcPr>
            <w:tcW w:w="835" w:type="pct"/>
            <w:gridSpan w:val="2"/>
            <w:tcBorders>
              <w:top w:val="single" w:sz="4" w:space="0" w:color="auto"/>
              <w:left w:val="single" w:sz="4" w:space="0" w:color="auto"/>
              <w:bottom w:val="single" w:sz="4" w:space="0" w:color="auto"/>
              <w:right w:val="single" w:sz="4" w:space="0" w:color="auto"/>
            </w:tcBorders>
          </w:tcPr>
          <w:p w14:paraId="2FB713D9" w14:textId="77777777" w:rsidR="00D436B8" w:rsidRPr="005657CC" w:rsidRDefault="00D436B8" w:rsidP="005657CC">
            <w:pPr>
              <w:rPr>
                <w:rFonts w:ascii="Lato" w:hAnsi="Lato"/>
                <w:sz w:val="20"/>
                <w:szCs w:val="20"/>
              </w:rPr>
            </w:pPr>
            <w:r w:rsidRPr="005657CC">
              <w:rPr>
                <w:rFonts w:ascii="Lato" w:hAnsi="Lato"/>
                <w:sz w:val="20"/>
                <w:szCs w:val="20"/>
              </w:rPr>
              <w:t>Wystawa czasowa Polskie Parki Narodowe</w:t>
            </w:r>
          </w:p>
        </w:tc>
        <w:tc>
          <w:tcPr>
            <w:tcW w:w="325" w:type="pct"/>
            <w:tcBorders>
              <w:top w:val="single" w:sz="4" w:space="0" w:color="auto"/>
              <w:left w:val="single" w:sz="4" w:space="0" w:color="auto"/>
              <w:bottom w:val="single" w:sz="4" w:space="0" w:color="auto"/>
              <w:right w:val="single" w:sz="4" w:space="0" w:color="auto"/>
            </w:tcBorders>
          </w:tcPr>
          <w:p w14:paraId="1D8142D4" w14:textId="77777777" w:rsidR="00D436B8" w:rsidRPr="005657CC" w:rsidRDefault="00D436B8" w:rsidP="005657CC">
            <w:pPr>
              <w:rPr>
                <w:rFonts w:ascii="Lato" w:hAnsi="Lato"/>
                <w:bCs/>
                <w:sz w:val="20"/>
                <w:szCs w:val="20"/>
              </w:rPr>
            </w:pPr>
            <w:r w:rsidRPr="005657CC">
              <w:rPr>
                <w:rFonts w:ascii="Lato" w:hAnsi="Lato"/>
                <w:bCs/>
                <w:sz w:val="20"/>
                <w:szCs w:val="20"/>
              </w:rPr>
              <w:t>całorocznie</w:t>
            </w:r>
          </w:p>
          <w:p w14:paraId="69A48513" w14:textId="2C7E136B" w:rsidR="00D436B8" w:rsidRPr="005657CC" w:rsidRDefault="00D436B8" w:rsidP="005657CC">
            <w:pPr>
              <w:rPr>
                <w:rFonts w:ascii="Lato" w:hAnsi="Lato"/>
                <w:bCs/>
                <w:sz w:val="20"/>
                <w:szCs w:val="20"/>
              </w:rPr>
            </w:pPr>
            <w:r w:rsidRPr="005657CC">
              <w:rPr>
                <w:rFonts w:ascii="Lato" w:hAnsi="Lato"/>
                <w:bCs/>
                <w:sz w:val="20"/>
                <w:szCs w:val="20"/>
              </w:rPr>
              <w:t>/od 06.2022 r</w:t>
            </w:r>
            <w:r w:rsidR="009E4EBF">
              <w:rPr>
                <w:rFonts w:ascii="Lato" w:hAnsi="Lato"/>
                <w:bCs/>
                <w:sz w:val="20"/>
                <w:szCs w:val="20"/>
              </w:rPr>
              <w:t>.</w:t>
            </w:r>
          </w:p>
        </w:tc>
        <w:tc>
          <w:tcPr>
            <w:tcW w:w="3428" w:type="pct"/>
            <w:tcBorders>
              <w:top w:val="single" w:sz="4" w:space="0" w:color="auto"/>
              <w:left w:val="single" w:sz="4" w:space="0" w:color="auto"/>
              <w:bottom w:val="single" w:sz="4" w:space="0" w:color="auto"/>
              <w:right w:val="single" w:sz="4" w:space="0" w:color="auto"/>
            </w:tcBorders>
            <w:hideMark/>
          </w:tcPr>
          <w:p w14:paraId="67921041" w14:textId="77777777" w:rsidR="00D436B8" w:rsidRPr="005657CC" w:rsidRDefault="00D436B8" w:rsidP="005657CC">
            <w:pPr>
              <w:rPr>
                <w:rFonts w:ascii="Lato" w:hAnsi="Lato"/>
                <w:bCs/>
                <w:sz w:val="20"/>
                <w:szCs w:val="20"/>
              </w:rPr>
            </w:pPr>
            <w:r w:rsidRPr="005657CC">
              <w:rPr>
                <w:rFonts w:ascii="Lato" w:hAnsi="Lato"/>
                <w:sz w:val="20"/>
                <w:szCs w:val="20"/>
              </w:rPr>
              <w:t>W Centrum Edukacji Przyrodniczej Parku w Chocińskim Młynie można bezpłatnie oglądać wystawę fotograficzną poświęconą wszystkim Polskim Parkom Narodowym. Wystawa jest dostosowana do przyjęcia osób ze szczególnymi potrzebami, w tym również osób starszych.</w:t>
            </w:r>
          </w:p>
        </w:tc>
      </w:tr>
      <w:tr w:rsidR="001F5EF6" w:rsidRPr="005657CC" w14:paraId="462E5BA5" w14:textId="77777777" w:rsidTr="005657CC">
        <w:trPr>
          <w:gridAfter w:val="1"/>
          <w:wAfter w:w="412" w:type="pct"/>
        </w:trPr>
        <w:tc>
          <w:tcPr>
            <w:tcW w:w="835" w:type="pct"/>
            <w:gridSpan w:val="2"/>
            <w:tcBorders>
              <w:top w:val="single" w:sz="4" w:space="0" w:color="auto"/>
              <w:left w:val="single" w:sz="4" w:space="0" w:color="auto"/>
              <w:bottom w:val="single" w:sz="4" w:space="0" w:color="auto"/>
              <w:right w:val="single" w:sz="4" w:space="0" w:color="auto"/>
            </w:tcBorders>
          </w:tcPr>
          <w:p w14:paraId="68604F17" w14:textId="77777777" w:rsidR="00D436B8" w:rsidRPr="005657CC" w:rsidRDefault="00D436B8" w:rsidP="005657CC">
            <w:pPr>
              <w:rPr>
                <w:rFonts w:ascii="Lato" w:hAnsi="Lato"/>
                <w:sz w:val="20"/>
                <w:szCs w:val="20"/>
              </w:rPr>
            </w:pPr>
            <w:r w:rsidRPr="005657CC">
              <w:rPr>
                <w:rFonts w:ascii="Lato" w:hAnsi="Lato"/>
                <w:sz w:val="20"/>
                <w:szCs w:val="20"/>
              </w:rPr>
              <w:t>Mini wystawa „Od bartnictwa do owczarstwa”</w:t>
            </w:r>
          </w:p>
        </w:tc>
        <w:tc>
          <w:tcPr>
            <w:tcW w:w="325" w:type="pct"/>
            <w:tcBorders>
              <w:top w:val="single" w:sz="4" w:space="0" w:color="auto"/>
              <w:left w:val="single" w:sz="4" w:space="0" w:color="auto"/>
              <w:bottom w:val="single" w:sz="4" w:space="0" w:color="auto"/>
              <w:right w:val="single" w:sz="4" w:space="0" w:color="auto"/>
            </w:tcBorders>
          </w:tcPr>
          <w:p w14:paraId="51C70C9B" w14:textId="77777777" w:rsidR="00D436B8" w:rsidRPr="005657CC" w:rsidRDefault="00D436B8" w:rsidP="005657CC">
            <w:pPr>
              <w:rPr>
                <w:rFonts w:ascii="Lato" w:hAnsi="Lato"/>
                <w:bCs/>
                <w:sz w:val="20"/>
                <w:szCs w:val="20"/>
              </w:rPr>
            </w:pPr>
            <w:r w:rsidRPr="005657CC">
              <w:rPr>
                <w:rFonts w:ascii="Lato" w:hAnsi="Lato"/>
                <w:bCs/>
                <w:sz w:val="20"/>
                <w:szCs w:val="20"/>
              </w:rPr>
              <w:t>całorocznie</w:t>
            </w:r>
          </w:p>
          <w:p w14:paraId="7104DF8F" w14:textId="6A7E8766" w:rsidR="00D436B8" w:rsidRPr="005657CC" w:rsidRDefault="00D436B8" w:rsidP="005657CC">
            <w:pPr>
              <w:rPr>
                <w:rFonts w:ascii="Lato" w:hAnsi="Lato"/>
                <w:bCs/>
                <w:sz w:val="20"/>
                <w:szCs w:val="20"/>
              </w:rPr>
            </w:pPr>
            <w:r w:rsidRPr="005657CC">
              <w:rPr>
                <w:rFonts w:ascii="Lato" w:hAnsi="Lato"/>
                <w:bCs/>
                <w:sz w:val="20"/>
                <w:szCs w:val="20"/>
              </w:rPr>
              <w:t>/od 2021 r</w:t>
            </w:r>
            <w:r w:rsidR="009E4EBF">
              <w:rPr>
                <w:rFonts w:ascii="Lato" w:hAnsi="Lato"/>
                <w:bCs/>
                <w:sz w:val="20"/>
                <w:szCs w:val="20"/>
              </w:rPr>
              <w:t>.</w:t>
            </w:r>
          </w:p>
        </w:tc>
        <w:tc>
          <w:tcPr>
            <w:tcW w:w="3428" w:type="pct"/>
            <w:tcBorders>
              <w:top w:val="single" w:sz="4" w:space="0" w:color="auto"/>
              <w:left w:val="single" w:sz="4" w:space="0" w:color="auto"/>
              <w:bottom w:val="single" w:sz="4" w:space="0" w:color="auto"/>
              <w:right w:val="single" w:sz="4" w:space="0" w:color="auto"/>
            </w:tcBorders>
            <w:hideMark/>
          </w:tcPr>
          <w:p w14:paraId="63015BDF" w14:textId="77777777" w:rsidR="00D436B8" w:rsidRPr="005657CC" w:rsidRDefault="00D436B8" w:rsidP="005657CC">
            <w:pPr>
              <w:rPr>
                <w:rFonts w:ascii="Lato" w:hAnsi="Lato"/>
                <w:bCs/>
                <w:sz w:val="20"/>
                <w:szCs w:val="20"/>
              </w:rPr>
            </w:pPr>
            <w:r w:rsidRPr="005657CC">
              <w:rPr>
                <w:rFonts w:ascii="Lato" w:hAnsi="Lato"/>
                <w:sz w:val="20"/>
                <w:szCs w:val="20"/>
              </w:rPr>
              <w:t>W Centrum Edukacji Przyrodniczej Parku w Chocińskim Młynie można bezpłatnie oglądać mini wystawę poświęconą bartnictwu i owczarstwu. Wystawa jest dostosowana do przyjęcia osób ze szczególnymi potrzebami, w tym również osób starszych.</w:t>
            </w:r>
          </w:p>
        </w:tc>
      </w:tr>
      <w:tr w:rsidR="001F5EF6" w:rsidRPr="005657CC" w14:paraId="197DD7EC" w14:textId="77777777" w:rsidTr="005657CC">
        <w:trPr>
          <w:gridAfter w:val="1"/>
          <w:wAfter w:w="412" w:type="pct"/>
        </w:trPr>
        <w:tc>
          <w:tcPr>
            <w:tcW w:w="835" w:type="pct"/>
            <w:gridSpan w:val="2"/>
            <w:tcBorders>
              <w:top w:val="single" w:sz="4" w:space="0" w:color="auto"/>
              <w:left w:val="single" w:sz="4" w:space="0" w:color="auto"/>
              <w:bottom w:val="single" w:sz="4" w:space="0" w:color="auto"/>
              <w:right w:val="single" w:sz="4" w:space="0" w:color="auto"/>
            </w:tcBorders>
            <w:hideMark/>
          </w:tcPr>
          <w:p w14:paraId="7B7E966A" w14:textId="77777777" w:rsidR="00D436B8" w:rsidRPr="005657CC" w:rsidRDefault="00D436B8" w:rsidP="005657CC">
            <w:pPr>
              <w:rPr>
                <w:rFonts w:ascii="Lato" w:hAnsi="Lato"/>
                <w:sz w:val="20"/>
                <w:szCs w:val="20"/>
              </w:rPr>
            </w:pPr>
            <w:r w:rsidRPr="005657CC">
              <w:rPr>
                <w:rFonts w:ascii="Lato" w:hAnsi="Lato" w:cs="Times New Roman"/>
                <w:sz w:val="20"/>
                <w:szCs w:val="20"/>
              </w:rPr>
              <w:t>GRAND PRIX Borów Tucholskich w Nordic Walking</w:t>
            </w:r>
          </w:p>
        </w:tc>
        <w:tc>
          <w:tcPr>
            <w:tcW w:w="325" w:type="pct"/>
            <w:tcBorders>
              <w:top w:val="single" w:sz="4" w:space="0" w:color="auto"/>
              <w:left w:val="single" w:sz="4" w:space="0" w:color="auto"/>
              <w:bottom w:val="single" w:sz="4" w:space="0" w:color="auto"/>
              <w:right w:val="single" w:sz="4" w:space="0" w:color="auto"/>
            </w:tcBorders>
            <w:hideMark/>
          </w:tcPr>
          <w:p w14:paraId="425D59AB" w14:textId="77777777" w:rsidR="00D436B8" w:rsidRPr="005657CC" w:rsidRDefault="00D436B8" w:rsidP="005657CC">
            <w:pPr>
              <w:rPr>
                <w:rFonts w:ascii="Lato" w:hAnsi="Lato"/>
                <w:sz w:val="20"/>
                <w:szCs w:val="20"/>
              </w:rPr>
            </w:pPr>
            <w:r w:rsidRPr="005657CC">
              <w:rPr>
                <w:rFonts w:ascii="Lato" w:hAnsi="Lato"/>
                <w:bCs/>
                <w:sz w:val="20"/>
                <w:szCs w:val="20"/>
              </w:rPr>
              <w:t>17.09.2023 r.</w:t>
            </w:r>
          </w:p>
        </w:tc>
        <w:tc>
          <w:tcPr>
            <w:tcW w:w="3428" w:type="pct"/>
            <w:tcBorders>
              <w:top w:val="single" w:sz="4" w:space="0" w:color="auto"/>
              <w:left w:val="single" w:sz="4" w:space="0" w:color="auto"/>
              <w:bottom w:val="single" w:sz="4" w:space="0" w:color="auto"/>
              <w:right w:val="single" w:sz="4" w:space="0" w:color="auto"/>
            </w:tcBorders>
            <w:hideMark/>
          </w:tcPr>
          <w:p w14:paraId="1245C406" w14:textId="77777777" w:rsidR="00D436B8" w:rsidRPr="005657CC" w:rsidRDefault="00D436B8" w:rsidP="005657CC">
            <w:pPr>
              <w:rPr>
                <w:rFonts w:ascii="Lato" w:hAnsi="Lato"/>
                <w:bCs/>
                <w:sz w:val="20"/>
                <w:szCs w:val="20"/>
              </w:rPr>
            </w:pPr>
            <w:r w:rsidRPr="005657CC">
              <w:rPr>
                <w:rFonts w:ascii="Lato" w:hAnsi="Lato" w:cs="Arial"/>
                <w:sz w:val="20"/>
                <w:szCs w:val="20"/>
                <w:shd w:val="clear" w:color="auto" w:fill="FFFFFF"/>
              </w:rPr>
              <w:t>Wędrówka z kijkami zorganizowana przez Park Narodowy „Bory Tucholskie” oraz Stowarzyszenie „Charzy…”. Trasa wycieczki prowadziła przez Park. W celu zgłębienie wartości przyrodniczych, kulturowych i historycznych Parku. Uczestnikami rajdu były osoby starsze.</w:t>
            </w:r>
          </w:p>
        </w:tc>
      </w:tr>
      <w:tr w:rsidR="001F5EF6" w:rsidRPr="005657CC" w14:paraId="62DB0E7B" w14:textId="77777777" w:rsidTr="005657CC">
        <w:trPr>
          <w:gridAfter w:val="1"/>
          <w:wAfter w:w="412" w:type="pct"/>
        </w:trPr>
        <w:tc>
          <w:tcPr>
            <w:tcW w:w="835" w:type="pct"/>
            <w:gridSpan w:val="2"/>
            <w:tcBorders>
              <w:top w:val="single" w:sz="4" w:space="0" w:color="auto"/>
              <w:left w:val="single" w:sz="4" w:space="0" w:color="auto"/>
              <w:bottom w:val="single" w:sz="4" w:space="0" w:color="auto"/>
              <w:right w:val="single" w:sz="4" w:space="0" w:color="auto"/>
            </w:tcBorders>
            <w:hideMark/>
          </w:tcPr>
          <w:p w14:paraId="0BD145FD" w14:textId="77777777" w:rsidR="00D436B8" w:rsidRPr="005657CC" w:rsidRDefault="00D436B8" w:rsidP="005657CC">
            <w:pPr>
              <w:rPr>
                <w:rFonts w:ascii="Lato" w:hAnsi="Lato"/>
                <w:sz w:val="20"/>
                <w:szCs w:val="20"/>
              </w:rPr>
            </w:pPr>
            <w:r w:rsidRPr="005657CC">
              <w:rPr>
                <w:rFonts w:ascii="Lato" w:hAnsi="Lato"/>
                <w:bCs/>
                <w:sz w:val="20"/>
                <w:szCs w:val="20"/>
              </w:rPr>
              <w:t>Biblioteka i czytelnia Parku</w:t>
            </w:r>
          </w:p>
        </w:tc>
        <w:tc>
          <w:tcPr>
            <w:tcW w:w="325" w:type="pct"/>
            <w:tcBorders>
              <w:top w:val="single" w:sz="4" w:space="0" w:color="auto"/>
              <w:left w:val="single" w:sz="4" w:space="0" w:color="auto"/>
              <w:bottom w:val="single" w:sz="4" w:space="0" w:color="auto"/>
              <w:right w:val="single" w:sz="4" w:space="0" w:color="auto"/>
            </w:tcBorders>
            <w:hideMark/>
          </w:tcPr>
          <w:p w14:paraId="7676B8CC" w14:textId="77777777" w:rsidR="00D436B8" w:rsidRPr="005657CC" w:rsidRDefault="00D436B8" w:rsidP="005657CC">
            <w:pPr>
              <w:rPr>
                <w:rFonts w:ascii="Lato" w:hAnsi="Lato"/>
                <w:bCs/>
                <w:sz w:val="20"/>
                <w:szCs w:val="20"/>
              </w:rPr>
            </w:pPr>
            <w:r w:rsidRPr="005657CC">
              <w:rPr>
                <w:rFonts w:ascii="Lato" w:hAnsi="Lato"/>
                <w:bCs/>
                <w:sz w:val="20"/>
                <w:szCs w:val="20"/>
              </w:rPr>
              <w:t>całorocznie</w:t>
            </w:r>
          </w:p>
        </w:tc>
        <w:tc>
          <w:tcPr>
            <w:tcW w:w="3428" w:type="pct"/>
            <w:tcBorders>
              <w:top w:val="single" w:sz="4" w:space="0" w:color="auto"/>
              <w:left w:val="single" w:sz="4" w:space="0" w:color="auto"/>
              <w:bottom w:val="single" w:sz="4" w:space="0" w:color="auto"/>
              <w:right w:val="single" w:sz="4" w:space="0" w:color="auto"/>
            </w:tcBorders>
            <w:hideMark/>
          </w:tcPr>
          <w:p w14:paraId="439C6BA9" w14:textId="77777777" w:rsidR="00D436B8" w:rsidRPr="005657CC" w:rsidRDefault="00D436B8" w:rsidP="005657CC">
            <w:pPr>
              <w:rPr>
                <w:rFonts w:ascii="Lato" w:hAnsi="Lato"/>
                <w:bCs/>
                <w:sz w:val="20"/>
                <w:szCs w:val="20"/>
              </w:rPr>
            </w:pPr>
            <w:r w:rsidRPr="005657CC">
              <w:rPr>
                <w:rFonts w:ascii="Lato" w:hAnsi="Lato"/>
                <w:sz w:val="20"/>
                <w:szCs w:val="20"/>
              </w:rPr>
              <w:t xml:space="preserve">Wszystkim tym, którzy chcą poszerzyć swoją wiedzę nt. Parku oraz innych </w:t>
            </w:r>
            <w:r w:rsidRPr="005657CC">
              <w:rPr>
                <w:rFonts w:ascii="Lato" w:hAnsi="Lato"/>
                <w:spacing w:val="-4"/>
                <w:sz w:val="20"/>
                <w:szCs w:val="20"/>
              </w:rPr>
              <w:t>zagadnień przyrodniczych w 2023 r. Park udostępniał swoje zbiory książkowe</w:t>
            </w:r>
            <w:r w:rsidRPr="005657CC">
              <w:rPr>
                <w:rFonts w:ascii="Lato" w:hAnsi="Lato"/>
                <w:sz w:val="20"/>
                <w:szCs w:val="20"/>
              </w:rPr>
              <w:t xml:space="preserve">. </w:t>
            </w:r>
          </w:p>
        </w:tc>
      </w:tr>
      <w:tr w:rsidR="001F5EF6" w:rsidRPr="005657CC" w14:paraId="036EACC2" w14:textId="77777777" w:rsidTr="005657CC">
        <w:trPr>
          <w:gridAfter w:val="1"/>
          <w:wAfter w:w="412" w:type="pct"/>
        </w:trPr>
        <w:tc>
          <w:tcPr>
            <w:tcW w:w="835" w:type="pct"/>
            <w:gridSpan w:val="2"/>
            <w:tcBorders>
              <w:top w:val="single" w:sz="4" w:space="0" w:color="auto"/>
              <w:left w:val="single" w:sz="4" w:space="0" w:color="auto"/>
              <w:bottom w:val="single" w:sz="4" w:space="0" w:color="auto"/>
              <w:right w:val="single" w:sz="4" w:space="0" w:color="auto"/>
            </w:tcBorders>
            <w:hideMark/>
          </w:tcPr>
          <w:p w14:paraId="08C76798" w14:textId="77777777" w:rsidR="00D436B8" w:rsidRPr="005657CC" w:rsidRDefault="00D436B8" w:rsidP="005657CC">
            <w:pPr>
              <w:rPr>
                <w:rFonts w:ascii="Lato" w:hAnsi="Lato"/>
                <w:sz w:val="20"/>
                <w:szCs w:val="20"/>
              </w:rPr>
            </w:pPr>
            <w:r w:rsidRPr="005657CC">
              <w:rPr>
                <w:rFonts w:ascii="Lato" w:hAnsi="Lato"/>
                <w:bCs/>
                <w:sz w:val="20"/>
                <w:szCs w:val="20"/>
              </w:rPr>
              <w:t>Bilety ulgowe dla seniorów</w:t>
            </w:r>
          </w:p>
        </w:tc>
        <w:tc>
          <w:tcPr>
            <w:tcW w:w="325" w:type="pct"/>
            <w:tcBorders>
              <w:top w:val="single" w:sz="4" w:space="0" w:color="auto"/>
              <w:left w:val="single" w:sz="4" w:space="0" w:color="auto"/>
              <w:bottom w:val="single" w:sz="4" w:space="0" w:color="auto"/>
              <w:right w:val="single" w:sz="4" w:space="0" w:color="auto"/>
            </w:tcBorders>
            <w:hideMark/>
          </w:tcPr>
          <w:p w14:paraId="64DDDCB4" w14:textId="77777777" w:rsidR="00D436B8" w:rsidRPr="005657CC" w:rsidRDefault="00D436B8" w:rsidP="005657CC">
            <w:pPr>
              <w:rPr>
                <w:rFonts w:ascii="Lato" w:hAnsi="Lato"/>
                <w:bCs/>
                <w:sz w:val="20"/>
                <w:szCs w:val="20"/>
              </w:rPr>
            </w:pPr>
            <w:r w:rsidRPr="005657CC">
              <w:rPr>
                <w:rFonts w:ascii="Lato" w:hAnsi="Lato"/>
                <w:bCs/>
                <w:sz w:val="20"/>
                <w:szCs w:val="20"/>
              </w:rPr>
              <w:t>całorocznie</w:t>
            </w:r>
          </w:p>
        </w:tc>
        <w:tc>
          <w:tcPr>
            <w:tcW w:w="3428" w:type="pct"/>
            <w:tcBorders>
              <w:top w:val="single" w:sz="4" w:space="0" w:color="auto"/>
              <w:left w:val="single" w:sz="4" w:space="0" w:color="auto"/>
              <w:bottom w:val="single" w:sz="4" w:space="0" w:color="auto"/>
              <w:right w:val="single" w:sz="4" w:space="0" w:color="auto"/>
            </w:tcBorders>
            <w:hideMark/>
          </w:tcPr>
          <w:p w14:paraId="2E68BEDB" w14:textId="77777777" w:rsidR="00D436B8" w:rsidRPr="005657CC" w:rsidRDefault="00D436B8" w:rsidP="005657CC">
            <w:pPr>
              <w:rPr>
                <w:rFonts w:ascii="Lato" w:hAnsi="Lato"/>
                <w:sz w:val="20"/>
                <w:szCs w:val="20"/>
              </w:rPr>
            </w:pPr>
            <w:r w:rsidRPr="005657CC">
              <w:rPr>
                <w:rFonts w:ascii="Lato" w:hAnsi="Lato"/>
                <w:sz w:val="20"/>
                <w:szCs w:val="20"/>
              </w:rPr>
              <w:t>Emeryci i renciści odwiedzający Park Narodowy „Bory Tucholskie” uprawnieni są do zakupu biletu ulgowego w wysokości 50% stawki za wstęp do Parku.</w:t>
            </w:r>
          </w:p>
        </w:tc>
      </w:tr>
      <w:tr w:rsidR="00D436B8" w:rsidRPr="005657CC" w14:paraId="64C27EBD" w14:textId="77777777" w:rsidTr="005657CC">
        <w:trPr>
          <w:gridAfter w:val="1"/>
          <w:wAfter w:w="412" w:type="pct"/>
        </w:trPr>
        <w:tc>
          <w:tcPr>
            <w:tcW w:w="4588" w:type="pct"/>
            <w:gridSpan w:val="4"/>
            <w:tcBorders>
              <w:top w:val="single" w:sz="4" w:space="0" w:color="auto"/>
              <w:left w:val="single" w:sz="4" w:space="0" w:color="auto"/>
              <w:bottom w:val="single" w:sz="4" w:space="0" w:color="auto"/>
              <w:right w:val="single" w:sz="4" w:space="0" w:color="auto"/>
            </w:tcBorders>
            <w:shd w:val="clear" w:color="auto" w:fill="5B9BD5" w:themeFill="accent5"/>
            <w:hideMark/>
          </w:tcPr>
          <w:p w14:paraId="47E62FBF" w14:textId="77777777" w:rsidR="00D436B8" w:rsidRPr="005657CC" w:rsidRDefault="00D436B8" w:rsidP="005657CC">
            <w:pPr>
              <w:jc w:val="center"/>
              <w:rPr>
                <w:rFonts w:ascii="Lato" w:hAnsi="Lato"/>
                <w:b/>
                <w:bCs/>
                <w:sz w:val="20"/>
                <w:szCs w:val="20"/>
              </w:rPr>
            </w:pPr>
            <w:r w:rsidRPr="005657CC">
              <w:rPr>
                <w:rFonts w:ascii="Lato" w:hAnsi="Lato"/>
                <w:b/>
                <w:bCs/>
                <w:sz w:val="20"/>
                <w:szCs w:val="20"/>
              </w:rPr>
              <w:t>Drawieński Park Narodowy</w:t>
            </w:r>
          </w:p>
        </w:tc>
      </w:tr>
      <w:tr w:rsidR="001F5EF6" w:rsidRPr="005657CC" w14:paraId="14BCB1A2" w14:textId="77777777" w:rsidTr="005657CC">
        <w:trPr>
          <w:gridAfter w:val="1"/>
          <w:wAfter w:w="412" w:type="pct"/>
        </w:trPr>
        <w:tc>
          <w:tcPr>
            <w:tcW w:w="835" w:type="pct"/>
            <w:gridSpan w:val="2"/>
            <w:tcBorders>
              <w:top w:val="single" w:sz="4" w:space="0" w:color="auto"/>
              <w:left w:val="single" w:sz="4" w:space="0" w:color="auto"/>
              <w:bottom w:val="single" w:sz="4" w:space="0" w:color="auto"/>
              <w:right w:val="single" w:sz="4" w:space="0" w:color="auto"/>
            </w:tcBorders>
            <w:hideMark/>
          </w:tcPr>
          <w:p w14:paraId="1484F606" w14:textId="77777777" w:rsidR="00D436B8" w:rsidRPr="005657CC" w:rsidRDefault="00D436B8" w:rsidP="005657CC">
            <w:pPr>
              <w:rPr>
                <w:rFonts w:ascii="Lato" w:hAnsi="Lato"/>
                <w:sz w:val="20"/>
                <w:szCs w:val="20"/>
              </w:rPr>
            </w:pPr>
            <w:r w:rsidRPr="005657CC">
              <w:rPr>
                <w:rFonts w:ascii="Lato" w:hAnsi="Lato"/>
                <w:sz w:val="20"/>
                <w:szCs w:val="20"/>
              </w:rPr>
              <w:t>Zachodniopomorska Karta Seniora</w:t>
            </w:r>
          </w:p>
        </w:tc>
        <w:tc>
          <w:tcPr>
            <w:tcW w:w="325" w:type="pct"/>
            <w:tcBorders>
              <w:top w:val="single" w:sz="4" w:space="0" w:color="auto"/>
              <w:left w:val="single" w:sz="4" w:space="0" w:color="auto"/>
              <w:bottom w:val="single" w:sz="4" w:space="0" w:color="auto"/>
              <w:right w:val="single" w:sz="4" w:space="0" w:color="auto"/>
            </w:tcBorders>
            <w:hideMark/>
          </w:tcPr>
          <w:p w14:paraId="4BDF0418" w14:textId="77777777" w:rsidR="00D436B8" w:rsidRPr="005657CC" w:rsidRDefault="00D436B8" w:rsidP="005657CC">
            <w:pPr>
              <w:rPr>
                <w:rFonts w:ascii="Lato" w:hAnsi="Lato"/>
                <w:sz w:val="20"/>
                <w:szCs w:val="20"/>
              </w:rPr>
            </w:pPr>
            <w:r w:rsidRPr="005657CC">
              <w:rPr>
                <w:rFonts w:ascii="Lato" w:hAnsi="Lato"/>
                <w:sz w:val="20"/>
                <w:szCs w:val="20"/>
              </w:rPr>
              <w:t>od 2018 r.</w:t>
            </w:r>
          </w:p>
        </w:tc>
        <w:tc>
          <w:tcPr>
            <w:tcW w:w="3428" w:type="pct"/>
            <w:tcBorders>
              <w:top w:val="single" w:sz="4" w:space="0" w:color="auto"/>
              <w:left w:val="single" w:sz="4" w:space="0" w:color="auto"/>
              <w:bottom w:val="single" w:sz="4" w:space="0" w:color="auto"/>
              <w:right w:val="single" w:sz="4" w:space="0" w:color="auto"/>
            </w:tcBorders>
            <w:hideMark/>
          </w:tcPr>
          <w:p w14:paraId="45ACE43C" w14:textId="77777777" w:rsidR="00D436B8" w:rsidRPr="005657CC" w:rsidRDefault="00D436B8" w:rsidP="005657CC">
            <w:pPr>
              <w:rPr>
                <w:rFonts w:ascii="Lato" w:hAnsi="Lato"/>
                <w:sz w:val="20"/>
                <w:szCs w:val="20"/>
              </w:rPr>
            </w:pPr>
            <w:r w:rsidRPr="005657CC">
              <w:rPr>
                <w:rFonts w:ascii="Lato" w:hAnsi="Lato"/>
                <w:sz w:val="20"/>
                <w:szCs w:val="20"/>
              </w:rPr>
              <w:t>50% ulga – pobyt na miejscach biwakowania DPN wraz z noclegiem</w:t>
            </w:r>
          </w:p>
        </w:tc>
      </w:tr>
      <w:tr w:rsidR="001F5EF6" w:rsidRPr="005657CC" w14:paraId="178E514B" w14:textId="77777777" w:rsidTr="005657CC">
        <w:trPr>
          <w:gridAfter w:val="1"/>
          <w:wAfter w:w="412" w:type="pct"/>
        </w:trPr>
        <w:tc>
          <w:tcPr>
            <w:tcW w:w="835" w:type="pct"/>
            <w:gridSpan w:val="2"/>
            <w:tcBorders>
              <w:top w:val="single" w:sz="4" w:space="0" w:color="auto"/>
              <w:left w:val="single" w:sz="4" w:space="0" w:color="auto"/>
              <w:bottom w:val="single" w:sz="4" w:space="0" w:color="auto"/>
              <w:right w:val="single" w:sz="4" w:space="0" w:color="auto"/>
            </w:tcBorders>
            <w:hideMark/>
          </w:tcPr>
          <w:p w14:paraId="25F7538B" w14:textId="77777777" w:rsidR="00D436B8" w:rsidRPr="005657CC" w:rsidRDefault="00D436B8" w:rsidP="005657CC">
            <w:pPr>
              <w:rPr>
                <w:rFonts w:ascii="Lato" w:hAnsi="Lato"/>
                <w:sz w:val="20"/>
                <w:szCs w:val="20"/>
              </w:rPr>
            </w:pPr>
            <w:r w:rsidRPr="005657CC">
              <w:rPr>
                <w:rFonts w:ascii="Lato" w:hAnsi="Lato"/>
                <w:sz w:val="20"/>
                <w:szCs w:val="20"/>
              </w:rPr>
              <w:t>Zachodniopomorska Karta Seniora</w:t>
            </w:r>
          </w:p>
        </w:tc>
        <w:tc>
          <w:tcPr>
            <w:tcW w:w="325" w:type="pct"/>
            <w:tcBorders>
              <w:top w:val="single" w:sz="4" w:space="0" w:color="auto"/>
              <w:left w:val="single" w:sz="4" w:space="0" w:color="auto"/>
              <w:bottom w:val="single" w:sz="4" w:space="0" w:color="auto"/>
              <w:right w:val="single" w:sz="4" w:space="0" w:color="auto"/>
            </w:tcBorders>
            <w:hideMark/>
          </w:tcPr>
          <w:p w14:paraId="1C4CBE1C" w14:textId="77777777" w:rsidR="00D436B8" w:rsidRPr="005657CC" w:rsidRDefault="00D436B8" w:rsidP="005657CC">
            <w:pPr>
              <w:rPr>
                <w:rFonts w:ascii="Lato" w:hAnsi="Lato"/>
                <w:sz w:val="20"/>
                <w:szCs w:val="20"/>
              </w:rPr>
            </w:pPr>
            <w:r w:rsidRPr="005657CC">
              <w:rPr>
                <w:rFonts w:ascii="Lato" w:hAnsi="Lato"/>
                <w:sz w:val="20"/>
                <w:szCs w:val="20"/>
              </w:rPr>
              <w:t>od 2021 r.</w:t>
            </w:r>
          </w:p>
        </w:tc>
        <w:tc>
          <w:tcPr>
            <w:tcW w:w="3428" w:type="pct"/>
            <w:tcBorders>
              <w:top w:val="single" w:sz="4" w:space="0" w:color="auto"/>
              <w:left w:val="single" w:sz="4" w:space="0" w:color="auto"/>
              <w:bottom w:val="single" w:sz="4" w:space="0" w:color="auto"/>
              <w:right w:val="single" w:sz="4" w:space="0" w:color="auto"/>
            </w:tcBorders>
            <w:hideMark/>
          </w:tcPr>
          <w:p w14:paraId="4725FE01" w14:textId="77777777" w:rsidR="00D436B8" w:rsidRPr="005657CC" w:rsidRDefault="00D436B8" w:rsidP="005657CC">
            <w:pPr>
              <w:rPr>
                <w:rFonts w:ascii="Lato" w:hAnsi="Lato"/>
                <w:sz w:val="20"/>
                <w:szCs w:val="20"/>
              </w:rPr>
            </w:pPr>
            <w:r w:rsidRPr="005657CC">
              <w:rPr>
                <w:rFonts w:ascii="Lato" w:hAnsi="Lato"/>
                <w:sz w:val="20"/>
                <w:szCs w:val="20"/>
              </w:rPr>
              <w:t>50% ulga – zwiedzanie ekspozycji „Las – zobaczyć to, co zagrożone, zobaczyć to, co niewidoczne”</w:t>
            </w:r>
          </w:p>
        </w:tc>
      </w:tr>
      <w:tr w:rsidR="00D436B8" w:rsidRPr="005657CC" w14:paraId="03DF4786" w14:textId="77777777" w:rsidTr="005657CC">
        <w:trPr>
          <w:gridAfter w:val="1"/>
          <w:wAfter w:w="412" w:type="pct"/>
        </w:trPr>
        <w:tc>
          <w:tcPr>
            <w:tcW w:w="4588" w:type="pct"/>
            <w:gridSpan w:val="4"/>
            <w:tcBorders>
              <w:top w:val="single" w:sz="4" w:space="0" w:color="auto"/>
              <w:left w:val="single" w:sz="4" w:space="0" w:color="auto"/>
              <w:bottom w:val="single" w:sz="4" w:space="0" w:color="auto"/>
              <w:right w:val="single" w:sz="4" w:space="0" w:color="auto"/>
            </w:tcBorders>
            <w:shd w:val="clear" w:color="auto" w:fill="5B9BD5" w:themeFill="accent5"/>
            <w:hideMark/>
          </w:tcPr>
          <w:p w14:paraId="49D1776C" w14:textId="77777777" w:rsidR="00D436B8" w:rsidRPr="005657CC" w:rsidRDefault="00D436B8" w:rsidP="005657CC">
            <w:pPr>
              <w:jc w:val="center"/>
              <w:rPr>
                <w:rFonts w:ascii="Lato" w:hAnsi="Lato"/>
                <w:b/>
                <w:bCs/>
                <w:sz w:val="20"/>
                <w:szCs w:val="20"/>
              </w:rPr>
            </w:pPr>
            <w:r w:rsidRPr="005657CC">
              <w:rPr>
                <w:rFonts w:ascii="Lato" w:hAnsi="Lato"/>
                <w:b/>
                <w:bCs/>
                <w:sz w:val="20"/>
                <w:szCs w:val="20"/>
              </w:rPr>
              <w:t>Park Narodowy Gór Stołowych</w:t>
            </w:r>
          </w:p>
        </w:tc>
      </w:tr>
      <w:tr w:rsidR="001F5EF6" w:rsidRPr="005657CC" w14:paraId="22C53A2F" w14:textId="77777777" w:rsidTr="005657CC">
        <w:trPr>
          <w:gridAfter w:val="1"/>
          <w:wAfter w:w="412" w:type="pct"/>
        </w:trPr>
        <w:tc>
          <w:tcPr>
            <w:tcW w:w="835" w:type="pct"/>
            <w:gridSpan w:val="2"/>
            <w:tcBorders>
              <w:top w:val="single" w:sz="4" w:space="0" w:color="auto"/>
              <w:left w:val="single" w:sz="4" w:space="0" w:color="auto"/>
              <w:bottom w:val="single" w:sz="4" w:space="0" w:color="auto"/>
              <w:right w:val="single" w:sz="4" w:space="0" w:color="auto"/>
            </w:tcBorders>
            <w:hideMark/>
          </w:tcPr>
          <w:p w14:paraId="27C798A1" w14:textId="77777777" w:rsidR="00D436B8" w:rsidRPr="005657CC" w:rsidRDefault="00D436B8" w:rsidP="005657CC">
            <w:pPr>
              <w:rPr>
                <w:rFonts w:ascii="Lato" w:hAnsi="Lato"/>
                <w:sz w:val="20"/>
                <w:szCs w:val="20"/>
              </w:rPr>
            </w:pPr>
            <w:r w:rsidRPr="005657CC">
              <w:rPr>
                <w:rFonts w:ascii="Lato" w:hAnsi="Lato"/>
                <w:sz w:val="20"/>
                <w:szCs w:val="20"/>
              </w:rPr>
              <w:t>Spacer Edukacyjny „Pod Szczelińcem”</w:t>
            </w:r>
          </w:p>
        </w:tc>
        <w:tc>
          <w:tcPr>
            <w:tcW w:w="325" w:type="pct"/>
            <w:tcBorders>
              <w:top w:val="single" w:sz="4" w:space="0" w:color="auto"/>
              <w:left w:val="single" w:sz="4" w:space="0" w:color="auto"/>
              <w:bottom w:val="single" w:sz="4" w:space="0" w:color="auto"/>
              <w:right w:val="single" w:sz="4" w:space="0" w:color="auto"/>
            </w:tcBorders>
            <w:hideMark/>
          </w:tcPr>
          <w:p w14:paraId="2F370DC3" w14:textId="77777777" w:rsidR="00D436B8" w:rsidRPr="005657CC" w:rsidRDefault="00D436B8" w:rsidP="005657CC">
            <w:pPr>
              <w:rPr>
                <w:rFonts w:ascii="Lato" w:hAnsi="Lato"/>
                <w:sz w:val="20"/>
                <w:szCs w:val="20"/>
              </w:rPr>
            </w:pPr>
            <w:r w:rsidRPr="005657CC">
              <w:rPr>
                <w:rFonts w:ascii="Lato" w:hAnsi="Lato"/>
                <w:sz w:val="20"/>
                <w:szCs w:val="20"/>
              </w:rPr>
              <w:t>Lipiec-sierpień 2023/2022</w:t>
            </w:r>
          </w:p>
        </w:tc>
        <w:tc>
          <w:tcPr>
            <w:tcW w:w="3428" w:type="pct"/>
            <w:tcBorders>
              <w:top w:val="single" w:sz="4" w:space="0" w:color="auto"/>
              <w:left w:val="single" w:sz="4" w:space="0" w:color="auto"/>
              <w:bottom w:val="single" w:sz="4" w:space="0" w:color="auto"/>
              <w:right w:val="single" w:sz="4" w:space="0" w:color="auto"/>
            </w:tcBorders>
            <w:hideMark/>
          </w:tcPr>
          <w:p w14:paraId="6E17D14C" w14:textId="77777777" w:rsidR="00D436B8" w:rsidRPr="005657CC" w:rsidRDefault="00D436B8" w:rsidP="005657CC">
            <w:pPr>
              <w:rPr>
                <w:rFonts w:ascii="Lato" w:hAnsi="Lato"/>
                <w:sz w:val="20"/>
                <w:szCs w:val="20"/>
              </w:rPr>
            </w:pPr>
            <w:r w:rsidRPr="005657CC">
              <w:rPr>
                <w:rFonts w:ascii="Lato" w:hAnsi="Lato"/>
                <w:sz w:val="20"/>
                <w:szCs w:val="20"/>
              </w:rPr>
              <w:t>Spacer w pracownikiem PNGS, w trakcie którego uczestnicy zapoznają się z przyrodą Gór Stołowych. Trasa bez przewyższeń. Długość ok 3 km czas trwania do 2 godz. Miejsce: Karłów. Trasa dostępna dla osób ze szczególnymi potrzebami.</w:t>
            </w:r>
          </w:p>
        </w:tc>
      </w:tr>
      <w:tr w:rsidR="001F5EF6" w:rsidRPr="005657CC" w14:paraId="50BE6F31" w14:textId="77777777" w:rsidTr="005657CC">
        <w:trPr>
          <w:gridAfter w:val="1"/>
          <w:wAfter w:w="412" w:type="pct"/>
        </w:trPr>
        <w:tc>
          <w:tcPr>
            <w:tcW w:w="835" w:type="pct"/>
            <w:gridSpan w:val="2"/>
            <w:tcBorders>
              <w:top w:val="single" w:sz="4" w:space="0" w:color="auto"/>
              <w:left w:val="single" w:sz="4" w:space="0" w:color="auto"/>
              <w:bottom w:val="single" w:sz="4" w:space="0" w:color="auto"/>
              <w:right w:val="single" w:sz="4" w:space="0" w:color="auto"/>
            </w:tcBorders>
            <w:hideMark/>
          </w:tcPr>
          <w:p w14:paraId="0355F45F" w14:textId="77777777" w:rsidR="00D436B8" w:rsidRPr="005657CC" w:rsidRDefault="00D436B8" w:rsidP="005657CC">
            <w:pPr>
              <w:rPr>
                <w:rFonts w:ascii="Lato" w:hAnsi="Lato"/>
                <w:sz w:val="20"/>
                <w:szCs w:val="20"/>
              </w:rPr>
            </w:pPr>
            <w:r w:rsidRPr="005657CC">
              <w:rPr>
                <w:rFonts w:ascii="Lato" w:hAnsi="Lato"/>
                <w:sz w:val="20"/>
                <w:szCs w:val="20"/>
              </w:rPr>
              <w:t>Pokazy filmu „Góry Stołowe” i prezentacji multimedialnej „Przyroda Parku Narodowego Gór Stołowych”</w:t>
            </w:r>
          </w:p>
        </w:tc>
        <w:tc>
          <w:tcPr>
            <w:tcW w:w="325" w:type="pct"/>
            <w:tcBorders>
              <w:top w:val="single" w:sz="4" w:space="0" w:color="auto"/>
              <w:left w:val="single" w:sz="4" w:space="0" w:color="auto"/>
              <w:bottom w:val="single" w:sz="4" w:space="0" w:color="auto"/>
              <w:right w:val="single" w:sz="4" w:space="0" w:color="auto"/>
            </w:tcBorders>
            <w:hideMark/>
          </w:tcPr>
          <w:p w14:paraId="138C8514" w14:textId="77777777" w:rsidR="00D436B8" w:rsidRPr="005657CC" w:rsidRDefault="00D436B8" w:rsidP="005657CC">
            <w:pPr>
              <w:rPr>
                <w:rFonts w:ascii="Lato" w:hAnsi="Lato"/>
                <w:sz w:val="20"/>
                <w:szCs w:val="20"/>
              </w:rPr>
            </w:pPr>
            <w:r w:rsidRPr="005657CC">
              <w:rPr>
                <w:rFonts w:ascii="Lato" w:hAnsi="Lato"/>
                <w:sz w:val="20"/>
                <w:szCs w:val="20"/>
              </w:rPr>
              <w:t>2023/2005</w:t>
            </w:r>
          </w:p>
          <w:p w14:paraId="10DA1C52" w14:textId="77777777" w:rsidR="00D436B8" w:rsidRPr="005657CC" w:rsidRDefault="00D436B8" w:rsidP="005657CC">
            <w:pPr>
              <w:rPr>
                <w:rFonts w:ascii="Lato" w:hAnsi="Lato"/>
                <w:sz w:val="20"/>
                <w:szCs w:val="20"/>
              </w:rPr>
            </w:pPr>
            <w:r w:rsidRPr="005657CC">
              <w:rPr>
                <w:rFonts w:ascii="Lato" w:hAnsi="Lato"/>
                <w:sz w:val="20"/>
                <w:szCs w:val="20"/>
              </w:rPr>
              <w:t>Cały rok</w:t>
            </w:r>
          </w:p>
        </w:tc>
        <w:tc>
          <w:tcPr>
            <w:tcW w:w="3428" w:type="pct"/>
            <w:tcBorders>
              <w:top w:val="single" w:sz="4" w:space="0" w:color="auto"/>
              <w:left w:val="single" w:sz="4" w:space="0" w:color="auto"/>
              <w:bottom w:val="single" w:sz="4" w:space="0" w:color="auto"/>
              <w:right w:val="single" w:sz="4" w:space="0" w:color="auto"/>
            </w:tcBorders>
            <w:hideMark/>
          </w:tcPr>
          <w:p w14:paraId="1A7D3747" w14:textId="77777777" w:rsidR="00D436B8" w:rsidRPr="005657CC" w:rsidRDefault="00D436B8" w:rsidP="005657CC">
            <w:pPr>
              <w:rPr>
                <w:rFonts w:ascii="Lato" w:hAnsi="Lato"/>
                <w:sz w:val="20"/>
                <w:szCs w:val="20"/>
              </w:rPr>
            </w:pPr>
            <w:r w:rsidRPr="005657CC">
              <w:rPr>
                <w:rFonts w:ascii="Lato" w:hAnsi="Lato"/>
                <w:sz w:val="20"/>
                <w:szCs w:val="20"/>
              </w:rPr>
              <w:t>Pokazy organizowane w budynku Dyrekcji PNGS dla osób starszych i osób ze szczególnymi potrzebami przebywających na turnusach rehabilitacyjnych w Kudowie-Zdroju. Pokazy filmu „Góry Stołowe” dostępne są także w Centrum Szkoleniowo-Edukacyjnym PNGS w Karłowie.</w:t>
            </w:r>
          </w:p>
        </w:tc>
      </w:tr>
      <w:tr w:rsidR="001F5EF6" w:rsidRPr="005657CC" w14:paraId="7C0FACC4" w14:textId="77777777" w:rsidTr="005657CC">
        <w:trPr>
          <w:gridAfter w:val="1"/>
          <w:wAfter w:w="412" w:type="pct"/>
          <w:trHeight w:val="395"/>
        </w:trPr>
        <w:tc>
          <w:tcPr>
            <w:tcW w:w="835" w:type="pct"/>
            <w:gridSpan w:val="2"/>
            <w:tcBorders>
              <w:top w:val="single" w:sz="4" w:space="0" w:color="auto"/>
              <w:left w:val="single" w:sz="4" w:space="0" w:color="auto"/>
              <w:bottom w:val="single" w:sz="4" w:space="0" w:color="auto"/>
              <w:right w:val="single" w:sz="4" w:space="0" w:color="auto"/>
            </w:tcBorders>
            <w:hideMark/>
          </w:tcPr>
          <w:p w14:paraId="34BC80D2" w14:textId="77777777" w:rsidR="00D436B8" w:rsidRPr="005657CC" w:rsidRDefault="00D436B8" w:rsidP="005657CC">
            <w:pPr>
              <w:rPr>
                <w:rFonts w:ascii="Lato" w:hAnsi="Lato"/>
                <w:sz w:val="20"/>
                <w:szCs w:val="20"/>
              </w:rPr>
            </w:pPr>
            <w:r w:rsidRPr="005657CC">
              <w:rPr>
                <w:rFonts w:ascii="Lato" w:hAnsi="Lato"/>
                <w:sz w:val="20"/>
                <w:szCs w:val="20"/>
              </w:rPr>
              <w:t>Ekspozycja edukacyjna w Ekocentrum PNGS</w:t>
            </w:r>
          </w:p>
        </w:tc>
        <w:tc>
          <w:tcPr>
            <w:tcW w:w="325" w:type="pct"/>
            <w:tcBorders>
              <w:top w:val="single" w:sz="4" w:space="0" w:color="auto"/>
              <w:left w:val="single" w:sz="4" w:space="0" w:color="auto"/>
              <w:bottom w:val="single" w:sz="4" w:space="0" w:color="auto"/>
              <w:right w:val="single" w:sz="4" w:space="0" w:color="auto"/>
            </w:tcBorders>
            <w:hideMark/>
          </w:tcPr>
          <w:p w14:paraId="3EA6BFD9" w14:textId="77777777" w:rsidR="00D436B8" w:rsidRPr="005657CC" w:rsidRDefault="00D436B8" w:rsidP="005657CC">
            <w:pPr>
              <w:rPr>
                <w:rFonts w:ascii="Lato" w:hAnsi="Lato"/>
                <w:sz w:val="20"/>
                <w:szCs w:val="20"/>
              </w:rPr>
            </w:pPr>
            <w:r w:rsidRPr="005657CC">
              <w:rPr>
                <w:rFonts w:ascii="Lato" w:hAnsi="Lato"/>
                <w:sz w:val="20"/>
                <w:szCs w:val="20"/>
              </w:rPr>
              <w:t>2023/2018</w:t>
            </w:r>
          </w:p>
          <w:p w14:paraId="1E1AAD38" w14:textId="77777777" w:rsidR="00D436B8" w:rsidRPr="005657CC" w:rsidRDefault="00D436B8" w:rsidP="005657CC">
            <w:pPr>
              <w:rPr>
                <w:rFonts w:ascii="Lato" w:hAnsi="Lato"/>
                <w:sz w:val="20"/>
                <w:szCs w:val="20"/>
              </w:rPr>
            </w:pPr>
            <w:r w:rsidRPr="005657CC">
              <w:rPr>
                <w:rFonts w:ascii="Lato" w:hAnsi="Lato"/>
                <w:sz w:val="20"/>
                <w:szCs w:val="20"/>
              </w:rPr>
              <w:t>Cały rok</w:t>
            </w:r>
          </w:p>
        </w:tc>
        <w:tc>
          <w:tcPr>
            <w:tcW w:w="3428" w:type="pct"/>
            <w:tcBorders>
              <w:top w:val="single" w:sz="4" w:space="0" w:color="auto"/>
              <w:left w:val="single" w:sz="4" w:space="0" w:color="auto"/>
              <w:bottom w:val="single" w:sz="4" w:space="0" w:color="auto"/>
              <w:right w:val="single" w:sz="4" w:space="0" w:color="auto"/>
            </w:tcBorders>
            <w:hideMark/>
          </w:tcPr>
          <w:p w14:paraId="0073F877" w14:textId="77777777" w:rsidR="00D436B8" w:rsidRPr="005657CC" w:rsidRDefault="00D436B8" w:rsidP="005657CC">
            <w:pPr>
              <w:rPr>
                <w:rFonts w:ascii="Lato" w:hAnsi="Lato"/>
                <w:sz w:val="20"/>
                <w:szCs w:val="20"/>
              </w:rPr>
            </w:pPr>
            <w:r w:rsidRPr="005657CC">
              <w:rPr>
                <w:rFonts w:ascii="Lato" w:hAnsi="Lato"/>
                <w:sz w:val="20"/>
                <w:szCs w:val="20"/>
              </w:rPr>
              <w:t xml:space="preserve">Stała ekspozycja przyrodnicza o Górach Stołowych. Budynek i ekspozycja dostępna dla osób ze szczególnymi potrzebami. Dostęp do budynku: dostęp alternatywny. </w:t>
            </w:r>
          </w:p>
        </w:tc>
      </w:tr>
      <w:tr w:rsidR="00850033" w:rsidRPr="005657CC" w14:paraId="12130000" w14:textId="77777777" w:rsidTr="005657CC">
        <w:trPr>
          <w:gridAfter w:val="1"/>
          <w:wAfter w:w="412" w:type="pct"/>
          <w:trHeight w:val="136"/>
        </w:trPr>
        <w:tc>
          <w:tcPr>
            <w:tcW w:w="4588" w:type="pct"/>
            <w:gridSpan w:val="4"/>
            <w:tcBorders>
              <w:top w:val="single" w:sz="4" w:space="0" w:color="auto"/>
              <w:left w:val="single" w:sz="4" w:space="0" w:color="auto"/>
              <w:bottom w:val="single" w:sz="4" w:space="0" w:color="auto"/>
              <w:right w:val="single" w:sz="4" w:space="0" w:color="auto"/>
            </w:tcBorders>
            <w:shd w:val="clear" w:color="auto" w:fill="5B9BD5" w:themeFill="accent5"/>
          </w:tcPr>
          <w:p w14:paraId="0063DC9C" w14:textId="77777777" w:rsidR="00D436B8" w:rsidRPr="005657CC" w:rsidRDefault="00D436B8" w:rsidP="005657CC">
            <w:pPr>
              <w:jc w:val="center"/>
              <w:rPr>
                <w:rFonts w:ascii="Lato" w:hAnsi="Lato"/>
                <w:sz w:val="20"/>
                <w:szCs w:val="20"/>
              </w:rPr>
            </w:pPr>
            <w:r w:rsidRPr="005657CC">
              <w:rPr>
                <w:rFonts w:ascii="Lato" w:eastAsia="Calibri" w:hAnsi="Lato"/>
                <w:b/>
                <w:bCs/>
                <w:sz w:val="20"/>
                <w:szCs w:val="20"/>
              </w:rPr>
              <w:t>Kampinoski Park Narodowy</w:t>
            </w:r>
          </w:p>
        </w:tc>
      </w:tr>
      <w:tr w:rsidR="001F5EF6" w:rsidRPr="005657CC" w14:paraId="3AA3917C" w14:textId="77777777" w:rsidTr="005657CC">
        <w:trPr>
          <w:gridAfter w:val="1"/>
          <w:wAfter w:w="412" w:type="pct"/>
          <w:trHeight w:val="857"/>
        </w:trPr>
        <w:tc>
          <w:tcPr>
            <w:tcW w:w="835" w:type="pct"/>
            <w:gridSpan w:val="2"/>
            <w:tcBorders>
              <w:top w:val="single" w:sz="4" w:space="0" w:color="auto"/>
              <w:left w:val="single" w:sz="4" w:space="0" w:color="auto"/>
              <w:bottom w:val="single" w:sz="4" w:space="0" w:color="auto"/>
              <w:right w:val="single" w:sz="4" w:space="0" w:color="auto"/>
            </w:tcBorders>
          </w:tcPr>
          <w:p w14:paraId="7DF3C3BC" w14:textId="77777777" w:rsidR="00D436B8" w:rsidRPr="005657CC" w:rsidRDefault="00D436B8" w:rsidP="005657CC">
            <w:pPr>
              <w:rPr>
                <w:rFonts w:ascii="Lato" w:hAnsi="Lato"/>
                <w:sz w:val="20"/>
                <w:szCs w:val="20"/>
              </w:rPr>
            </w:pPr>
            <w:r w:rsidRPr="005657CC">
              <w:rPr>
                <w:rFonts w:ascii="Lato" w:hAnsi="Lato"/>
                <w:sz w:val="20"/>
                <w:szCs w:val="20"/>
              </w:rPr>
              <w:t xml:space="preserve">Współpraca w ramach wolontariatu ze Stowarzyszeniem „Towarzystwo </w:t>
            </w:r>
            <w:r w:rsidRPr="005657CC">
              <w:rPr>
                <w:rFonts w:ascii="Lato" w:hAnsi="Lato"/>
                <w:sz w:val="20"/>
                <w:szCs w:val="20"/>
              </w:rPr>
              <w:lastRenderedPageBreak/>
              <w:t>Kampinoskie” w Granicy</w:t>
            </w:r>
          </w:p>
        </w:tc>
        <w:tc>
          <w:tcPr>
            <w:tcW w:w="325" w:type="pct"/>
            <w:tcBorders>
              <w:top w:val="single" w:sz="4" w:space="0" w:color="auto"/>
              <w:left w:val="single" w:sz="4" w:space="0" w:color="auto"/>
              <w:bottom w:val="single" w:sz="4" w:space="0" w:color="auto"/>
              <w:right w:val="single" w:sz="4" w:space="0" w:color="auto"/>
            </w:tcBorders>
          </w:tcPr>
          <w:p w14:paraId="0BA8F34D" w14:textId="77777777" w:rsidR="00D436B8" w:rsidRPr="005657CC" w:rsidRDefault="00D436B8" w:rsidP="005657CC">
            <w:pPr>
              <w:rPr>
                <w:rFonts w:ascii="Lato" w:hAnsi="Lato"/>
                <w:sz w:val="20"/>
                <w:szCs w:val="20"/>
              </w:rPr>
            </w:pPr>
            <w:r w:rsidRPr="005657CC">
              <w:rPr>
                <w:rFonts w:ascii="Lato" w:eastAsia="Calibri" w:hAnsi="Lato"/>
                <w:sz w:val="20"/>
                <w:szCs w:val="20"/>
              </w:rPr>
              <w:lastRenderedPageBreak/>
              <w:t>Stała działalność parku</w:t>
            </w:r>
          </w:p>
        </w:tc>
        <w:tc>
          <w:tcPr>
            <w:tcW w:w="3428" w:type="pct"/>
            <w:tcBorders>
              <w:top w:val="single" w:sz="4" w:space="0" w:color="auto"/>
              <w:left w:val="single" w:sz="4" w:space="0" w:color="auto"/>
              <w:bottom w:val="single" w:sz="4" w:space="0" w:color="auto"/>
              <w:right w:val="single" w:sz="4" w:space="0" w:color="auto"/>
            </w:tcBorders>
          </w:tcPr>
          <w:p w14:paraId="6B8A7B28" w14:textId="77777777" w:rsidR="00D436B8" w:rsidRPr="005657CC" w:rsidRDefault="00D436B8" w:rsidP="005657CC">
            <w:pPr>
              <w:rPr>
                <w:rFonts w:ascii="Lato" w:hAnsi="Lato"/>
                <w:sz w:val="20"/>
                <w:szCs w:val="20"/>
              </w:rPr>
            </w:pPr>
            <w:r w:rsidRPr="005657CC">
              <w:rPr>
                <w:rFonts w:ascii="Lato" w:eastAsia="Calibri" w:hAnsi="Lato"/>
                <w:sz w:val="20"/>
                <w:szCs w:val="20"/>
              </w:rPr>
              <w:t>Prowadzenie, opieka, urządzanie Chaty Kampinoskiej w Granicy , organizowanie imprez kulturowych i folklorystycznych poświęconych tradycjom i zwyczajom („Pokaz wieńców dożynkowych”, „Poszukiwanie kwiatu paproci”, „Tańce Kampinoskie”, pogadanki, wernisaże, koncerty, warsztaty i in.) zadania ochronne Parku, program edukacji Parku</w:t>
            </w:r>
          </w:p>
        </w:tc>
      </w:tr>
      <w:tr w:rsidR="001F5EF6" w:rsidRPr="005657CC" w14:paraId="54173F7A" w14:textId="77777777" w:rsidTr="005657CC">
        <w:trPr>
          <w:gridAfter w:val="1"/>
          <w:wAfter w:w="412" w:type="pct"/>
          <w:trHeight w:val="1146"/>
        </w:trPr>
        <w:tc>
          <w:tcPr>
            <w:tcW w:w="835" w:type="pct"/>
            <w:gridSpan w:val="2"/>
            <w:tcBorders>
              <w:top w:val="single" w:sz="4" w:space="0" w:color="auto"/>
              <w:left w:val="single" w:sz="4" w:space="0" w:color="auto"/>
              <w:bottom w:val="single" w:sz="4" w:space="0" w:color="auto"/>
              <w:right w:val="single" w:sz="4" w:space="0" w:color="auto"/>
            </w:tcBorders>
          </w:tcPr>
          <w:p w14:paraId="301127E0" w14:textId="77777777" w:rsidR="00D436B8" w:rsidRPr="005657CC" w:rsidRDefault="00D436B8" w:rsidP="005657CC">
            <w:pPr>
              <w:rPr>
                <w:rFonts w:ascii="Lato" w:hAnsi="Lato"/>
                <w:sz w:val="20"/>
                <w:szCs w:val="20"/>
              </w:rPr>
            </w:pPr>
            <w:r w:rsidRPr="005657CC">
              <w:rPr>
                <w:rFonts w:ascii="Lato" w:hAnsi="Lato"/>
                <w:sz w:val="20"/>
                <w:szCs w:val="20"/>
              </w:rPr>
              <w:t>Współpraca z organizacjami kombatanckimi: Stowarzyszenie Rodzina Ułanów Jazłowieckich, Środowisko „Grupa Kampinos” ŚZŻAK, Stowarzyszenie Żołnierzy Powstańczych Oddziałów Specjalnych „Jerzyki”</w:t>
            </w:r>
          </w:p>
        </w:tc>
        <w:tc>
          <w:tcPr>
            <w:tcW w:w="325" w:type="pct"/>
            <w:tcBorders>
              <w:top w:val="single" w:sz="4" w:space="0" w:color="auto"/>
              <w:left w:val="single" w:sz="4" w:space="0" w:color="auto"/>
              <w:bottom w:val="single" w:sz="4" w:space="0" w:color="auto"/>
              <w:right w:val="single" w:sz="4" w:space="0" w:color="auto"/>
            </w:tcBorders>
          </w:tcPr>
          <w:p w14:paraId="1D339072" w14:textId="77777777" w:rsidR="00D436B8" w:rsidRPr="005657CC" w:rsidRDefault="00D436B8" w:rsidP="005657CC">
            <w:pPr>
              <w:rPr>
                <w:rFonts w:ascii="Lato" w:hAnsi="Lato"/>
                <w:sz w:val="20"/>
                <w:szCs w:val="20"/>
              </w:rPr>
            </w:pPr>
            <w:r w:rsidRPr="005657CC">
              <w:rPr>
                <w:rFonts w:ascii="Lato" w:eastAsia="Calibri" w:hAnsi="Lato"/>
                <w:sz w:val="20"/>
                <w:szCs w:val="20"/>
              </w:rPr>
              <w:t>Stała działalność parku</w:t>
            </w:r>
          </w:p>
        </w:tc>
        <w:tc>
          <w:tcPr>
            <w:tcW w:w="3428" w:type="pct"/>
            <w:tcBorders>
              <w:top w:val="single" w:sz="4" w:space="0" w:color="auto"/>
              <w:left w:val="single" w:sz="4" w:space="0" w:color="auto"/>
              <w:bottom w:val="single" w:sz="4" w:space="0" w:color="auto"/>
              <w:right w:val="single" w:sz="4" w:space="0" w:color="auto"/>
            </w:tcBorders>
          </w:tcPr>
          <w:p w14:paraId="5E39379C" w14:textId="77777777" w:rsidR="00D436B8" w:rsidRPr="005657CC" w:rsidRDefault="00D436B8" w:rsidP="005657CC">
            <w:pPr>
              <w:rPr>
                <w:rFonts w:ascii="Lato" w:hAnsi="Lato"/>
                <w:sz w:val="20"/>
                <w:szCs w:val="20"/>
              </w:rPr>
            </w:pPr>
            <w:r w:rsidRPr="005657CC">
              <w:rPr>
                <w:rFonts w:ascii="Lato" w:eastAsia="Calibri" w:hAnsi="Lato"/>
                <w:sz w:val="20"/>
                <w:szCs w:val="20"/>
              </w:rPr>
              <w:t>Prowadzenie działalności edukacyjnej oraz organizacja imprez patriotyczno-religijnych</w:t>
            </w:r>
          </w:p>
        </w:tc>
      </w:tr>
      <w:tr w:rsidR="001F5EF6" w:rsidRPr="005657CC" w14:paraId="493E97B9" w14:textId="77777777" w:rsidTr="005657CC">
        <w:trPr>
          <w:gridAfter w:val="1"/>
          <w:wAfter w:w="412" w:type="pct"/>
          <w:trHeight w:val="236"/>
        </w:trPr>
        <w:tc>
          <w:tcPr>
            <w:tcW w:w="835" w:type="pct"/>
            <w:gridSpan w:val="2"/>
            <w:tcBorders>
              <w:top w:val="single" w:sz="4" w:space="0" w:color="auto"/>
              <w:left w:val="single" w:sz="4" w:space="0" w:color="auto"/>
              <w:bottom w:val="single" w:sz="4" w:space="0" w:color="auto"/>
              <w:right w:val="single" w:sz="4" w:space="0" w:color="auto"/>
            </w:tcBorders>
          </w:tcPr>
          <w:p w14:paraId="1AEB0310" w14:textId="77777777" w:rsidR="00D436B8" w:rsidRPr="005657CC" w:rsidRDefault="00D436B8" w:rsidP="005657CC">
            <w:pPr>
              <w:rPr>
                <w:rFonts w:ascii="Lato" w:hAnsi="Lato"/>
                <w:sz w:val="20"/>
                <w:szCs w:val="20"/>
              </w:rPr>
            </w:pPr>
            <w:r w:rsidRPr="005657CC">
              <w:rPr>
                <w:rFonts w:ascii="Lato" w:hAnsi="Lato"/>
                <w:sz w:val="20"/>
                <w:szCs w:val="20"/>
              </w:rPr>
              <w:t>Uniwersytet III Wieku</w:t>
            </w:r>
          </w:p>
        </w:tc>
        <w:tc>
          <w:tcPr>
            <w:tcW w:w="325" w:type="pct"/>
            <w:tcBorders>
              <w:top w:val="single" w:sz="4" w:space="0" w:color="auto"/>
              <w:left w:val="single" w:sz="4" w:space="0" w:color="auto"/>
              <w:bottom w:val="single" w:sz="4" w:space="0" w:color="auto"/>
              <w:right w:val="single" w:sz="4" w:space="0" w:color="auto"/>
            </w:tcBorders>
          </w:tcPr>
          <w:p w14:paraId="44E14B30" w14:textId="77777777" w:rsidR="00D436B8" w:rsidRPr="005657CC" w:rsidRDefault="00D436B8" w:rsidP="005657CC">
            <w:pPr>
              <w:rPr>
                <w:rFonts w:ascii="Lato" w:hAnsi="Lato"/>
                <w:sz w:val="20"/>
                <w:szCs w:val="20"/>
              </w:rPr>
            </w:pPr>
            <w:r w:rsidRPr="005657CC">
              <w:rPr>
                <w:rFonts w:ascii="Lato" w:eastAsia="Calibri" w:hAnsi="Lato"/>
                <w:sz w:val="20"/>
                <w:szCs w:val="20"/>
              </w:rPr>
              <w:t>Stała działalność parku</w:t>
            </w:r>
          </w:p>
        </w:tc>
        <w:tc>
          <w:tcPr>
            <w:tcW w:w="3428" w:type="pct"/>
            <w:tcBorders>
              <w:top w:val="single" w:sz="4" w:space="0" w:color="auto"/>
              <w:left w:val="single" w:sz="4" w:space="0" w:color="auto"/>
              <w:bottom w:val="single" w:sz="4" w:space="0" w:color="auto"/>
              <w:right w:val="single" w:sz="4" w:space="0" w:color="auto"/>
            </w:tcBorders>
          </w:tcPr>
          <w:p w14:paraId="120E4A21" w14:textId="77777777" w:rsidR="00D436B8" w:rsidRPr="005657CC" w:rsidRDefault="00D436B8" w:rsidP="005657CC">
            <w:pPr>
              <w:rPr>
                <w:rFonts w:ascii="Lato" w:hAnsi="Lato"/>
                <w:sz w:val="20"/>
                <w:szCs w:val="20"/>
              </w:rPr>
            </w:pPr>
            <w:r w:rsidRPr="005657CC">
              <w:rPr>
                <w:rFonts w:ascii="Lato" w:eastAsia="Calibri" w:hAnsi="Lato"/>
                <w:sz w:val="20"/>
                <w:szCs w:val="20"/>
              </w:rPr>
              <w:t>Prowadzenie wykładów, spotkań i wycieczek dla seniorów</w:t>
            </w:r>
          </w:p>
        </w:tc>
      </w:tr>
      <w:tr w:rsidR="001F5EF6" w:rsidRPr="005657CC" w14:paraId="05986264" w14:textId="77777777" w:rsidTr="005657CC">
        <w:trPr>
          <w:gridAfter w:val="1"/>
          <w:wAfter w:w="412" w:type="pct"/>
          <w:trHeight w:val="410"/>
        </w:trPr>
        <w:tc>
          <w:tcPr>
            <w:tcW w:w="835" w:type="pct"/>
            <w:gridSpan w:val="2"/>
            <w:tcBorders>
              <w:top w:val="single" w:sz="4" w:space="0" w:color="auto"/>
              <w:left w:val="single" w:sz="4" w:space="0" w:color="auto"/>
              <w:bottom w:val="single" w:sz="4" w:space="0" w:color="auto"/>
              <w:right w:val="single" w:sz="4" w:space="0" w:color="auto"/>
            </w:tcBorders>
          </w:tcPr>
          <w:p w14:paraId="014F75D8" w14:textId="77777777" w:rsidR="00D436B8" w:rsidRPr="005657CC" w:rsidRDefault="00D436B8" w:rsidP="005657CC">
            <w:pPr>
              <w:rPr>
                <w:rFonts w:ascii="Lato" w:hAnsi="Lato"/>
                <w:sz w:val="20"/>
                <w:szCs w:val="20"/>
              </w:rPr>
            </w:pPr>
            <w:r w:rsidRPr="005657CC">
              <w:rPr>
                <w:rFonts w:ascii="Lato" w:hAnsi="Lato"/>
                <w:sz w:val="20"/>
                <w:szCs w:val="20"/>
              </w:rPr>
              <w:t>Wycieczki w ramach programu „Akademii Kampinoskiej”</w:t>
            </w:r>
          </w:p>
        </w:tc>
        <w:tc>
          <w:tcPr>
            <w:tcW w:w="325" w:type="pct"/>
            <w:tcBorders>
              <w:top w:val="single" w:sz="4" w:space="0" w:color="auto"/>
              <w:left w:val="single" w:sz="4" w:space="0" w:color="auto"/>
              <w:bottom w:val="single" w:sz="4" w:space="0" w:color="auto"/>
              <w:right w:val="single" w:sz="4" w:space="0" w:color="auto"/>
            </w:tcBorders>
          </w:tcPr>
          <w:p w14:paraId="60688694" w14:textId="6350C686" w:rsidR="00D436B8" w:rsidRPr="005657CC" w:rsidRDefault="00D436B8" w:rsidP="005657CC">
            <w:pPr>
              <w:rPr>
                <w:rFonts w:ascii="Lato" w:hAnsi="Lato"/>
                <w:sz w:val="20"/>
                <w:szCs w:val="20"/>
              </w:rPr>
            </w:pPr>
            <w:r w:rsidRPr="005657CC">
              <w:rPr>
                <w:rFonts w:ascii="Lato" w:eastAsia="Calibri" w:hAnsi="Lato"/>
                <w:sz w:val="20"/>
                <w:szCs w:val="20"/>
              </w:rPr>
              <w:t>2016</w:t>
            </w:r>
            <w:r w:rsidR="009E4EBF">
              <w:rPr>
                <w:rFonts w:ascii="Lato" w:eastAsia="Calibri" w:hAnsi="Lato"/>
                <w:sz w:val="20"/>
                <w:szCs w:val="20"/>
              </w:rPr>
              <w:t>—</w:t>
            </w:r>
            <w:r w:rsidRPr="005657CC">
              <w:rPr>
                <w:rFonts w:ascii="Lato" w:eastAsia="Calibri" w:hAnsi="Lato"/>
                <w:sz w:val="20"/>
                <w:szCs w:val="20"/>
              </w:rPr>
              <w:t>2023</w:t>
            </w:r>
          </w:p>
        </w:tc>
        <w:tc>
          <w:tcPr>
            <w:tcW w:w="3428" w:type="pct"/>
            <w:tcBorders>
              <w:top w:val="single" w:sz="4" w:space="0" w:color="auto"/>
              <w:left w:val="single" w:sz="4" w:space="0" w:color="auto"/>
              <w:bottom w:val="single" w:sz="4" w:space="0" w:color="auto"/>
              <w:right w:val="single" w:sz="4" w:space="0" w:color="auto"/>
            </w:tcBorders>
          </w:tcPr>
          <w:p w14:paraId="24FFD4EE" w14:textId="77777777" w:rsidR="00D436B8" w:rsidRPr="005657CC" w:rsidRDefault="00D436B8" w:rsidP="005657CC">
            <w:pPr>
              <w:rPr>
                <w:rFonts w:ascii="Lato" w:hAnsi="Lato"/>
                <w:sz w:val="20"/>
                <w:szCs w:val="20"/>
              </w:rPr>
            </w:pPr>
            <w:r w:rsidRPr="005657CC">
              <w:rPr>
                <w:rFonts w:ascii="Lato" w:eastAsia="Calibri" w:hAnsi="Lato"/>
                <w:sz w:val="20"/>
                <w:szCs w:val="20"/>
              </w:rPr>
              <w:t>Wykłady, pogadanki i spacery dostosowane dla osób starszych</w:t>
            </w:r>
          </w:p>
        </w:tc>
      </w:tr>
      <w:tr w:rsidR="001F5EF6" w:rsidRPr="005657CC" w14:paraId="5EE8DFD9" w14:textId="77777777" w:rsidTr="005657CC">
        <w:trPr>
          <w:gridAfter w:val="1"/>
          <w:wAfter w:w="412" w:type="pct"/>
          <w:trHeight w:val="388"/>
        </w:trPr>
        <w:tc>
          <w:tcPr>
            <w:tcW w:w="835" w:type="pct"/>
            <w:gridSpan w:val="2"/>
            <w:tcBorders>
              <w:top w:val="single" w:sz="4" w:space="0" w:color="auto"/>
              <w:left w:val="single" w:sz="4" w:space="0" w:color="auto"/>
              <w:bottom w:val="single" w:sz="4" w:space="0" w:color="auto"/>
              <w:right w:val="single" w:sz="4" w:space="0" w:color="auto"/>
            </w:tcBorders>
          </w:tcPr>
          <w:p w14:paraId="42034515" w14:textId="77777777" w:rsidR="00D436B8" w:rsidRPr="005657CC" w:rsidRDefault="00D436B8" w:rsidP="005657CC">
            <w:pPr>
              <w:rPr>
                <w:rFonts w:ascii="Lato" w:hAnsi="Lato"/>
                <w:sz w:val="20"/>
                <w:szCs w:val="20"/>
              </w:rPr>
            </w:pPr>
            <w:r w:rsidRPr="005657CC">
              <w:rPr>
                <w:rFonts w:ascii="Lato" w:hAnsi="Lato"/>
                <w:sz w:val="20"/>
                <w:szCs w:val="20"/>
              </w:rPr>
              <w:t>Wycieczki w ramach programu „Przyroda na horyzoncie”</w:t>
            </w:r>
          </w:p>
        </w:tc>
        <w:tc>
          <w:tcPr>
            <w:tcW w:w="325" w:type="pct"/>
            <w:tcBorders>
              <w:top w:val="single" w:sz="4" w:space="0" w:color="auto"/>
              <w:left w:val="single" w:sz="4" w:space="0" w:color="auto"/>
              <w:bottom w:val="single" w:sz="4" w:space="0" w:color="auto"/>
              <w:right w:val="single" w:sz="4" w:space="0" w:color="auto"/>
            </w:tcBorders>
          </w:tcPr>
          <w:p w14:paraId="127E1DA9" w14:textId="3188BA88" w:rsidR="00D436B8" w:rsidRPr="005657CC" w:rsidRDefault="00D436B8" w:rsidP="005657CC">
            <w:pPr>
              <w:rPr>
                <w:rFonts w:ascii="Lato" w:hAnsi="Lato"/>
                <w:sz w:val="20"/>
                <w:szCs w:val="20"/>
              </w:rPr>
            </w:pPr>
            <w:r w:rsidRPr="005657CC">
              <w:rPr>
                <w:rFonts w:ascii="Lato" w:eastAsia="Calibri" w:hAnsi="Lato"/>
                <w:sz w:val="20"/>
                <w:szCs w:val="20"/>
              </w:rPr>
              <w:t>2016</w:t>
            </w:r>
            <w:r w:rsidR="009E4EBF">
              <w:rPr>
                <w:rFonts w:ascii="Lato" w:eastAsia="Calibri" w:hAnsi="Lato"/>
                <w:sz w:val="20"/>
                <w:szCs w:val="20"/>
              </w:rPr>
              <w:t>—</w:t>
            </w:r>
            <w:r w:rsidRPr="005657CC">
              <w:rPr>
                <w:rFonts w:ascii="Lato" w:eastAsia="Calibri" w:hAnsi="Lato"/>
                <w:sz w:val="20"/>
                <w:szCs w:val="20"/>
              </w:rPr>
              <w:t>2023</w:t>
            </w:r>
          </w:p>
        </w:tc>
        <w:tc>
          <w:tcPr>
            <w:tcW w:w="3428" w:type="pct"/>
            <w:tcBorders>
              <w:top w:val="single" w:sz="4" w:space="0" w:color="auto"/>
              <w:left w:val="single" w:sz="4" w:space="0" w:color="auto"/>
              <w:bottom w:val="single" w:sz="4" w:space="0" w:color="auto"/>
              <w:right w:val="single" w:sz="4" w:space="0" w:color="auto"/>
            </w:tcBorders>
          </w:tcPr>
          <w:p w14:paraId="0B448682" w14:textId="77777777" w:rsidR="00D436B8" w:rsidRPr="005657CC" w:rsidRDefault="00D436B8" w:rsidP="005657CC">
            <w:pPr>
              <w:rPr>
                <w:rFonts w:ascii="Lato" w:hAnsi="Lato"/>
                <w:sz w:val="20"/>
                <w:szCs w:val="20"/>
              </w:rPr>
            </w:pPr>
            <w:r w:rsidRPr="005657CC">
              <w:rPr>
                <w:rFonts w:ascii="Lato" w:eastAsia="Calibri" w:hAnsi="Lato"/>
                <w:sz w:val="20"/>
                <w:szCs w:val="20"/>
              </w:rPr>
              <w:t>Wykłady, pogadanki i spacery dostosowane dla osób starszych</w:t>
            </w:r>
          </w:p>
        </w:tc>
      </w:tr>
      <w:tr w:rsidR="001F5EF6" w:rsidRPr="005657CC" w14:paraId="34203F26" w14:textId="77777777" w:rsidTr="005657CC">
        <w:trPr>
          <w:gridAfter w:val="1"/>
          <w:wAfter w:w="412" w:type="pct"/>
          <w:trHeight w:val="394"/>
        </w:trPr>
        <w:tc>
          <w:tcPr>
            <w:tcW w:w="835" w:type="pct"/>
            <w:gridSpan w:val="2"/>
            <w:tcBorders>
              <w:top w:val="single" w:sz="4" w:space="0" w:color="auto"/>
              <w:left w:val="single" w:sz="4" w:space="0" w:color="auto"/>
              <w:bottom w:val="single" w:sz="4" w:space="0" w:color="auto"/>
              <w:right w:val="single" w:sz="4" w:space="0" w:color="auto"/>
            </w:tcBorders>
          </w:tcPr>
          <w:p w14:paraId="26E071A2" w14:textId="77777777" w:rsidR="00D436B8" w:rsidRPr="005657CC" w:rsidRDefault="00D436B8" w:rsidP="005657CC">
            <w:pPr>
              <w:rPr>
                <w:rFonts w:ascii="Lato" w:hAnsi="Lato"/>
                <w:sz w:val="20"/>
                <w:szCs w:val="20"/>
              </w:rPr>
            </w:pPr>
            <w:r w:rsidRPr="005657CC">
              <w:rPr>
                <w:rFonts w:ascii="Lato" w:hAnsi="Lato"/>
                <w:sz w:val="20"/>
                <w:szCs w:val="20"/>
              </w:rPr>
              <w:t>Współpraca z Dzienny Domem Senior+ Gminy Izabelin</w:t>
            </w:r>
          </w:p>
        </w:tc>
        <w:tc>
          <w:tcPr>
            <w:tcW w:w="325" w:type="pct"/>
            <w:tcBorders>
              <w:top w:val="single" w:sz="4" w:space="0" w:color="auto"/>
              <w:left w:val="single" w:sz="4" w:space="0" w:color="auto"/>
              <w:bottom w:val="single" w:sz="4" w:space="0" w:color="auto"/>
              <w:right w:val="single" w:sz="4" w:space="0" w:color="auto"/>
            </w:tcBorders>
          </w:tcPr>
          <w:p w14:paraId="0B74199D" w14:textId="77777777" w:rsidR="00D436B8" w:rsidRPr="005657CC" w:rsidRDefault="00D436B8" w:rsidP="005657CC">
            <w:pPr>
              <w:rPr>
                <w:rFonts w:ascii="Lato" w:hAnsi="Lato"/>
                <w:sz w:val="20"/>
                <w:szCs w:val="20"/>
              </w:rPr>
            </w:pPr>
            <w:r w:rsidRPr="005657CC">
              <w:rPr>
                <w:rFonts w:ascii="Lato" w:hAnsi="Lato"/>
                <w:sz w:val="20"/>
                <w:szCs w:val="20"/>
              </w:rPr>
              <w:t>Stała działalność parku</w:t>
            </w:r>
          </w:p>
        </w:tc>
        <w:tc>
          <w:tcPr>
            <w:tcW w:w="3428" w:type="pct"/>
            <w:tcBorders>
              <w:top w:val="single" w:sz="4" w:space="0" w:color="auto"/>
              <w:left w:val="single" w:sz="4" w:space="0" w:color="auto"/>
              <w:bottom w:val="single" w:sz="4" w:space="0" w:color="auto"/>
              <w:right w:val="single" w:sz="4" w:space="0" w:color="auto"/>
            </w:tcBorders>
          </w:tcPr>
          <w:p w14:paraId="000753A3" w14:textId="77777777" w:rsidR="00D436B8" w:rsidRPr="005657CC" w:rsidRDefault="00D436B8" w:rsidP="005657CC">
            <w:pPr>
              <w:rPr>
                <w:rFonts w:ascii="Lato" w:hAnsi="Lato"/>
                <w:sz w:val="20"/>
                <w:szCs w:val="20"/>
              </w:rPr>
            </w:pPr>
            <w:r w:rsidRPr="005657CC">
              <w:rPr>
                <w:rFonts w:ascii="Lato" w:hAnsi="Lato"/>
                <w:sz w:val="20"/>
                <w:szCs w:val="20"/>
              </w:rPr>
              <w:t>Wykłady, pogadanki i spacery dostosowane dla osób starszych</w:t>
            </w:r>
          </w:p>
        </w:tc>
      </w:tr>
      <w:tr w:rsidR="001F5EF6" w:rsidRPr="005657CC" w14:paraId="04966D3E" w14:textId="77777777" w:rsidTr="005657CC">
        <w:trPr>
          <w:gridAfter w:val="1"/>
          <w:wAfter w:w="412" w:type="pct"/>
          <w:trHeight w:val="372"/>
        </w:trPr>
        <w:tc>
          <w:tcPr>
            <w:tcW w:w="835" w:type="pct"/>
            <w:gridSpan w:val="2"/>
            <w:tcBorders>
              <w:top w:val="single" w:sz="4" w:space="0" w:color="auto"/>
              <w:left w:val="single" w:sz="4" w:space="0" w:color="auto"/>
              <w:bottom w:val="single" w:sz="4" w:space="0" w:color="auto"/>
              <w:right w:val="single" w:sz="4" w:space="0" w:color="auto"/>
            </w:tcBorders>
          </w:tcPr>
          <w:p w14:paraId="542371B7" w14:textId="77777777" w:rsidR="00D436B8" w:rsidRPr="005657CC" w:rsidRDefault="00D436B8" w:rsidP="005657CC">
            <w:pPr>
              <w:rPr>
                <w:rFonts w:ascii="Lato" w:hAnsi="Lato"/>
                <w:sz w:val="20"/>
                <w:szCs w:val="20"/>
              </w:rPr>
            </w:pPr>
            <w:r w:rsidRPr="005657CC">
              <w:rPr>
                <w:rFonts w:ascii="Lato" w:hAnsi="Lato"/>
                <w:sz w:val="20"/>
                <w:szCs w:val="20"/>
              </w:rPr>
              <w:t>Współpraca z Klubem Senior+ Gminy Kampinos</w:t>
            </w:r>
          </w:p>
        </w:tc>
        <w:tc>
          <w:tcPr>
            <w:tcW w:w="325" w:type="pct"/>
            <w:tcBorders>
              <w:top w:val="single" w:sz="4" w:space="0" w:color="auto"/>
              <w:left w:val="single" w:sz="4" w:space="0" w:color="auto"/>
              <w:bottom w:val="single" w:sz="4" w:space="0" w:color="auto"/>
              <w:right w:val="single" w:sz="4" w:space="0" w:color="auto"/>
            </w:tcBorders>
          </w:tcPr>
          <w:p w14:paraId="6ECE69F2" w14:textId="77777777" w:rsidR="00D436B8" w:rsidRPr="005657CC" w:rsidRDefault="00D436B8" w:rsidP="005657CC">
            <w:pPr>
              <w:rPr>
                <w:rFonts w:ascii="Lato" w:hAnsi="Lato"/>
                <w:sz w:val="20"/>
                <w:szCs w:val="20"/>
              </w:rPr>
            </w:pPr>
            <w:r w:rsidRPr="005657CC">
              <w:rPr>
                <w:rFonts w:ascii="Lato" w:eastAsia="Calibri" w:hAnsi="Lato"/>
                <w:sz w:val="20"/>
                <w:szCs w:val="20"/>
              </w:rPr>
              <w:t>Stała działalność parku</w:t>
            </w:r>
          </w:p>
        </w:tc>
        <w:tc>
          <w:tcPr>
            <w:tcW w:w="3428" w:type="pct"/>
            <w:tcBorders>
              <w:top w:val="single" w:sz="4" w:space="0" w:color="auto"/>
              <w:left w:val="single" w:sz="4" w:space="0" w:color="auto"/>
              <w:bottom w:val="single" w:sz="4" w:space="0" w:color="auto"/>
              <w:right w:val="single" w:sz="4" w:space="0" w:color="auto"/>
            </w:tcBorders>
          </w:tcPr>
          <w:p w14:paraId="7FC35B67" w14:textId="77777777" w:rsidR="00D436B8" w:rsidRPr="005657CC" w:rsidRDefault="00D436B8" w:rsidP="005657CC">
            <w:pPr>
              <w:rPr>
                <w:rFonts w:ascii="Lato" w:hAnsi="Lato"/>
                <w:sz w:val="20"/>
                <w:szCs w:val="20"/>
              </w:rPr>
            </w:pPr>
            <w:r w:rsidRPr="005657CC">
              <w:rPr>
                <w:rFonts w:ascii="Lato" w:eastAsia="Calibri" w:hAnsi="Lato"/>
                <w:sz w:val="20"/>
                <w:szCs w:val="20"/>
              </w:rPr>
              <w:t>Wycieczki połączone ze zwiedzaniem Skansenu budownictwa puszczańskiego KPN w Granicy</w:t>
            </w:r>
          </w:p>
        </w:tc>
      </w:tr>
      <w:tr w:rsidR="001F5EF6" w:rsidRPr="005657CC" w14:paraId="790CCA19" w14:textId="77777777" w:rsidTr="005657CC">
        <w:trPr>
          <w:gridAfter w:val="1"/>
          <w:wAfter w:w="412" w:type="pct"/>
          <w:trHeight w:val="492"/>
        </w:trPr>
        <w:tc>
          <w:tcPr>
            <w:tcW w:w="835" w:type="pct"/>
            <w:gridSpan w:val="2"/>
            <w:tcBorders>
              <w:top w:val="single" w:sz="4" w:space="0" w:color="auto"/>
              <w:left w:val="single" w:sz="4" w:space="0" w:color="auto"/>
              <w:bottom w:val="single" w:sz="4" w:space="0" w:color="auto"/>
              <w:right w:val="single" w:sz="4" w:space="0" w:color="auto"/>
            </w:tcBorders>
          </w:tcPr>
          <w:p w14:paraId="19E98984" w14:textId="77777777" w:rsidR="00D436B8" w:rsidRPr="005657CC" w:rsidRDefault="00D436B8" w:rsidP="005657CC">
            <w:pPr>
              <w:rPr>
                <w:rFonts w:ascii="Lato" w:hAnsi="Lato"/>
                <w:sz w:val="20"/>
                <w:szCs w:val="20"/>
              </w:rPr>
            </w:pPr>
            <w:r w:rsidRPr="005657CC">
              <w:rPr>
                <w:rFonts w:ascii="Lato" w:hAnsi="Lato"/>
                <w:sz w:val="20"/>
                <w:szCs w:val="20"/>
              </w:rPr>
              <w:t>Współpraca ze Stowarzyszeniem Wychowanków SGGW w Warszawie</w:t>
            </w:r>
          </w:p>
        </w:tc>
        <w:tc>
          <w:tcPr>
            <w:tcW w:w="325" w:type="pct"/>
            <w:tcBorders>
              <w:top w:val="single" w:sz="4" w:space="0" w:color="auto"/>
              <w:left w:val="single" w:sz="4" w:space="0" w:color="auto"/>
              <w:bottom w:val="single" w:sz="4" w:space="0" w:color="auto"/>
              <w:right w:val="single" w:sz="4" w:space="0" w:color="auto"/>
            </w:tcBorders>
          </w:tcPr>
          <w:p w14:paraId="2F4D43F4" w14:textId="7DA2BD91" w:rsidR="00D436B8" w:rsidRPr="005657CC" w:rsidRDefault="00D436B8" w:rsidP="005657CC">
            <w:pPr>
              <w:rPr>
                <w:rFonts w:ascii="Lato" w:hAnsi="Lato"/>
                <w:sz w:val="20"/>
                <w:szCs w:val="20"/>
              </w:rPr>
            </w:pPr>
            <w:r w:rsidRPr="005657CC">
              <w:rPr>
                <w:rFonts w:ascii="Lato" w:eastAsia="Calibri" w:hAnsi="Lato"/>
                <w:sz w:val="20"/>
                <w:szCs w:val="20"/>
              </w:rPr>
              <w:t>2021</w:t>
            </w:r>
            <w:r w:rsidR="009E4EBF">
              <w:rPr>
                <w:rFonts w:ascii="Lato" w:eastAsia="Calibri" w:hAnsi="Lato"/>
                <w:sz w:val="20"/>
                <w:szCs w:val="20"/>
              </w:rPr>
              <w:t>—</w:t>
            </w:r>
            <w:r w:rsidRPr="005657CC">
              <w:rPr>
                <w:rFonts w:ascii="Lato" w:eastAsia="Calibri" w:hAnsi="Lato"/>
                <w:sz w:val="20"/>
                <w:szCs w:val="20"/>
              </w:rPr>
              <w:t>2023</w:t>
            </w:r>
          </w:p>
        </w:tc>
        <w:tc>
          <w:tcPr>
            <w:tcW w:w="3428" w:type="pct"/>
            <w:tcBorders>
              <w:top w:val="single" w:sz="4" w:space="0" w:color="auto"/>
              <w:left w:val="single" w:sz="4" w:space="0" w:color="auto"/>
              <w:bottom w:val="single" w:sz="4" w:space="0" w:color="auto"/>
              <w:right w:val="single" w:sz="4" w:space="0" w:color="auto"/>
            </w:tcBorders>
          </w:tcPr>
          <w:p w14:paraId="4234A78E" w14:textId="77777777" w:rsidR="00D436B8" w:rsidRPr="005657CC" w:rsidRDefault="00D436B8" w:rsidP="005657CC">
            <w:pPr>
              <w:rPr>
                <w:rFonts w:ascii="Lato" w:hAnsi="Lato"/>
                <w:sz w:val="20"/>
                <w:szCs w:val="20"/>
              </w:rPr>
            </w:pPr>
            <w:r w:rsidRPr="005657CC">
              <w:rPr>
                <w:rFonts w:ascii="Lato" w:eastAsia="Calibri" w:hAnsi="Lato"/>
                <w:sz w:val="20"/>
                <w:szCs w:val="20"/>
              </w:rPr>
              <w:t>Wycieczki przyrodnicza połączona ze zwiedzaniem skansenu budownictwa puszczańskiego KPN w Granicy</w:t>
            </w:r>
          </w:p>
        </w:tc>
      </w:tr>
      <w:tr w:rsidR="001F5EF6" w:rsidRPr="005657CC" w14:paraId="36F64402" w14:textId="77777777" w:rsidTr="005657CC">
        <w:trPr>
          <w:gridAfter w:val="1"/>
          <w:wAfter w:w="412" w:type="pct"/>
          <w:trHeight w:val="555"/>
        </w:trPr>
        <w:tc>
          <w:tcPr>
            <w:tcW w:w="835" w:type="pct"/>
            <w:gridSpan w:val="2"/>
            <w:tcBorders>
              <w:top w:val="single" w:sz="4" w:space="0" w:color="auto"/>
              <w:left w:val="single" w:sz="4" w:space="0" w:color="auto"/>
              <w:bottom w:val="single" w:sz="4" w:space="0" w:color="auto"/>
              <w:right w:val="single" w:sz="4" w:space="0" w:color="auto"/>
            </w:tcBorders>
          </w:tcPr>
          <w:p w14:paraId="7AB22746" w14:textId="77777777" w:rsidR="00D436B8" w:rsidRPr="005657CC" w:rsidRDefault="00D436B8" w:rsidP="005657CC">
            <w:pPr>
              <w:rPr>
                <w:rFonts w:ascii="Lato" w:hAnsi="Lato"/>
                <w:sz w:val="20"/>
                <w:szCs w:val="20"/>
              </w:rPr>
            </w:pPr>
            <w:r w:rsidRPr="005657CC">
              <w:rPr>
                <w:rFonts w:ascii="Lato" w:hAnsi="Lato"/>
                <w:sz w:val="20"/>
                <w:szCs w:val="20"/>
              </w:rPr>
              <w:t xml:space="preserve">Współpraca z Uniwersytetem III </w:t>
            </w:r>
            <w:r w:rsidRPr="005657CC">
              <w:rPr>
                <w:rFonts w:ascii="Lato" w:hAnsi="Lato"/>
                <w:sz w:val="20"/>
                <w:szCs w:val="20"/>
              </w:rPr>
              <w:lastRenderedPageBreak/>
              <w:t>Wieku Narodowego Instytutu Dziedzictwa Kulturowego i Wsi</w:t>
            </w:r>
          </w:p>
        </w:tc>
        <w:tc>
          <w:tcPr>
            <w:tcW w:w="325" w:type="pct"/>
            <w:tcBorders>
              <w:top w:val="single" w:sz="4" w:space="0" w:color="auto"/>
              <w:left w:val="single" w:sz="4" w:space="0" w:color="auto"/>
              <w:bottom w:val="single" w:sz="4" w:space="0" w:color="auto"/>
              <w:right w:val="single" w:sz="4" w:space="0" w:color="auto"/>
            </w:tcBorders>
          </w:tcPr>
          <w:p w14:paraId="1F99B4EC" w14:textId="77777777" w:rsidR="00D436B8" w:rsidRPr="005657CC" w:rsidRDefault="00D436B8" w:rsidP="005657CC">
            <w:pPr>
              <w:rPr>
                <w:rFonts w:ascii="Lato" w:eastAsia="Calibri" w:hAnsi="Lato"/>
                <w:sz w:val="20"/>
                <w:szCs w:val="20"/>
              </w:rPr>
            </w:pPr>
            <w:r w:rsidRPr="005657CC">
              <w:rPr>
                <w:rFonts w:ascii="Lato" w:eastAsia="Calibri" w:hAnsi="Lato"/>
                <w:sz w:val="20"/>
                <w:szCs w:val="20"/>
              </w:rPr>
              <w:lastRenderedPageBreak/>
              <w:t>2023</w:t>
            </w:r>
          </w:p>
        </w:tc>
        <w:tc>
          <w:tcPr>
            <w:tcW w:w="3428" w:type="pct"/>
            <w:tcBorders>
              <w:top w:val="single" w:sz="4" w:space="0" w:color="auto"/>
              <w:left w:val="single" w:sz="4" w:space="0" w:color="auto"/>
              <w:bottom w:val="single" w:sz="4" w:space="0" w:color="auto"/>
              <w:right w:val="single" w:sz="4" w:space="0" w:color="auto"/>
            </w:tcBorders>
          </w:tcPr>
          <w:p w14:paraId="66BE8B63" w14:textId="77777777" w:rsidR="00D436B8" w:rsidRPr="005657CC" w:rsidRDefault="00D436B8" w:rsidP="005657CC">
            <w:pPr>
              <w:rPr>
                <w:rFonts w:ascii="Lato" w:eastAsia="Calibri" w:hAnsi="Lato"/>
                <w:sz w:val="20"/>
                <w:szCs w:val="20"/>
              </w:rPr>
            </w:pPr>
            <w:r w:rsidRPr="005657CC">
              <w:rPr>
                <w:rFonts w:ascii="Lato" w:eastAsia="Calibri" w:hAnsi="Lato"/>
                <w:sz w:val="20"/>
                <w:szCs w:val="20"/>
              </w:rPr>
              <w:t xml:space="preserve">Prowadzenie wykładów i pogadanek edukacyjnych </w:t>
            </w:r>
          </w:p>
        </w:tc>
      </w:tr>
      <w:tr w:rsidR="001F5EF6" w:rsidRPr="005657CC" w14:paraId="70B37C4D" w14:textId="77777777" w:rsidTr="005657CC">
        <w:trPr>
          <w:gridAfter w:val="1"/>
          <w:wAfter w:w="412" w:type="pct"/>
          <w:trHeight w:val="409"/>
        </w:trPr>
        <w:tc>
          <w:tcPr>
            <w:tcW w:w="835" w:type="pct"/>
            <w:gridSpan w:val="2"/>
            <w:tcBorders>
              <w:top w:val="single" w:sz="4" w:space="0" w:color="auto"/>
              <w:left w:val="single" w:sz="4" w:space="0" w:color="auto"/>
              <w:bottom w:val="single" w:sz="4" w:space="0" w:color="auto"/>
              <w:right w:val="single" w:sz="4" w:space="0" w:color="auto"/>
            </w:tcBorders>
          </w:tcPr>
          <w:p w14:paraId="209BE1E9" w14:textId="77777777" w:rsidR="00D436B8" w:rsidRPr="005657CC" w:rsidRDefault="00D436B8" w:rsidP="005657CC">
            <w:pPr>
              <w:rPr>
                <w:rFonts w:ascii="Lato" w:hAnsi="Lato"/>
                <w:sz w:val="20"/>
                <w:szCs w:val="20"/>
              </w:rPr>
            </w:pPr>
            <w:r w:rsidRPr="005657CC">
              <w:rPr>
                <w:rFonts w:ascii="Lato" w:hAnsi="Lato"/>
                <w:sz w:val="20"/>
                <w:szCs w:val="20"/>
              </w:rPr>
              <w:t xml:space="preserve">Dostosowanie infrastruktury turystycznej dla osób w podeszłym wieku </w:t>
            </w:r>
          </w:p>
        </w:tc>
        <w:tc>
          <w:tcPr>
            <w:tcW w:w="325" w:type="pct"/>
            <w:tcBorders>
              <w:top w:val="single" w:sz="4" w:space="0" w:color="auto"/>
              <w:left w:val="single" w:sz="4" w:space="0" w:color="auto"/>
              <w:bottom w:val="single" w:sz="4" w:space="0" w:color="auto"/>
              <w:right w:val="single" w:sz="4" w:space="0" w:color="auto"/>
            </w:tcBorders>
          </w:tcPr>
          <w:p w14:paraId="173671AD" w14:textId="77777777" w:rsidR="00D436B8" w:rsidRPr="005657CC" w:rsidRDefault="00D436B8" w:rsidP="005657CC">
            <w:pPr>
              <w:rPr>
                <w:rFonts w:ascii="Lato" w:eastAsia="Calibri" w:hAnsi="Lato"/>
                <w:sz w:val="20"/>
                <w:szCs w:val="20"/>
              </w:rPr>
            </w:pPr>
            <w:r w:rsidRPr="005657CC">
              <w:rPr>
                <w:rFonts w:ascii="Lato" w:eastAsia="Calibri" w:hAnsi="Lato"/>
                <w:sz w:val="20"/>
                <w:szCs w:val="20"/>
              </w:rPr>
              <w:t>Stała działalność parku</w:t>
            </w:r>
          </w:p>
        </w:tc>
        <w:tc>
          <w:tcPr>
            <w:tcW w:w="3428" w:type="pct"/>
            <w:tcBorders>
              <w:top w:val="single" w:sz="4" w:space="0" w:color="auto"/>
              <w:left w:val="single" w:sz="4" w:space="0" w:color="auto"/>
              <w:bottom w:val="single" w:sz="4" w:space="0" w:color="auto"/>
              <w:right w:val="single" w:sz="4" w:space="0" w:color="auto"/>
            </w:tcBorders>
          </w:tcPr>
          <w:p w14:paraId="1EB3BF02" w14:textId="77777777" w:rsidR="00D436B8" w:rsidRPr="005657CC" w:rsidRDefault="00D436B8" w:rsidP="005657CC">
            <w:pPr>
              <w:rPr>
                <w:rFonts w:ascii="Lato" w:eastAsia="Calibri" w:hAnsi="Lato"/>
                <w:sz w:val="20"/>
                <w:szCs w:val="20"/>
              </w:rPr>
            </w:pPr>
            <w:r w:rsidRPr="005657CC">
              <w:rPr>
                <w:rFonts w:ascii="Lato" w:eastAsia="Calibri" w:hAnsi="Lato"/>
                <w:sz w:val="20"/>
                <w:szCs w:val="20"/>
              </w:rPr>
              <w:t>Modernizacja szlaków turystycznych, ścieżek dydaktycznych i in.</w:t>
            </w:r>
          </w:p>
        </w:tc>
      </w:tr>
      <w:tr w:rsidR="00D436B8" w:rsidRPr="005657CC" w14:paraId="18DB6627" w14:textId="77777777" w:rsidTr="005657CC">
        <w:trPr>
          <w:gridAfter w:val="1"/>
          <w:wAfter w:w="412" w:type="pct"/>
          <w:trHeight w:val="166"/>
        </w:trPr>
        <w:tc>
          <w:tcPr>
            <w:tcW w:w="4588" w:type="pct"/>
            <w:gridSpan w:val="4"/>
            <w:tcBorders>
              <w:top w:val="single" w:sz="4" w:space="0" w:color="auto"/>
              <w:left w:val="single" w:sz="4" w:space="0" w:color="auto"/>
              <w:bottom w:val="single" w:sz="4" w:space="0" w:color="auto"/>
              <w:right w:val="single" w:sz="4" w:space="0" w:color="auto"/>
            </w:tcBorders>
            <w:shd w:val="clear" w:color="auto" w:fill="5B9BD5" w:themeFill="accent5"/>
          </w:tcPr>
          <w:p w14:paraId="30B4883D" w14:textId="77777777" w:rsidR="00D436B8" w:rsidRPr="005657CC" w:rsidRDefault="00D436B8" w:rsidP="005657CC">
            <w:pPr>
              <w:jc w:val="center"/>
              <w:rPr>
                <w:rFonts w:ascii="Lato" w:eastAsia="Calibri" w:hAnsi="Lato"/>
                <w:b/>
                <w:bCs/>
                <w:sz w:val="20"/>
                <w:szCs w:val="20"/>
              </w:rPr>
            </w:pPr>
            <w:r w:rsidRPr="005657CC">
              <w:rPr>
                <w:rFonts w:ascii="Lato" w:eastAsia="Calibri" w:hAnsi="Lato"/>
                <w:b/>
                <w:bCs/>
                <w:sz w:val="20"/>
                <w:szCs w:val="20"/>
              </w:rPr>
              <w:t>Karkonoski Park Narodowy</w:t>
            </w:r>
          </w:p>
        </w:tc>
      </w:tr>
      <w:tr w:rsidR="001F5EF6" w:rsidRPr="005657CC" w14:paraId="7EBE436F" w14:textId="77777777" w:rsidTr="005657CC">
        <w:trPr>
          <w:gridAfter w:val="1"/>
          <w:wAfter w:w="412" w:type="pct"/>
          <w:trHeight w:val="1146"/>
        </w:trPr>
        <w:tc>
          <w:tcPr>
            <w:tcW w:w="835" w:type="pct"/>
            <w:gridSpan w:val="2"/>
            <w:tcBorders>
              <w:top w:val="single" w:sz="4" w:space="0" w:color="auto"/>
              <w:left w:val="single" w:sz="4" w:space="0" w:color="auto"/>
              <w:bottom w:val="single" w:sz="4" w:space="0" w:color="auto"/>
              <w:right w:val="single" w:sz="4" w:space="0" w:color="auto"/>
            </w:tcBorders>
          </w:tcPr>
          <w:p w14:paraId="33EA9F6A" w14:textId="77777777" w:rsidR="00D436B8" w:rsidRPr="005657CC" w:rsidRDefault="00D436B8" w:rsidP="005657CC">
            <w:pPr>
              <w:rPr>
                <w:rFonts w:ascii="Lato" w:hAnsi="Lato"/>
                <w:sz w:val="20"/>
                <w:szCs w:val="20"/>
              </w:rPr>
            </w:pPr>
            <w:r w:rsidRPr="005657CC">
              <w:rPr>
                <w:rFonts w:ascii="Lato" w:hAnsi="Lato"/>
                <w:sz w:val="20"/>
                <w:szCs w:val="20"/>
              </w:rPr>
              <w:t>Wycieczki dla seniorów i ich rodzin</w:t>
            </w:r>
          </w:p>
        </w:tc>
        <w:tc>
          <w:tcPr>
            <w:tcW w:w="325" w:type="pct"/>
            <w:tcBorders>
              <w:top w:val="single" w:sz="4" w:space="0" w:color="auto"/>
              <w:left w:val="single" w:sz="4" w:space="0" w:color="auto"/>
              <w:bottom w:val="single" w:sz="4" w:space="0" w:color="auto"/>
              <w:right w:val="single" w:sz="4" w:space="0" w:color="auto"/>
            </w:tcBorders>
          </w:tcPr>
          <w:p w14:paraId="4AF276A8" w14:textId="6EB67BBD" w:rsidR="00D436B8" w:rsidRPr="005657CC" w:rsidRDefault="00D436B8" w:rsidP="005657CC">
            <w:pPr>
              <w:rPr>
                <w:rFonts w:ascii="Lato" w:eastAsia="Calibri" w:hAnsi="Lato"/>
                <w:sz w:val="20"/>
                <w:szCs w:val="20"/>
              </w:rPr>
            </w:pPr>
            <w:r w:rsidRPr="005657CC">
              <w:rPr>
                <w:rFonts w:ascii="Lato" w:hAnsi="Lato"/>
                <w:sz w:val="20"/>
                <w:szCs w:val="20"/>
              </w:rPr>
              <w:t>09.2022</w:t>
            </w:r>
            <w:r w:rsidR="009E4EBF">
              <w:rPr>
                <w:rFonts w:ascii="Lato" w:hAnsi="Lato"/>
                <w:sz w:val="20"/>
                <w:szCs w:val="20"/>
              </w:rPr>
              <w:t>—</w:t>
            </w:r>
            <w:r w:rsidRPr="005657CC">
              <w:rPr>
                <w:rFonts w:ascii="Lato" w:hAnsi="Lato"/>
                <w:sz w:val="20"/>
                <w:szCs w:val="20"/>
              </w:rPr>
              <w:t>06.2023</w:t>
            </w:r>
            <w:r w:rsidR="009E4EBF">
              <w:rPr>
                <w:rFonts w:ascii="Lato" w:hAnsi="Lato"/>
                <w:sz w:val="20"/>
                <w:szCs w:val="20"/>
              </w:rPr>
              <w:t xml:space="preserve"> r.</w:t>
            </w:r>
          </w:p>
        </w:tc>
        <w:tc>
          <w:tcPr>
            <w:tcW w:w="3428" w:type="pct"/>
            <w:tcBorders>
              <w:top w:val="single" w:sz="4" w:space="0" w:color="auto"/>
              <w:left w:val="single" w:sz="4" w:space="0" w:color="auto"/>
              <w:bottom w:val="single" w:sz="4" w:space="0" w:color="auto"/>
              <w:right w:val="single" w:sz="4" w:space="0" w:color="auto"/>
            </w:tcBorders>
          </w:tcPr>
          <w:p w14:paraId="52BEDA01" w14:textId="77777777" w:rsidR="00D436B8" w:rsidRPr="005657CC" w:rsidRDefault="00D436B8" w:rsidP="005657CC">
            <w:pPr>
              <w:rPr>
                <w:rFonts w:ascii="Lato" w:eastAsia="Calibri" w:hAnsi="Lato"/>
                <w:sz w:val="20"/>
                <w:szCs w:val="20"/>
              </w:rPr>
            </w:pPr>
            <w:r w:rsidRPr="005657CC">
              <w:rPr>
                <w:rFonts w:ascii="Lato" w:hAnsi="Lato"/>
                <w:sz w:val="20"/>
                <w:szCs w:val="20"/>
              </w:rPr>
              <w:t>Cykl wycieczek, których celem było zaangażowanie seniorów z Jeleniej Góry do aktywnego trybu życia. W trakcie wycieczek seniorzy poznawali ciekawe zakątki swojego miasta i dowiedzieli się o ich historii oraz wyjątkowości przyrodniczej.</w:t>
            </w:r>
          </w:p>
        </w:tc>
      </w:tr>
      <w:tr w:rsidR="001F5EF6" w:rsidRPr="005657CC" w14:paraId="54CFB605" w14:textId="77777777" w:rsidTr="005657CC">
        <w:trPr>
          <w:gridAfter w:val="1"/>
          <w:wAfter w:w="412" w:type="pct"/>
          <w:trHeight w:val="269"/>
        </w:trPr>
        <w:tc>
          <w:tcPr>
            <w:tcW w:w="835" w:type="pct"/>
            <w:gridSpan w:val="2"/>
            <w:tcBorders>
              <w:top w:val="single" w:sz="4" w:space="0" w:color="auto"/>
              <w:left w:val="single" w:sz="4" w:space="0" w:color="auto"/>
              <w:bottom w:val="single" w:sz="4" w:space="0" w:color="auto"/>
              <w:right w:val="single" w:sz="4" w:space="0" w:color="auto"/>
            </w:tcBorders>
          </w:tcPr>
          <w:p w14:paraId="642DE8D1" w14:textId="77777777" w:rsidR="00D436B8" w:rsidRPr="005657CC" w:rsidRDefault="00D436B8" w:rsidP="005657CC">
            <w:pPr>
              <w:rPr>
                <w:rFonts w:ascii="Lato" w:hAnsi="Lato"/>
                <w:sz w:val="20"/>
                <w:szCs w:val="20"/>
              </w:rPr>
            </w:pPr>
            <w:r w:rsidRPr="005657CC">
              <w:rPr>
                <w:rFonts w:ascii="Lato" w:hAnsi="Lato"/>
                <w:sz w:val="20"/>
                <w:szCs w:val="20"/>
              </w:rPr>
              <w:t>Przerób - nie wyrzucaj. Warsztaty krawieckie</w:t>
            </w:r>
          </w:p>
        </w:tc>
        <w:tc>
          <w:tcPr>
            <w:tcW w:w="325" w:type="pct"/>
            <w:tcBorders>
              <w:top w:val="single" w:sz="4" w:space="0" w:color="auto"/>
              <w:left w:val="single" w:sz="4" w:space="0" w:color="auto"/>
              <w:bottom w:val="single" w:sz="4" w:space="0" w:color="auto"/>
              <w:right w:val="single" w:sz="4" w:space="0" w:color="auto"/>
            </w:tcBorders>
          </w:tcPr>
          <w:p w14:paraId="50497E8E" w14:textId="06163031" w:rsidR="00D436B8" w:rsidRPr="005657CC" w:rsidRDefault="00D436B8" w:rsidP="005657CC">
            <w:pPr>
              <w:rPr>
                <w:rFonts w:ascii="Lato" w:eastAsia="Calibri" w:hAnsi="Lato"/>
                <w:sz w:val="20"/>
                <w:szCs w:val="20"/>
              </w:rPr>
            </w:pPr>
            <w:r w:rsidRPr="005657CC">
              <w:rPr>
                <w:rFonts w:ascii="Lato" w:hAnsi="Lato"/>
                <w:sz w:val="20"/>
                <w:szCs w:val="20"/>
              </w:rPr>
              <w:t>2022</w:t>
            </w:r>
            <w:r w:rsidR="009E4EBF">
              <w:rPr>
                <w:rFonts w:ascii="Lato" w:hAnsi="Lato"/>
                <w:sz w:val="20"/>
                <w:szCs w:val="20"/>
              </w:rPr>
              <w:t>—</w:t>
            </w:r>
            <w:r w:rsidRPr="005657CC">
              <w:rPr>
                <w:rFonts w:ascii="Lato" w:hAnsi="Lato"/>
                <w:sz w:val="20"/>
                <w:szCs w:val="20"/>
              </w:rPr>
              <w:t>2023</w:t>
            </w:r>
          </w:p>
        </w:tc>
        <w:tc>
          <w:tcPr>
            <w:tcW w:w="3428" w:type="pct"/>
            <w:tcBorders>
              <w:top w:val="single" w:sz="4" w:space="0" w:color="auto"/>
              <w:left w:val="single" w:sz="4" w:space="0" w:color="auto"/>
              <w:bottom w:val="single" w:sz="4" w:space="0" w:color="auto"/>
              <w:right w:val="single" w:sz="4" w:space="0" w:color="auto"/>
            </w:tcBorders>
          </w:tcPr>
          <w:p w14:paraId="2E88E541" w14:textId="77777777" w:rsidR="00D436B8" w:rsidRPr="005657CC" w:rsidRDefault="00D436B8" w:rsidP="005657CC">
            <w:pPr>
              <w:rPr>
                <w:rFonts w:ascii="Lato" w:eastAsia="Calibri" w:hAnsi="Lato"/>
                <w:sz w:val="20"/>
                <w:szCs w:val="20"/>
              </w:rPr>
            </w:pPr>
            <w:r w:rsidRPr="005657CC">
              <w:rPr>
                <w:rFonts w:ascii="Lato" w:hAnsi="Lato"/>
                <w:sz w:val="20"/>
                <w:szCs w:val="20"/>
              </w:rPr>
              <w:t>Cykl warsztatów ekologicznych w duchu „zerowaste” w ramach projektu „Żyj, mieszkaj, pracuj w Jeleniej Górze”</w:t>
            </w:r>
          </w:p>
        </w:tc>
      </w:tr>
      <w:tr w:rsidR="001F5EF6" w:rsidRPr="005657CC" w14:paraId="418EACA1" w14:textId="77777777" w:rsidTr="005657CC">
        <w:trPr>
          <w:gridAfter w:val="1"/>
          <w:wAfter w:w="412" w:type="pct"/>
          <w:trHeight w:val="403"/>
        </w:trPr>
        <w:tc>
          <w:tcPr>
            <w:tcW w:w="835" w:type="pct"/>
            <w:gridSpan w:val="2"/>
            <w:tcBorders>
              <w:top w:val="single" w:sz="4" w:space="0" w:color="auto"/>
              <w:left w:val="single" w:sz="4" w:space="0" w:color="auto"/>
              <w:bottom w:val="single" w:sz="4" w:space="0" w:color="auto"/>
              <w:right w:val="single" w:sz="4" w:space="0" w:color="auto"/>
            </w:tcBorders>
          </w:tcPr>
          <w:p w14:paraId="3F86BBA1" w14:textId="77777777" w:rsidR="00D436B8" w:rsidRPr="005657CC" w:rsidRDefault="00D436B8" w:rsidP="005657CC">
            <w:pPr>
              <w:rPr>
                <w:rFonts w:ascii="Lato" w:hAnsi="Lato"/>
                <w:sz w:val="20"/>
                <w:szCs w:val="20"/>
              </w:rPr>
            </w:pPr>
            <w:r w:rsidRPr="005657CC">
              <w:rPr>
                <w:rFonts w:ascii="Lato" w:hAnsi="Lato"/>
                <w:sz w:val="20"/>
                <w:szCs w:val="20"/>
              </w:rPr>
              <w:t>Napraw – nie wyrzucaj. Warsztaty stolarskie</w:t>
            </w:r>
          </w:p>
        </w:tc>
        <w:tc>
          <w:tcPr>
            <w:tcW w:w="325" w:type="pct"/>
            <w:tcBorders>
              <w:top w:val="single" w:sz="4" w:space="0" w:color="auto"/>
              <w:left w:val="single" w:sz="4" w:space="0" w:color="auto"/>
              <w:bottom w:val="single" w:sz="4" w:space="0" w:color="auto"/>
              <w:right w:val="single" w:sz="4" w:space="0" w:color="auto"/>
            </w:tcBorders>
          </w:tcPr>
          <w:p w14:paraId="2ED8D2DA" w14:textId="640562A7" w:rsidR="00D436B8" w:rsidRPr="005657CC" w:rsidRDefault="00D436B8" w:rsidP="005657CC">
            <w:pPr>
              <w:rPr>
                <w:rFonts w:ascii="Lato" w:eastAsia="Calibri" w:hAnsi="Lato"/>
                <w:sz w:val="20"/>
                <w:szCs w:val="20"/>
              </w:rPr>
            </w:pPr>
            <w:r w:rsidRPr="005657CC">
              <w:rPr>
                <w:rFonts w:ascii="Lato" w:hAnsi="Lato"/>
                <w:sz w:val="20"/>
                <w:szCs w:val="20"/>
              </w:rPr>
              <w:t>2022</w:t>
            </w:r>
            <w:r w:rsidR="009E4EBF">
              <w:rPr>
                <w:rFonts w:ascii="Lato" w:hAnsi="Lato"/>
                <w:sz w:val="20"/>
                <w:szCs w:val="20"/>
              </w:rPr>
              <w:t>—</w:t>
            </w:r>
            <w:r w:rsidRPr="005657CC">
              <w:rPr>
                <w:rFonts w:ascii="Lato" w:hAnsi="Lato"/>
                <w:sz w:val="20"/>
                <w:szCs w:val="20"/>
              </w:rPr>
              <w:t>2023</w:t>
            </w:r>
          </w:p>
        </w:tc>
        <w:tc>
          <w:tcPr>
            <w:tcW w:w="3428" w:type="pct"/>
            <w:tcBorders>
              <w:top w:val="single" w:sz="4" w:space="0" w:color="auto"/>
              <w:left w:val="single" w:sz="4" w:space="0" w:color="auto"/>
              <w:bottom w:val="single" w:sz="4" w:space="0" w:color="auto"/>
              <w:right w:val="single" w:sz="4" w:space="0" w:color="auto"/>
            </w:tcBorders>
          </w:tcPr>
          <w:p w14:paraId="4F1DB3FC" w14:textId="77777777" w:rsidR="00D436B8" w:rsidRPr="005657CC" w:rsidRDefault="00D436B8" w:rsidP="005657CC">
            <w:pPr>
              <w:rPr>
                <w:rFonts w:ascii="Lato" w:eastAsia="Calibri" w:hAnsi="Lato"/>
                <w:sz w:val="20"/>
                <w:szCs w:val="20"/>
              </w:rPr>
            </w:pPr>
            <w:r w:rsidRPr="005657CC">
              <w:rPr>
                <w:rFonts w:ascii="Lato" w:hAnsi="Lato"/>
                <w:sz w:val="20"/>
                <w:szCs w:val="20"/>
              </w:rPr>
              <w:t>Cykl warsztatów ekologicznych w duchu „zerowaste” w ramach projektu „Żyj, mieszkaj, pracuj w Jeleniej Górze”</w:t>
            </w:r>
          </w:p>
        </w:tc>
      </w:tr>
      <w:tr w:rsidR="001F5EF6" w:rsidRPr="005657CC" w14:paraId="68E8E31C" w14:textId="77777777" w:rsidTr="005657CC">
        <w:trPr>
          <w:gridAfter w:val="1"/>
          <w:wAfter w:w="412" w:type="pct"/>
          <w:trHeight w:val="806"/>
        </w:trPr>
        <w:tc>
          <w:tcPr>
            <w:tcW w:w="835" w:type="pct"/>
            <w:gridSpan w:val="2"/>
            <w:tcBorders>
              <w:top w:val="single" w:sz="4" w:space="0" w:color="auto"/>
              <w:left w:val="single" w:sz="4" w:space="0" w:color="auto"/>
              <w:bottom w:val="single" w:sz="4" w:space="0" w:color="auto"/>
              <w:right w:val="single" w:sz="4" w:space="0" w:color="auto"/>
            </w:tcBorders>
          </w:tcPr>
          <w:p w14:paraId="19816D6A" w14:textId="77777777" w:rsidR="00D436B8" w:rsidRPr="005657CC" w:rsidRDefault="00D436B8" w:rsidP="005657CC">
            <w:pPr>
              <w:rPr>
                <w:rFonts w:ascii="Lato" w:hAnsi="Lato"/>
                <w:sz w:val="20"/>
                <w:szCs w:val="20"/>
              </w:rPr>
            </w:pPr>
            <w:r w:rsidRPr="005657CC">
              <w:rPr>
                <w:rFonts w:ascii="Lato" w:hAnsi="Lato"/>
                <w:sz w:val="20"/>
                <w:szCs w:val="20"/>
              </w:rPr>
              <w:t>Spotkania sąsiedzkie</w:t>
            </w:r>
          </w:p>
        </w:tc>
        <w:tc>
          <w:tcPr>
            <w:tcW w:w="325" w:type="pct"/>
            <w:tcBorders>
              <w:top w:val="single" w:sz="4" w:space="0" w:color="auto"/>
              <w:left w:val="single" w:sz="4" w:space="0" w:color="auto"/>
              <w:bottom w:val="single" w:sz="4" w:space="0" w:color="auto"/>
              <w:right w:val="single" w:sz="4" w:space="0" w:color="auto"/>
            </w:tcBorders>
          </w:tcPr>
          <w:p w14:paraId="154F3595" w14:textId="03EBD71D" w:rsidR="00D436B8" w:rsidRPr="005657CC" w:rsidRDefault="00D436B8" w:rsidP="005657CC">
            <w:pPr>
              <w:rPr>
                <w:rFonts w:ascii="Lato" w:eastAsia="Calibri" w:hAnsi="Lato"/>
                <w:sz w:val="20"/>
                <w:szCs w:val="20"/>
              </w:rPr>
            </w:pPr>
            <w:r w:rsidRPr="005657CC">
              <w:rPr>
                <w:rFonts w:ascii="Lato" w:hAnsi="Lato"/>
                <w:sz w:val="20"/>
                <w:szCs w:val="20"/>
              </w:rPr>
              <w:t>Styczeń 2023</w:t>
            </w:r>
            <w:r w:rsidR="009E4EBF">
              <w:rPr>
                <w:rFonts w:ascii="Lato" w:hAnsi="Lato"/>
                <w:sz w:val="20"/>
                <w:szCs w:val="20"/>
              </w:rPr>
              <w:t xml:space="preserve"> r.</w:t>
            </w:r>
          </w:p>
        </w:tc>
        <w:tc>
          <w:tcPr>
            <w:tcW w:w="3428" w:type="pct"/>
            <w:tcBorders>
              <w:top w:val="single" w:sz="4" w:space="0" w:color="auto"/>
              <w:left w:val="single" w:sz="4" w:space="0" w:color="auto"/>
              <w:bottom w:val="single" w:sz="4" w:space="0" w:color="auto"/>
              <w:right w:val="single" w:sz="4" w:space="0" w:color="auto"/>
            </w:tcBorders>
          </w:tcPr>
          <w:p w14:paraId="1AC73FD7" w14:textId="77777777" w:rsidR="00D436B8" w:rsidRPr="005657CC" w:rsidRDefault="00D436B8" w:rsidP="005657CC">
            <w:pPr>
              <w:rPr>
                <w:rFonts w:ascii="Lato" w:eastAsia="Calibri" w:hAnsi="Lato"/>
                <w:sz w:val="20"/>
                <w:szCs w:val="20"/>
              </w:rPr>
            </w:pPr>
            <w:r w:rsidRPr="005657CC">
              <w:rPr>
                <w:rFonts w:ascii="Lato" w:hAnsi="Lato"/>
                <w:sz w:val="20"/>
                <w:szCs w:val="20"/>
              </w:rPr>
              <w:t xml:space="preserve">Cykl spotkań edukacyjnych dla mieszkańców regionu, w tym dla osób starszych, organizowanych w ostatni czwartek miesiąca o godz. 17:00 w Centrum Przyrodniczo-Edukacyjnym KPN – Pałac Sobieszów. Prelekcje mają na celu przybliżenie KPN mieszkańcom oraz ocieplenie wizerunku parku i jego pracowników. </w:t>
            </w:r>
          </w:p>
        </w:tc>
      </w:tr>
      <w:tr w:rsidR="001F5EF6" w:rsidRPr="005657CC" w14:paraId="1EC96C73" w14:textId="77777777" w:rsidTr="005657CC">
        <w:trPr>
          <w:gridAfter w:val="1"/>
          <w:wAfter w:w="412" w:type="pct"/>
          <w:trHeight w:val="491"/>
        </w:trPr>
        <w:tc>
          <w:tcPr>
            <w:tcW w:w="835" w:type="pct"/>
            <w:gridSpan w:val="2"/>
            <w:tcBorders>
              <w:top w:val="single" w:sz="4" w:space="0" w:color="auto"/>
              <w:left w:val="single" w:sz="4" w:space="0" w:color="auto"/>
              <w:bottom w:val="single" w:sz="4" w:space="0" w:color="auto"/>
              <w:right w:val="single" w:sz="4" w:space="0" w:color="auto"/>
            </w:tcBorders>
          </w:tcPr>
          <w:p w14:paraId="495D985D" w14:textId="77777777" w:rsidR="00D436B8" w:rsidRPr="005657CC" w:rsidRDefault="00D436B8" w:rsidP="005657CC">
            <w:pPr>
              <w:rPr>
                <w:rFonts w:ascii="Lato" w:hAnsi="Lato"/>
                <w:sz w:val="20"/>
                <w:szCs w:val="20"/>
              </w:rPr>
            </w:pPr>
            <w:r w:rsidRPr="005657CC">
              <w:rPr>
                <w:rFonts w:ascii="Lato" w:hAnsi="Lato"/>
                <w:sz w:val="20"/>
                <w:szCs w:val="20"/>
              </w:rPr>
              <w:t xml:space="preserve">Sobota z KPN </w:t>
            </w:r>
          </w:p>
        </w:tc>
        <w:tc>
          <w:tcPr>
            <w:tcW w:w="325" w:type="pct"/>
            <w:tcBorders>
              <w:top w:val="single" w:sz="4" w:space="0" w:color="auto"/>
              <w:left w:val="single" w:sz="4" w:space="0" w:color="auto"/>
              <w:bottom w:val="single" w:sz="4" w:space="0" w:color="auto"/>
              <w:right w:val="single" w:sz="4" w:space="0" w:color="auto"/>
            </w:tcBorders>
          </w:tcPr>
          <w:p w14:paraId="26AB16E8" w14:textId="426D0593" w:rsidR="00D436B8" w:rsidRPr="005657CC" w:rsidRDefault="00D436B8" w:rsidP="005657CC">
            <w:pPr>
              <w:rPr>
                <w:rFonts w:ascii="Lato" w:eastAsia="Calibri" w:hAnsi="Lato"/>
                <w:sz w:val="20"/>
                <w:szCs w:val="20"/>
              </w:rPr>
            </w:pPr>
            <w:r w:rsidRPr="005657CC">
              <w:rPr>
                <w:rFonts w:ascii="Lato" w:hAnsi="Lato"/>
                <w:sz w:val="20"/>
                <w:szCs w:val="20"/>
              </w:rPr>
              <w:t>21.01.2023</w:t>
            </w:r>
            <w:r w:rsidR="009E4EBF">
              <w:rPr>
                <w:rFonts w:ascii="Lato" w:hAnsi="Lato"/>
                <w:sz w:val="20"/>
                <w:szCs w:val="20"/>
              </w:rPr>
              <w:t xml:space="preserve"> r.</w:t>
            </w:r>
          </w:p>
        </w:tc>
        <w:tc>
          <w:tcPr>
            <w:tcW w:w="3428" w:type="pct"/>
            <w:tcBorders>
              <w:top w:val="single" w:sz="4" w:space="0" w:color="auto"/>
              <w:left w:val="single" w:sz="4" w:space="0" w:color="auto"/>
              <w:bottom w:val="single" w:sz="4" w:space="0" w:color="auto"/>
              <w:right w:val="single" w:sz="4" w:space="0" w:color="auto"/>
            </w:tcBorders>
          </w:tcPr>
          <w:p w14:paraId="0C9A8412" w14:textId="77777777" w:rsidR="00D436B8" w:rsidRPr="005657CC" w:rsidRDefault="00D436B8" w:rsidP="005657CC">
            <w:pPr>
              <w:rPr>
                <w:rFonts w:ascii="Lato" w:eastAsia="Calibri" w:hAnsi="Lato"/>
                <w:sz w:val="20"/>
                <w:szCs w:val="20"/>
              </w:rPr>
            </w:pPr>
            <w:r w:rsidRPr="005657CC">
              <w:rPr>
                <w:rFonts w:ascii="Lato" w:hAnsi="Lato"/>
                <w:sz w:val="20"/>
                <w:szCs w:val="20"/>
              </w:rPr>
              <w:t>Cykl spotkań (średnio raz w miesiącu) dla turystów, społeczności lokalnej i innych osób zainteresowanych w ośrodkach edukacyjnych KPN i w terenie. Tematyka dotyczyła korytarzy ekologicznych, torfowisk, flory i fauny w KPN i otulinie.</w:t>
            </w:r>
          </w:p>
        </w:tc>
      </w:tr>
      <w:tr w:rsidR="001F5EF6" w:rsidRPr="005657CC" w14:paraId="46FD5CBC" w14:textId="77777777" w:rsidTr="005657CC">
        <w:trPr>
          <w:gridAfter w:val="1"/>
          <w:wAfter w:w="412" w:type="pct"/>
          <w:trHeight w:val="557"/>
        </w:trPr>
        <w:tc>
          <w:tcPr>
            <w:tcW w:w="835" w:type="pct"/>
            <w:gridSpan w:val="2"/>
            <w:tcBorders>
              <w:top w:val="single" w:sz="4" w:space="0" w:color="auto"/>
              <w:left w:val="single" w:sz="4" w:space="0" w:color="auto"/>
              <w:bottom w:val="single" w:sz="4" w:space="0" w:color="auto"/>
              <w:right w:val="single" w:sz="4" w:space="0" w:color="auto"/>
            </w:tcBorders>
          </w:tcPr>
          <w:p w14:paraId="30523D50" w14:textId="77777777" w:rsidR="00D436B8" w:rsidRPr="005657CC" w:rsidRDefault="00D436B8" w:rsidP="005657CC">
            <w:pPr>
              <w:rPr>
                <w:rFonts w:ascii="Lato" w:hAnsi="Lato"/>
                <w:sz w:val="20"/>
                <w:szCs w:val="20"/>
              </w:rPr>
            </w:pPr>
            <w:r w:rsidRPr="005657CC">
              <w:rPr>
                <w:rFonts w:ascii="Lato" w:hAnsi="Lato"/>
                <w:sz w:val="20"/>
                <w:szCs w:val="20"/>
              </w:rPr>
              <w:t>Ekspozycja przyrodnicza „Klimatyczne Karkonosze”</w:t>
            </w:r>
          </w:p>
        </w:tc>
        <w:tc>
          <w:tcPr>
            <w:tcW w:w="325" w:type="pct"/>
            <w:tcBorders>
              <w:top w:val="single" w:sz="4" w:space="0" w:color="auto"/>
              <w:left w:val="single" w:sz="4" w:space="0" w:color="auto"/>
              <w:bottom w:val="single" w:sz="4" w:space="0" w:color="auto"/>
              <w:right w:val="single" w:sz="4" w:space="0" w:color="auto"/>
            </w:tcBorders>
          </w:tcPr>
          <w:p w14:paraId="5E06EF1E" w14:textId="1E2509CD" w:rsidR="00D436B8" w:rsidRPr="005657CC" w:rsidRDefault="00D436B8" w:rsidP="005657CC">
            <w:pPr>
              <w:rPr>
                <w:rFonts w:ascii="Lato" w:eastAsia="Calibri" w:hAnsi="Lato"/>
                <w:sz w:val="20"/>
                <w:szCs w:val="20"/>
              </w:rPr>
            </w:pPr>
            <w:r w:rsidRPr="005657CC">
              <w:rPr>
                <w:rFonts w:ascii="Lato" w:hAnsi="Lato"/>
                <w:sz w:val="20"/>
                <w:szCs w:val="20"/>
              </w:rPr>
              <w:t>28.04.2023</w:t>
            </w:r>
            <w:r w:rsidR="009E4EBF">
              <w:rPr>
                <w:rFonts w:ascii="Lato" w:hAnsi="Lato"/>
                <w:sz w:val="20"/>
                <w:szCs w:val="20"/>
              </w:rPr>
              <w:t xml:space="preserve"> r.</w:t>
            </w:r>
          </w:p>
        </w:tc>
        <w:tc>
          <w:tcPr>
            <w:tcW w:w="3428" w:type="pct"/>
            <w:tcBorders>
              <w:top w:val="single" w:sz="4" w:space="0" w:color="auto"/>
              <w:left w:val="single" w:sz="4" w:space="0" w:color="auto"/>
              <w:bottom w:val="single" w:sz="4" w:space="0" w:color="auto"/>
              <w:right w:val="single" w:sz="4" w:space="0" w:color="auto"/>
            </w:tcBorders>
          </w:tcPr>
          <w:p w14:paraId="4B102F8F" w14:textId="77777777" w:rsidR="00D436B8" w:rsidRPr="005657CC" w:rsidRDefault="00D436B8" w:rsidP="005657CC">
            <w:pPr>
              <w:rPr>
                <w:rFonts w:ascii="Lato" w:eastAsia="Calibri" w:hAnsi="Lato"/>
                <w:sz w:val="20"/>
                <w:szCs w:val="20"/>
              </w:rPr>
            </w:pPr>
            <w:r w:rsidRPr="005657CC">
              <w:rPr>
                <w:rFonts w:ascii="Lato" w:hAnsi="Lato"/>
                <w:sz w:val="20"/>
                <w:szCs w:val="20"/>
              </w:rPr>
              <w:t>Udostępnienie do zwiedzania ekspozycji multimedialnej „Klimatyczne Karkonosze” wyposażonej w audioprzewodniki z audiodeskrypcją oraz tłumaczenie na polski język migowy</w:t>
            </w:r>
          </w:p>
        </w:tc>
      </w:tr>
      <w:tr w:rsidR="001F5EF6" w:rsidRPr="005657CC" w14:paraId="5F489EB4" w14:textId="77777777" w:rsidTr="005657CC">
        <w:trPr>
          <w:gridAfter w:val="1"/>
          <w:wAfter w:w="412" w:type="pct"/>
          <w:trHeight w:val="467"/>
        </w:trPr>
        <w:tc>
          <w:tcPr>
            <w:tcW w:w="835" w:type="pct"/>
            <w:gridSpan w:val="2"/>
            <w:tcBorders>
              <w:top w:val="single" w:sz="4" w:space="0" w:color="auto"/>
              <w:left w:val="single" w:sz="4" w:space="0" w:color="auto"/>
              <w:bottom w:val="single" w:sz="4" w:space="0" w:color="auto"/>
              <w:right w:val="single" w:sz="4" w:space="0" w:color="auto"/>
            </w:tcBorders>
          </w:tcPr>
          <w:p w14:paraId="00DB85B2" w14:textId="77777777" w:rsidR="00D436B8" w:rsidRPr="005657CC" w:rsidRDefault="00D436B8" w:rsidP="005657CC">
            <w:pPr>
              <w:rPr>
                <w:rFonts w:ascii="Lato" w:hAnsi="Lato"/>
                <w:sz w:val="20"/>
                <w:szCs w:val="20"/>
              </w:rPr>
            </w:pPr>
            <w:r w:rsidRPr="005657CC">
              <w:rPr>
                <w:rFonts w:ascii="Lato" w:hAnsi="Lato"/>
                <w:sz w:val="20"/>
                <w:szCs w:val="20"/>
              </w:rPr>
              <w:t>Ekspozycja edukacyjna „Pałac Sobieszów” oraz ścieżka edukacyjna wokół pałacu</w:t>
            </w:r>
          </w:p>
        </w:tc>
        <w:tc>
          <w:tcPr>
            <w:tcW w:w="325" w:type="pct"/>
            <w:tcBorders>
              <w:top w:val="single" w:sz="4" w:space="0" w:color="auto"/>
              <w:left w:val="single" w:sz="4" w:space="0" w:color="auto"/>
              <w:bottom w:val="single" w:sz="4" w:space="0" w:color="auto"/>
              <w:right w:val="single" w:sz="4" w:space="0" w:color="auto"/>
            </w:tcBorders>
          </w:tcPr>
          <w:p w14:paraId="00A4B8A3" w14:textId="75296C0D" w:rsidR="00D436B8" w:rsidRPr="005657CC" w:rsidRDefault="00D436B8" w:rsidP="005657CC">
            <w:pPr>
              <w:rPr>
                <w:rFonts w:ascii="Lato" w:eastAsia="Calibri" w:hAnsi="Lato"/>
                <w:sz w:val="20"/>
                <w:szCs w:val="20"/>
              </w:rPr>
            </w:pPr>
            <w:r w:rsidRPr="005657CC">
              <w:rPr>
                <w:rFonts w:ascii="Lato" w:hAnsi="Lato"/>
                <w:sz w:val="20"/>
                <w:szCs w:val="20"/>
              </w:rPr>
              <w:t>28.04.2023</w:t>
            </w:r>
            <w:r w:rsidR="009E4EBF">
              <w:rPr>
                <w:rFonts w:ascii="Lato" w:hAnsi="Lato"/>
                <w:sz w:val="20"/>
                <w:szCs w:val="20"/>
              </w:rPr>
              <w:t xml:space="preserve"> r.</w:t>
            </w:r>
          </w:p>
        </w:tc>
        <w:tc>
          <w:tcPr>
            <w:tcW w:w="3428" w:type="pct"/>
            <w:tcBorders>
              <w:top w:val="single" w:sz="4" w:space="0" w:color="auto"/>
              <w:left w:val="single" w:sz="4" w:space="0" w:color="auto"/>
              <w:bottom w:val="single" w:sz="4" w:space="0" w:color="auto"/>
              <w:right w:val="single" w:sz="4" w:space="0" w:color="auto"/>
            </w:tcBorders>
          </w:tcPr>
          <w:p w14:paraId="4A4BF6D1" w14:textId="77777777" w:rsidR="00D436B8" w:rsidRPr="005657CC" w:rsidRDefault="00D436B8" w:rsidP="005657CC">
            <w:pPr>
              <w:rPr>
                <w:rFonts w:ascii="Lato" w:eastAsia="Calibri" w:hAnsi="Lato"/>
                <w:sz w:val="20"/>
                <w:szCs w:val="20"/>
              </w:rPr>
            </w:pPr>
            <w:r w:rsidRPr="005657CC">
              <w:rPr>
                <w:rFonts w:ascii="Lato" w:hAnsi="Lato"/>
                <w:sz w:val="20"/>
                <w:szCs w:val="20"/>
              </w:rPr>
              <w:t>Udostępnienie do zwiedzania ekspozycji multimedialnej „Pałac Sobieszów” wyposażonej w audioprzewodniki z audiodeskrypcją oraz tłumaczenie na polski język migowy</w:t>
            </w:r>
          </w:p>
        </w:tc>
      </w:tr>
      <w:tr w:rsidR="001F5EF6" w:rsidRPr="005657CC" w14:paraId="1E37C134" w14:textId="77777777" w:rsidTr="005657CC">
        <w:trPr>
          <w:gridAfter w:val="1"/>
          <w:wAfter w:w="412" w:type="pct"/>
          <w:trHeight w:val="262"/>
        </w:trPr>
        <w:tc>
          <w:tcPr>
            <w:tcW w:w="835" w:type="pct"/>
            <w:gridSpan w:val="2"/>
            <w:tcBorders>
              <w:top w:val="single" w:sz="4" w:space="0" w:color="auto"/>
              <w:left w:val="single" w:sz="4" w:space="0" w:color="auto"/>
              <w:bottom w:val="single" w:sz="4" w:space="0" w:color="auto"/>
              <w:right w:val="single" w:sz="4" w:space="0" w:color="auto"/>
            </w:tcBorders>
          </w:tcPr>
          <w:p w14:paraId="7FFD4AC2" w14:textId="77777777" w:rsidR="00D436B8" w:rsidRPr="005657CC" w:rsidRDefault="00D436B8" w:rsidP="005657CC">
            <w:pPr>
              <w:rPr>
                <w:rFonts w:ascii="Lato" w:hAnsi="Lato"/>
                <w:sz w:val="20"/>
                <w:szCs w:val="20"/>
              </w:rPr>
            </w:pPr>
            <w:r w:rsidRPr="005657CC">
              <w:rPr>
                <w:rFonts w:ascii="Lato" w:hAnsi="Lato"/>
                <w:sz w:val="20"/>
                <w:szCs w:val="20"/>
              </w:rPr>
              <w:t>Majówka pod Szrenicą</w:t>
            </w:r>
          </w:p>
        </w:tc>
        <w:tc>
          <w:tcPr>
            <w:tcW w:w="325" w:type="pct"/>
            <w:tcBorders>
              <w:top w:val="single" w:sz="4" w:space="0" w:color="auto"/>
              <w:left w:val="single" w:sz="4" w:space="0" w:color="auto"/>
              <w:bottom w:val="single" w:sz="4" w:space="0" w:color="auto"/>
              <w:right w:val="single" w:sz="4" w:space="0" w:color="auto"/>
            </w:tcBorders>
          </w:tcPr>
          <w:p w14:paraId="3329FFD8" w14:textId="1D994458" w:rsidR="00D436B8" w:rsidRPr="005657CC" w:rsidRDefault="00D436B8" w:rsidP="005657CC">
            <w:pPr>
              <w:rPr>
                <w:rFonts w:ascii="Lato" w:eastAsia="Calibri" w:hAnsi="Lato"/>
                <w:sz w:val="20"/>
                <w:szCs w:val="20"/>
              </w:rPr>
            </w:pPr>
            <w:r w:rsidRPr="005657CC">
              <w:rPr>
                <w:rFonts w:ascii="Lato" w:hAnsi="Lato"/>
                <w:sz w:val="20"/>
                <w:szCs w:val="20"/>
              </w:rPr>
              <w:t>od 2012</w:t>
            </w:r>
            <w:r w:rsidR="009E4EBF">
              <w:rPr>
                <w:rFonts w:ascii="Lato" w:hAnsi="Lato"/>
                <w:sz w:val="20"/>
                <w:szCs w:val="20"/>
              </w:rPr>
              <w:t xml:space="preserve"> r.</w:t>
            </w:r>
          </w:p>
        </w:tc>
        <w:tc>
          <w:tcPr>
            <w:tcW w:w="3428" w:type="pct"/>
            <w:tcBorders>
              <w:top w:val="single" w:sz="4" w:space="0" w:color="auto"/>
              <w:left w:val="single" w:sz="4" w:space="0" w:color="auto"/>
              <w:bottom w:val="single" w:sz="4" w:space="0" w:color="auto"/>
              <w:right w:val="single" w:sz="4" w:space="0" w:color="auto"/>
            </w:tcBorders>
          </w:tcPr>
          <w:p w14:paraId="6D48D59C" w14:textId="77777777" w:rsidR="00D436B8" w:rsidRPr="005657CC" w:rsidRDefault="00D436B8" w:rsidP="005657CC">
            <w:pPr>
              <w:rPr>
                <w:rFonts w:ascii="Lato" w:eastAsia="Calibri" w:hAnsi="Lato"/>
                <w:sz w:val="20"/>
                <w:szCs w:val="20"/>
              </w:rPr>
            </w:pPr>
            <w:r w:rsidRPr="005657CC">
              <w:rPr>
                <w:rFonts w:ascii="Lato" w:hAnsi="Lato"/>
                <w:sz w:val="20"/>
                <w:szCs w:val="20"/>
              </w:rPr>
              <w:t>Udział mieszkańców, turystów- w tym osób starszych w edukacyjnej prezentacji plenerowej KPN – w tym udział słuchaczy UTW</w:t>
            </w:r>
          </w:p>
        </w:tc>
      </w:tr>
      <w:tr w:rsidR="001F5EF6" w:rsidRPr="005657CC" w14:paraId="31CBC4A9" w14:textId="77777777" w:rsidTr="005657CC">
        <w:trPr>
          <w:gridAfter w:val="1"/>
          <w:wAfter w:w="412" w:type="pct"/>
          <w:trHeight w:val="821"/>
        </w:trPr>
        <w:tc>
          <w:tcPr>
            <w:tcW w:w="835" w:type="pct"/>
            <w:gridSpan w:val="2"/>
            <w:tcBorders>
              <w:top w:val="single" w:sz="4" w:space="0" w:color="auto"/>
              <w:left w:val="single" w:sz="4" w:space="0" w:color="auto"/>
              <w:bottom w:val="single" w:sz="4" w:space="0" w:color="auto"/>
              <w:right w:val="single" w:sz="4" w:space="0" w:color="auto"/>
            </w:tcBorders>
          </w:tcPr>
          <w:p w14:paraId="5BFBA15C" w14:textId="77777777" w:rsidR="00D436B8" w:rsidRPr="005657CC" w:rsidRDefault="00D436B8" w:rsidP="005657CC">
            <w:pPr>
              <w:rPr>
                <w:rFonts w:ascii="Lato" w:hAnsi="Lato"/>
                <w:sz w:val="20"/>
                <w:szCs w:val="20"/>
              </w:rPr>
            </w:pPr>
            <w:r w:rsidRPr="005657CC">
              <w:rPr>
                <w:rFonts w:ascii="Lato" w:hAnsi="Lato"/>
                <w:sz w:val="20"/>
                <w:szCs w:val="20"/>
              </w:rPr>
              <w:t>Rajd Sztaudyngerowski</w:t>
            </w:r>
          </w:p>
        </w:tc>
        <w:tc>
          <w:tcPr>
            <w:tcW w:w="325" w:type="pct"/>
            <w:tcBorders>
              <w:top w:val="single" w:sz="4" w:space="0" w:color="auto"/>
              <w:left w:val="single" w:sz="4" w:space="0" w:color="auto"/>
              <w:bottom w:val="single" w:sz="4" w:space="0" w:color="auto"/>
              <w:right w:val="single" w:sz="4" w:space="0" w:color="auto"/>
            </w:tcBorders>
          </w:tcPr>
          <w:p w14:paraId="5F6A2C79" w14:textId="00AE497C" w:rsidR="00D436B8" w:rsidRPr="005657CC" w:rsidRDefault="00D436B8" w:rsidP="005657CC">
            <w:pPr>
              <w:rPr>
                <w:rFonts w:ascii="Lato" w:eastAsia="Calibri" w:hAnsi="Lato"/>
                <w:sz w:val="20"/>
                <w:szCs w:val="20"/>
              </w:rPr>
            </w:pPr>
            <w:r w:rsidRPr="005657CC">
              <w:rPr>
                <w:rFonts w:ascii="Lato" w:hAnsi="Lato"/>
                <w:sz w:val="20"/>
                <w:szCs w:val="20"/>
              </w:rPr>
              <w:t>2.05.2023</w:t>
            </w:r>
            <w:r w:rsidR="009E4EBF">
              <w:rPr>
                <w:rFonts w:ascii="Lato" w:hAnsi="Lato"/>
                <w:sz w:val="20"/>
                <w:szCs w:val="20"/>
              </w:rPr>
              <w:t xml:space="preserve"> r.</w:t>
            </w:r>
          </w:p>
        </w:tc>
        <w:tc>
          <w:tcPr>
            <w:tcW w:w="3428" w:type="pct"/>
            <w:tcBorders>
              <w:top w:val="single" w:sz="4" w:space="0" w:color="auto"/>
              <w:left w:val="single" w:sz="4" w:space="0" w:color="auto"/>
              <w:bottom w:val="single" w:sz="4" w:space="0" w:color="auto"/>
              <w:right w:val="single" w:sz="4" w:space="0" w:color="auto"/>
            </w:tcBorders>
          </w:tcPr>
          <w:p w14:paraId="073906EF" w14:textId="77777777" w:rsidR="00D436B8" w:rsidRPr="005657CC" w:rsidRDefault="00D436B8" w:rsidP="005657CC">
            <w:pPr>
              <w:rPr>
                <w:rFonts w:ascii="Lato" w:eastAsia="Calibri" w:hAnsi="Lato"/>
                <w:sz w:val="20"/>
                <w:szCs w:val="20"/>
              </w:rPr>
            </w:pPr>
            <w:r w:rsidRPr="005657CC">
              <w:rPr>
                <w:rFonts w:ascii="Lato" w:hAnsi="Lato"/>
                <w:sz w:val="20"/>
                <w:szCs w:val="20"/>
              </w:rPr>
              <w:t>Coroczny rajd organizowany we współpracy ze Stowarzyszeniem Puch Ostu. Wycieczka szlakiem upamiętniającym działalność na rzecz kultury ziem zachodnich polskiego poety i fraszkopisarza Jana Sztaudyngera pod kierunkiem edukatora KPN, ze szczególnym uwzględnieniem osób starszych.</w:t>
            </w:r>
          </w:p>
        </w:tc>
      </w:tr>
      <w:tr w:rsidR="001F5EF6" w:rsidRPr="005657CC" w14:paraId="3C71B7B5" w14:textId="77777777" w:rsidTr="005657CC">
        <w:trPr>
          <w:gridAfter w:val="1"/>
          <w:wAfter w:w="412" w:type="pct"/>
          <w:trHeight w:val="366"/>
        </w:trPr>
        <w:tc>
          <w:tcPr>
            <w:tcW w:w="835" w:type="pct"/>
            <w:gridSpan w:val="2"/>
            <w:tcBorders>
              <w:top w:val="single" w:sz="4" w:space="0" w:color="auto"/>
              <w:left w:val="single" w:sz="4" w:space="0" w:color="auto"/>
              <w:bottom w:val="single" w:sz="4" w:space="0" w:color="auto"/>
              <w:right w:val="single" w:sz="4" w:space="0" w:color="auto"/>
            </w:tcBorders>
          </w:tcPr>
          <w:p w14:paraId="714445F5" w14:textId="77777777" w:rsidR="00D436B8" w:rsidRPr="005657CC" w:rsidRDefault="00D436B8" w:rsidP="005657CC">
            <w:pPr>
              <w:rPr>
                <w:rFonts w:ascii="Lato" w:hAnsi="Lato"/>
                <w:sz w:val="20"/>
                <w:szCs w:val="20"/>
              </w:rPr>
            </w:pPr>
            <w:r w:rsidRPr="005657CC">
              <w:rPr>
                <w:rFonts w:ascii="Lato" w:hAnsi="Lato"/>
                <w:sz w:val="20"/>
                <w:szCs w:val="20"/>
              </w:rPr>
              <w:lastRenderedPageBreak/>
              <w:t>Warsztaty dla Uniwersytetu Trzeciego Wieku Grębocice</w:t>
            </w:r>
          </w:p>
        </w:tc>
        <w:tc>
          <w:tcPr>
            <w:tcW w:w="325" w:type="pct"/>
            <w:tcBorders>
              <w:top w:val="single" w:sz="4" w:space="0" w:color="auto"/>
              <w:left w:val="single" w:sz="4" w:space="0" w:color="auto"/>
              <w:bottom w:val="single" w:sz="4" w:space="0" w:color="auto"/>
              <w:right w:val="single" w:sz="4" w:space="0" w:color="auto"/>
            </w:tcBorders>
          </w:tcPr>
          <w:p w14:paraId="633CBB8B" w14:textId="7B9C8543" w:rsidR="00D436B8" w:rsidRPr="005657CC" w:rsidRDefault="00D436B8" w:rsidP="005657CC">
            <w:pPr>
              <w:rPr>
                <w:rFonts w:ascii="Lato" w:eastAsia="Calibri" w:hAnsi="Lato"/>
                <w:sz w:val="20"/>
                <w:szCs w:val="20"/>
              </w:rPr>
            </w:pPr>
            <w:r w:rsidRPr="005657CC">
              <w:rPr>
                <w:rFonts w:ascii="Lato" w:hAnsi="Lato"/>
                <w:sz w:val="20"/>
                <w:szCs w:val="20"/>
              </w:rPr>
              <w:t>9.05.2023</w:t>
            </w:r>
            <w:r w:rsidR="009E4EBF">
              <w:rPr>
                <w:rFonts w:ascii="Lato" w:hAnsi="Lato"/>
                <w:sz w:val="20"/>
                <w:szCs w:val="20"/>
              </w:rPr>
              <w:t xml:space="preserve"> r.</w:t>
            </w:r>
          </w:p>
        </w:tc>
        <w:tc>
          <w:tcPr>
            <w:tcW w:w="3428" w:type="pct"/>
            <w:tcBorders>
              <w:top w:val="single" w:sz="4" w:space="0" w:color="auto"/>
              <w:left w:val="single" w:sz="4" w:space="0" w:color="auto"/>
              <w:bottom w:val="single" w:sz="4" w:space="0" w:color="auto"/>
              <w:right w:val="single" w:sz="4" w:space="0" w:color="auto"/>
            </w:tcBorders>
          </w:tcPr>
          <w:p w14:paraId="2BF3A0EF" w14:textId="77777777" w:rsidR="00D436B8" w:rsidRPr="005657CC" w:rsidRDefault="00D436B8" w:rsidP="005657CC">
            <w:pPr>
              <w:rPr>
                <w:rFonts w:ascii="Lato" w:eastAsia="Calibri" w:hAnsi="Lato"/>
                <w:sz w:val="20"/>
                <w:szCs w:val="20"/>
              </w:rPr>
            </w:pPr>
            <w:r w:rsidRPr="005657CC">
              <w:rPr>
                <w:rFonts w:ascii="Lato" w:hAnsi="Lato"/>
                <w:sz w:val="20"/>
                <w:szCs w:val="20"/>
              </w:rPr>
              <w:t>Zajęcia warsztatowe dla UTW przeprowadzone w ośrodku o tematyce przyrodniczej z nawiązaniem do historii regionu.</w:t>
            </w:r>
          </w:p>
        </w:tc>
      </w:tr>
      <w:tr w:rsidR="001F5EF6" w:rsidRPr="005657CC" w14:paraId="4F105121" w14:textId="77777777" w:rsidTr="005657CC">
        <w:trPr>
          <w:gridAfter w:val="1"/>
          <w:wAfter w:w="412" w:type="pct"/>
          <w:trHeight w:val="499"/>
        </w:trPr>
        <w:tc>
          <w:tcPr>
            <w:tcW w:w="835" w:type="pct"/>
            <w:gridSpan w:val="2"/>
            <w:tcBorders>
              <w:top w:val="single" w:sz="4" w:space="0" w:color="auto"/>
              <w:left w:val="single" w:sz="4" w:space="0" w:color="auto"/>
              <w:bottom w:val="single" w:sz="4" w:space="0" w:color="auto"/>
              <w:right w:val="single" w:sz="4" w:space="0" w:color="auto"/>
            </w:tcBorders>
          </w:tcPr>
          <w:p w14:paraId="71A16E25" w14:textId="77777777" w:rsidR="00D436B8" w:rsidRPr="005657CC" w:rsidRDefault="00D436B8" w:rsidP="005657CC">
            <w:pPr>
              <w:rPr>
                <w:rFonts w:ascii="Lato" w:hAnsi="Lato"/>
                <w:sz w:val="20"/>
                <w:szCs w:val="20"/>
              </w:rPr>
            </w:pPr>
            <w:r w:rsidRPr="005657CC">
              <w:rPr>
                <w:rFonts w:ascii="Lato" w:hAnsi="Lato"/>
                <w:sz w:val="20"/>
                <w:szCs w:val="20"/>
              </w:rPr>
              <w:t>Noc Muzeów – Sen Nocy Leśnej</w:t>
            </w:r>
          </w:p>
        </w:tc>
        <w:tc>
          <w:tcPr>
            <w:tcW w:w="325" w:type="pct"/>
            <w:tcBorders>
              <w:top w:val="single" w:sz="4" w:space="0" w:color="auto"/>
              <w:left w:val="single" w:sz="4" w:space="0" w:color="auto"/>
              <w:bottom w:val="single" w:sz="4" w:space="0" w:color="auto"/>
              <w:right w:val="single" w:sz="4" w:space="0" w:color="auto"/>
            </w:tcBorders>
          </w:tcPr>
          <w:p w14:paraId="590B8803" w14:textId="65A46BDA" w:rsidR="00D436B8" w:rsidRPr="005657CC" w:rsidRDefault="00D436B8" w:rsidP="005657CC">
            <w:pPr>
              <w:rPr>
                <w:rFonts w:ascii="Lato" w:eastAsia="Calibri" w:hAnsi="Lato"/>
                <w:sz w:val="20"/>
                <w:szCs w:val="20"/>
              </w:rPr>
            </w:pPr>
            <w:r w:rsidRPr="005657CC">
              <w:rPr>
                <w:rFonts w:ascii="Lato" w:hAnsi="Lato"/>
                <w:sz w:val="20"/>
                <w:szCs w:val="20"/>
              </w:rPr>
              <w:t>13.05.2023</w:t>
            </w:r>
            <w:r w:rsidR="009E4EBF">
              <w:rPr>
                <w:rFonts w:ascii="Lato" w:hAnsi="Lato"/>
                <w:sz w:val="20"/>
                <w:szCs w:val="20"/>
              </w:rPr>
              <w:t xml:space="preserve"> r.</w:t>
            </w:r>
          </w:p>
        </w:tc>
        <w:tc>
          <w:tcPr>
            <w:tcW w:w="3428" w:type="pct"/>
            <w:tcBorders>
              <w:top w:val="single" w:sz="4" w:space="0" w:color="auto"/>
              <w:left w:val="single" w:sz="4" w:space="0" w:color="auto"/>
              <w:bottom w:val="single" w:sz="4" w:space="0" w:color="auto"/>
              <w:right w:val="single" w:sz="4" w:space="0" w:color="auto"/>
            </w:tcBorders>
          </w:tcPr>
          <w:p w14:paraId="2A6DBD9F" w14:textId="77777777" w:rsidR="00D436B8" w:rsidRPr="005657CC" w:rsidRDefault="00D436B8" w:rsidP="005657CC">
            <w:pPr>
              <w:rPr>
                <w:rFonts w:ascii="Lato" w:eastAsia="Calibri" w:hAnsi="Lato"/>
                <w:sz w:val="20"/>
                <w:szCs w:val="20"/>
              </w:rPr>
            </w:pPr>
            <w:r w:rsidRPr="005657CC">
              <w:rPr>
                <w:rFonts w:ascii="Lato" w:hAnsi="Lato"/>
                <w:sz w:val="20"/>
                <w:szCs w:val="20"/>
              </w:rPr>
              <w:t>Akcja kulturalno-edukacyjna Noc Muzeów w Centrum Przyrodniczo-Edukacyjnym KPN – Pałac Sobieszów (darmowe zwiedzanie ekspozycji „Klimatyczne Karkonosze” i „Pałac Sobieszów” oraz warsztaty przyrodnicze).</w:t>
            </w:r>
          </w:p>
        </w:tc>
      </w:tr>
      <w:tr w:rsidR="001F5EF6" w:rsidRPr="005657CC" w14:paraId="6BE58E7C" w14:textId="77777777" w:rsidTr="005657CC">
        <w:trPr>
          <w:gridAfter w:val="1"/>
          <w:wAfter w:w="412" w:type="pct"/>
          <w:trHeight w:val="410"/>
        </w:trPr>
        <w:tc>
          <w:tcPr>
            <w:tcW w:w="835" w:type="pct"/>
            <w:gridSpan w:val="2"/>
            <w:tcBorders>
              <w:top w:val="single" w:sz="4" w:space="0" w:color="auto"/>
              <w:left w:val="single" w:sz="4" w:space="0" w:color="auto"/>
              <w:bottom w:val="single" w:sz="4" w:space="0" w:color="auto"/>
              <w:right w:val="single" w:sz="4" w:space="0" w:color="auto"/>
            </w:tcBorders>
          </w:tcPr>
          <w:p w14:paraId="40054D0F" w14:textId="77777777" w:rsidR="00D436B8" w:rsidRPr="005657CC" w:rsidRDefault="00D436B8" w:rsidP="005657CC">
            <w:pPr>
              <w:rPr>
                <w:rFonts w:ascii="Lato" w:hAnsi="Lato"/>
                <w:sz w:val="20"/>
                <w:szCs w:val="20"/>
              </w:rPr>
            </w:pPr>
            <w:r w:rsidRPr="005657CC">
              <w:rPr>
                <w:rFonts w:ascii="Lato" w:hAnsi="Lato"/>
                <w:sz w:val="20"/>
                <w:szCs w:val="20"/>
              </w:rPr>
              <w:t>Europejski Dzień Parków Narodowych</w:t>
            </w:r>
          </w:p>
        </w:tc>
        <w:tc>
          <w:tcPr>
            <w:tcW w:w="325" w:type="pct"/>
            <w:tcBorders>
              <w:top w:val="single" w:sz="4" w:space="0" w:color="auto"/>
              <w:left w:val="single" w:sz="4" w:space="0" w:color="auto"/>
              <w:bottom w:val="single" w:sz="4" w:space="0" w:color="auto"/>
              <w:right w:val="single" w:sz="4" w:space="0" w:color="auto"/>
            </w:tcBorders>
          </w:tcPr>
          <w:p w14:paraId="266A0BC5" w14:textId="4CD35FEA" w:rsidR="00D436B8" w:rsidRPr="005657CC" w:rsidRDefault="00D436B8" w:rsidP="005657CC">
            <w:pPr>
              <w:rPr>
                <w:rFonts w:ascii="Lato" w:eastAsia="Calibri" w:hAnsi="Lato"/>
                <w:sz w:val="20"/>
                <w:szCs w:val="20"/>
              </w:rPr>
            </w:pPr>
            <w:r w:rsidRPr="005657CC">
              <w:rPr>
                <w:rFonts w:ascii="Lato" w:hAnsi="Lato"/>
                <w:sz w:val="20"/>
                <w:szCs w:val="20"/>
              </w:rPr>
              <w:t>25.05.2023</w:t>
            </w:r>
            <w:r w:rsidR="009E4EBF">
              <w:rPr>
                <w:rFonts w:ascii="Lato" w:hAnsi="Lato"/>
                <w:sz w:val="20"/>
                <w:szCs w:val="20"/>
              </w:rPr>
              <w:t xml:space="preserve"> r.</w:t>
            </w:r>
          </w:p>
        </w:tc>
        <w:tc>
          <w:tcPr>
            <w:tcW w:w="3428" w:type="pct"/>
            <w:tcBorders>
              <w:top w:val="single" w:sz="4" w:space="0" w:color="auto"/>
              <w:left w:val="single" w:sz="4" w:space="0" w:color="auto"/>
              <w:bottom w:val="single" w:sz="4" w:space="0" w:color="auto"/>
              <w:right w:val="single" w:sz="4" w:space="0" w:color="auto"/>
            </w:tcBorders>
          </w:tcPr>
          <w:p w14:paraId="4D525DCE" w14:textId="77777777" w:rsidR="00D436B8" w:rsidRPr="005657CC" w:rsidRDefault="00D436B8" w:rsidP="005657CC">
            <w:pPr>
              <w:rPr>
                <w:rFonts w:ascii="Lato" w:eastAsia="Calibri" w:hAnsi="Lato"/>
                <w:sz w:val="20"/>
                <w:szCs w:val="20"/>
              </w:rPr>
            </w:pPr>
            <w:r w:rsidRPr="005657CC">
              <w:rPr>
                <w:rFonts w:ascii="Lato" w:hAnsi="Lato"/>
                <w:sz w:val="20"/>
                <w:szCs w:val="20"/>
              </w:rPr>
              <w:t>Spotkanie dyrektora KPN z grupą seniorów na temat przyrody Karkonoskiego Parku Narodowego.</w:t>
            </w:r>
          </w:p>
        </w:tc>
      </w:tr>
      <w:tr w:rsidR="001F5EF6" w:rsidRPr="005657CC" w14:paraId="2DB60DED" w14:textId="77777777" w:rsidTr="005657CC">
        <w:trPr>
          <w:gridAfter w:val="1"/>
          <w:wAfter w:w="412" w:type="pct"/>
          <w:trHeight w:val="387"/>
        </w:trPr>
        <w:tc>
          <w:tcPr>
            <w:tcW w:w="835" w:type="pct"/>
            <w:gridSpan w:val="2"/>
            <w:tcBorders>
              <w:top w:val="single" w:sz="4" w:space="0" w:color="auto"/>
              <w:left w:val="single" w:sz="4" w:space="0" w:color="auto"/>
              <w:bottom w:val="single" w:sz="4" w:space="0" w:color="auto"/>
              <w:right w:val="single" w:sz="4" w:space="0" w:color="auto"/>
            </w:tcBorders>
          </w:tcPr>
          <w:p w14:paraId="60982567" w14:textId="77777777" w:rsidR="00D436B8" w:rsidRPr="005657CC" w:rsidRDefault="00D436B8" w:rsidP="005657CC">
            <w:pPr>
              <w:rPr>
                <w:rFonts w:ascii="Lato" w:hAnsi="Lato"/>
                <w:sz w:val="20"/>
                <w:szCs w:val="20"/>
              </w:rPr>
            </w:pPr>
            <w:r w:rsidRPr="005657CC">
              <w:rPr>
                <w:rFonts w:ascii="Lato" w:hAnsi="Lato"/>
                <w:sz w:val="20"/>
                <w:szCs w:val="20"/>
              </w:rPr>
              <w:t>Spektakle teatralne</w:t>
            </w:r>
          </w:p>
        </w:tc>
        <w:tc>
          <w:tcPr>
            <w:tcW w:w="325" w:type="pct"/>
            <w:tcBorders>
              <w:top w:val="single" w:sz="4" w:space="0" w:color="auto"/>
              <w:left w:val="single" w:sz="4" w:space="0" w:color="auto"/>
              <w:bottom w:val="single" w:sz="4" w:space="0" w:color="auto"/>
              <w:right w:val="single" w:sz="4" w:space="0" w:color="auto"/>
            </w:tcBorders>
          </w:tcPr>
          <w:p w14:paraId="47DFD216" w14:textId="72B8A9EE" w:rsidR="00D436B8" w:rsidRPr="005657CC" w:rsidRDefault="00D436B8" w:rsidP="005657CC">
            <w:pPr>
              <w:rPr>
                <w:rFonts w:ascii="Lato" w:eastAsia="Calibri" w:hAnsi="Lato"/>
                <w:sz w:val="20"/>
                <w:szCs w:val="20"/>
              </w:rPr>
            </w:pPr>
            <w:r w:rsidRPr="005657CC">
              <w:rPr>
                <w:rFonts w:ascii="Lato" w:hAnsi="Lato"/>
                <w:sz w:val="20"/>
                <w:szCs w:val="20"/>
              </w:rPr>
              <w:t>06.2023</w:t>
            </w:r>
            <w:r w:rsidR="009E4EBF">
              <w:rPr>
                <w:rFonts w:ascii="Lato" w:hAnsi="Lato"/>
                <w:sz w:val="20"/>
                <w:szCs w:val="20"/>
              </w:rPr>
              <w:t xml:space="preserve"> r.</w:t>
            </w:r>
          </w:p>
        </w:tc>
        <w:tc>
          <w:tcPr>
            <w:tcW w:w="3428" w:type="pct"/>
            <w:tcBorders>
              <w:top w:val="single" w:sz="4" w:space="0" w:color="auto"/>
              <w:left w:val="single" w:sz="4" w:space="0" w:color="auto"/>
              <w:bottom w:val="single" w:sz="4" w:space="0" w:color="auto"/>
              <w:right w:val="single" w:sz="4" w:space="0" w:color="auto"/>
            </w:tcBorders>
          </w:tcPr>
          <w:p w14:paraId="708B5E85" w14:textId="77777777" w:rsidR="00D436B8" w:rsidRPr="005657CC" w:rsidRDefault="00D436B8" w:rsidP="005657CC">
            <w:pPr>
              <w:rPr>
                <w:rFonts w:ascii="Lato" w:eastAsia="Calibri" w:hAnsi="Lato"/>
                <w:sz w:val="20"/>
                <w:szCs w:val="20"/>
              </w:rPr>
            </w:pPr>
            <w:r w:rsidRPr="005657CC">
              <w:rPr>
                <w:rFonts w:ascii="Lato" w:hAnsi="Lato"/>
                <w:sz w:val="20"/>
                <w:szCs w:val="20"/>
              </w:rPr>
              <w:t>Cykl spektakli teatralnych dla lokalnej społeczności ze szczególnym uwzględnieniem osób starszych organizowanych przez grupę ProjektOR.</w:t>
            </w:r>
          </w:p>
        </w:tc>
      </w:tr>
      <w:tr w:rsidR="001F5EF6" w:rsidRPr="005657CC" w14:paraId="3B5EDA03" w14:textId="77777777" w:rsidTr="005657CC">
        <w:trPr>
          <w:gridAfter w:val="1"/>
          <w:wAfter w:w="412" w:type="pct"/>
          <w:trHeight w:val="649"/>
        </w:trPr>
        <w:tc>
          <w:tcPr>
            <w:tcW w:w="835" w:type="pct"/>
            <w:gridSpan w:val="2"/>
            <w:tcBorders>
              <w:top w:val="single" w:sz="4" w:space="0" w:color="auto"/>
              <w:left w:val="single" w:sz="4" w:space="0" w:color="auto"/>
              <w:bottom w:val="single" w:sz="4" w:space="0" w:color="auto"/>
              <w:right w:val="single" w:sz="4" w:space="0" w:color="auto"/>
            </w:tcBorders>
          </w:tcPr>
          <w:p w14:paraId="3C410F72" w14:textId="77777777" w:rsidR="00D436B8" w:rsidRPr="005657CC" w:rsidRDefault="00D436B8" w:rsidP="005657CC">
            <w:pPr>
              <w:rPr>
                <w:rFonts w:ascii="Lato" w:hAnsi="Lato"/>
                <w:sz w:val="20"/>
                <w:szCs w:val="20"/>
              </w:rPr>
            </w:pPr>
            <w:r w:rsidRPr="005657CC">
              <w:rPr>
                <w:rFonts w:ascii="Lato" w:hAnsi="Lato"/>
                <w:sz w:val="20"/>
                <w:szCs w:val="20"/>
              </w:rPr>
              <w:t>Dzień Laboranta</w:t>
            </w:r>
          </w:p>
        </w:tc>
        <w:tc>
          <w:tcPr>
            <w:tcW w:w="325" w:type="pct"/>
            <w:tcBorders>
              <w:top w:val="single" w:sz="4" w:space="0" w:color="auto"/>
              <w:left w:val="single" w:sz="4" w:space="0" w:color="auto"/>
              <w:bottom w:val="single" w:sz="4" w:space="0" w:color="auto"/>
              <w:right w:val="single" w:sz="4" w:space="0" w:color="auto"/>
            </w:tcBorders>
          </w:tcPr>
          <w:p w14:paraId="26FA53CB" w14:textId="67CADA72" w:rsidR="00D436B8" w:rsidRPr="005657CC" w:rsidRDefault="00D436B8" w:rsidP="005657CC">
            <w:pPr>
              <w:rPr>
                <w:rFonts w:ascii="Lato" w:eastAsia="Calibri" w:hAnsi="Lato"/>
                <w:sz w:val="20"/>
                <w:szCs w:val="20"/>
              </w:rPr>
            </w:pPr>
            <w:r w:rsidRPr="005657CC">
              <w:rPr>
                <w:rFonts w:ascii="Lato" w:hAnsi="Lato"/>
                <w:sz w:val="20"/>
                <w:szCs w:val="20"/>
              </w:rPr>
              <w:t>10.06.2023</w:t>
            </w:r>
            <w:r w:rsidR="009E4EBF">
              <w:rPr>
                <w:rFonts w:ascii="Lato" w:hAnsi="Lato"/>
                <w:sz w:val="20"/>
                <w:szCs w:val="20"/>
              </w:rPr>
              <w:t xml:space="preserve"> r.</w:t>
            </w:r>
          </w:p>
        </w:tc>
        <w:tc>
          <w:tcPr>
            <w:tcW w:w="3428" w:type="pct"/>
            <w:tcBorders>
              <w:top w:val="single" w:sz="4" w:space="0" w:color="auto"/>
              <w:left w:val="single" w:sz="4" w:space="0" w:color="auto"/>
              <w:bottom w:val="single" w:sz="4" w:space="0" w:color="auto"/>
              <w:right w:val="single" w:sz="4" w:space="0" w:color="auto"/>
            </w:tcBorders>
          </w:tcPr>
          <w:p w14:paraId="6C6D623E" w14:textId="77777777" w:rsidR="00D436B8" w:rsidRPr="005657CC" w:rsidRDefault="00D436B8" w:rsidP="005657CC">
            <w:pPr>
              <w:rPr>
                <w:rFonts w:ascii="Lato" w:eastAsia="Calibri" w:hAnsi="Lato"/>
                <w:sz w:val="20"/>
                <w:szCs w:val="20"/>
              </w:rPr>
            </w:pPr>
            <w:r w:rsidRPr="005657CC">
              <w:rPr>
                <w:rFonts w:ascii="Lato" w:hAnsi="Lato"/>
                <w:sz w:val="20"/>
                <w:szCs w:val="20"/>
              </w:rPr>
              <w:t>Coroczne wydarzenie edukacyjne dla rodzin z dziećmi, seniorów, mieszkańców regionu i turystów organizowane w ośrodku w Karpaczu dotyczące historii Laborantów, ziołolecznictwa oraz roślinności Karkonoszy.</w:t>
            </w:r>
          </w:p>
        </w:tc>
      </w:tr>
      <w:tr w:rsidR="001F5EF6" w:rsidRPr="005657CC" w14:paraId="773B92C8" w14:textId="77777777" w:rsidTr="005657CC">
        <w:trPr>
          <w:gridAfter w:val="1"/>
          <w:wAfter w:w="412" w:type="pct"/>
          <w:trHeight w:val="411"/>
        </w:trPr>
        <w:tc>
          <w:tcPr>
            <w:tcW w:w="835" w:type="pct"/>
            <w:gridSpan w:val="2"/>
            <w:tcBorders>
              <w:top w:val="single" w:sz="4" w:space="0" w:color="auto"/>
              <w:left w:val="single" w:sz="4" w:space="0" w:color="auto"/>
              <w:bottom w:val="single" w:sz="4" w:space="0" w:color="auto"/>
              <w:right w:val="single" w:sz="4" w:space="0" w:color="auto"/>
            </w:tcBorders>
          </w:tcPr>
          <w:p w14:paraId="40DE77BC" w14:textId="77777777" w:rsidR="00D436B8" w:rsidRPr="005657CC" w:rsidRDefault="00D436B8" w:rsidP="005657CC">
            <w:pPr>
              <w:rPr>
                <w:rFonts w:ascii="Lato" w:hAnsi="Lato"/>
                <w:sz w:val="20"/>
                <w:szCs w:val="20"/>
              </w:rPr>
            </w:pPr>
            <w:r w:rsidRPr="005657CC">
              <w:rPr>
                <w:rFonts w:ascii="Lato" w:hAnsi="Lato"/>
                <w:sz w:val="20"/>
                <w:szCs w:val="20"/>
              </w:rPr>
              <w:t>Podróże po Jeleniej Górze</w:t>
            </w:r>
          </w:p>
        </w:tc>
        <w:tc>
          <w:tcPr>
            <w:tcW w:w="325" w:type="pct"/>
            <w:tcBorders>
              <w:top w:val="single" w:sz="4" w:space="0" w:color="auto"/>
              <w:left w:val="single" w:sz="4" w:space="0" w:color="auto"/>
              <w:bottom w:val="single" w:sz="4" w:space="0" w:color="auto"/>
              <w:right w:val="single" w:sz="4" w:space="0" w:color="auto"/>
            </w:tcBorders>
          </w:tcPr>
          <w:p w14:paraId="31A44E8D" w14:textId="4FC6D3D8" w:rsidR="00D436B8" w:rsidRPr="005657CC" w:rsidRDefault="00D436B8" w:rsidP="005657CC">
            <w:pPr>
              <w:rPr>
                <w:rFonts w:ascii="Lato" w:eastAsia="Calibri" w:hAnsi="Lato"/>
                <w:sz w:val="20"/>
                <w:szCs w:val="20"/>
              </w:rPr>
            </w:pPr>
            <w:r w:rsidRPr="005657CC">
              <w:rPr>
                <w:rFonts w:ascii="Lato" w:hAnsi="Lato"/>
                <w:sz w:val="20"/>
                <w:szCs w:val="20"/>
              </w:rPr>
              <w:t>17.06.2023</w:t>
            </w:r>
            <w:r w:rsidR="009E4EBF">
              <w:rPr>
                <w:rFonts w:ascii="Lato" w:hAnsi="Lato"/>
                <w:sz w:val="20"/>
                <w:szCs w:val="20"/>
              </w:rPr>
              <w:t xml:space="preserve"> r.</w:t>
            </w:r>
          </w:p>
        </w:tc>
        <w:tc>
          <w:tcPr>
            <w:tcW w:w="3428" w:type="pct"/>
            <w:tcBorders>
              <w:top w:val="single" w:sz="4" w:space="0" w:color="auto"/>
              <w:left w:val="single" w:sz="4" w:space="0" w:color="auto"/>
              <w:bottom w:val="single" w:sz="4" w:space="0" w:color="auto"/>
              <w:right w:val="single" w:sz="4" w:space="0" w:color="auto"/>
            </w:tcBorders>
          </w:tcPr>
          <w:p w14:paraId="0766363E" w14:textId="77777777" w:rsidR="00D436B8" w:rsidRPr="005657CC" w:rsidRDefault="00D436B8" w:rsidP="005657CC">
            <w:pPr>
              <w:rPr>
                <w:rFonts w:ascii="Lato" w:eastAsia="Calibri" w:hAnsi="Lato"/>
                <w:sz w:val="20"/>
                <w:szCs w:val="20"/>
              </w:rPr>
            </w:pPr>
            <w:r w:rsidRPr="005657CC">
              <w:rPr>
                <w:rFonts w:ascii="Lato" w:hAnsi="Lato"/>
                <w:sz w:val="20"/>
                <w:szCs w:val="20"/>
              </w:rPr>
              <w:t>Zwiedzanie Pałacu Sobieszów z przewodnikiem w ramach cyklu organizowanym przez Karkonoską Informację Turystyczną.</w:t>
            </w:r>
          </w:p>
        </w:tc>
      </w:tr>
      <w:tr w:rsidR="001F5EF6" w:rsidRPr="005657CC" w14:paraId="32C19A34" w14:textId="77777777" w:rsidTr="005657CC">
        <w:trPr>
          <w:gridAfter w:val="1"/>
          <w:wAfter w:w="412" w:type="pct"/>
          <w:trHeight w:val="694"/>
        </w:trPr>
        <w:tc>
          <w:tcPr>
            <w:tcW w:w="835" w:type="pct"/>
            <w:gridSpan w:val="2"/>
            <w:tcBorders>
              <w:top w:val="single" w:sz="4" w:space="0" w:color="auto"/>
              <w:left w:val="single" w:sz="4" w:space="0" w:color="auto"/>
              <w:bottom w:val="single" w:sz="4" w:space="0" w:color="auto"/>
              <w:right w:val="single" w:sz="4" w:space="0" w:color="auto"/>
            </w:tcBorders>
          </w:tcPr>
          <w:p w14:paraId="437AED94" w14:textId="77777777" w:rsidR="00D436B8" w:rsidRPr="005657CC" w:rsidRDefault="00D436B8" w:rsidP="005657CC">
            <w:pPr>
              <w:rPr>
                <w:rFonts w:ascii="Lato" w:hAnsi="Lato"/>
                <w:sz w:val="20"/>
                <w:szCs w:val="20"/>
              </w:rPr>
            </w:pPr>
            <w:r w:rsidRPr="005657CC">
              <w:rPr>
                <w:rFonts w:ascii="Lato" w:hAnsi="Lato"/>
                <w:sz w:val="20"/>
                <w:szCs w:val="20"/>
              </w:rPr>
              <w:t>Cykl spacerów „Do góry nogami” w ramach #weekendu bez Śnieżki</w:t>
            </w:r>
          </w:p>
        </w:tc>
        <w:tc>
          <w:tcPr>
            <w:tcW w:w="325" w:type="pct"/>
            <w:tcBorders>
              <w:top w:val="single" w:sz="4" w:space="0" w:color="auto"/>
              <w:left w:val="single" w:sz="4" w:space="0" w:color="auto"/>
              <w:bottom w:val="single" w:sz="4" w:space="0" w:color="auto"/>
              <w:right w:val="single" w:sz="4" w:space="0" w:color="auto"/>
            </w:tcBorders>
          </w:tcPr>
          <w:p w14:paraId="5DF92865" w14:textId="19B9D352" w:rsidR="00D436B8" w:rsidRPr="005657CC" w:rsidRDefault="00D436B8" w:rsidP="005657CC">
            <w:pPr>
              <w:rPr>
                <w:rFonts w:ascii="Lato" w:eastAsia="Calibri" w:hAnsi="Lato"/>
                <w:sz w:val="20"/>
                <w:szCs w:val="20"/>
              </w:rPr>
            </w:pPr>
            <w:r w:rsidRPr="005657CC">
              <w:rPr>
                <w:rFonts w:ascii="Lato" w:hAnsi="Lato"/>
                <w:sz w:val="20"/>
                <w:szCs w:val="20"/>
              </w:rPr>
              <w:t>07.2023</w:t>
            </w:r>
            <w:r w:rsidR="009E4EBF">
              <w:rPr>
                <w:rFonts w:ascii="Lato" w:hAnsi="Lato"/>
                <w:sz w:val="20"/>
                <w:szCs w:val="20"/>
              </w:rPr>
              <w:t xml:space="preserve"> </w:t>
            </w:r>
          </w:p>
        </w:tc>
        <w:tc>
          <w:tcPr>
            <w:tcW w:w="3428" w:type="pct"/>
            <w:tcBorders>
              <w:top w:val="single" w:sz="4" w:space="0" w:color="auto"/>
              <w:left w:val="single" w:sz="4" w:space="0" w:color="auto"/>
              <w:bottom w:val="single" w:sz="4" w:space="0" w:color="auto"/>
              <w:right w:val="single" w:sz="4" w:space="0" w:color="auto"/>
            </w:tcBorders>
          </w:tcPr>
          <w:p w14:paraId="3A8F9E88" w14:textId="77777777" w:rsidR="00D436B8" w:rsidRPr="005657CC" w:rsidRDefault="00D436B8" w:rsidP="005657CC">
            <w:pPr>
              <w:rPr>
                <w:rFonts w:ascii="Lato" w:eastAsia="Calibri" w:hAnsi="Lato"/>
                <w:sz w:val="20"/>
                <w:szCs w:val="20"/>
              </w:rPr>
            </w:pPr>
            <w:r w:rsidRPr="005657CC">
              <w:rPr>
                <w:rFonts w:ascii="Lato" w:hAnsi="Lato"/>
                <w:sz w:val="20"/>
                <w:szCs w:val="20"/>
              </w:rPr>
              <w:t>Cykl spacerów „Do góry nogami” w ramach #weekendu bez Śnieżki, promującego miejsca mniej uczęszczane. Celem spacerów jest zmniejszenie antropopresji na najwyższym szczycie Karkonoszy, Śnieżce.</w:t>
            </w:r>
          </w:p>
        </w:tc>
      </w:tr>
      <w:tr w:rsidR="001F5EF6" w:rsidRPr="005657CC" w14:paraId="389A3772" w14:textId="77777777" w:rsidTr="005657CC">
        <w:trPr>
          <w:gridAfter w:val="1"/>
          <w:wAfter w:w="412" w:type="pct"/>
          <w:trHeight w:val="411"/>
        </w:trPr>
        <w:tc>
          <w:tcPr>
            <w:tcW w:w="835" w:type="pct"/>
            <w:gridSpan w:val="2"/>
            <w:tcBorders>
              <w:top w:val="single" w:sz="4" w:space="0" w:color="auto"/>
              <w:left w:val="single" w:sz="4" w:space="0" w:color="auto"/>
              <w:bottom w:val="single" w:sz="4" w:space="0" w:color="auto"/>
              <w:right w:val="single" w:sz="4" w:space="0" w:color="auto"/>
            </w:tcBorders>
          </w:tcPr>
          <w:p w14:paraId="48458BB7" w14:textId="77777777" w:rsidR="00D436B8" w:rsidRPr="005657CC" w:rsidRDefault="00D436B8" w:rsidP="005657CC">
            <w:pPr>
              <w:rPr>
                <w:rFonts w:ascii="Lato" w:hAnsi="Lato"/>
                <w:sz w:val="20"/>
                <w:szCs w:val="20"/>
              </w:rPr>
            </w:pPr>
            <w:r w:rsidRPr="005657CC">
              <w:rPr>
                <w:rFonts w:ascii="Lato" w:hAnsi="Lato"/>
                <w:sz w:val="20"/>
                <w:szCs w:val="20"/>
              </w:rPr>
              <w:t>Wycieczka do Wodospadu Szklarki</w:t>
            </w:r>
          </w:p>
        </w:tc>
        <w:tc>
          <w:tcPr>
            <w:tcW w:w="325" w:type="pct"/>
            <w:tcBorders>
              <w:top w:val="single" w:sz="4" w:space="0" w:color="auto"/>
              <w:left w:val="single" w:sz="4" w:space="0" w:color="auto"/>
              <w:bottom w:val="single" w:sz="4" w:space="0" w:color="auto"/>
              <w:right w:val="single" w:sz="4" w:space="0" w:color="auto"/>
            </w:tcBorders>
          </w:tcPr>
          <w:p w14:paraId="2F0DC89E" w14:textId="3EC5CC28" w:rsidR="00D436B8" w:rsidRPr="005657CC" w:rsidRDefault="00D436B8" w:rsidP="005657CC">
            <w:pPr>
              <w:rPr>
                <w:rFonts w:ascii="Lato" w:hAnsi="Lato"/>
                <w:sz w:val="20"/>
                <w:szCs w:val="20"/>
              </w:rPr>
            </w:pPr>
            <w:r w:rsidRPr="005657CC">
              <w:rPr>
                <w:rFonts w:ascii="Lato" w:hAnsi="Lato"/>
                <w:sz w:val="20"/>
                <w:szCs w:val="20"/>
              </w:rPr>
              <w:t>07</w:t>
            </w:r>
            <w:r w:rsidR="009E4EBF">
              <w:rPr>
                <w:rFonts w:ascii="Lato" w:hAnsi="Lato"/>
                <w:sz w:val="20"/>
                <w:szCs w:val="20"/>
              </w:rPr>
              <w:t>—</w:t>
            </w:r>
            <w:r w:rsidRPr="005657CC">
              <w:rPr>
                <w:rFonts w:ascii="Lato" w:hAnsi="Lato"/>
                <w:sz w:val="20"/>
                <w:szCs w:val="20"/>
              </w:rPr>
              <w:t>10.2023</w:t>
            </w:r>
          </w:p>
        </w:tc>
        <w:tc>
          <w:tcPr>
            <w:tcW w:w="3428" w:type="pct"/>
            <w:tcBorders>
              <w:top w:val="single" w:sz="4" w:space="0" w:color="auto"/>
              <w:left w:val="single" w:sz="4" w:space="0" w:color="auto"/>
              <w:bottom w:val="single" w:sz="4" w:space="0" w:color="auto"/>
              <w:right w:val="single" w:sz="4" w:space="0" w:color="auto"/>
            </w:tcBorders>
          </w:tcPr>
          <w:p w14:paraId="3ED626C5" w14:textId="77777777" w:rsidR="00D436B8" w:rsidRPr="005657CC" w:rsidRDefault="00D436B8" w:rsidP="005657CC">
            <w:pPr>
              <w:rPr>
                <w:rFonts w:ascii="Lato" w:hAnsi="Lato"/>
                <w:sz w:val="20"/>
                <w:szCs w:val="20"/>
              </w:rPr>
            </w:pPr>
            <w:r w:rsidRPr="005657CC">
              <w:rPr>
                <w:rFonts w:ascii="Lato" w:hAnsi="Lato"/>
                <w:sz w:val="20"/>
                <w:szCs w:val="20"/>
              </w:rPr>
              <w:t>Cykl wycieczek dydaktycznych szlakiem dostosowanym do potrzeb osób z niepełnosprawnościami oraz osób starszych. Spotkanie adresowane dla seniorów +60.</w:t>
            </w:r>
          </w:p>
        </w:tc>
      </w:tr>
      <w:tr w:rsidR="001F5EF6" w:rsidRPr="005657CC" w14:paraId="77A8F40C" w14:textId="77777777" w:rsidTr="005657CC">
        <w:trPr>
          <w:gridAfter w:val="1"/>
          <w:wAfter w:w="412" w:type="pct"/>
          <w:trHeight w:val="682"/>
        </w:trPr>
        <w:tc>
          <w:tcPr>
            <w:tcW w:w="835" w:type="pct"/>
            <w:gridSpan w:val="2"/>
            <w:tcBorders>
              <w:top w:val="single" w:sz="4" w:space="0" w:color="auto"/>
              <w:left w:val="single" w:sz="4" w:space="0" w:color="auto"/>
              <w:bottom w:val="single" w:sz="4" w:space="0" w:color="auto"/>
              <w:right w:val="single" w:sz="4" w:space="0" w:color="auto"/>
            </w:tcBorders>
          </w:tcPr>
          <w:p w14:paraId="0F4DEF20" w14:textId="77777777" w:rsidR="00D436B8" w:rsidRPr="005657CC" w:rsidRDefault="00D436B8" w:rsidP="005657CC">
            <w:pPr>
              <w:rPr>
                <w:rFonts w:ascii="Lato" w:hAnsi="Lato"/>
                <w:sz w:val="20"/>
                <w:szCs w:val="20"/>
              </w:rPr>
            </w:pPr>
            <w:r w:rsidRPr="005657CC">
              <w:rPr>
                <w:rFonts w:ascii="Lato" w:hAnsi="Lato"/>
                <w:sz w:val="20"/>
                <w:szCs w:val="20"/>
              </w:rPr>
              <w:t>Praktyczne zajęcia z Polskiego Języka Migowego</w:t>
            </w:r>
          </w:p>
        </w:tc>
        <w:tc>
          <w:tcPr>
            <w:tcW w:w="325" w:type="pct"/>
            <w:tcBorders>
              <w:top w:val="single" w:sz="4" w:space="0" w:color="auto"/>
              <w:left w:val="single" w:sz="4" w:space="0" w:color="auto"/>
              <w:bottom w:val="single" w:sz="4" w:space="0" w:color="auto"/>
              <w:right w:val="single" w:sz="4" w:space="0" w:color="auto"/>
            </w:tcBorders>
          </w:tcPr>
          <w:p w14:paraId="3BDB68E1" w14:textId="68A83E41" w:rsidR="00D436B8" w:rsidRPr="005657CC" w:rsidRDefault="00D436B8" w:rsidP="005657CC">
            <w:pPr>
              <w:rPr>
                <w:rFonts w:ascii="Lato" w:hAnsi="Lato"/>
                <w:sz w:val="20"/>
                <w:szCs w:val="20"/>
              </w:rPr>
            </w:pPr>
            <w:r w:rsidRPr="005657CC">
              <w:rPr>
                <w:rFonts w:ascii="Lato" w:hAnsi="Lato"/>
                <w:sz w:val="20"/>
                <w:szCs w:val="20"/>
              </w:rPr>
              <w:t>17</w:t>
            </w:r>
            <w:r w:rsidR="009E4EBF">
              <w:rPr>
                <w:rFonts w:ascii="Lato" w:hAnsi="Lato"/>
                <w:sz w:val="20"/>
                <w:szCs w:val="20"/>
              </w:rPr>
              <w:t>—</w:t>
            </w:r>
            <w:r w:rsidRPr="005657CC">
              <w:rPr>
                <w:rFonts w:ascii="Lato" w:hAnsi="Lato"/>
                <w:sz w:val="20"/>
                <w:szCs w:val="20"/>
              </w:rPr>
              <w:t>18.07.2023</w:t>
            </w:r>
            <w:r w:rsidR="009E4EBF">
              <w:rPr>
                <w:rFonts w:ascii="Lato" w:hAnsi="Lato"/>
                <w:sz w:val="20"/>
                <w:szCs w:val="20"/>
              </w:rPr>
              <w:t xml:space="preserve"> r.</w:t>
            </w:r>
          </w:p>
        </w:tc>
        <w:tc>
          <w:tcPr>
            <w:tcW w:w="3428" w:type="pct"/>
            <w:tcBorders>
              <w:top w:val="single" w:sz="4" w:space="0" w:color="auto"/>
              <w:left w:val="single" w:sz="4" w:space="0" w:color="auto"/>
              <w:bottom w:val="single" w:sz="4" w:space="0" w:color="auto"/>
              <w:right w:val="single" w:sz="4" w:space="0" w:color="auto"/>
            </w:tcBorders>
          </w:tcPr>
          <w:p w14:paraId="6B5359CD" w14:textId="77777777" w:rsidR="00D436B8" w:rsidRPr="005657CC" w:rsidRDefault="00D436B8" w:rsidP="005657CC">
            <w:pPr>
              <w:rPr>
                <w:rFonts w:ascii="Lato" w:hAnsi="Lato"/>
                <w:sz w:val="20"/>
                <w:szCs w:val="20"/>
              </w:rPr>
            </w:pPr>
            <w:r w:rsidRPr="005657CC">
              <w:rPr>
                <w:rFonts w:ascii="Lato" w:hAnsi="Lato"/>
                <w:sz w:val="20"/>
                <w:szCs w:val="20"/>
              </w:rPr>
              <w:t>Zajęcia praktyczne z grupami seniorów Głuchych w ramach kursu Polskiego Języka Migowego – zajęcia na ekspozycji Klimatyczne Karkonosze oraz Pałac Sobieszów oraz wycieczki terenowe.</w:t>
            </w:r>
          </w:p>
        </w:tc>
      </w:tr>
      <w:tr w:rsidR="001F5EF6" w:rsidRPr="005657CC" w14:paraId="30AC15D6" w14:textId="77777777" w:rsidTr="005657CC">
        <w:trPr>
          <w:gridAfter w:val="1"/>
          <w:wAfter w:w="412" w:type="pct"/>
          <w:trHeight w:val="838"/>
        </w:trPr>
        <w:tc>
          <w:tcPr>
            <w:tcW w:w="835" w:type="pct"/>
            <w:gridSpan w:val="2"/>
            <w:tcBorders>
              <w:top w:val="single" w:sz="4" w:space="0" w:color="auto"/>
              <w:left w:val="single" w:sz="4" w:space="0" w:color="auto"/>
              <w:bottom w:val="single" w:sz="4" w:space="0" w:color="auto"/>
              <w:right w:val="single" w:sz="4" w:space="0" w:color="auto"/>
            </w:tcBorders>
          </w:tcPr>
          <w:p w14:paraId="27A763D3" w14:textId="77777777" w:rsidR="00D436B8" w:rsidRPr="005657CC" w:rsidRDefault="00D436B8" w:rsidP="005657CC">
            <w:pPr>
              <w:rPr>
                <w:rFonts w:ascii="Lato" w:hAnsi="Lato"/>
                <w:sz w:val="20"/>
                <w:szCs w:val="20"/>
              </w:rPr>
            </w:pPr>
            <w:r w:rsidRPr="005657CC">
              <w:rPr>
                <w:rFonts w:ascii="Lato" w:hAnsi="Lato"/>
                <w:sz w:val="20"/>
                <w:szCs w:val="20"/>
              </w:rPr>
              <w:t>Festiwal „Klimatyczne Karkonosze”</w:t>
            </w:r>
          </w:p>
        </w:tc>
        <w:tc>
          <w:tcPr>
            <w:tcW w:w="325" w:type="pct"/>
            <w:tcBorders>
              <w:top w:val="single" w:sz="4" w:space="0" w:color="auto"/>
              <w:left w:val="single" w:sz="4" w:space="0" w:color="auto"/>
              <w:bottom w:val="single" w:sz="4" w:space="0" w:color="auto"/>
              <w:right w:val="single" w:sz="4" w:space="0" w:color="auto"/>
            </w:tcBorders>
          </w:tcPr>
          <w:p w14:paraId="5BAD6C0B" w14:textId="73FCF5E2" w:rsidR="00D436B8" w:rsidRPr="005657CC" w:rsidRDefault="00D436B8" w:rsidP="005657CC">
            <w:pPr>
              <w:rPr>
                <w:rFonts w:ascii="Lato" w:hAnsi="Lato"/>
                <w:sz w:val="20"/>
                <w:szCs w:val="20"/>
              </w:rPr>
            </w:pPr>
            <w:r w:rsidRPr="005657CC">
              <w:rPr>
                <w:rFonts w:ascii="Lato" w:hAnsi="Lato"/>
                <w:sz w:val="20"/>
                <w:szCs w:val="20"/>
              </w:rPr>
              <w:t>1</w:t>
            </w:r>
            <w:r w:rsidR="009E4EBF">
              <w:rPr>
                <w:rFonts w:ascii="Lato" w:hAnsi="Lato"/>
                <w:sz w:val="20"/>
                <w:szCs w:val="20"/>
              </w:rPr>
              <w:t>—</w:t>
            </w:r>
            <w:r w:rsidRPr="005657CC">
              <w:rPr>
                <w:rFonts w:ascii="Lato" w:hAnsi="Lato"/>
                <w:sz w:val="20"/>
                <w:szCs w:val="20"/>
              </w:rPr>
              <w:t>2.09.2023</w:t>
            </w:r>
          </w:p>
        </w:tc>
        <w:tc>
          <w:tcPr>
            <w:tcW w:w="3428" w:type="pct"/>
            <w:tcBorders>
              <w:top w:val="single" w:sz="4" w:space="0" w:color="auto"/>
              <w:left w:val="single" w:sz="4" w:space="0" w:color="auto"/>
              <w:bottom w:val="single" w:sz="4" w:space="0" w:color="auto"/>
              <w:right w:val="single" w:sz="4" w:space="0" w:color="auto"/>
            </w:tcBorders>
          </w:tcPr>
          <w:p w14:paraId="2716CC65" w14:textId="77777777" w:rsidR="00D436B8" w:rsidRPr="005657CC" w:rsidRDefault="00D436B8" w:rsidP="005657CC">
            <w:pPr>
              <w:rPr>
                <w:rFonts w:ascii="Lato" w:hAnsi="Lato"/>
                <w:sz w:val="20"/>
                <w:szCs w:val="20"/>
              </w:rPr>
            </w:pPr>
            <w:r w:rsidRPr="005657CC">
              <w:rPr>
                <w:rFonts w:ascii="Lato" w:hAnsi="Lato"/>
                <w:sz w:val="20"/>
                <w:szCs w:val="20"/>
              </w:rPr>
              <w:t>Dwudniowa impreza edukacyjna na terenie Centrum Przyrodniczo-Edukacyjnego KPN – Pałac Sobieszów, której celem jest podnoszenie świadomości ekologicznej uczestników poprzez udział w spotkaniach, warsztatach, pokazach i prelekcjach fachowców z różnych dziedzin przyrodniczych.</w:t>
            </w:r>
          </w:p>
        </w:tc>
      </w:tr>
      <w:tr w:rsidR="001F5EF6" w:rsidRPr="005657CC" w14:paraId="4114C472" w14:textId="77777777" w:rsidTr="005657CC">
        <w:trPr>
          <w:gridAfter w:val="1"/>
          <w:wAfter w:w="412" w:type="pct"/>
          <w:trHeight w:val="538"/>
        </w:trPr>
        <w:tc>
          <w:tcPr>
            <w:tcW w:w="835" w:type="pct"/>
            <w:gridSpan w:val="2"/>
            <w:tcBorders>
              <w:top w:val="single" w:sz="4" w:space="0" w:color="auto"/>
              <w:left w:val="single" w:sz="4" w:space="0" w:color="auto"/>
              <w:bottom w:val="single" w:sz="4" w:space="0" w:color="auto"/>
              <w:right w:val="single" w:sz="4" w:space="0" w:color="auto"/>
            </w:tcBorders>
          </w:tcPr>
          <w:p w14:paraId="54CE6FBC" w14:textId="77777777" w:rsidR="00D436B8" w:rsidRPr="005657CC" w:rsidRDefault="00D436B8" w:rsidP="005657CC">
            <w:pPr>
              <w:rPr>
                <w:rFonts w:ascii="Lato" w:hAnsi="Lato"/>
                <w:sz w:val="20"/>
                <w:szCs w:val="20"/>
              </w:rPr>
            </w:pPr>
            <w:r w:rsidRPr="005657CC">
              <w:rPr>
                <w:rFonts w:ascii="Lato" w:hAnsi="Lato"/>
                <w:sz w:val="20"/>
                <w:szCs w:val="20"/>
              </w:rPr>
              <w:t>Piknik pod Chojnikiem</w:t>
            </w:r>
          </w:p>
        </w:tc>
        <w:tc>
          <w:tcPr>
            <w:tcW w:w="325" w:type="pct"/>
            <w:tcBorders>
              <w:top w:val="single" w:sz="4" w:space="0" w:color="auto"/>
              <w:left w:val="single" w:sz="4" w:space="0" w:color="auto"/>
              <w:bottom w:val="single" w:sz="4" w:space="0" w:color="auto"/>
              <w:right w:val="single" w:sz="4" w:space="0" w:color="auto"/>
            </w:tcBorders>
          </w:tcPr>
          <w:p w14:paraId="0EA15398" w14:textId="0B93BC0D" w:rsidR="00D436B8" w:rsidRPr="005657CC" w:rsidRDefault="00D436B8" w:rsidP="005657CC">
            <w:pPr>
              <w:rPr>
                <w:rFonts w:ascii="Lato" w:hAnsi="Lato"/>
                <w:sz w:val="20"/>
                <w:szCs w:val="20"/>
              </w:rPr>
            </w:pPr>
            <w:r w:rsidRPr="005657CC">
              <w:rPr>
                <w:rFonts w:ascii="Lato" w:hAnsi="Lato"/>
                <w:sz w:val="20"/>
                <w:szCs w:val="20"/>
              </w:rPr>
              <w:t>2.09.2023</w:t>
            </w:r>
            <w:r w:rsidR="009E4EBF">
              <w:rPr>
                <w:rFonts w:ascii="Lato" w:hAnsi="Lato"/>
                <w:sz w:val="20"/>
                <w:szCs w:val="20"/>
              </w:rPr>
              <w:t xml:space="preserve"> r.</w:t>
            </w:r>
          </w:p>
        </w:tc>
        <w:tc>
          <w:tcPr>
            <w:tcW w:w="3428" w:type="pct"/>
            <w:tcBorders>
              <w:top w:val="single" w:sz="4" w:space="0" w:color="auto"/>
              <w:left w:val="single" w:sz="4" w:space="0" w:color="auto"/>
              <w:bottom w:val="single" w:sz="4" w:space="0" w:color="auto"/>
              <w:right w:val="single" w:sz="4" w:space="0" w:color="auto"/>
            </w:tcBorders>
          </w:tcPr>
          <w:p w14:paraId="5E10AEF5" w14:textId="77777777" w:rsidR="00D436B8" w:rsidRPr="005657CC" w:rsidRDefault="00D436B8" w:rsidP="005657CC">
            <w:pPr>
              <w:rPr>
                <w:rFonts w:ascii="Lato" w:hAnsi="Lato"/>
                <w:sz w:val="20"/>
                <w:szCs w:val="20"/>
              </w:rPr>
            </w:pPr>
            <w:r w:rsidRPr="005657CC">
              <w:rPr>
                <w:rFonts w:ascii="Lato" w:hAnsi="Lato"/>
                <w:sz w:val="20"/>
                <w:szCs w:val="20"/>
              </w:rPr>
              <w:t>Edukacyjna impreza plenerowa dla rodzin z dziećmi, mieszkańców regionu i turystów, mająca na celu ocieplenie wizerunku parku i jego pracowników oraz poznanie karkonoskiej przyrody.</w:t>
            </w:r>
          </w:p>
        </w:tc>
      </w:tr>
      <w:tr w:rsidR="001F5EF6" w:rsidRPr="005657CC" w14:paraId="5130A13C" w14:textId="77777777" w:rsidTr="005657CC">
        <w:trPr>
          <w:gridAfter w:val="1"/>
          <w:wAfter w:w="412" w:type="pct"/>
          <w:trHeight w:val="448"/>
        </w:trPr>
        <w:tc>
          <w:tcPr>
            <w:tcW w:w="835" w:type="pct"/>
            <w:gridSpan w:val="2"/>
            <w:tcBorders>
              <w:top w:val="single" w:sz="4" w:space="0" w:color="auto"/>
              <w:left w:val="single" w:sz="4" w:space="0" w:color="auto"/>
              <w:bottom w:val="single" w:sz="4" w:space="0" w:color="auto"/>
              <w:right w:val="single" w:sz="4" w:space="0" w:color="auto"/>
            </w:tcBorders>
          </w:tcPr>
          <w:p w14:paraId="54C12247" w14:textId="77777777" w:rsidR="00D436B8" w:rsidRPr="005657CC" w:rsidRDefault="00D436B8" w:rsidP="005657CC">
            <w:pPr>
              <w:rPr>
                <w:rFonts w:ascii="Lato" w:hAnsi="Lato"/>
                <w:sz w:val="20"/>
                <w:szCs w:val="20"/>
              </w:rPr>
            </w:pPr>
            <w:r w:rsidRPr="005657CC">
              <w:rPr>
                <w:rFonts w:ascii="Lato" w:hAnsi="Lato"/>
                <w:sz w:val="20"/>
                <w:szCs w:val="20"/>
              </w:rPr>
              <w:t>Nocne spacery ekologiczne – rykowisko</w:t>
            </w:r>
          </w:p>
        </w:tc>
        <w:tc>
          <w:tcPr>
            <w:tcW w:w="325" w:type="pct"/>
            <w:tcBorders>
              <w:top w:val="single" w:sz="4" w:space="0" w:color="auto"/>
              <w:left w:val="single" w:sz="4" w:space="0" w:color="auto"/>
              <w:bottom w:val="single" w:sz="4" w:space="0" w:color="auto"/>
              <w:right w:val="single" w:sz="4" w:space="0" w:color="auto"/>
            </w:tcBorders>
          </w:tcPr>
          <w:p w14:paraId="104CE7F8" w14:textId="0AEEE805" w:rsidR="00D436B8" w:rsidRPr="005657CC" w:rsidRDefault="00D436B8" w:rsidP="005657CC">
            <w:pPr>
              <w:rPr>
                <w:rFonts w:ascii="Lato" w:hAnsi="Lato"/>
                <w:sz w:val="20"/>
                <w:szCs w:val="20"/>
              </w:rPr>
            </w:pPr>
            <w:r w:rsidRPr="005657CC">
              <w:rPr>
                <w:rFonts w:ascii="Lato" w:hAnsi="Lato"/>
                <w:sz w:val="20"/>
                <w:szCs w:val="20"/>
              </w:rPr>
              <w:t>26.09.2023</w:t>
            </w:r>
            <w:r w:rsidR="009E4EBF">
              <w:rPr>
                <w:rFonts w:ascii="Lato" w:hAnsi="Lato"/>
                <w:sz w:val="20"/>
                <w:szCs w:val="20"/>
              </w:rPr>
              <w:t xml:space="preserve"> r.</w:t>
            </w:r>
          </w:p>
        </w:tc>
        <w:tc>
          <w:tcPr>
            <w:tcW w:w="3428" w:type="pct"/>
            <w:tcBorders>
              <w:top w:val="single" w:sz="4" w:space="0" w:color="auto"/>
              <w:left w:val="single" w:sz="4" w:space="0" w:color="auto"/>
              <w:bottom w:val="single" w:sz="4" w:space="0" w:color="auto"/>
              <w:right w:val="single" w:sz="4" w:space="0" w:color="auto"/>
            </w:tcBorders>
          </w:tcPr>
          <w:p w14:paraId="716BD754" w14:textId="77777777" w:rsidR="00D436B8" w:rsidRPr="005657CC" w:rsidRDefault="00D436B8" w:rsidP="005657CC">
            <w:pPr>
              <w:rPr>
                <w:rFonts w:ascii="Lato" w:hAnsi="Lato"/>
                <w:sz w:val="20"/>
                <w:szCs w:val="20"/>
              </w:rPr>
            </w:pPr>
            <w:r w:rsidRPr="005657CC">
              <w:rPr>
                <w:rFonts w:ascii="Lato" w:hAnsi="Lato"/>
                <w:sz w:val="20"/>
                <w:szCs w:val="20"/>
              </w:rPr>
              <w:t>Zajęcia skierowane dla mieszkańców, w szczególności dla seniorów z okolic Kowar, mające na celu przybliżenie uczestnikom jesiennego świata przyrody .</w:t>
            </w:r>
          </w:p>
        </w:tc>
      </w:tr>
      <w:tr w:rsidR="001F5EF6" w:rsidRPr="005657CC" w14:paraId="24A9A904" w14:textId="77777777" w:rsidTr="005657CC">
        <w:trPr>
          <w:gridAfter w:val="1"/>
          <w:wAfter w:w="412" w:type="pct"/>
          <w:trHeight w:val="412"/>
        </w:trPr>
        <w:tc>
          <w:tcPr>
            <w:tcW w:w="835" w:type="pct"/>
            <w:gridSpan w:val="2"/>
            <w:tcBorders>
              <w:top w:val="single" w:sz="4" w:space="0" w:color="auto"/>
              <w:left w:val="single" w:sz="4" w:space="0" w:color="auto"/>
              <w:bottom w:val="single" w:sz="4" w:space="0" w:color="auto"/>
              <w:right w:val="single" w:sz="4" w:space="0" w:color="auto"/>
            </w:tcBorders>
          </w:tcPr>
          <w:p w14:paraId="51A64E0B" w14:textId="77777777" w:rsidR="00D436B8" w:rsidRPr="005657CC" w:rsidRDefault="00D436B8" w:rsidP="005657CC">
            <w:pPr>
              <w:rPr>
                <w:rFonts w:ascii="Lato" w:hAnsi="Lato"/>
                <w:sz w:val="20"/>
                <w:szCs w:val="20"/>
              </w:rPr>
            </w:pPr>
            <w:r w:rsidRPr="005657CC">
              <w:rPr>
                <w:rFonts w:ascii="Lato" w:hAnsi="Lato"/>
                <w:sz w:val="20"/>
                <w:szCs w:val="20"/>
              </w:rPr>
              <w:t>Nocne spacery ekologiczne – nietoperze</w:t>
            </w:r>
          </w:p>
        </w:tc>
        <w:tc>
          <w:tcPr>
            <w:tcW w:w="325" w:type="pct"/>
            <w:tcBorders>
              <w:top w:val="single" w:sz="4" w:space="0" w:color="auto"/>
              <w:left w:val="single" w:sz="4" w:space="0" w:color="auto"/>
              <w:bottom w:val="single" w:sz="4" w:space="0" w:color="auto"/>
              <w:right w:val="single" w:sz="4" w:space="0" w:color="auto"/>
            </w:tcBorders>
          </w:tcPr>
          <w:p w14:paraId="740CCE44" w14:textId="7C566483" w:rsidR="00D436B8" w:rsidRPr="005657CC" w:rsidRDefault="00D436B8" w:rsidP="005657CC">
            <w:pPr>
              <w:rPr>
                <w:rFonts w:ascii="Lato" w:hAnsi="Lato"/>
                <w:sz w:val="20"/>
                <w:szCs w:val="20"/>
              </w:rPr>
            </w:pPr>
            <w:r w:rsidRPr="005657CC">
              <w:rPr>
                <w:rFonts w:ascii="Lato" w:hAnsi="Lato"/>
                <w:sz w:val="20"/>
                <w:szCs w:val="20"/>
              </w:rPr>
              <w:t>27.09.2023</w:t>
            </w:r>
            <w:r w:rsidR="009E4EBF">
              <w:rPr>
                <w:rFonts w:ascii="Lato" w:hAnsi="Lato"/>
                <w:sz w:val="20"/>
                <w:szCs w:val="20"/>
              </w:rPr>
              <w:t xml:space="preserve"> r.</w:t>
            </w:r>
          </w:p>
        </w:tc>
        <w:tc>
          <w:tcPr>
            <w:tcW w:w="3428" w:type="pct"/>
            <w:tcBorders>
              <w:top w:val="single" w:sz="4" w:space="0" w:color="auto"/>
              <w:left w:val="single" w:sz="4" w:space="0" w:color="auto"/>
              <w:bottom w:val="single" w:sz="4" w:space="0" w:color="auto"/>
              <w:right w:val="single" w:sz="4" w:space="0" w:color="auto"/>
            </w:tcBorders>
          </w:tcPr>
          <w:p w14:paraId="2A51F17A" w14:textId="77777777" w:rsidR="00D436B8" w:rsidRPr="005657CC" w:rsidRDefault="00D436B8" w:rsidP="005657CC">
            <w:pPr>
              <w:rPr>
                <w:rFonts w:ascii="Lato" w:hAnsi="Lato"/>
                <w:sz w:val="20"/>
                <w:szCs w:val="20"/>
              </w:rPr>
            </w:pPr>
            <w:r w:rsidRPr="005657CC">
              <w:rPr>
                <w:rFonts w:ascii="Lato" w:hAnsi="Lato"/>
                <w:sz w:val="20"/>
                <w:szCs w:val="20"/>
              </w:rPr>
              <w:t>Zajęcia skierowane dla mieszkańców, w szczególności dla seniorów z okolic Kowar, mające na celu przybliżenie uczestnikom jesiennego świata przyrody .</w:t>
            </w:r>
          </w:p>
        </w:tc>
      </w:tr>
      <w:tr w:rsidR="001F5EF6" w:rsidRPr="005657CC" w14:paraId="0670D1EB" w14:textId="77777777" w:rsidTr="005657CC">
        <w:trPr>
          <w:gridAfter w:val="1"/>
          <w:wAfter w:w="412" w:type="pct"/>
          <w:trHeight w:val="389"/>
        </w:trPr>
        <w:tc>
          <w:tcPr>
            <w:tcW w:w="835" w:type="pct"/>
            <w:gridSpan w:val="2"/>
            <w:tcBorders>
              <w:top w:val="single" w:sz="4" w:space="0" w:color="auto"/>
              <w:left w:val="single" w:sz="4" w:space="0" w:color="auto"/>
              <w:bottom w:val="single" w:sz="4" w:space="0" w:color="auto"/>
              <w:right w:val="single" w:sz="4" w:space="0" w:color="auto"/>
            </w:tcBorders>
          </w:tcPr>
          <w:p w14:paraId="1BC5D42C" w14:textId="77777777" w:rsidR="00D436B8" w:rsidRPr="005657CC" w:rsidRDefault="00D436B8" w:rsidP="005657CC">
            <w:pPr>
              <w:rPr>
                <w:rFonts w:ascii="Lato" w:hAnsi="Lato"/>
                <w:sz w:val="20"/>
                <w:szCs w:val="20"/>
              </w:rPr>
            </w:pPr>
            <w:r w:rsidRPr="005657CC">
              <w:rPr>
                <w:rFonts w:ascii="Lato" w:hAnsi="Lato"/>
                <w:sz w:val="20"/>
                <w:szCs w:val="20"/>
              </w:rPr>
              <w:lastRenderedPageBreak/>
              <w:t>Jesienny spacer z Uniwersytetem Trzeciego Wieku</w:t>
            </w:r>
          </w:p>
        </w:tc>
        <w:tc>
          <w:tcPr>
            <w:tcW w:w="325" w:type="pct"/>
            <w:tcBorders>
              <w:top w:val="single" w:sz="4" w:space="0" w:color="auto"/>
              <w:left w:val="single" w:sz="4" w:space="0" w:color="auto"/>
              <w:bottom w:val="single" w:sz="4" w:space="0" w:color="auto"/>
              <w:right w:val="single" w:sz="4" w:space="0" w:color="auto"/>
            </w:tcBorders>
          </w:tcPr>
          <w:p w14:paraId="0F696E09" w14:textId="4E8381E0" w:rsidR="00D436B8" w:rsidRPr="005657CC" w:rsidRDefault="00D436B8" w:rsidP="005657CC">
            <w:pPr>
              <w:rPr>
                <w:rFonts w:ascii="Lato" w:hAnsi="Lato"/>
                <w:sz w:val="20"/>
                <w:szCs w:val="20"/>
              </w:rPr>
            </w:pPr>
            <w:r w:rsidRPr="005657CC">
              <w:rPr>
                <w:rFonts w:ascii="Lato" w:hAnsi="Lato"/>
                <w:sz w:val="20"/>
                <w:szCs w:val="20"/>
              </w:rPr>
              <w:t>10.2023</w:t>
            </w:r>
            <w:r w:rsidR="009E4EBF">
              <w:rPr>
                <w:rFonts w:ascii="Lato" w:hAnsi="Lato"/>
                <w:sz w:val="20"/>
                <w:szCs w:val="20"/>
              </w:rPr>
              <w:t xml:space="preserve"> r.</w:t>
            </w:r>
          </w:p>
        </w:tc>
        <w:tc>
          <w:tcPr>
            <w:tcW w:w="3428" w:type="pct"/>
            <w:tcBorders>
              <w:top w:val="single" w:sz="4" w:space="0" w:color="auto"/>
              <w:left w:val="single" w:sz="4" w:space="0" w:color="auto"/>
              <w:bottom w:val="single" w:sz="4" w:space="0" w:color="auto"/>
              <w:right w:val="single" w:sz="4" w:space="0" w:color="auto"/>
            </w:tcBorders>
          </w:tcPr>
          <w:p w14:paraId="5AAEFEC6" w14:textId="77777777" w:rsidR="00D436B8" w:rsidRPr="005657CC" w:rsidRDefault="00D436B8" w:rsidP="005657CC">
            <w:pPr>
              <w:rPr>
                <w:rFonts w:ascii="Lato" w:hAnsi="Lato"/>
                <w:sz w:val="20"/>
                <w:szCs w:val="20"/>
              </w:rPr>
            </w:pPr>
            <w:r w:rsidRPr="005657CC">
              <w:rPr>
                <w:rFonts w:ascii="Lato" w:hAnsi="Lato"/>
                <w:sz w:val="20"/>
                <w:szCs w:val="20"/>
              </w:rPr>
              <w:t>Zajęcia terenowe adresowane do słuchaczy UTW.</w:t>
            </w:r>
          </w:p>
        </w:tc>
      </w:tr>
      <w:tr w:rsidR="001F5EF6" w:rsidRPr="005657CC" w14:paraId="370BE9CA" w14:textId="77777777" w:rsidTr="005657CC">
        <w:trPr>
          <w:gridAfter w:val="1"/>
          <w:wAfter w:w="412" w:type="pct"/>
          <w:trHeight w:val="523"/>
        </w:trPr>
        <w:tc>
          <w:tcPr>
            <w:tcW w:w="835" w:type="pct"/>
            <w:gridSpan w:val="2"/>
            <w:tcBorders>
              <w:top w:val="single" w:sz="4" w:space="0" w:color="auto"/>
              <w:left w:val="single" w:sz="4" w:space="0" w:color="auto"/>
              <w:bottom w:val="single" w:sz="4" w:space="0" w:color="auto"/>
              <w:right w:val="single" w:sz="4" w:space="0" w:color="auto"/>
            </w:tcBorders>
          </w:tcPr>
          <w:p w14:paraId="3131CBA2" w14:textId="77777777" w:rsidR="00D436B8" w:rsidRPr="005657CC" w:rsidRDefault="00D436B8" w:rsidP="005657CC">
            <w:pPr>
              <w:rPr>
                <w:rFonts w:ascii="Lato" w:hAnsi="Lato"/>
                <w:sz w:val="20"/>
                <w:szCs w:val="20"/>
              </w:rPr>
            </w:pPr>
            <w:r w:rsidRPr="005657CC">
              <w:rPr>
                <w:rFonts w:ascii="Lato" w:hAnsi="Lato"/>
                <w:sz w:val="20"/>
                <w:szCs w:val="20"/>
              </w:rPr>
              <w:t>Spotkanie z absolwentami i nauczycielami Szkoły Rolniczej w Sobieszowie</w:t>
            </w:r>
          </w:p>
        </w:tc>
        <w:tc>
          <w:tcPr>
            <w:tcW w:w="325" w:type="pct"/>
            <w:tcBorders>
              <w:top w:val="single" w:sz="4" w:space="0" w:color="auto"/>
              <w:left w:val="single" w:sz="4" w:space="0" w:color="auto"/>
              <w:bottom w:val="single" w:sz="4" w:space="0" w:color="auto"/>
              <w:right w:val="single" w:sz="4" w:space="0" w:color="auto"/>
            </w:tcBorders>
          </w:tcPr>
          <w:p w14:paraId="5E5DE695" w14:textId="5776ECFD" w:rsidR="00D436B8" w:rsidRPr="005657CC" w:rsidRDefault="00D436B8" w:rsidP="005657CC">
            <w:pPr>
              <w:rPr>
                <w:rFonts w:ascii="Lato" w:hAnsi="Lato"/>
                <w:sz w:val="20"/>
                <w:szCs w:val="20"/>
              </w:rPr>
            </w:pPr>
            <w:r w:rsidRPr="005657CC">
              <w:rPr>
                <w:rFonts w:ascii="Lato" w:hAnsi="Lato"/>
                <w:sz w:val="20"/>
                <w:szCs w:val="20"/>
              </w:rPr>
              <w:t>19.10.2023</w:t>
            </w:r>
            <w:r w:rsidR="009E4EBF">
              <w:rPr>
                <w:rFonts w:ascii="Lato" w:hAnsi="Lato"/>
                <w:sz w:val="20"/>
                <w:szCs w:val="20"/>
              </w:rPr>
              <w:t xml:space="preserve"> r.</w:t>
            </w:r>
          </w:p>
        </w:tc>
        <w:tc>
          <w:tcPr>
            <w:tcW w:w="3428" w:type="pct"/>
            <w:tcBorders>
              <w:top w:val="single" w:sz="4" w:space="0" w:color="auto"/>
              <w:left w:val="single" w:sz="4" w:space="0" w:color="auto"/>
              <w:bottom w:val="single" w:sz="4" w:space="0" w:color="auto"/>
              <w:right w:val="single" w:sz="4" w:space="0" w:color="auto"/>
            </w:tcBorders>
          </w:tcPr>
          <w:p w14:paraId="5363CF13" w14:textId="77777777" w:rsidR="00D436B8" w:rsidRPr="005657CC" w:rsidRDefault="00D436B8" w:rsidP="005657CC">
            <w:pPr>
              <w:rPr>
                <w:rFonts w:ascii="Lato" w:hAnsi="Lato"/>
                <w:sz w:val="20"/>
                <w:szCs w:val="20"/>
              </w:rPr>
            </w:pPr>
            <w:r w:rsidRPr="005657CC">
              <w:rPr>
                <w:rFonts w:ascii="Lato" w:hAnsi="Lato"/>
                <w:sz w:val="20"/>
                <w:szCs w:val="20"/>
              </w:rPr>
              <w:t>Spotkanie z absolwentami i nauczycielami Szkoły Rolniczej w Sobieszowie, w której obecnie mieści się nowa siedziba KPN oraz Centrum Przyrodniczo-Edukacyjne KPN – Pałac Sobieszów.</w:t>
            </w:r>
          </w:p>
        </w:tc>
      </w:tr>
      <w:tr w:rsidR="001F5EF6" w:rsidRPr="005657CC" w14:paraId="2727BEBE" w14:textId="77777777" w:rsidTr="005657CC">
        <w:trPr>
          <w:gridAfter w:val="1"/>
          <w:wAfter w:w="412" w:type="pct"/>
          <w:trHeight w:val="703"/>
        </w:trPr>
        <w:tc>
          <w:tcPr>
            <w:tcW w:w="835" w:type="pct"/>
            <w:gridSpan w:val="2"/>
            <w:tcBorders>
              <w:top w:val="single" w:sz="4" w:space="0" w:color="auto"/>
              <w:left w:val="single" w:sz="4" w:space="0" w:color="auto"/>
              <w:bottom w:val="single" w:sz="4" w:space="0" w:color="auto"/>
              <w:right w:val="single" w:sz="4" w:space="0" w:color="auto"/>
            </w:tcBorders>
          </w:tcPr>
          <w:p w14:paraId="5F14B4B6" w14:textId="77777777" w:rsidR="00D436B8" w:rsidRPr="005657CC" w:rsidRDefault="00D436B8" w:rsidP="005657CC">
            <w:pPr>
              <w:rPr>
                <w:rFonts w:ascii="Lato" w:hAnsi="Lato"/>
                <w:sz w:val="20"/>
                <w:szCs w:val="20"/>
              </w:rPr>
            </w:pPr>
            <w:r w:rsidRPr="005657CC">
              <w:rPr>
                <w:rFonts w:ascii="Lato" w:hAnsi="Lato"/>
                <w:sz w:val="20"/>
                <w:szCs w:val="20"/>
              </w:rPr>
              <w:t>Jarmark zimowy "W Folwarku"</w:t>
            </w:r>
          </w:p>
        </w:tc>
        <w:tc>
          <w:tcPr>
            <w:tcW w:w="325" w:type="pct"/>
            <w:tcBorders>
              <w:top w:val="single" w:sz="4" w:space="0" w:color="auto"/>
              <w:left w:val="single" w:sz="4" w:space="0" w:color="auto"/>
              <w:bottom w:val="single" w:sz="4" w:space="0" w:color="auto"/>
              <w:right w:val="single" w:sz="4" w:space="0" w:color="auto"/>
            </w:tcBorders>
          </w:tcPr>
          <w:p w14:paraId="38658B26" w14:textId="5332145C" w:rsidR="00D436B8" w:rsidRPr="005657CC" w:rsidRDefault="00D436B8" w:rsidP="005657CC">
            <w:pPr>
              <w:rPr>
                <w:rFonts w:ascii="Lato" w:hAnsi="Lato"/>
                <w:sz w:val="20"/>
                <w:szCs w:val="20"/>
              </w:rPr>
            </w:pPr>
            <w:r w:rsidRPr="005657CC">
              <w:rPr>
                <w:rFonts w:ascii="Lato" w:hAnsi="Lato"/>
                <w:sz w:val="20"/>
                <w:szCs w:val="20"/>
              </w:rPr>
              <w:t>2</w:t>
            </w:r>
            <w:r w:rsidR="009E4EBF">
              <w:rPr>
                <w:rFonts w:ascii="Lato" w:hAnsi="Lato"/>
                <w:sz w:val="20"/>
                <w:szCs w:val="20"/>
              </w:rPr>
              <w:t>—</w:t>
            </w:r>
            <w:r w:rsidRPr="005657CC">
              <w:rPr>
                <w:rFonts w:ascii="Lato" w:hAnsi="Lato"/>
                <w:sz w:val="20"/>
                <w:szCs w:val="20"/>
              </w:rPr>
              <w:t>3.12.2023</w:t>
            </w:r>
            <w:r w:rsidR="009E4EBF">
              <w:rPr>
                <w:rFonts w:ascii="Lato" w:hAnsi="Lato"/>
                <w:sz w:val="20"/>
                <w:szCs w:val="20"/>
              </w:rPr>
              <w:t xml:space="preserve"> r.</w:t>
            </w:r>
          </w:p>
        </w:tc>
        <w:tc>
          <w:tcPr>
            <w:tcW w:w="3428" w:type="pct"/>
            <w:tcBorders>
              <w:top w:val="single" w:sz="4" w:space="0" w:color="auto"/>
              <w:left w:val="single" w:sz="4" w:space="0" w:color="auto"/>
              <w:bottom w:val="single" w:sz="4" w:space="0" w:color="auto"/>
              <w:right w:val="single" w:sz="4" w:space="0" w:color="auto"/>
            </w:tcBorders>
          </w:tcPr>
          <w:p w14:paraId="2A981343" w14:textId="77777777" w:rsidR="00D436B8" w:rsidRPr="005657CC" w:rsidRDefault="00D436B8" w:rsidP="005657CC">
            <w:pPr>
              <w:rPr>
                <w:rFonts w:ascii="Lato" w:hAnsi="Lato"/>
                <w:sz w:val="20"/>
                <w:szCs w:val="20"/>
              </w:rPr>
            </w:pPr>
            <w:r w:rsidRPr="005657CC">
              <w:rPr>
                <w:rFonts w:ascii="Lato" w:hAnsi="Lato"/>
                <w:sz w:val="20"/>
                <w:szCs w:val="20"/>
              </w:rPr>
              <w:t>Dwudniowa impreza edukacyjna na terenie Centrum Przyrodniczo-Edukacyjnego KPN – Pałac Sobieszów, której celem jest podnoszenie świadomości ekologicznej uczestników poprzez udział w spotkaniach, warsztatach, pokazach i prelekcjach fachowców z różnych dziedzin przyrodniczych.</w:t>
            </w:r>
          </w:p>
        </w:tc>
      </w:tr>
      <w:tr w:rsidR="001F5EF6" w:rsidRPr="005657CC" w14:paraId="1B050A27" w14:textId="77777777" w:rsidTr="005657CC">
        <w:trPr>
          <w:gridAfter w:val="1"/>
          <w:wAfter w:w="412" w:type="pct"/>
          <w:trHeight w:val="404"/>
        </w:trPr>
        <w:tc>
          <w:tcPr>
            <w:tcW w:w="835" w:type="pct"/>
            <w:gridSpan w:val="2"/>
            <w:tcBorders>
              <w:top w:val="single" w:sz="4" w:space="0" w:color="auto"/>
              <w:left w:val="single" w:sz="4" w:space="0" w:color="auto"/>
              <w:bottom w:val="single" w:sz="4" w:space="0" w:color="auto"/>
              <w:right w:val="single" w:sz="4" w:space="0" w:color="auto"/>
            </w:tcBorders>
          </w:tcPr>
          <w:p w14:paraId="3ACD4ADA" w14:textId="77777777" w:rsidR="00D436B8" w:rsidRPr="005657CC" w:rsidRDefault="00D436B8" w:rsidP="005657CC">
            <w:pPr>
              <w:rPr>
                <w:rFonts w:ascii="Lato" w:hAnsi="Lato"/>
                <w:sz w:val="20"/>
                <w:szCs w:val="20"/>
              </w:rPr>
            </w:pPr>
            <w:r w:rsidRPr="005657CC">
              <w:rPr>
                <w:rFonts w:ascii="Lato" w:hAnsi="Lato"/>
                <w:sz w:val="20"/>
                <w:szCs w:val="20"/>
              </w:rPr>
              <w:t>Zajęcia edukacyjne - Pałac Sobieszów i jego funkcje</w:t>
            </w:r>
          </w:p>
        </w:tc>
        <w:tc>
          <w:tcPr>
            <w:tcW w:w="325" w:type="pct"/>
            <w:tcBorders>
              <w:top w:val="single" w:sz="4" w:space="0" w:color="auto"/>
              <w:left w:val="single" w:sz="4" w:space="0" w:color="auto"/>
              <w:bottom w:val="single" w:sz="4" w:space="0" w:color="auto"/>
              <w:right w:val="single" w:sz="4" w:space="0" w:color="auto"/>
            </w:tcBorders>
          </w:tcPr>
          <w:p w14:paraId="70BD6023" w14:textId="1FC69E9C" w:rsidR="00D436B8" w:rsidRPr="005657CC" w:rsidRDefault="00D436B8" w:rsidP="005657CC">
            <w:pPr>
              <w:rPr>
                <w:rFonts w:ascii="Lato" w:hAnsi="Lato"/>
                <w:sz w:val="20"/>
                <w:szCs w:val="20"/>
              </w:rPr>
            </w:pPr>
            <w:r w:rsidRPr="005657CC">
              <w:rPr>
                <w:rFonts w:ascii="Lato" w:hAnsi="Lato"/>
                <w:sz w:val="20"/>
                <w:szCs w:val="20"/>
              </w:rPr>
              <w:t>12.12.2023</w:t>
            </w:r>
            <w:r w:rsidR="009E4EBF">
              <w:rPr>
                <w:rFonts w:ascii="Lato" w:hAnsi="Lato"/>
                <w:sz w:val="20"/>
                <w:szCs w:val="20"/>
              </w:rPr>
              <w:t xml:space="preserve"> r.</w:t>
            </w:r>
          </w:p>
        </w:tc>
        <w:tc>
          <w:tcPr>
            <w:tcW w:w="3428" w:type="pct"/>
            <w:tcBorders>
              <w:top w:val="single" w:sz="4" w:space="0" w:color="auto"/>
              <w:left w:val="single" w:sz="4" w:space="0" w:color="auto"/>
              <w:bottom w:val="single" w:sz="4" w:space="0" w:color="auto"/>
              <w:right w:val="single" w:sz="4" w:space="0" w:color="auto"/>
            </w:tcBorders>
          </w:tcPr>
          <w:p w14:paraId="2C1E21D7" w14:textId="77777777" w:rsidR="00D436B8" w:rsidRPr="005657CC" w:rsidRDefault="00D436B8" w:rsidP="005657CC">
            <w:pPr>
              <w:rPr>
                <w:rFonts w:ascii="Lato" w:hAnsi="Lato"/>
                <w:sz w:val="20"/>
                <w:szCs w:val="20"/>
              </w:rPr>
            </w:pPr>
            <w:r w:rsidRPr="005657CC">
              <w:rPr>
                <w:rFonts w:ascii="Lato" w:hAnsi="Lato"/>
                <w:sz w:val="20"/>
                <w:szCs w:val="20"/>
              </w:rPr>
              <w:t>Zajęcia edukacyjne w stałej ofercie KPN skierowane do osób dorosłych i seniorów.</w:t>
            </w:r>
          </w:p>
        </w:tc>
      </w:tr>
      <w:tr w:rsidR="001F5EF6" w:rsidRPr="005657CC" w14:paraId="178308A8" w14:textId="77777777" w:rsidTr="005657CC">
        <w:trPr>
          <w:gridAfter w:val="1"/>
          <w:wAfter w:w="412" w:type="pct"/>
          <w:trHeight w:val="382"/>
        </w:trPr>
        <w:tc>
          <w:tcPr>
            <w:tcW w:w="835" w:type="pct"/>
            <w:gridSpan w:val="2"/>
            <w:tcBorders>
              <w:top w:val="single" w:sz="4" w:space="0" w:color="auto"/>
              <w:left w:val="single" w:sz="4" w:space="0" w:color="auto"/>
              <w:bottom w:val="single" w:sz="4" w:space="0" w:color="auto"/>
              <w:right w:val="single" w:sz="4" w:space="0" w:color="auto"/>
            </w:tcBorders>
          </w:tcPr>
          <w:p w14:paraId="2B6333DD" w14:textId="77777777" w:rsidR="00D436B8" w:rsidRPr="005657CC" w:rsidRDefault="00D436B8" w:rsidP="005657CC">
            <w:pPr>
              <w:rPr>
                <w:rFonts w:ascii="Lato" w:hAnsi="Lato"/>
                <w:sz w:val="20"/>
                <w:szCs w:val="20"/>
              </w:rPr>
            </w:pPr>
            <w:r w:rsidRPr="005657CC">
              <w:rPr>
                <w:rFonts w:ascii="Lato" w:hAnsi="Lato"/>
                <w:sz w:val="20"/>
                <w:szCs w:val="20"/>
              </w:rPr>
              <w:t>Porozumienie o współpracy z Miejskim Ośrodkiem Pomocy Społecznej</w:t>
            </w:r>
          </w:p>
        </w:tc>
        <w:tc>
          <w:tcPr>
            <w:tcW w:w="325" w:type="pct"/>
            <w:tcBorders>
              <w:top w:val="single" w:sz="4" w:space="0" w:color="auto"/>
              <w:left w:val="single" w:sz="4" w:space="0" w:color="auto"/>
              <w:bottom w:val="single" w:sz="4" w:space="0" w:color="auto"/>
              <w:right w:val="single" w:sz="4" w:space="0" w:color="auto"/>
            </w:tcBorders>
          </w:tcPr>
          <w:p w14:paraId="17C979E2" w14:textId="77777777" w:rsidR="00D436B8" w:rsidRPr="005657CC" w:rsidRDefault="00D436B8" w:rsidP="005657CC">
            <w:pPr>
              <w:rPr>
                <w:rFonts w:ascii="Lato" w:hAnsi="Lato"/>
                <w:sz w:val="20"/>
                <w:szCs w:val="20"/>
              </w:rPr>
            </w:pPr>
            <w:r w:rsidRPr="005657CC">
              <w:rPr>
                <w:rFonts w:ascii="Lato" w:hAnsi="Lato"/>
                <w:sz w:val="20"/>
                <w:szCs w:val="20"/>
              </w:rPr>
              <w:t>2023</w:t>
            </w:r>
          </w:p>
        </w:tc>
        <w:tc>
          <w:tcPr>
            <w:tcW w:w="3428" w:type="pct"/>
            <w:tcBorders>
              <w:top w:val="single" w:sz="4" w:space="0" w:color="auto"/>
              <w:left w:val="single" w:sz="4" w:space="0" w:color="auto"/>
              <w:bottom w:val="single" w:sz="4" w:space="0" w:color="auto"/>
              <w:right w:val="single" w:sz="4" w:space="0" w:color="auto"/>
            </w:tcBorders>
          </w:tcPr>
          <w:p w14:paraId="2755895A" w14:textId="77777777" w:rsidR="00D436B8" w:rsidRPr="005657CC" w:rsidRDefault="00D436B8" w:rsidP="005657CC">
            <w:pPr>
              <w:rPr>
                <w:rFonts w:ascii="Lato" w:hAnsi="Lato"/>
                <w:sz w:val="20"/>
                <w:szCs w:val="20"/>
              </w:rPr>
            </w:pPr>
            <w:r w:rsidRPr="005657CC">
              <w:rPr>
                <w:rFonts w:ascii="Lato" w:hAnsi="Lato"/>
                <w:sz w:val="20"/>
                <w:szCs w:val="20"/>
              </w:rPr>
              <w:t>Porozumienie o współpracy z zakresu edukacji dla podopiecznych Domu Dziennego Pobytu SENIOR+ w Jeleniej Górze.</w:t>
            </w:r>
          </w:p>
        </w:tc>
      </w:tr>
      <w:tr w:rsidR="001F5EF6" w:rsidRPr="005657CC" w14:paraId="19BDE790" w14:textId="77777777" w:rsidTr="005657CC">
        <w:trPr>
          <w:gridAfter w:val="1"/>
          <w:wAfter w:w="412" w:type="pct"/>
          <w:trHeight w:val="232"/>
        </w:trPr>
        <w:tc>
          <w:tcPr>
            <w:tcW w:w="835" w:type="pct"/>
            <w:gridSpan w:val="2"/>
            <w:tcBorders>
              <w:top w:val="single" w:sz="4" w:space="0" w:color="auto"/>
              <w:left w:val="single" w:sz="4" w:space="0" w:color="auto"/>
              <w:bottom w:val="single" w:sz="4" w:space="0" w:color="auto"/>
              <w:right w:val="single" w:sz="4" w:space="0" w:color="auto"/>
            </w:tcBorders>
          </w:tcPr>
          <w:p w14:paraId="18EFC909" w14:textId="77777777" w:rsidR="00D436B8" w:rsidRPr="005657CC" w:rsidRDefault="00D436B8" w:rsidP="005657CC">
            <w:pPr>
              <w:rPr>
                <w:rFonts w:ascii="Lato" w:hAnsi="Lato"/>
                <w:sz w:val="20"/>
                <w:szCs w:val="20"/>
              </w:rPr>
            </w:pPr>
            <w:r w:rsidRPr="005657CC">
              <w:rPr>
                <w:rFonts w:ascii="Lato" w:hAnsi="Lato"/>
                <w:sz w:val="20"/>
                <w:szCs w:val="20"/>
              </w:rPr>
              <w:t>Kwartalnik „Karkonosze”</w:t>
            </w:r>
          </w:p>
        </w:tc>
        <w:tc>
          <w:tcPr>
            <w:tcW w:w="325" w:type="pct"/>
            <w:tcBorders>
              <w:top w:val="single" w:sz="4" w:space="0" w:color="auto"/>
              <w:left w:val="single" w:sz="4" w:space="0" w:color="auto"/>
              <w:bottom w:val="single" w:sz="4" w:space="0" w:color="auto"/>
              <w:right w:val="single" w:sz="4" w:space="0" w:color="auto"/>
            </w:tcBorders>
          </w:tcPr>
          <w:p w14:paraId="420013FE" w14:textId="49C67517" w:rsidR="00D436B8" w:rsidRPr="005657CC" w:rsidRDefault="00D436B8" w:rsidP="005657CC">
            <w:pPr>
              <w:rPr>
                <w:rFonts w:ascii="Lato" w:hAnsi="Lato"/>
                <w:sz w:val="20"/>
                <w:szCs w:val="20"/>
              </w:rPr>
            </w:pPr>
            <w:r w:rsidRPr="005657CC">
              <w:rPr>
                <w:rFonts w:ascii="Lato" w:hAnsi="Lato"/>
                <w:sz w:val="20"/>
                <w:szCs w:val="20"/>
              </w:rPr>
              <w:t>Od 2013</w:t>
            </w:r>
            <w:r w:rsidR="009E4EBF">
              <w:rPr>
                <w:rFonts w:ascii="Lato" w:hAnsi="Lato"/>
                <w:sz w:val="20"/>
                <w:szCs w:val="20"/>
              </w:rPr>
              <w:t xml:space="preserve"> r.</w:t>
            </w:r>
          </w:p>
        </w:tc>
        <w:tc>
          <w:tcPr>
            <w:tcW w:w="3428" w:type="pct"/>
            <w:tcBorders>
              <w:top w:val="single" w:sz="4" w:space="0" w:color="auto"/>
              <w:left w:val="single" w:sz="4" w:space="0" w:color="auto"/>
              <w:bottom w:val="single" w:sz="4" w:space="0" w:color="auto"/>
              <w:right w:val="single" w:sz="4" w:space="0" w:color="auto"/>
            </w:tcBorders>
          </w:tcPr>
          <w:p w14:paraId="180BDA2E" w14:textId="77777777" w:rsidR="00D436B8" w:rsidRPr="005657CC" w:rsidRDefault="00D436B8" w:rsidP="005657CC">
            <w:pPr>
              <w:rPr>
                <w:rFonts w:ascii="Lato" w:hAnsi="Lato"/>
                <w:sz w:val="20"/>
                <w:szCs w:val="20"/>
              </w:rPr>
            </w:pPr>
            <w:r w:rsidRPr="005657CC">
              <w:rPr>
                <w:rFonts w:ascii="Lato" w:hAnsi="Lato"/>
                <w:sz w:val="20"/>
                <w:szCs w:val="20"/>
              </w:rPr>
              <w:t>Wydawnictwo edukacyjne KPN o Karkonoszach, z możliwością prenumeraty czasopisma.</w:t>
            </w:r>
          </w:p>
        </w:tc>
      </w:tr>
      <w:tr w:rsidR="001F5EF6" w:rsidRPr="005657CC" w14:paraId="04E97889" w14:textId="77777777" w:rsidTr="005657CC">
        <w:trPr>
          <w:gridAfter w:val="1"/>
          <w:wAfter w:w="412" w:type="pct"/>
          <w:trHeight w:val="1146"/>
        </w:trPr>
        <w:tc>
          <w:tcPr>
            <w:tcW w:w="835" w:type="pct"/>
            <w:gridSpan w:val="2"/>
            <w:tcBorders>
              <w:top w:val="single" w:sz="4" w:space="0" w:color="auto"/>
              <w:left w:val="single" w:sz="4" w:space="0" w:color="auto"/>
              <w:bottom w:val="single" w:sz="4" w:space="0" w:color="auto"/>
              <w:right w:val="single" w:sz="4" w:space="0" w:color="auto"/>
            </w:tcBorders>
          </w:tcPr>
          <w:p w14:paraId="2569326A" w14:textId="77777777" w:rsidR="00D436B8" w:rsidRPr="005657CC" w:rsidRDefault="00D436B8" w:rsidP="005657CC">
            <w:pPr>
              <w:rPr>
                <w:rFonts w:ascii="Lato" w:hAnsi="Lato"/>
                <w:sz w:val="20"/>
                <w:szCs w:val="20"/>
              </w:rPr>
            </w:pPr>
            <w:r w:rsidRPr="005657CC">
              <w:rPr>
                <w:rFonts w:ascii="Lato" w:hAnsi="Lato"/>
                <w:sz w:val="20"/>
                <w:szCs w:val="20"/>
              </w:rPr>
              <w:t>Szlak dostosowany  dla osób niepełnosprawnych do Wodospadu Szklarki</w:t>
            </w:r>
          </w:p>
        </w:tc>
        <w:tc>
          <w:tcPr>
            <w:tcW w:w="325" w:type="pct"/>
            <w:tcBorders>
              <w:top w:val="single" w:sz="4" w:space="0" w:color="auto"/>
              <w:left w:val="single" w:sz="4" w:space="0" w:color="auto"/>
              <w:bottom w:val="single" w:sz="4" w:space="0" w:color="auto"/>
              <w:right w:val="single" w:sz="4" w:space="0" w:color="auto"/>
            </w:tcBorders>
          </w:tcPr>
          <w:p w14:paraId="4FBFE1B3" w14:textId="158F3EF4" w:rsidR="00D436B8" w:rsidRPr="005657CC" w:rsidRDefault="00D436B8" w:rsidP="005657CC">
            <w:pPr>
              <w:rPr>
                <w:rFonts w:ascii="Lato" w:hAnsi="Lato"/>
                <w:sz w:val="20"/>
                <w:szCs w:val="20"/>
              </w:rPr>
            </w:pPr>
            <w:r w:rsidRPr="005657CC">
              <w:rPr>
                <w:rFonts w:ascii="Lato" w:hAnsi="Lato"/>
                <w:sz w:val="20"/>
                <w:szCs w:val="20"/>
              </w:rPr>
              <w:t>od 2018</w:t>
            </w:r>
            <w:r w:rsidR="009E4EBF">
              <w:rPr>
                <w:rFonts w:ascii="Lato" w:hAnsi="Lato"/>
                <w:sz w:val="20"/>
                <w:szCs w:val="20"/>
              </w:rPr>
              <w:t xml:space="preserve"> r.</w:t>
            </w:r>
          </w:p>
        </w:tc>
        <w:tc>
          <w:tcPr>
            <w:tcW w:w="3428" w:type="pct"/>
            <w:tcBorders>
              <w:top w:val="single" w:sz="4" w:space="0" w:color="auto"/>
              <w:left w:val="single" w:sz="4" w:space="0" w:color="auto"/>
              <w:bottom w:val="single" w:sz="4" w:space="0" w:color="auto"/>
              <w:right w:val="single" w:sz="4" w:space="0" w:color="auto"/>
            </w:tcBorders>
          </w:tcPr>
          <w:p w14:paraId="0F427E06" w14:textId="77777777" w:rsidR="00D436B8" w:rsidRPr="005657CC" w:rsidRDefault="00D436B8" w:rsidP="005657CC">
            <w:pPr>
              <w:rPr>
                <w:rFonts w:ascii="Lato" w:hAnsi="Lato"/>
                <w:sz w:val="20"/>
                <w:szCs w:val="20"/>
              </w:rPr>
            </w:pPr>
            <w:r w:rsidRPr="005657CC">
              <w:rPr>
                <w:rFonts w:ascii="Lato" w:hAnsi="Lato"/>
                <w:sz w:val="20"/>
                <w:szCs w:val="20"/>
              </w:rPr>
              <w:t>Szlak czarny do Wodospadu Szklarki jest dostosowany do potrzeb osób z niepełno-sprawnościami oraz osób starszych. Szlak zbudowany jest z kostki granitowej płomieniowanej i wyposażony w trzypoziomową barierkę, umożliwiającą bezpieczne przejście osobom z ograniczoną ruchomością oraz poruszającym się na wózkach inwalidzkich.</w:t>
            </w:r>
          </w:p>
        </w:tc>
      </w:tr>
      <w:tr w:rsidR="00D436B8" w:rsidRPr="005657CC" w14:paraId="2659037B" w14:textId="77777777" w:rsidTr="005657CC">
        <w:trPr>
          <w:gridAfter w:val="1"/>
          <w:wAfter w:w="412" w:type="pct"/>
          <w:trHeight w:val="140"/>
        </w:trPr>
        <w:tc>
          <w:tcPr>
            <w:tcW w:w="4588" w:type="pct"/>
            <w:gridSpan w:val="4"/>
            <w:tcBorders>
              <w:top w:val="single" w:sz="4" w:space="0" w:color="auto"/>
              <w:left w:val="single" w:sz="4" w:space="0" w:color="auto"/>
              <w:bottom w:val="single" w:sz="4" w:space="0" w:color="auto"/>
              <w:right w:val="single" w:sz="4" w:space="0" w:color="auto"/>
            </w:tcBorders>
            <w:shd w:val="clear" w:color="auto" w:fill="5B9BD5" w:themeFill="accent5"/>
          </w:tcPr>
          <w:p w14:paraId="0BC1D6C5" w14:textId="77777777" w:rsidR="00D436B8" w:rsidRPr="005657CC" w:rsidRDefault="00D436B8" w:rsidP="005657CC">
            <w:pPr>
              <w:jc w:val="center"/>
              <w:rPr>
                <w:rFonts w:ascii="Lato" w:hAnsi="Lato"/>
                <w:b/>
                <w:bCs/>
                <w:sz w:val="20"/>
                <w:szCs w:val="20"/>
              </w:rPr>
            </w:pPr>
            <w:r w:rsidRPr="005657CC">
              <w:rPr>
                <w:rFonts w:ascii="Lato" w:hAnsi="Lato"/>
                <w:b/>
                <w:bCs/>
                <w:sz w:val="20"/>
                <w:szCs w:val="20"/>
              </w:rPr>
              <w:t>Magurski Park Narodowy</w:t>
            </w:r>
          </w:p>
        </w:tc>
      </w:tr>
      <w:tr w:rsidR="001F5EF6" w:rsidRPr="005657CC" w14:paraId="758712EE" w14:textId="77777777" w:rsidTr="005657CC">
        <w:trPr>
          <w:gridAfter w:val="1"/>
          <w:wAfter w:w="412" w:type="pct"/>
          <w:trHeight w:val="411"/>
        </w:trPr>
        <w:tc>
          <w:tcPr>
            <w:tcW w:w="835" w:type="pct"/>
            <w:gridSpan w:val="2"/>
            <w:tcBorders>
              <w:top w:val="single" w:sz="4" w:space="0" w:color="auto"/>
              <w:left w:val="single" w:sz="4" w:space="0" w:color="auto"/>
              <w:bottom w:val="single" w:sz="4" w:space="0" w:color="auto"/>
              <w:right w:val="single" w:sz="4" w:space="0" w:color="auto"/>
            </w:tcBorders>
          </w:tcPr>
          <w:p w14:paraId="3FE75D33" w14:textId="77777777" w:rsidR="00D436B8" w:rsidRPr="005657CC" w:rsidRDefault="00D436B8" w:rsidP="005657CC">
            <w:pPr>
              <w:rPr>
                <w:rFonts w:ascii="Lato" w:hAnsi="Lato"/>
                <w:sz w:val="20"/>
                <w:szCs w:val="20"/>
              </w:rPr>
            </w:pPr>
            <w:r w:rsidRPr="005657CC">
              <w:rPr>
                <w:rFonts w:ascii="Lato" w:hAnsi="Lato"/>
                <w:sz w:val="20"/>
                <w:szCs w:val="20"/>
              </w:rPr>
              <w:t>Zniżka na bilet wstępu na ekspozycję stałą w Ośrodku Edukacyjno-Muzealnym</w:t>
            </w:r>
          </w:p>
        </w:tc>
        <w:tc>
          <w:tcPr>
            <w:tcW w:w="325" w:type="pct"/>
            <w:tcBorders>
              <w:top w:val="single" w:sz="4" w:space="0" w:color="auto"/>
              <w:left w:val="single" w:sz="4" w:space="0" w:color="auto"/>
              <w:bottom w:val="single" w:sz="4" w:space="0" w:color="auto"/>
              <w:right w:val="single" w:sz="4" w:space="0" w:color="auto"/>
            </w:tcBorders>
          </w:tcPr>
          <w:p w14:paraId="29EF4D5D" w14:textId="77777777" w:rsidR="00D436B8" w:rsidRPr="005657CC" w:rsidRDefault="00D436B8" w:rsidP="005657CC">
            <w:pPr>
              <w:rPr>
                <w:rFonts w:ascii="Lato" w:hAnsi="Lato"/>
                <w:sz w:val="20"/>
                <w:szCs w:val="20"/>
              </w:rPr>
            </w:pPr>
            <w:r w:rsidRPr="005657CC">
              <w:rPr>
                <w:rFonts w:ascii="Lato" w:hAnsi="Lato"/>
                <w:sz w:val="20"/>
                <w:szCs w:val="20"/>
              </w:rPr>
              <w:t>Cały rok</w:t>
            </w:r>
          </w:p>
        </w:tc>
        <w:tc>
          <w:tcPr>
            <w:tcW w:w="3428" w:type="pct"/>
            <w:tcBorders>
              <w:top w:val="single" w:sz="4" w:space="0" w:color="auto"/>
              <w:left w:val="single" w:sz="4" w:space="0" w:color="auto"/>
              <w:bottom w:val="single" w:sz="4" w:space="0" w:color="auto"/>
              <w:right w:val="single" w:sz="4" w:space="0" w:color="auto"/>
            </w:tcBorders>
          </w:tcPr>
          <w:p w14:paraId="5C77A879" w14:textId="77777777" w:rsidR="00D436B8" w:rsidRPr="005657CC" w:rsidRDefault="00D436B8" w:rsidP="005657CC">
            <w:pPr>
              <w:rPr>
                <w:rFonts w:ascii="Lato" w:hAnsi="Lato"/>
                <w:sz w:val="20"/>
                <w:szCs w:val="20"/>
              </w:rPr>
            </w:pPr>
            <w:r w:rsidRPr="005657CC">
              <w:rPr>
                <w:rFonts w:ascii="Lato" w:hAnsi="Lato"/>
                <w:sz w:val="20"/>
                <w:szCs w:val="20"/>
              </w:rPr>
              <w:t xml:space="preserve">W 2023 r. funkcjonowała zniżka dla seniorów na bilet wstępu do Ośrodka Edukacyjno–Muzealnego MPN w Krempnej. Miała ona zachęcić osoby starsze do skorzystania z oferty edukacyjnej Parku oraz zapoznania się z wystawą przyrodniczą. </w:t>
            </w:r>
          </w:p>
        </w:tc>
      </w:tr>
      <w:tr w:rsidR="001F5EF6" w:rsidRPr="005657CC" w14:paraId="207F6CC9" w14:textId="77777777" w:rsidTr="005657CC">
        <w:trPr>
          <w:gridAfter w:val="1"/>
          <w:wAfter w:w="412" w:type="pct"/>
          <w:trHeight w:val="552"/>
        </w:trPr>
        <w:tc>
          <w:tcPr>
            <w:tcW w:w="835" w:type="pct"/>
            <w:gridSpan w:val="2"/>
            <w:tcBorders>
              <w:top w:val="single" w:sz="4" w:space="0" w:color="auto"/>
              <w:left w:val="single" w:sz="4" w:space="0" w:color="auto"/>
              <w:bottom w:val="single" w:sz="4" w:space="0" w:color="auto"/>
              <w:right w:val="single" w:sz="4" w:space="0" w:color="auto"/>
            </w:tcBorders>
          </w:tcPr>
          <w:p w14:paraId="59EE20A8" w14:textId="77777777" w:rsidR="00D436B8" w:rsidRPr="005657CC" w:rsidRDefault="00D436B8" w:rsidP="005657CC">
            <w:pPr>
              <w:rPr>
                <w:rFonts w:ascii="Lato" w:hAnsi="Lato"/>
                <w:sz w:val="20"/>
                <w:szCs w:val="20"/>
              </w:rPr>
            </w:pPr>
            <w:r w:rsidRPr="005657CC">
              <w:rPr>
                <w:rFonts w:ascii="Lato" w:hAnsi="Lato"/>
                <w:sz w:val="20"/>
                <w:szCs w:val="20"/>
              </w:rPr>
              <w:t>Czasopismo „Magura”</w:t>
            </w:r>
          </w:p>
        </w:tc>
        <w:tc>
          <w:tcPr>
            <w:tcW w:w="325" w:type="pct"/>
            <w:tcBorders>
              <w:top w:val="single" w:sz="4" w:space="0" w:color="auto"/>
              <w:left w:val="single" w:sz="4" w:space="0" w:color="auto"/>
              <w:bottom w:val="single" w:sz="4" w:space="0" w:color="auto"/>
              <w:right w:val="single" w:sz="4" w:space="0" w:color="auto"/>
            </w:tcBorders>
          </w:tcPr>
          <w:p w14:paraId="1F67B1F6" w14:textId="77777777" w:rsidR="00D436B8" w:rsidRPr="005657CC" w:rsidRDefault="00D436B8" w:rsidP="005657CC">
            <w:pPr>
              <w:rPr>
                <w:rFonts w:ascii="Lato" w:hAnsi="Lato"/>
                <w:sz w:val="20"/>
                <w:szCs w:val="20"/>
              </w:rPr>
            </w:pPr>
            <w:r w:rsidRPr="005657CC">
              <w:rPr>
                <w:rFonts w:ascii="Lato" w:hAnsi="Lato"/>
                <w:sz w:val="20"/>
                <w:szCs w:val="20"/>
              </w:rPr>
              <w:t>4 x rok</w:t>
            </w:r>
          </w:p>
        </w:tc>
        <w:tc>
          <w:tcPr>
            <w:tcW w:w="3428" w:type="pct"/>
            <w:tcBorders>
              <w:top w:val="single" w:sz="4" w:space="0" w:color="auto"/>
              <w:left w:val="single" w:sz="4" w:space="0" w:color="auto"/>
              <w:bottom w:val="single" w:sz="4" w:space="0" w:color="auto"/>
              <w:right w:val="single" w:sz="4" w:space="0" w:color="auto"/>
            </w:tcBorders>
          </w:tcPr>
          <w:p w14:paraId="6822F78B" w14:textId="77777777" w:rsidR="00D436B8" w:rsidRPr="005657CC" w:rsidRDefault="00D436B8" w:rsidP="005657CC">
            <w:pPr>
              <w:rPr>
                <w:rFonts w:ascii="Lato" w:hAnsi="Lato"/>
                <w:sz w:val="20"/>
                <w:szCs w:val="20"/>
              </w:rPr>
            </w:pPr>
            <w:r w:rsidRPr="005657CC">
              <w:rPr>
                <w:rFonts w:ascii="Lato" w:hAnsi="Lato"/>
                <w:sz w:val="20"/>
                <w:szCs w:val="20"/>
              </w:rPr>
              <w:t>Kwartalnik „Magura” wydawany przez Magurski Park Narodowy dociera głównie do mieszkańców siedmiu gmin, na terenie których położony jest MPN. Jest on chętnie czytany przez seniorów, dla których papierowe wydanie jest bardziej dostępne niż cyfrowe.</w:t>
            </w:r>
          </w:p>
        </w:tc>
      </w:tr>
      <w:tr w:rsidR="001F5EF6" w:rsidRPr="005657CC" w14:paraId="02619AE3" w14:textId="77777777" w:rsidTr="005657CC">
        <w:trPr>
          <w:gridAfter w:val="1"/>
          <w:wAfter w:w="412" w:type="pct"/>
          <w:trHeight w:val="1146"/>
        </w:trPr>
        <w:tc>
          <w:tcPr>
            <w:tcW w:w="835" w:type="pct"/>
            <w:gridSpan w:val="2"/>
            <w:tcBorders>
              <w:top w:val="single" w:sz="4" w:space="0" w:color="auto"/>
              <w:left w:val="single" w:sz="4" w:space="0" w:color="auto"/>
              <w:bottom w:val="single" w:sz="4" w:space="0" w:color="auto"/>
              <w:right w:val="single" w:sz="4" w:space="0" w:color="auto"/>
            </w:tcBorders>
          </w:tcPr>
          <w:p w14:paraId="537D13F7" w14:textId="77777777" w:rsidR="00D436B8" w:rsidRPr="005657CC" w:rsidRDefault="00D436B8" w:rsidP="005657CC">
            <w:pPr>
              <w:rPr>
                <w:rFonts w:ascii="Lato" w:hAnsi="Lato"/>
                <w:sz w:val="20"/>
                <w:szCs w:val="20"/>
              </w:rPr>
            </w:pPr>
            <w:r w:rsidRPr="005657CC">
              <w:rPr>
                <w:rFonts w:ascii="Lato" w:hAnsi="Lato"/>
                <w:sz w:val="20"/>
                <w:szCs w:val="20"/>
              </w:rPr>
              <w:lastRenderedPageBreak/>
              <w:t>Wykonanie multimedialnej tablicy w Ogrodzie Dydaktycznym</w:t>
            </w:r>
          </w:p>
        </w:tc>
        <w:tc>
          <w:tcPr>
            <w:tcW w:w="325" w:type="pct"/>
            <w:tcBorders>
              <w:top w:val="single" w:sz="4" w:space="0" w:color="auto"/>
              <w:left w:val="single" w:sz="4" w:space="0" w:color="auto"/>
              <w:bottom w:val="single" w:sz="4" w:space="0" w:color="auto"/>
              <w:right w:val="single" w:sz="4" w:space="0" w:color="auto"/>
            </w:tcBorders>
          </w:tcPr>
          <w:p w14:paraId="0073C65F" w14:textId="77777777" w:rsidR="00D436B8" w:rsidRPr="005657CC" w:rsidRDefault="00D436B8" w:rsidP="005657CC">
            <w:pPr>
              <w:rPr>
                <w:rFonts w:ascii="Lato" w:hAnsi="Lato"/>
                <w:sz w:val="20"/>
                <w:szCs w:val="20"/>
              </w:rPr>
            </w:pPr>
            <w:r w:rsidRPr="005657CC">
              <w:rPr>
                <w:rFonts w:ascii="Lato" w:hAnsi="Lato"/>
                <w:sz w:val="20"/>
                <w:szCs w:val="20"/>
              </w:rPr>
              <w:t>IV kwartał 2023</w:t>
            </w:r>
          </w:p>
        </w:tc>
        <w:tc>
          <w:tcPr>
            <w:tcW w:w="3428" w:type="pct"/>
            <w:tcBorders>
              <w:top w:val="single" w:sz="4" w:space="0" w:color="auto"/>
              <w:left w:val="single" w:sz="4" w:space="0" w:color="auto"/>
              <w:bottom w:val="single" w:sz="4" w:space="0" w:color="auto"/>
              <w:right w:val="single" w:sz="4" w:space="0" w:color="auto"/>
            </w:tcBorders>
          </w:tcPr>
          <w:p w14:paraId="748DE39B" w14:textId="77777777" w:rsidR="00D436B8" w:rsidRPr="005657CC" w:rsidRDefault="00D436B8" w:rsidP="005657CC">
            <w:pPr>
              <w:rPr>
                <w:rFonts w:ascii="Lato" w:hAnsi="Lato"/>
                <w:sz w:val="20"/>
                <w:szCs w:val="20"/>
              </w:rPr>
            </w:pPr>
            <w:r w:rsidRPr="005657CC">
              <w:rPr>
                <w:rFonts w:ascii="Lato" w:hAnsi="Lato"/>
                <w:sz w:val="20"/>
                <w:szCs w:val="20"/>
              </w:rPr>
              <w:t>W 2023 roku wykonano multimedialną tablicę edukacyjną poświęconą zależnościom w świecie przyrody, która skierowana jest głównie do osób, które ze względu na swoje ograniczenia nie mogą poruszać się po terenie Parku. Ogród Dydaktyczny daje możliwość doświadczenia w części przyrody, która jest niedostępna dla osób o szczególnych potrzebach.</w:t>
            </w:r>
          </w:p>
        </w:tc>
      </w:tr>
      <w:tr w:rsidR="001F5EF6" w:rsidRPr="005657CC" w14:paraId="4B4DC5CE" w14:textId="77777777" w:rsidTr="005657CC">
        <w:trPr>
          <w:gridAfter w:val="1"/>
          <w:wAfter w:w="412" w:type="pct"/>
          <w:trHeight w:val="1146"/>
        </w:trPr>
        <w:tc>
          <w:tcPr>
            <w:tcW w:w="835" w:type="pct"/>
            <w:gridSpan w:val="2"/>
            <w:tcBorders>
              <w:top w:val="single" w:sz="4" w:space="0" w:color="auto"/>
              <w:left w:val="single" w:sz="4" w:space="0" w:color="auto"/>
              <w:bottom w:val="single" w:sz="4" w:space="0" w:color="auto"/>
              <w:right w:val="single" w:sz="4" w:space="0" w:color="auto"/>
            </w:tcBorders>
          </w:tcPr>
          <w:p w14:paraId="757FB2EE" w14:textId="77777777" w:rsidR="00D436B8" w:rsidRPr="005657CC" w:rsidRDefault="00D436B8" w:rsidP="005657CC">
            <w:pPr>
              <w:rPr>
                <w:rFonts w:ascii="Lato" w:hAnsi="Lato"/>
                <w:sz w:val="20"/>
                <w:szCs w:val="20"/>
              </w:rPr>
            </w:pPr>
            <w:r w:rsidRPr="005657CC">
              <w:rPr>
                <w:rFonts w:ascii="Lato" w:hAnsi="Lato"/>
                <w:sz w:val="20"/>
                <w:szCs w:val="20"/>
              </w:rPr>
              <w:t>Zakup pomocy dydaktycznych - modeli różnych gatunków zwierząt</w:t>
            </w:r>
          </w:p>
        </w:tc>
        <w:tc>
          <w:tcPr>
            <w:tcW w:w="325" w:type="pct"/>
            <w:tcBorders>
              <w:top w:val="single" w:sz="4" w:space="0" w:color="auto"/>
              <w:left w:val="single" w:sz="4" w:space="0" w:color="auto"/>
              <w:bottom w:val="single" w:sz="4" w:space="0" w:color="auto"/>
              <w:right w:val="single" w:sz="4" w:space="0" w:color="auto"/>
            </w:tcBorders>
          </w:tcPr>
          <w:p w14:paraId="3F0044B5" w14:textId="77777777" w:rsidR="00D436B8" w:rsidRPr="005657CC" w:rsidRDefault="00D436B8" w:rsidP="005657CC">
            <w:pPr>
              <w:rPr>
                <w:rFonts w:ascii="Lato" w:hAnsi="Lato"/>
                <w:sz w:val="20"/>
                <w:szCs w:val="20"/>
              </w:rPr>
            </w:pPr>
            <w:r w:rsidRPr="005657CC">
              <w:rPr>
                <w:rFonts w:ascii="Lato" w:hAnsi="Lato"/>
                <w:sz w:val="20"/>
                <w:szCs w:val="20"/>
              </w:rPr>
              <w:t>II kwartał 2023</w:t>
            </w:r>
          </w:p>
        </w:tc>
        <w:tc>
          <w:tcPr>
            <w:tcW w:w="3428" w:type="pct"/>
            <w:tcBorders>
              <w:top w:val="single" w:sz="4" w:space="0" w:color="auto"/>
              <w:left w:val="single" w:sz="4" w:space="0" w:color="auto"/>
              <w:bottom w:val="single" w:sz="4" w:space="0" w:color="auto"/>
              <w:right w:val="single" w:sz="4" w:space="0" w:color="auto"/>
            </w:tcBorders>
          </w:tcPr>
          <w:p w14:paraId="0858A20F" w14:textId="77777777" w:rsidR="00D436B8" w:rsidRPr="005657CC" w:rsidRDefault="00D436B8" w:rsidP="005657CC">
            <w:pPr>
              <w:rPr>
                <w:rFonts w:ascii="Lato" w:hAnsi="Lato"/>
                <w:sz w:val="20"/>
                <w:szCs w:val="20"/>
              </w:rPr>
            </w:pPr>
            <w:r w:rsidRPr="005657CC">
              <w:rPr>
                <w:rFonts w:ascii="Lato" w:hAnsi="Lato"/>
                <w:sz w:val="20"/>
                <w:szCs w:val="20"/>
              </w:rPr>
              <w:t>W 2023 r. zakupiono 31 sztuk plastycznych modeli różnych gatunków zwierząt występujących w MPN. Odtwarzają one dosyć dokładnie cechy zwierząt i są wykorzystywane podczas zajęć edukacyjnych również z osobami niepełnosprawnymi. Dzięki temu oferta edukacyjna dla osób o specjalnych potrzebach została rozszerzona i bardziej dostosowana do ich możliwości poznawczych.</w:t>
            </w:r>
          </w:p>
        </w:tc>
      </w:tr>
      <w:tr w:rsidR="001F5EF6" w:rsidRPr="005657CC" w14:paraId="3EBC16BF" w14:textId="77777777" w:rsidTr="005657CC">
        <w:trPr>
          <w:gridAfter w:val="1"/>
          <w:wAfter w:w="412" w:type="pct"/>
          <w:trHeight w:val="1146"/>
        </w:trPr>
        <w:tc>
          <w:tcPr>
            <w:tcW w:w="835" w:type="pct"/>
            <w:gridSpan w:val="2"/>
            <w:tcBorders>
              <w:top w:val="single" w:sz="4" w:space="0" w:color="auto"/>
              <w:left w:val="single" w:sz="4" w:space="0" w:color="auto"/>
              <w:bottom w:val="single" w:sz="4" w:space="0" w:color="auto"/>
              <w:right w:val="single" w:sz="4" w:space="0" w:color="auto"/>
            </w:tcBorders>
          </w:tcPr>
          <w:p w14:paraId="01AA5E0F" w14:textId="77777777" w:rsidR="00D436B8" w:rsidRPr="005657CC" w:rsidRDefault="00D436B8" w:rsidP="005657CC">
            <w:pPr>
              <w:rPr>
                <w:rFonts w:ascii="Lato" w:hAnsi="Lato"/>
                <w:sz w:val="20"/>
                <w:szCs w:val="20"/>
              </w:rPr>
            </w:pPr>
            <w:r w:rsidRPr="005657CC">
              <w:rPr>
                <w:rFonts w:ascii="Lato" w:hAnsi="Lato"/>
                <w:sz w:val="20"/>
                <w:szCs w:val="20"/>
              </w:rPr>
              <w:t>Graficzny zapis warsztatów terenowych</w:t>
            </w:r>
          </w:p>
        </w:tc>
        <w:tc>
          <w:tcPr>
            <w:tcW w:w="325" w:type="pct"/>
            <w:tcBorders>
              <w:top w:val="single" w:sz="4" w:space="0" w:color="auto"/>
              <w:left w:val="single" w:sz="4" w:space="0" w:color="auto"/>
              <w:bottom w:val="single" w:sz="4" w:space="0" w:color="auto"/>
              <w:right w:val="single" w:sz="4" w:space="0" w:color="auto"/>
            </w:tcBorders>
          </w:tcPr>
          <w:p w14:paraId="7FE72057" w14:textId="77777777" w:rsidR="00D436B8" w:rsidRPr="005657CC" w:rsidRDefault="00D436B8" w:rsidP="005657CC">
            <w:pPr>
              <w:rPr>
                <w:rFonts w:ascii="Lato" w:hAnsi="Lato"/>
                <w:sz w:val="20"/>
                <w:szCs w:val="20"/>
              </w:rPr>
            </w:pPr>
            <w:r w:rsidRPr="005657CC">
              <w:rPr>
                <w:rFonts w:ascii="Lato" w:hAnsi="Lato"/>
                <w:sz w:val="20"/>
                <w:szCs w:val="20"/>
              </w:rPr>
              <w:t>III kwartał 2023</w:t>
            </w:r>
          </w:p>
        </w:tc>
        <w:tc>
          <w:tcPr>
            <w:tcW w:w="3428" w:type="pct"/>
            <w:tcBorders>
              <w:top w:val="single" w:sz="4" w:space="0" w:color="auto"/>
              <w:left w:val="single" w:sz="4" w:space="0" w:color="auto"/>
              <w:bottom w:val="single" w:sz="4" w:space="0" w:color="auto"/>
              <w:right w:val="single" w:sz="4" w:space="0" w:color="auto"/>
            </w:tcBorders>
          </w:tcPr>
          <w:p w14:paraId="60D0A0F7" w14:textId="77777777" w:rsidR="00D436B8" w:rsidRPr="005657CC" w:rsidRDefault="00D436B8" w:rsidP="005657CC">
            <w:pPr>
              <w:rPr>
                <w:rFonts w:ascii="Lato" w:hAnsi="Lato"/>
                <w:sz w:val="20"/>
                <w:szCs w:val="20"/>
              </w:rPr>
            </w:pPr>
            <w:r w:rsidRPr="005657CC">
              <w:rPr>
                <w:rFonts w:ascii="Lato" w:hAnsi="Lato"/>
                <w:sz w:val="20"/>
                <w:szCs w:val="20"/>
              </w:rPr>
              <w:t>Podczas Festiwalu Naukowego, który odbył się w wakacje, realizowane były zarówno warsztaty terenowe jak i kameralne. Aby umożliwić zapoznanie się z treścią warsztatów terenowych osobom, które z różnych względów nie mogły wziąć w nich udziału, wykonany został zapis graficzny większości z nich i udostępniony w formie infografiki, zarówno w mediach społecznościowych jak i w czasopiśmie „Magura”.</w:t>
            </w:r>
          </w:p>
        </w:tc>
      </w:tr>
      <w:tr w:rsidR="001F5EF6" w:rsidRPr="005657CC" w14:paraId="592EBCE0" w14:textId="77777777" w:rsidTr="005657CC">
        <w:trPr>
          <w:gridAfter w:val="1"/>
          <w:wAfter w:w="412" w:type="pct"/>
          <w:trHeight w:val="397"/>
        </w:trPr>
        <w:tc>
          <w:tcPr>
            <w:tcW w:w="835" w:type="pct"/>
            <w:gridSpan w:val="2"/>
            <w:tcBorders>
              <w:top w:val="single" w:sz="4" w:space="0" w:color="auto"/>
              <w:left w:val="single" w:sz="4" w:space="0" w:color="auto"/>
              <w:bottom w:val="single" w:sz="4" w:space="0" w:color="auto"/>
              <w:right w:val="single" w:sz="4" w:space="0" w:color="auto"/>
            </w:tcBorders>
          </w:tcPr>
          <w:p w14:paraId="50C17042" w14:textId="77777777" w:rsidR="00D436B8" w:rsidRPr="005657CC" w:rsidRDefault="00D436B8" w:rsidP="005657CC">
            <w:pPr>
              <w:rPr>
                <w:rFonts w:ascii="Lato" w:hAnsi="Lato"/>
                <w:sz w:val="20"/>
                <w:szCs w:val="20"/>
              </w:rPr>
            </w:pPr>
            <w:r w:rsidRPr="005657CC">
              <w:rPr>
                <w:rFonts w:ascii="Lato" w:hAnsi="Lato"/>
                <w:sz w:val="20"/>
                <w:szCs w:val="20"/>
              </w:rPr>
              <w:t>Uzupełnienie infrastruktury turystycznej</w:t>
            </w:r>
          </w:p>
        </w:tc>
        <w:tc>
          <w:tcPr>
            <w:tcW w:w="325" w:type="pct"/>
            <w:tcBorders>
              <w:top w:val="single" w:sz="4" w:space="0" w:color="auto"/>
              <w:left w:val="single" w:sz="4" w:space="0" w:color="auto"/>
              <w:bottom w:val="single" w:sz="4" w:space="0" w:color="auto"/>
              <w:right w:val="single" w:sz="4" w:space="0" w:color="auto"/>
            </w:tcBorders>
          </w:tcPr>
          <w:p w14:paraId="27FC69C5" w14:textId="77777777" w:rsidR="00D436B8" w:rsidRPr="005657CC" w:rsidRDefault="00D436B8" w:rsidP="005657CC">
            <w:pPr>
              <w:rPr>
                <w:rFonts w:ascii="Lato" w:hAnsi="Lato"/>
                <w:sz w:val="20"/>
                <w:szCs w:val="20"/>
              </w:rPr>
            </w:pPr>
            <w:r w:rsidRPr="005657CC">
              <w:rPr>
                <w:rFonts w:ascii="Lato" w:hAnsi="Lato"/>
                <w:sz w:val="20"/>
                <w:szCs w:val="20"/>
              </w:rPr>
              <w:t xml:space="preserve"> I półrocze 2023</w:t>
            </w:r>
          </w:p>
        </w:tc>
        <w:tc>
          <w:tcPr>
            <w:tcW w:w="3428" w:type="pct"/>
            <w:tcBorders>
              <w:top w:val="single" w:sz="4" w:space="0" w:color="auto"/>
              <w:left w:val="single" w:sz="4" w:space="0" w:color="auto"/>
              <w:bottom w:val="single" w:sz="4" w:space="0" w:color="auto"/>
              <w:right w:val="single" w:sz="4" w:space="0" w:color="auto"/>
            </w:tcBorders>
          </w:tcPr>
          <w:p w14:paraId="19728395" w14:textId="77777777" w:rsidR="00D436B8" w:rsidRPr="005657CC" w:rsidRDefault="00D436B8" w:rsidP="005657CC">
            <w:pPr>
              <w:rPr>
                <w:rFonts w:ascii="Lato" w:hAnsi="Lato"/>
                <w:sz w:val="20"/>
                <w:szCs w:val="20"/>
              </w:rPr>
            </w:pPr>
            <w:r w:rsidRPr="005657CC">
              <w:rPr>
                <w:rFonts w:ascii="Lato" w:hAnsi="Lato"/>
                <w:sz w:val="20"/>
                <w:szCs w:val="20"/>
              </w:rPr>
              <w:t>Wykonanie i montaż ławostołów przy deszczochronach, umożliwia dogodny odpoczynek podczas wędrówek osób starszych.</w:t>
            </w:r>
          </w:p>
        </w:tc>
      </w:tr>
      <w:tr w:rsidR="001F5EF6" w:rsidRPr="005657CC" w14:paraId="4FEAE92F" w14:textId="77777777" w:rsidTr="005657CC">
        <w:trPr>
          <w:gridAfter w:val="1"/>
          <w:wAfter w:w="412" w:type="pct"/>
          <w:trHeight w:val="517"/>
        </w:trPr>
        <w:tc>
          <w:tcPr>
            <w:tcW w:w="835" w:type="pct"/>
            <w:gridSpan w:val="2"/>
            <w:tcBorders>
              <w:top w:val="single" w:sz="4" w:space="0" w:color="auto"/>
              <w:left w:val="single" w:sz="4" w:space="0" w:color="auto"/>
              <w:bottom w:val="single" w:sz="4" w:space="0" w:color="auto"/>
              <w:right w:val="single" w:sz="4" w:space="0" w:color="auto"/>
            </w:tcBorders>
          </w:tcPr>
          <w:p w14:paraId="7110BDBB" w14:textId="77777777" w:rsidR="00D436B8" w:rsidRPr="005657CC" w:rsidRDefault="00D436B8" w:rsidP="005657CC">
            <w:pPr>
              <w:rPr>
                <w:rFonts w:ascii="Lato" w:hAnsi="Lato"/>
                <w:sz w:val="20"/>
                <w:szCs w:val="20"/>
              </w:rPr>
            </w:pPr>
            <w:r w:rsidRPr="005657CC">
              <w:rPr>
                <w:rFonts w:ascii="Lato" w:hAnsi="Lato"/>
                <w:sz w:val="20"/>
                <w:szCs w:val="20"/>
              </w:rPr>
              <w:t>Remont infrastruktury turystycznej</w:t>
            </w:r>
          </w:p>
        </w:tc>
        <w:tc>
          <w:tcPr>
            <w:tcW w:w="325" w:type="pct"/>
            <w:tcBorders>
              <w:top w:val="single" w:sz="4" w:space="0" w:color="auto"/>
              <w:left w:val="single" w:sz="4" w:space="0" w:color="auto"/>
              <w:bottom w:val="single" w:sz="4" w:space="0" w:color="auto"/>
              <w:right w:val="single" w:sz="4" w:space="0" w:color="auto"/>
            </w:tcBorders>
          </w:tcPr>
          <w:p w14:paraId="2A4B9F67" w14:textId="77777777" w:rsidR="00D436B8" w:rsidRPr="005657CC" w:rsidRDefault="00D436B8" w:rsidP="005657CC">
            <w:pPr>
              <w:rPr>
                <w:rFonts w:ascii="Lato" w:hAnsi="Lato"/>
                <w:sz w:val="20"/>
                <w:szCs w:val="20"/>
              </w:rPr>
            </w:pPr>
            <w:r w:rsidRPr="005657CC">
              <w:rPr>
                <w:rFonts w:ascii="Lato" w:hAnsi="Lato"/>
                <w:sz w:val="20"/>
                <w:szCs w:val="20"/>
              </w:rPr>
              <w:t>II półrocze 2023</w:t>
            </w:r>
          </w:p>
        </w:tc>
        <w:tc>
          <w:tcPr>
            <w:tcW w:w="3428" w:type="pct"/>
            <w:tcBorders>
              <w:top w:val="single" w:sz="4" w:space="0" w:color="auto"/>
              <w:left w:val="single" w:sz="4" w:space="0" w:color="auto"/>
              <w:bottom w:val="single" w:sz="4" w:space="0" w:color="auto"/>
              <w:right w:val="single" w:sz="4" w:space="0" w:color="auto"/>
            </w:tcBorders>
          </w:tcPr>
          <w:p w14:paraId="322EFE9F" w14:textId="77777777" w:rsidR="00D436B8" w:rsidRPr="005657CC" w:rsidRDefault="00D436B8" w:rsidP="005657CC">
            <w:pPr>
              <w:rPr>
                <w:rFonts w:ascii="Lato" w:hAnsi="Lato"/>
                <w:sz w:val="20"/>
                <w:szCs w:val="20"/>
              </w:rPr>
            </w:pPr>
            <w:r w:rsidRPr="005657CC">
              <w:rPr>
                <w:rFonts w:ascii="Lato" w:hAnsi="Lato"/>
                <w:sz w:val="20"/>
                <w:szCs w:val="20"/>
              </w:rPr>
              <w:t>Wymiana ław odpoczynkowych na szlakach, konserwacja infrastruktury turystycznej (barierki ochronne, poręcze przy schodach, kładki) dla zapewnienia bezpieczeństwa i komfortu poruszania się osób starszych.</w:t>
            </w:r>
          </w:p>
        </w:tc>
      </w:tr>
      <w:tr w:rsidR="001F5EF6" w:rsidRPr="005657CC" w14:paraId="7E134C22" w14:textId="77777777" w:rsidTr="005657CC">
        <w:trPr>
          <w:gridAfter w:val="1"/>
          <w:wAfter w:w="412" w:type="pct"/>
          <w:trHeight w:val="428"/>
        </w:trPr>
        <w:tc>
          <w:tcPr>
            <w:tcW w:w="835" w:type="pct"/>
            <w:gridSpan w:val="2"/>
            <w:tcBorders>
              <w:top w:val="single" w:sz="4" w:space="0" w:color="auto"/>
              <w:left w:val="single" w:sz="4" w:space="0" w:color="auto"/>
              <w:bottom w:val="single" w:sz="4" w:space="0" w:color="auto"/>
              <w:right w:val="single" w:sz="4" w:space="0" w:color="auto"/>
            </w:tcBorders>
          </w:tcPr>
          <w:p w14:paraId="02009E99" w14:textId="77777777" w:rsidR="00D436B8" w:rsidRPr="005657CC" w:rsidRDefault="00D436B8" w:rsidP="005657CC">
            <w:pPr>
              <w:rPr>
                <w:rFonts w:ascii="Lato" w:hAnsi="Lato"/>
                <w:sz w:val="20"/>
                <w:szCs w:val="20"/>
              </w:rPr>
            </w:pPr>
            <w:r w:rsidRPr="005657CC">
              <w:rPr>
                <w:rFonts w:ascii="Lato" w:hAnsi="Lato"/>
                <w:sz w:val="20"/>
                <w:szCs w:val="20"/>
              </w:rPr>
              <w:t>Zmiana szlaku żółtego</w:t>
            </w:r>
          </w:p>
        </w:tc>
        <w:tc>
          <w:tcPr>
            <w:tcW w:w="325" w:type="pct"/>
            <w:tcBorders>
              <w:top w:val="single" w:sz="4" w:space="0" w:color="auto"/>
              <w:left w:val="single" w:sz="4" w:space="0" w:color="auto"/>
              <w:bottom w:val="single" w:sz="4" w:space="0" w:color="auto"/>
              <w:right w:val="single" w:sz="4" w:space="0" w:color="auto"/>
            </w:tcBorders>
          </w:tcPr>
          <w:p w14:paraId="6CD103FC" w14:textId="77777777" w:rsidR="00D436B8" w:rsidRPr="005657CC" w:rsidRDefault="00D436B8" w:rsidP="005657CC">
            <w:pPr>
              <w:rPr>
                <w:rFonts w:ascii="Lato" w:hAnsi="Lato"/>
                <w:sz w:val="20"/>
                <w:szCs w:val="20"/>
              </w:rPr>
            </w:pPr>
            <w:r w:rsidRPr="005657CC">
              <w:rPr>
                <w:rFonts w:ascii="Lato" w:hAnsi="Lato"/>
                <w:sz w:val="20"/>
                <w:szCs w:val="20"/>
              </w:rPr>
              <w:t>II półrocze 2023</w:t>
            </w:r>
          </w:p>
        </w:tc>
        <w:tc>
          <w:tcPr>
            <w:tcW w:w="3428" w:type="pct"/>
            <w:tcBorders>
              <w:top w:val="single" w:sz="4" w:space="0" w:color="auto"/>
              <w:left w:val="single" w:sz="4" w:space="0" w:color="auto"/>
              <w:bottom w:val="single" w:sz="4" w:space="0" w:color="auto"/>
              <w:right w:val="single" w:sz="4" w:space="0" w:color="auto"/>
            </w:tcBorders>
          </w:tcPr>
          <w:p w14:paraId="2992C16D" w14:textId="77777777" w:rsidR="00D436B8" w:rsidRPr="005657CC" w:rsidRDefault="00D436B8" w:rsidP="005657CC">
            <w:pPr>
              <w:rPr>
                <w:rFonts w:ascii="Lato" w:hAnsi="Lato"/>
                <w:sz w:val="20"/>
                <w:szCs w:val="20"/>
              </w:rPr>
            </w:pPr>
            <w:r w:rsidRPr="005657CC">
              <w:rPr>
                <w:rFonts w:ascii="Lato" w:hAnsi="Lato"/>
                <w:sz w:val="20"/>
                <w:szCs w:val="20"/>
              </w:rPr>
              <w:t>Zmiana przebiegu szlaku żółtego, przeniesienie szlaku z gruntów prywatnych na teren Parku w celu poprawy dostępności szlaku i komfortu poruszania się m.in. osób starszych.</w:t>
            </w:r>
          </w:p>
        </w:tc>
      </w:tr>
      <w:tr w:rsidR="001F5EF6" w:rsidRPr="005657CC" w14:paraId="59E03C70" w14:textId="77777777" w:rsidTr="005657CC">
        <w:trPr>
          <w:gridAfter w:val="1"/>
          <w:wAfter w:w="412" w:type="pct"/>
          <w:trHeight w:val="561"/>
        </w:trPr>
        <w:tc>
          <w:tcPr>
            <w:tcW w:w="835" w:type="pct"/>
            <w:gridSpan w:val="2"/>
            <w:tcBorders>
              <w:top w:val="single" w:sz="4" w:space="0" w:color="auto"/>
              <w:left w:val="single" w:sz="4" w:space="0" w:color="auto"/>
              <w:bottom w:val="single" w:sz="4" w:space="0" w:color="auto"/>
              <w:right w:val="single" w:sz="4" w:space="0" w:color="auto"/>
            </w:tcBorders>
          </w:tcPr>
          <w:p w14:paraId="455CB6E0" w14:textId="77777777" w:rsidR="00D436B8" w:rsidRPr="005657CC" w:rsidRDefault="00D436B8" w:rsidP="005657CC">
            <w:pPr>
              <w:rPr>
                <w:rFonts w:ascii="Lato" w:hAnsi="Lato"/>
                <w:sz w:val="20"/>
                <w:szCs w:val="20"/>
              </w:rPr>
            </w:pPr>
            <w:r w:rsidRPr="005657CC">
              <w:rPr>
                <w:rFonts w:ascii="Lato" w:hAnsi="Lato"/>
                <w:sz w:val="20"/>
                <w:szCs w:val="20"/>
              </w:rPr>
              <w:t xml:space="preserve">Nieznajowa – zabezpieczenie szlaku rowerowego </w:t>
            </w:r>
          </w:p>
        </w:tc>
        <w:tc>
          <w:tcPr>
            <w:tcW w:w="325" w:type="pct"/>
            <w:tcBorders>
              <w:top w:val="single" w:sz="4" w:space="0" w:color="auto"/>
              <w:left w:val="single" w:sz="4" w:space="0" w:color="auto"/>
              <w:bottom w:val="single" w:sz="4" w:space="0" w:color="auto"/>
              <w:right w:val="single" w:sz="4" w:space="0" w:color="auto"/>
            </w:tcBorders>
          </w:tcPr>
          <w:p w14:paraId="10E09967" w14:textId="77777777" w:rsidR="00D436B8" w:rsidRPr="005657CC" w:rsidRDefault="00D436B8" w:rsidP="005657CC">
            <w:pPr>
              <w:rPr>
                <w:rFonts w:ascii="Lato" w:hAnsi="Lato"/>
                <w:sz w:val="20"/>
                <w:szCs w:val="20"/>
              </w:rPr>
            </w:pPr>
            <w:r w:rsidRPr="005657CC">
              <w:rPr>
                <w:rFonts w:ascii="Lato" w:hAnsi="Lato"/>
                <w:sz w:val="20"/>
                <w:szCs w:val="20"/>
              </w:rPr>
              <w:t xml:space="preserve">II półrocze 2023 </w:t>
            </w:r>
          </w:p>
        </w:tc>
        <w:tc>
          <w:tcPr>
            <w:tcW w:w="3428" w:type="pct"/>
            <w:tcBorders>
              <w:top w:val="single" w:sz="4" w:space="0" w:color="auto"/>
              <w:left w:val="single" w:sz="4" w:space="0" w:color="auto"/>
              <w:bottom w:val="single" w:sz="4" w:space="0" w:color="auto"/>
              <w:right w:val="single" w:sz="4" w:space="0" w:color="auto"/>
            </w:tcBorders>
          </w:tcPr>
          <w:p w14:paraId="1369B8B9" w14:textId="77777777" w:rsidR="00D436B8" w:rsidRPr="005657CC" w:rsidRDefault="00D436B8" w:rsidP="005657CC">
            <w:pPr>
              <w:rPr>
                <w:rFonts w:ascii="Lato" w:hAnsi="Lato"/>
                <w:sz w:val="20"/>
                <w:szCs w:val="20"/>
              </w:rPr>
            </w:pPr>
            <w:r w:rsidRPr="005657CC">
              <w:rPr>
                <w:rFonts w:ascii="Lato" w:hAnsi="Lato"/>
                <w:sz w:val="20"/>
                <w:szCs w:val="20"/>
              </w:rPr>
              <w:t>Wykonanie umocnienia na lewym brzegu Wisłoki. Zabezpieczenie trasy  udostępnionej dla ruchu pieszego w tym osób starszych, niepełnosprawnych korzystających z wózków inwalidzkich.</w:t>
            </w:r>
          </w:p>
        </w:tc>
      </w:tr>
      <w:tr w:rsidR="00D436B8" w:rsidRPr="005657CC" w14:paraId="40EF2D4E" w14:textId="77777777" w:rsidTr="005657CC">
        <w:trPr>
          <w:gridAfter w:val="1"/>
          <w:wAfter w:w="412" w:type="pct"/>
          <w:trHeight w:val="262"/>
        </w:trPr>
        <w:tc>
          <w:tcPr>
            <w:tcW w:w="4588" w:type="pct"/>
            <w:gridSpan w:val="4"/>
            <w:tcBorders>
              <w:top w:val="single" w:sz="4" w:space="0" w:color="auto"/>
              <w:left w:val="single" w:sz="4" w:space="0" w:color="auto"/>
              <w:bottom w:val="single" w:sz="4" w:space="0" w:color="auto"/>
              <w:right w:val="single" w:sz="4" w:space="0" w:color="auto"/>
            </w:tcBorders>
            <w:shd w:val="clear" w:color="auto" w:fill="5B9BD5" w:themeFill="accent5"/>
          </w:tcPr>
          <w:p w14:paraId="0A7B8D7A" w14:textId="77777777" w:rsidR="00D436B8" w:rsidRPr="005657CC" w:rsidRDefault="00D436B8" w:rsidP="005657CC">
            <w:pPr>
              <w:jc w:val="center"/>
              <w:rPr>
                <w:rFonts w:ascii="Lato" w:hAnsi="Lato"/>
                <w:sz w:val="20"/>
                <w:szCs w:val="20"/>
              </w:rPr>
            </w:pPr>
            <w:r w:rsidRPr="005657CC">
              <w:rPr>
                <w:rFonts w:ascii="Lato" w:hAnsi="Lato"/>
                <w:b/>
                <w:bCs/>
                <w:sz w:val="20"/>
                <w:szCs w:val="20"/>
              </w:rPr>
              <w:t>Narwiański Park Narodowy</w:t>
            </w:r>
          </w:p>
        </w:tc>
      </w:tr>
      <w:tr w:rsidR="001F5EF6" w:rsidRPr="005657CC" w14:paraId="6A885C58" w14:textId="77777777" w:rsidTr="005657CC">
        <w:trPr>
          <w:gridAfter w:val="1"/>
          <w:wAfter w:w="412" w:type="pct"/>
          <w:trHeight w:val="476"/>
        </w:trPr>
        <w:tc>
          <w:tcPr>
            <w:tcW w:w="835" w:type="pct"/>
            <w:gridSpan w:val="2"/>
            <w:tcBorders>
              <w:top w:val="single" w:sz="4" w:space="0" w:color="auto"/>
              <w:left w:val="single" w:sz="4" w:space="0" w:color="auto"/>
              <w:bottom w:val="single" w:sz="4" w:space="0" w:color="auto"/>
              <w:right w:val="single" w:sz="4" w:space="0" w:color="auto"/>
            </w:tcBorders>
          </w:tcPr>
          <w:p w14:paraId="32A9D4B7" w14:textId="77777777" w:rsidR="00D436B8" w:rsidRPr="005657CC" w:rsidRDefault="00D436B8" w:rsidP="005657CC">
            <w:pPr>
              <w:rPr>
                <w:rFonts w:ascii="Lato" w:hAnsi="Lato"/>
                <w:sz w:val="20"/>
                <w:szCs w:val="20"/>
              </w:rPr>
            </w:pPr>
            <w:r w:rsidRPr="005657CC">
              <w:rPr>
                <w:rFonts w:ascii="Lato" w:hAnsi="Lato"/>
                <w:sz w:val="20"/>
                <w:szCs w:val="20"/>
              </w:rPr>
              <w:t xml:space="preserve">Bilety ulgowe </w:t>
            </w:r>
          </w:p>
        </w:tc>
        <w:tc>
          <w:tcPr>
            <w:tcW w:w="325" w:type="pct"/>
            <w:tcBorders>
              <w:top w:val="single" w:sz="4" w:space="0" w:color="auto"/>
              <w:left w:val="single" w:sz="4" w:space="0" w:color="auto"/>
              <w:bottom w:val="single" w:sz="4" w:space="0" w:color="auto"/>
              <w:right w:val="single" w:sz="4" w:space="0" w:color="auto"/>
            </w:tcBorders>
          </w:tcPr>
          <w:p w14:paraId="38523FFB" w14:textId="77777777" w:rsidR="00D436B8" w:rsidRPr="005657CC" w:rsidRDefault="00D436B8" w:rsidP="005657CC">
            <w:pPr>
              <w:rPr>
                <w:rFonts w:ascii="Lato" w:hAnsi="Lato"/>
                <w:sz w:val="20"/>
                <w:szCs w:val="20"/>
              </w:rPr>
            </w:pPr>
            <w:r w:rsidRPr="005657CC">
              <w:rPr>
                <w:rFonts w:ascii="Lato" w:hAnsi="Lato"/>
                <w:sz w:val="20"/>
                <w:szCs w:val="20"/>
              </w:rPr>
              <w:t>Cały rok</w:t>
            </w:r>
          </w:p>
        </w:tc>
        <w:tc>
          <w:tcPr>
            <w:tcW w:w="3428" w:type="pct"/>
            <w:tcBorders>
              <w:top w:val="single" w:sz="4" w:space="0" w:color="auto"/>
              <w:left w:val="single" w:sz="4" w:space="0" w:color="auto"/>
              <w:bottom w:val="single" w:sz="4" w:space="0" w:color="auto"/>
              <w:right w:val="single" w:sz="4" w:space="0" w:color="auto"/>
            </w:tcBorders>
          </w:tcPr>
          <w:p w14:paraId="466D4F4F" w14:textId="77777777" w:rsidR="00D436B8" w:rsidRPr="005657CC" w:rsidRDefault="00D436B8" w:rsidP="005657CC">
            <w:pPr>
              <w:rPr>
                <w:rFonts w:ascii="Lato" w:hAnsi="Lato"/>
                <w:sz w:val="20"/>
                <w:szCs w:val="20"/>
              </w:rPr>
            </w:pPr>
            <w:r w:rsidRPr="005657CC">
              <w:rPr>
                <w:rFonts w:ascii="Lato" w:hAnsi="Lato"/>
                <w:sz w:val="20"/>
                <w:szCs w:val="20"/>
              </w:rPr>
              <w:t>Zgodnie z Zarządzeniem Dyrektora NPN emeryci i renciści odwiedzający Narwiański Park Narodowy, ekspozycję przyrodniczą w Ośrodku Edukacyjnym „Młynarzówka”, korzystający z noclegu na polu biwakowym w Kurowie uprawnieni są do biletu ulgowego.</w:t>
            </w:r>
          </w:p>
        </w:tc>
      </w:tr>
      <w:tr w:rsidR="001F5EF6" w:rsidRPr="005657CC" w14:paraId="23A954F1" w14:textId="77777777" w:rsidTr="005657CC">
        <w:trPr>
          <w:gridAfter w:val="1"/>
          <w:wAfter w:w="412" w:type="pct"/>
          <w:trHeight w:val="1146"/>
        </w:trPr>
        <w:tc>
          <w:tcPr>
            <w:tcW w:w="835" w:type="pct"/>
            <w:gridSpan w:val="2"/>
            <w:tcBorders>
              <w:top w:val="single" w:sz="4" w:space="0" w:color="auto"/>
              <w:left w:val="single" w:sz="4" w:space="0" w:color="auto"/>
              <w:bottom w:val="single" w:sz="4" w:space="0" w:color="auto"/>
              <w:right w:val="single" w:sz="4" w:space="0" w:color="auto"/>
            </w:tcBorders>
          </w:tcPr>
          <w:p w14:paraId="0C4B8339" w14:textId="77777777" w:rsidR="00D436B8" w:rsidRPr="005657CC" w:rsidRDefault="00D436B8" w:rsidP="005657CC">
            <w:pPr>
              <w:rPr>
                <w:rFonts w:ascii="Lato" w:hAnsi="Lato"/>
                <w:sz w:val="20"/>
                <w:szCs w:val="20"/>
              </w:rPr>
            </w:pPr>
            <w:r w:rsidRPr="005657CC">
              <w:rPr>
                <w:rFonts w:ascii="Lato" w:hAnsi="Lato"/>
                <w:sz w:val="20"/>
                <w:szCs w:val="20"/>
              </w:rPr>
              <w:t>Bezpłatne udostępnienie rzeki do amatorskiego połowu ryb</w:t>
            </w:r>
          </w:p>
        </w:tc>
        <w:tc>
          <w:tcPr>
            <w:tcW w:w="325" w:type="pct"/>
            <w:tcBorders>
              <w:top w:val="single" w:sz="4" w:space="0" w:color="auto"/>
              <w:left w:val="single" w:sz="4" w:space="0" w:color="auto"/>
              <w:bottom w:val="single" w:sz="4" w:space="0" w:color="auto"/>
              <w:right w:val="single" w:sz="4" w:space="0" w:color="auto"/>
            </w:tcBorders>
          </w:tcPr>
          <w:p w14:paraId="47F5E0B9" w14:textId="77777777" w:rsidR="00D436B8" w:rsidRPr="005657CC" w:rsidRDefault="00D436B8" w:rsidP="005657CC">
            <w:pPr>
              <w:rPr>
                <w:rFonts w:ascii="Lato" w:hAnsi="Lato"/>
                <w:sz w:val="20"/>
                <w:szCs w:val="20"/>
              </w:rPr>
            </w:pPr>
            <w:r w:rsidRPr="005657CC">
              <w:rPr>
                <w:rFonts w:ascii="Lato" w:hAnsi="Lato"/>
                <w:sz w:val="20"/>
                <w:szCs w:val="20"/>
              </w:rPr>
              <w:t>Cały rok</w:t>
            </w:r>
          </w:p>
        </w:tc>
        <w:tc>
          <w:tcPr>
            <w:tcW w:w="3428" w:type="pct"/>
            <w:tcBorders>
              <w:top w:val="single" w:sz="4" w:space="0" w:color="auto"/>
              <w:left w:val="single" w:sz="4" w:space="0" w:color="auto"/>
              <w:bottom w:val="single" w:sz="4" w:space="0" w:color="auto"/>
              <w:right w:val="single" w:sz="4" w:space="0" w:color="auto"/>
            </w:tcBorders>
          </w:tcPr>
          <w:p w14:paraId="3EBAE9D5" w14:textId="77777777" w:rsidR="00D436B8" w:rsidRPr="005657CC" w:rsidRDefault="00D436B8" w:rsidP="005657CC">
            <w:pPr>
              <w:rPr>
                <w:rFonts w:ascii="Lato" w:hAnsi="Lato"/>
                <w:sz w:val="20"/>
                <w:szCs w:val="20"/>
              </w:rPr>
            </w:pPr>
            <w:r w:rsidRPr="005657CC">
              <w:rPr>
                <w:rFonts w:ascii="Lato" w:hAnsi="Lato"/>
                <w:sz w:val="20"/>
                <w:szCs w:val="20"/>
              </w:rPr>
              <w:t>Osoby, które przekroczyły 70 rok życia zgodnie z Zarządzeniem Dyrektora NPN są zwolnione z wykupienia zezwolenia na amatorski połów ryb.</w:t>
            </w:r>
          </w:p>
        </w:tc>
      </w:tr>
      <w:tr w:rsidR="001F5EF6" w:rsidRPr="005657CC" w14:paraId="2FF1A1A0" w14:textId="77777777" w:rsidTr="005657CC">
        <w:trPr>
          <w:gridAfter w:val="1"/>
          <w:wAfter w:w="412" w:type="pct"/>
          <w:trHeight w:val="694"/>
        </w:trPr>
        <w:tc>
          <w:tcPr>
            <w:tcW w:w="835" w:type="pct"/>
            <w:gridSpan w:val="2"/>
            <w:tcBorders>
              <w:top w:val="single" w:sz="4" w:space="0" w:color="auto"/>
              <w:left w:val="single" w:sz="4" w:space="0" w:color="auto"/>
              <w:bottom w:val="single" w:sz="4" w:space="0" w:color="auto"/>
              <w:right w:val="single" w:sz="4" w:space="0" w:color="auto"/>
            </w:tcBorders>
          </w:tcPr>
          <w:p w14:paraId="322C5CBF" w14:textId="77777777" w:rsidR="00D436B8" w:rsidRPr="005657CC" w:rsidRDefault="00D436B8" w:rsidP="005657CC">
            <w:pPr>
              <w:rPr>
                <w:rFonts w:ascii="Lato" w:hAnsi="Lato"/>
                <w:sz w:val="20"/>
                <w:szCs w:val="20"/>
              </w:rPr>
            </w:pPr>
            <w:r w:rsidRPr="005657CC">
              <w:rPr>
                <w:rFonts w:ascii="Lato" w:hAnsi="Lato"/>
                <w:sz w:val="20"/>
                <w:szCs w:val="20"/>
              </w:rPr>
              <w:t xml:space="preserve">Współpraca z klubami seniora i </w:t>
            </w:r>
            <w:r w:rsidRPr="005657CC">
              <w:rPr>
                <w:rFonts w:ascii="Lato" w:hAnsi="Lato"/>
                <w:sz w:val="20"/>
                <w:szCs w:val="20"/>
              </w:rPr>
              <w:lastRenderedPageBreak/>
              <w:t>Uniwersytetami III Wieku.</w:t>
            </w:r>
          </w:p>
        </w:tc>
        <w:tc>
          <w:tcPr>
            <w:tcW w:w="325" w:type="pct"/>
            <w:tcBorders>
              <w:top w:val="single" w:sz="4" w:space="0" w:color="auto"/>
              <w:left w:val="single" w:sz="4" w:space="0" w:color="auto"/>
              <w:bottom w:val="single" w:sz="4" w:space="0" w:color="auto"/>
              <w:right w:val="single" w:sz="4" w:space="0" w:color="auto"/>
            </w:tcBorders>
          </w:tcPr>
          <w:p w14:paraId="6AEED1E4" w14:textId="77777777" w:rsidR="00D436B8" w:rsidRPr="005657CC" w:rsidRDefault="00D436B8" w:rsidP="005657CC">
            <w:pPr>
              <w:rPr>
                <w:rFonts w:ascii="Lato" w:hAnsi="Lato"/>
                <w:sz w:val="20"/>
                <w:szCs w:val="20"/>
              </w:rPr>
            </w:pPr>
            <w:r w:rsidRPr="005657CC">
              <w:rPr>
                <w:rFonts w:ascii="Lato" w:hAnsi="Lato"/>
                <w:sz w:val="20"/>
                <w:szCs w:val="20"/>
              </w:rPr>
              <w:lastRenderedPageBreak/>
              <w:t>Stała współpraca</w:t>
            </w:r>
          </w:p>
        </w:tc>
        <w:tc>
          <w:tcPr>
            <w:tcW w:w="3428" w:type="pct"/>
            <w:tcBorders>
              <w:top w:val="single" w:sz="4" w:space="0" w:color="auto"/>
              <w:left w:val="single" w:sz="4" w:space="0" w:color="auto"/>
              <w:bottom w:val="single" w:sz="4" w:space="0" w:color="auto"/>
              <w:right w:val="single" w:sz="4" w:space="0" w:color="auto"/>
            </w:tcBorders>
          </w:tcPr>
          <w:p w14:paraId="66F7151B" w14:textId="77777777" w:rsidR="00D436B8" w:rsidRPr="005657CC" w:rsidRDefault="00D436B8" w:rsidP="005657CC">
            <w:pPr>
              <w:rPr>
                <w:rFonts w:ascii="Lato" w:hAnsi="Lato"/>
                <w:sz w:val="20"/>
                <w:szCs w:val="20"/>
              </w:rPr>
            </w:pPr>
            <w:r w:rsidRPr="005657CC">
              <w:rPr>
                <w:rFonts w:ascii="Lato" w:hAnsi="Lato"/>
                <w:sz w:val="20"/>
                <w:szCs w:val="20"/>
              </w:rPr>
              <w:t>Prowadzenie zajęć stacjonarne i terenowe na specjalne zamówienie dla słuchaczy Uniwersytetów Trzeciego Wieku oraz emerytów i rencistów. Przekazywanie materiałów promocyjnych, zaproszenie do udziały w projektach edukacyjnych i warsztatach.</w:t>
            </w:r>
          </w:p>
        </w:tc>
      </w:tr>
      <w:tr w:rsidR="001F5EF6" w:rsidRPr="005657CC" w14:paraId="7B9EE30E" w14:textId="77777777" w:rsidTr="005657CC">
        <w:trPr>
          <w:gridAfter w:val="1"/>
          <w:wAfter w:w="412" w:type="pct"/>
          <w:trHeight w:val="1146"/>
        </w:trPr>
        <w:tc>
          <w:tcPr>
            <w:tcW w:w="835" w:type="pct"/>
            <w:gridSpan w:val="2"/>
            <w:tcBorders>
              <w:top w:val="single" w:sz="4" w:space="0" w:color="auto"/>
              <w:left w:val="single" w:sz="4" w:space="0" w:color="auto"/>
              <w:bottom w:val="single" w:sz="4" w:space="0" w:color="auto"/>
              <w:right w:val="single" w:sz="4" w:space="0" w:color="auto"/>
            </w:tcBorders>
          </w:tcPr>
          <w:p w14:paraId="63D2316B" w14:textId="77777777" w:rsidR="00D436B8" w:rsidRPr="005657CC" w:rsidRDefault="00D436B8" w:rsidP="005657CC">
            <w:pPr>
              <w:rPr>
                <w:rFonts w:ascii="Lato" w:hAnsi="Lato"/>
                <w:sz w:val="20"/>
                <w:szCs w:val="20"/>
              </w:rPr>
            </w:pPr>
            <w:r w:rsidRPr="005657CC">
              <w:rPr>
                <w:rFonts w:ascii="Lato" w:hAnsi="Lato"/>
                <w:sz w:val="20"/>
                <w:szCs w:val="20"/>
              </w:rPr>
              <w:t>Udostępnienie OEP Młynarzówka dla osób starszych</w:t>
            </w:r>
          </w:p>
        </w:tc>
        <w:tc>
          <w:tcPr>
            <w:tcW w:w="325" w:type="pct"/>
            <w:tcBorders>
              <w:top w:val="single" w:sz="4" w:space="0" w:color="auto"/>
              <w:left w:val="single" w:sz="4" w:space="0" w:color="auto"/>
              <w:bottom w:val="single" w:sz="4" w:space="0" w:color="auto"/>
              <w:right w:val="single" w:sz="4" w:space="0" w:color="auto"/>
            </w:tcBorders>
          </w:tcPr>
          <w:p w14:paraId="11BEBBDA" w14:textId="77777777" w:rsidR="00D436B8" w:rsidRPr="005657CC" w:rsidRDefault="00D436B8" w:rsidP="005657CC">
            <w:pPr>
              <w:rPr>
                <w:rFonts w:ascii="Lato" w:hAnsi="Lato"/>
                <w:sz w:val="20"/>
                <w:szCs w:val="20"/>
              </w:rPr>
            </w:pPr>
            <w:r w:rsidRPr="005657CC">
              <w:rPr>
                <w:rFonts w:ascii="Lato" w:hAnsi="Lato"/>
                <w:sz w:val="20"/>
                <w:szCs w:val="20"/>
              </w:rPr>
              <w:t>Cały rok</w:t>
            </w:r>
          </w:p>
        </w:tc>
        <w:tc>
          <w:tcPr>
            <w:tcW w:w="3428" w:type="pct"/>
            <w:tcBorders>
              <w:top w:val="single" w:sz="4" w:space="0" w:color="auto"/>
              <w:left w:val="single" w:sz="4" w:space="0" w:color="auto"/>
              <w:bottom w:val="single" w:sz="4" w:space="0" w:color="auto"/>
              <w:right w:val="single" w:sz="4" w:space="0" w:color="auto"/>
            </w:tcBorders>
          </w:tcPr>
          <w:p w14:paraId="5D3955D6" w14:textId="77777777" w:rsidR="00D436B8" w:rsidRPr="005657CC" w:rsidRDefault="00D436B8" w:rsidP="005657CC">
            <w:pPr>
              <w:rPr>
                <w:rFonts w:ascii="Lato" w:hAnsi="Lato"/>
                <w:sz w:val="20"/>
                <w:szCs w:val="20"/>
              </w:rPr>
            </w:pPr>
            <w:r w:rsidRPr="005657CC">
              <w:rPr>
                <w:rFonts w:ascii="Lato" w:hAnsi="Lato"/>
                <w:sz w:val="20"/>
                <w:szCs w:val="20"/>
              </w:rPr>
              <w:t xml:space="preserve">Ośrodek Edukacji Przyrodniczej Młynarzówka w Kurowie jest dostosowany do potrzeb osób starszych i z niepełnosprawnościami. Wyposażony jest w windę, pętlę indukcyjną, ławki na ekspozycji pozwalające odpocząć podczas zwiedzania. W ośrodku jest czytelne kontrastowe oznakowanie. Film poprzedzający zwiedzanie jest tłumaczony na język migowy, posiada również napisy. Na terenie Ośrodka znajdują się miejsca odpoczynku wyposażone wyższe ławki dla osób z problemami z poruszaniem się. </w:t>
            </w:r>
          </w:p>
        </w:tc>
      </w:tr>
      <w:tr w:rsidR="001F5EF6" w:rsidRPr="005657CC" w14:paraId="67727DD2" w14:textId="77777777" w:rsidTr="005657CC">
        <w:trPr>
          <w:gridAfter w:val="1"/>
          <w:wAfter w:w="412" w:type="pct"/>
          <w:trHeight w:val="382"/>
        </w:trPr>
        <w:tc>
          <w:tcPr>
            <w:tcW w:w="835" w:type="pct"/>
            <w:gridSpan w:val="2"/>
            <w:tcBorders>
              <w:top w:val="single" w:sz="4" w:space="0" w:color="auto"/>
              <w:left w:val="single" w:sz="4" w:space="0" w:color="auto"/>
              <w:bottom w:val="single" w:sz="4" w:space="0" w:color="auto"/>
              <w:right w:val="single" w:sz="4" w:space="0" w:color="auto"/>
            </w:tcBorders>
          </w:tcPr>
          <w:p w14:paraId="19799B01" w14:textId="77777777" w:rsidR="00D436B8" w:rsidRPr="005657CC" w:rsidRDefault="00D436B8" w:rsidP="005657CC">
            <w:pPr>
              <w:rPr>
                <w:rFonts w:ascii="Lato" w:hAnsi="Lato"/>
                <w:sz w:val="20"/>
                <w:szCs w:val="20"/>
              </w:rPr>
            </w:pPr>
            <w:r w:rsidRPr="005657CC">
              <w:rPr>
                <w:rFonts w:ascii="Lato" w:hAnsi="Lato"/>
                <w:sz w:val="20"/>
                <w:szCs w:val="20"/>
              </w:rPr>
              <w:t>Broszury</w:t>
            </w:r>
          </w:p>
        </w:tc>
        <w:tc>
          <w:tcPr>
            <w:tcW w:w="325" w:type="pct"/>
            <w:tcBorders>
              <w:top w:val="single" w:sz="4" w:space="0" w:color="auto"/>
              <w:left w:val="single" w:sz="4" w:space="0" w:color="auto"/>
              <w:bottom w:val="single" w:sz="4" w:space="0" w:color="auto"/>
              <w:right w:val="single" w:sz="4" w:space="0" w:color="auto"/>
            </w:tcBorders>
          </w:tcPr>
          <w:p w14:paraId="693C4635" w14:textId="77777777" w:rsidR="00D436B8" w:rsidRPr="005657CC" w:rsidRDefault="00D436B8" w:rsidP="005657CC">
            <w:pPr>
              <w:rPr>
                <w:rFonts w:ascii="Lato" w:hAnsi="Lato"/>
                <w:sz w:val="20"/>
                <w:szCs w:val="20"/>
              </w:rPr>
            </w:pPr>
            <w:r w:rsidRPr="005657CC">
              <w:rPr>
                <w:rFonts w:ascii="Lato" w:hAnsi="Lato"/>
                <w:sz w:val="20"/>
                <w:szCs w:val="20"/>
              </w:rPr>
              <w:t>Cały rok</w:t>
            </w:r>
          </w:p>
        </w:tc>
        <w:tc>
          <w:tcPr>
            <w:tcW w:w="3428" w:type="pct"/>
            <w:tcBorders>
              <w:top w:val="single" w:sz="4" w:space="0" w:color="auto"/>
              <w:left w:val="single" w:sz="4" w:space="0" w:color="auto"/>
              <w:bottom w:val="single" w:sz="4" w:space="0" w:color="auto"/>
              <w:right w:val="single" w:sz="4" w:space="0" w:color="auto"/>
            </w:tcBorders>
          </w:tcPr>
          <w:p w14:paraId="485E5F15" w14:textId="77777777" w:rsidR="00D436B8" w:rsidRPr="005657CC" w:rsidRDefault="00D436B8" w:rsidP="005657CC">
            <w:pPr>
              <w:rPr>
                <w:rFonts w:ascii="Lato" w:hAnsi="Lato"/>
                <w:sz w:val="20"/>
                <w:szCs w:val="20"/>
              </w:rPr>
            </w:pPr>
            <w:r w:rsidRPr="005657CC">
              <w:rPr>
                <w:rFonts w:ascii="Lato" w:hAnsi="Lato"/>
                <w:sz w:val="20"/>
                <w:szCs w:val="20"/>
              </w:rPr>
              <w:t>Powstała broszura i ulotka dedykowana osobom starszym i z niepełnosprawnościami. Są napisane łatwym językiem, mają większe kontrastowe czcionki.</w:t>
            </w:r>
          </w:p>
        </w:tc>
      </w:tr>
      <w:tr w:rsidR="001F5EF6" w:rsidRPr="005657CC" w14:paraId="575AF1CA" w14:textId="77777777" w:rsidTr="005657CC">
        <w:trPr>
          <w:gridAfter w:val="1"/>
          <w:wAfter w:w="412" w:type="pct"/>
          <w:trHeight w:val="515"/>
        </w:trPr>
        <w:tc>
          <w:tcPr>
            <w:tcW w:w="835" w:type="pct"/>
            <w:gridSpan w:val="2"/>
            <w:tcBorders>
              <w:top w:val="single" w:sz="4" w:space="0" w:color="auto"/>
              <w:left w:val="single" w:sz="4" w:space="0" w:color="auto"/>
              <w:bottom w:val="single" w:sz="4" w:space="0" w:color="auto"/>
              <w:right w:val="single" w:sz="4" w:space="0" w:color="auto"/>
            </w:tcBorders>
          </w:tcPr>
          <w:p w14:paraId="2E51CF49" w14:textId="77777777" w:rsidR="00D436B8" w:rsidRPr="005657CC" w:rsidRDefault="00D436B8" w:rsidP="005657CC">
            <w:pPr>
              <w:rPr>
                <w:rFonts w:ascii="Lato" w:hAnsi="Lato"/>
                <w:sz w:val="20"/>
                <w:szCs w:val="20"/>
              </w:rPr>
            </w:pPr>
            <w:r w:rsidRPr="005657CC">
              <w:rPr>
                <w:rFonts w:ascii="Lato" w:hAnsi="Lato"/>
                <w:sz w:val="20"/>
                <w:szCs w:val="20"/>
              </w:rPr>
              <w:t>Udostępnienie Parku dla seniorów</w:t>
            </w:r>
          </w:p>
        </w:tc>
        <w:tc>
          <w:tcPr>
            <w:tcW w:w="325" w:type="pct"/>
            <w:tcBorders>
              <w:top w:val="single" w:sz="4" w:space="0" w:color="auto"/>
              <w:left w:val="single" w:sz="4" w:space="0" w:color="auto"/>
              <w:bottom w:val="single" w:sz="4" w:space="0" w:color="auto"/>
              <w:right w:val="single" w:sz="4" w:space="0" w:color="auto"/>
            </w:tcBorders>
          </w:tcPr>
          <w:p w14:paraId="1389EFE0" w14:textId="77777777" w:rsidR="00D436B8" w:rsidRPr="005657CC" w:rsidRDefault="00D436B8" w:rsidP="005657CC">
            <w:pPr>
              <w:rPr>
                <w:rFonts w:ascii="Lato" w:hAnsi="Lato"/>
                <w:sz w:val="20"/>
                <w:szCs w:val="20"/>
              </w:rPr>
            </w:pPr>
            <w:r w:rsidRPr="005657CC">
              <w:rPr>
                <w:rFonts w:ascii="Lato" w:hAnsi="Lato"/>
                <w:sz w:val="20"/>
                <w:szCs w:val="20"/>
              </w:rPr>
              <w:t>Cały rok</w:t>
            </w:r>
          </w:p>
        </w:tc>
        <w:tc>
          <w:tcPr>
            <w:tcW w:w="3428" w:type="pct"/>
            <w:tcBorders>
              <w:top w:val="single" w:sz="4" w:space="0" w:color="auto"/>
              <w:left w:val="single" w:sz="4" w:space="0" w:color="auto"/>
              <w:bottom w:val="single" w:sz="4" w:space="0" w:color="auto"/>
              <w:right w:val="single" w:sz="4" w:space="0" w:color="auto"/>
            </w:tcBorders>
          </w:tcPr>
          <w:p w14:paraId="2DC41B60" w14:textId="77777777" w:rsidR="00D436B8" w:rsidRPr="005657CC" w:rsidRDefault="00D436B8" w:rsidP="005657CC">
            <w:pPr>
              <w:rPr>
                <w:rFonts w:ascii="Lato" w:hAnsi="Lato"/>
                <w:sz w:val="20"/>
                <w:szCs w:val="20"/>
              </w:rPr>
            </w:pPr>
            <w:r w:rsidRPr="005657CC">
              <w:rPr>
                <w:rFonts w:ascii="Lato" w:hAnsi="Lato"/>
                <w:sz w:val="20"/>
                <w:szCs w:val="20"/>
              </w:rPr>
              <w:t>Dla seniorów dedykowana jest ścieżka park przydworski w Kurowie. Przejście jej nie wymaga wysiłku fizycznego. Jest wyposażona w plan tyflograficzny z informacjami dźwiękowymi. W pobliżu znajduje się toaleta dostosowana do osób niepełnosprawnych.</w:t>
            </w:r>
          </w:p>
        </w:tc>
      </w:tr>
      <w:tr w:rsidR="00D436B8" w:rsidRPr="005657CC" w14:paraId="6954BC63" w14:textId="77777777" w:rsidTr="005657CC">
        <w:trPr>
          <w:gridAfter w:val="1"/>
          <w:wAfter w:w="412" w:type="pct"/>
          <w:trHeight w:val="262"/>
        </w:trPr>
        <w:tc>
          <w:tcPr>
            <w:tcW w:w="4588" w:type="pct"/>
            <w:gridSpan w:val="4"/>
            <w:tcBorders>
              <w:top w:val="single" w:sz="4" w:space="0" w:color="auto"/>
              <w:left w:val="single" w:sz="4" w:space="0" w:color="auto"/>
              <w:bottom w:val="single" w:sz="4" w:space="0" w:color="auto"/>
              <w:right w:val="single" w:sz="4" w:space="0" w:color="auto"/>
            </w:tcBorders>
            <w:shd w:val="clear" w:color="auto" w:fill="5B9BD5" w:themeFill="accent5"/>
          </w:tcPr>
          <w:p w14:paraId="56FAA9E6" w14:textId="77777777" w:rsidR="00D436B8" w:rsidRPr="005657CC" w:rsidRDefault="00D436B8" w:rsidP="005657CC">
            <w:pPr>
              <w:jc w:val="center"/>
              <w:rPr>
                <w:rFonts w:ascii="Lato" w:hAnsi="Lato"/>
                <w:sz w:val="20"/>
                <w:szCs w:val="20"/>
              </w:rPr>
            </w:pPr>
            <w:r w:rsidRPr="005657CC">
              <w:rPr>
                <w:rFonts w:ascii="Lato" w:hAnsi="Lato"/>
                <w:b/>
                <w:bCs/>
                <w:sz w:val="20"/>
                <w:szCs w:val="20"/>
              </w:rPr>
              <w:t>Ojcowski Park Narodowy</w:t>
            </w:r>
          </w:p>
        </w:tc>
      </w:tr>
      <w:tr w:rsidR="001F5EF6" w:rsidRPr="005657CC" w14:paraId="3D46078C" w14:textId="77777777" w:rsidTr="005657CC">
        <w:trPr>
          <w:gridAfter w:val="1"/>
          <w:wAfter w:w="412" w:type="pct"/>
          <w:trHeight w:val="430"/>
        </w:trPr>
        <w:tc>
          <w:tcPr>
            <w:tcW w:w="835" w:type="pct"/>
            <w:gridSpan w:val="2"/>
            <w:tcBorders>
              <w:top w:val="single" w:sz="4" w:space="0" w:color="auto"/>
              <w:left w:val="single" w:sz="4" w:space="0" w:color="auto"/>
              <w:bottom w:val="single" w:sz="4" w:space="0" w:color="auto"/>
              <w:right w:val="single" w:sz="4" w:space="0" w:color="auto"/>
            </w:tcBorders>
          </w:tcPr>
          <w:p w14:paraId="72CC0804" w14:textId="77777777" w:rsidR="00D436B8" w:rsidRPr="005657CC" w:rsidRDefault="00D436B8" w:rsidP="005657CC">
            <w:pPr>
              <w:rPr>
                <w:rFonts w:ascii="Lato" w:hAnsi="Lato"/>
                <w:sz w:val="20"/>
                <w:szCs w:val="20"/>
              </w:rPr>
            </w:pPr>
            <w:r w:rsidRPr="005657CC">
              <w:rPr>
                <w:rFonts w:ascii="Lato" w:hAnsi="Lato"/>
                <w:sz w:val="20"/>
                <w:szCs w:val="20"/>
              </w:rPr>
              <w:t>Zakup defibrylatorów przenośnych</w:t>
            </w:r>
          </w:p>
        </w:tc>
        <w:tc>
          <w:tcPr>
            <w:tcW w:w="325" w:type="pct"/>
            <w:tcBorders>
              <w:top w:val="single" w:sz="4" w:space="0" w:color="auto"/>
              <w:left w:val="single" w:sz="4" w:space="0" w:color="auto"/>
              <w:bottom w:val="single" w:sz="4" w:space="0" w:color="auto"/>
              <w:right w:val="single" w:sz="4" w:space="0" w:color="auto"/>
            </w:tcBorders>
          </w:tcPr>
          <w:p w14:paraId="185C6A6E" w14:textId="77777777" w:rsidR="00D436B8" w:rsidRPr="005657CC" w:rsidRDefault="00D436B8" w:rsidP="005657CC">
            <w:pPr>
              <w:rPr>
                <w:rFonts w:ascii="Lato" w:hAnsi="Lato"/>
                <w:sz w:val="20"/>
                <w:szCs w:val="20"/>
              </w:rPr>
            </w:pPr>
            <w:r w:rsidRPr="005657CC">
              <w:rPr>
                <w:rFonts w:ascii="Lato" w:hAnsi="Lato"/>
                <w:sz w:val="20"/>
                <w:szCs w:val="20"/>
              </w:rPr>
              <w:t>2023</w:t>
            </w:r>
          </w:p>
        </w:tc>
        <w:tc>
          <w:tcPr>
            <w:tcW w:w="3428" w:type="pct"/>
            <w:tcBorders>
              <w:top w:val="single" w:sz="4" w:space="0" w:color="auto"/>
              <w:left w:val="single" w:sz="4" w:space="0" w:color="auto"/>
              <w:bottom w:val="single" w:sz="4" w:space="0" w:color="auto"/>
              <w:right w:val="single" w:sz="4" w:space="0" w:color="auto"/>
            </w:tcBorders>
          </w:tcPr>
          <w:p w14:paraId="2C6BC3DF" w14:textId="77777777" w:rsidR="00D436B8" w:rsidRPr="005657CC" w:rsidRDefault="00D436B8" w:rsidP="005657CC">
            <w:pPr>
              <w:rPr>
                <w:rFonts w:ascii="Lato" w:hAnsi="Lato"/>
                <w:sz w:val="20"/>
                <w:szCs w:val="20"/>
              </w:rPr>
            </w:pPr>
            <w:r w:rsidRPr="005657CC">
              <w:rPr>
                <w:rFonts w:ascii="Lato" w:hAnsi="Lato"/>
                <w:sz w:val="20"/>
                <w:szCs w:val="20"/>
              </w:rPr>
              <w:t xml:space="preserve">Doposażenie obiektów OPN w defibrylatory przenośne (3 szt.) – zwiększenie bezpieczeństwa turystów, w tym osób starszych. </w:t>
            </w:r>
          </w:p>
        </w:tc>
      </w:tr>
      <w:tr w:rsidR="001F5EF6" w:rsidRPr="005657CC" w14:paraId="2FC1C4AE" w14:textId="77777777" w:rsidTr="005657CC">
        <w:trPr>
          <w:gridAfter w:val="1"/>
          <w:wAfter w:w="412" w:type="pct"/>
          <w:trHeight w:val="564"/>
        </w:trPr>
        <w:tc>
          <w:tcPr>
            <w:tcW w:w="835" w:type="pct"/>
            <w:gridSpan w:val="2"/>
            <w:tcBorders>
              <w:top w:val="single" w:sz="4" w:space="0" w:color="auto"/>
              <w:left w:val="single" w:sz="4" w:space="0" w:color="auto"/>
              <w:bottom w:val="single" w:sz="4" w:space="0" w:color="auto"/>
              <w:right w:val="single" w:sz="4" w:space="0" w:color="auto"/>
            </w:tcBorders>
          </w:tcPr>
          <w:p w14:paraId="429C4EEA" w14:textId="77777777" w:rsidR="00D436B8" w:rsidRPr="005657CC" w:rsidRDefault="00D436B8" w:rsidP="005657CC">
            <w:pPr>
              <w:rPr>
                <w:rFonts w:ascii="Lato" w:hAnsi="Lato"/>
                <w:sz w:val="20"/>
                <w:szCs w:val="20"/>
              </w:rPr>
            </w:pPr>
            <w:r w:rsidRPr="005657CC">
              <w:rPr>
                <w:rFonts w:ascii="Lato" w:hAnsi="Lato"/>
                <w:sz w:val="20"/>
                <w:szCs w:val="20"/>
              </w:rPr>
              <w:t xml:space="preserve">Wyposażenie „Ścieżki Seniora” w dotykowe tablice o tematyce dziedzictwa kulturowego </w:t>
            </w:r>
          </w:p>
        </w:tc>
        <w:tc>
          <w:tcPr>
            <w:tcW w:w="325" w:type="pct"/>
            <w:tcBorders>
              <w:top w:val="single" w:sz="4" w:space="0" w:color="auto"/>
              <w:left w:val="single" w:sz="4" w:space="0" w:color="auto"/>
              <w:bottom w:val="single" w:sz="4" w:space="0" w:color="auto"/>
              <w:right w:val="single" w:sz="4" w:space="0" w:color="auto"/>
            </w:tcBorders>
          </w:tcPr>
          <w:p w14:paraId="018C44AC" w14:textId="77777777" w:rsidR="00D436B8" w:rsidRPr="005657CC" w:rsidRDefault="00D436B8" w:rsidP="005657CC">
            <w:pPr>
              <w:rPr>
                <w:rFonts w:ascii="Lato" w:hAnsi="Lato"/>
                <w:sz w:val="20"/>
                <w:szCs w:val="20"/>
              </w:rPr>
            </w:pPr>
            <w:r w:rsidRPr="005657CC">
              <w:rPr>
                <w:rFonts w:ascii="Lato" w:hAnsi="Lato"/>
                <w:sz w:val="20"/>
                <w:szCs w:val="20"/>
              </w:rPr>
              <w:t>2023</w:t>
            </w:r>
          </w:p>
        </w:tc>
        <w:tc>
          <w:tcPr>
            <w:tcW w:w="3428" w:type="pct"/>
            <w:tcBorders>
              <w:top w:val="single" w:sz="4" w:space="0" w:color="auto"/>
              <w:left w:val="single" w:sz="4" w:space="0" w:color="auto"/>
              <w:bottom w:val="single" w:sz="4" w:space="0" w:color="auto"/>
              <w:right w:val="single" w:sz="4" w:space="0" w:color="auto"/>
            </w:tcBorders>
          </w:tcPr>
          <w:p w14:paraId="7D332FE8" w14:textId="77777777" w:rsidR="00D436B8" w:rsidRPr="005657CC" w:rsidRDefault="00D436B8" w:rsidP="005657CC">
            <w:pPr>
              <w:rPr>
                <w:rFonts w:ascii="Lato" w:hAnsi="Lato"/>
                <w:sz w:val="20"/>
                <w:szCs w:val="20"/>
              </w:rPr>
            </w:pPr>
            <w:r w:rsidRPr="005657CC">
              <w:rPr>
                <w:rFonts w:ascii="Lato" w:hAnsi="Lato"/>
                <w:sz w:val="20"/>
                <w:szCs w:val="20"/>
              </w:rPr>
              <w:t>Rozwój „Ścieżki Seniora” – między zamkiem w Ojcowie a Kaplicą „Na Wodzie”. Ścieżkę doposażono w specjalne ławki o parametrach wskazanych dla osób starszych oraz tablice dotykowe o tematyce kulturowej.</w:t>
            </w:r>
          </w:p>
        </w:tc>
      </w:tr>
      <w:tr w:rsidR="001F5EF6" w:rsidRPr="005657CC" w14:paraId="64FD348A" w14:textId="77777777" w:rsidTr="005657CC">
        <w:trPr>
          <w:gridAfter w:val="1"/>
          <w:wAfter w:w="412" w:type="pct"/>
          <w:trHeight w:val="601"/>
        </w:trPr>
        <w:tc>
          <w:tcPr>
            <w:tcW w:w="835" w:type="pct"/>
            <w:gridSpan w:val="2"/>
            <w:tcBorders>
              <w:top w:val="single" w:sz="4" w:space="0" w:color="auto"/>
              <w:left w:val="single" w:sz="4" w:space="0" w:color="auto"/>
              <w:bottom w:val="single" w:sz="4" w:space="0" w:color="auto"/>
              <w:right w:val="single" w:sz="4" w:space="0" w:color="auto"/>
            </w:tcBorders>
          </w:tcPr>
          <w:p w14:paraId="37A30DB8" w14:textId="77777777" w:rsidR="00D436B8" w:rsidRPr="005657CC" w:rsidRDefault="00D436B8" w:rsidP="005657CC">
            <w:pPr>
              <w:rPr>
                <w:rFonts w:ascii="Lato" w:hAnsi="Lato"/>
                <w:sz w:val="20"/>
                <w:szCs w:val="20"/>
              </w:rPr>
            </w:pPr>
            <w:r w:rsidRPr="005657CC">
              <w:rPr>
                <w:rFonts w:ascii="Lato" w:hAnsi="Lato"/>
                <w:sz w:val="20"/>
                <w:szCs w:val="20"/>
              </w:rPr>
              <w:t>Opracowanie treści na stronę internetową dot. udostępnienia Parku dla osób ze szczególnymi potrzebami</w:t>
            </w:r>
          </w:p>
        </w:tc>
        <w:tc>
          <w:tcPr>
            <w:tcW w:w="325" w:type="pct"/>
            <w:tcBorders>
              <w:top w:val="single" w:sz="4" w:space="0" w:color="auto"/>
              <w:left w:val="single" w:sz="4" w:space="0" w:color="auto"/>
              <w:bottom w:val="single" w:sz="4" w:space="0" w:color="auto"/>
              <w:right w:val="single" w:sz="4" w:space="0" w:color="auto"/>
            </w:tcBorders>
          </w:tcPr>
          <w:p w14:paraId="055222C4" w14:textId="77777777" w:rsidR="00D436B8" w:rsidRPr="005657CC" w:rsidRDefault="00D436B8" w:rsidP="005657CC">
            <w:pPr>
              <w:rPr>
                <w:rFonts w:ascii="Lato" w:hAnsi="Lato"/>
                <w:sz w:val="20"/>
                <w:szCs w:val="20"/>
              </w:rPr>
            </w:pPr>
            <w:r w:rsidRPr="005657CC">
              <w:rPr>
                <w:rFonts w:ascii="Lato" w:hAnsi="Lato"/>
                <w:sz w:val="20"/>
                <w:szCs w:val="20"/>
              </w:rPr>
              <w:t>2023</w:t>
            </w:r>
          </w:p>
        </w:tc>
        <w:tc>
          <w:tcPr>
            <w:tcW w:w="3428" w:type="pct"/>
            <w:tcBorders>
              <w:top w:val="single" w:sz="4" w:space="0" w:color="auto"/>
              <w:left w:val="single" w:sz="4" w:space="0" w:color="auto"/>
              <w:bottom w:val="single" w:sz="4" w:space="0" w:color="auto"/>
              <w:right w:val="single" w:sz="4" w:space="0" w:color="auto"/>
            </w:tcBorders>
          </w:tcPr>
          <w:p w14:paraId="3B0C614A" w14:textId="77777777" w:rsidR="00D436B8" w:rsidRPr="005657CC" w:rsidRDefault="00D436B8" w:rsidP="005657CC">
            <w:pPr>
              <w:rPr>
                <w:rFonts w:ascii="Lato" w:hAnsi="Lato"/>
                <w:sz w:val="20"/>
                <w:szCs w:val="20"/>
              </w:rPr>
            </w:pPr>
            <w:r w:rsidRPr="005657CC">
              <w:rPr>
                <w:rFonts w:ascii="Lato" w:hAnsi="Lato"/>
                <w:sz w:val="20"/>
                <w:szCs w:val="20"/>
              </w:rPr>
              <w:t>Treści w postaci map z polecanymi trasami dla osób o różnych potrzebach, w tym osób starszych, wraz ze wskazaniem głównych przeszkód oraz łatwy tekst ETR, które zostały umieszczone na stronie internetowej.</w:t>
            </w:r>
          </w:p>
        </w:tc>
      </w:tr>
      <w:tr w:rsidR="001F5EF6" w:rsidRPr="005657CC" w14:paraId="3738A063" w14:textId="77777777" w:rsidTr="005657CC">
        <w:trPr>
          <w:gridAfter w:val="1"/>
          <w:wAfter w:w="412" w:type="pct"/>
          <w:trHeight w:val="384"/>
        </w:trPr>
        <w:tc>
          <w:tcPr>
            <w:tcW w:w="835" w:type="pct"/>
            <w:gridSpan w:val="2"/>
            <w:tcBorders>
              <w:top w:val="single" w:sz="4" w:space="0" w:color="auto"/>
              <w:left w:val="single" w:sz="4" w:space="0" w:color="auto"/>
              <w:bottom w:val="single" w:sz="4" w:space="0" w:color="auto"/>
              <w:right w:val="single" w:sz="4" w:space="0" w:color="auto"/>
            </w:tcBorders>
          </w:tcPr>
          <w:p w14:paraId="60D5781C" w14:textId="77777777" w:rsidR="00D436B8" w:rsidRPr="005657CC" w:rsidRDefault="00D436B8" w:rsidP="005657CC">
            <w:pPr>
              <w:rPr>
                <w:rFonts w:ascii="Lato" w:hAnsi="Lato"/>
                <w:sz w:val="20"/>
                <w:szCs w:val="20"/>
              </w:rPr>
            </w:pPr>
            <w:r w:rsidRPr="005657CC">
              <w:rPr>
                <w:rFonts w:ascii="Lato" w:hAnsi="Lato"/>
                <w:sz w:val="20"/>
                <w:szCs w:val="20"/>
              </w:rPr>
              <w:t>Rozwój współpracy z lokalną organizacją „Leonardo”</w:t>
            </w:r>
          </w:p>
        </w:tc>
        <w:tc>
          <w:tcPr>
            <w:tcW w:w="325" w:type="pct"/>
            <w:tcBorders>
              <w:top w:val="single" w:sz="4" w:space="0" w:color="auto"/>
              <w:left w:val="single" w:sz="4" w:space="0" w:color="auto"/>
              <w:bottom w:val="single" w:sz="4" w:space="0" w:color="auto"/>
              <w:right w:val="single" w:sz="4" w:space="0" w:color="auto"/>
            </w:tcBorders>
          </w:tcPr>
          <w:p w14:paraId="786DAC2D" w14:textId="77777777" w:rsidR="00D436B8" w:rsidRPr="005657CC" w:rsidRDefault="00D436B8" w:rsidP="005657CC">
            <w:pPr>
              <w:rPr>
                <w:rFonts w:ascii="Lato" w:hAnsi="Lato"/>
                <w:sz w:val="20"/>
                <w:szCs w:val="20"/>
              </w:rPr>
            </w:pPr>
            <w:r w:rsidRPr="005657CC">
              <w:rPr>
                <w:rFonts w:ascii="Lato" w:hAnsi="Lato" w:cstheme="minorHAnsi"/>
                <w:sz w:val="20"/>
                <w:szCs w:val="20"/>
              </w:rPr>
              <w:t>2023</w:t>
            </w:r>
          </w:p>
        </w:tc>
        <w:tc>
          <w:tcPr>
            <w:tcW w:w="3428" w:type="pct"/>
            <w:tcBorders>
              <w:top w:val="single" w:sz="4" w:space="0" w:color="auto"/>
              <w:left w:val="single" w:sz="4" w:space="0" w:color="auto"/>
              <w:bottom w:val="single" w:sz="4" w:space="0" w:color="auto"/>
              <w:right w:val="single" w:sz="4" w:space="0" w:color="auto"/>
            </w:tcBorders>
          </w:tcPr>
          <w:p w14:paraId="22732AAB" w14:textId="77777777" w:rsidR="00D436B8" w:rsidRPr="005657CC" w:rsidRDefault="00D436B8" w:rsidP="005657CC">
            <w:pPr>
              <w:rPr>
                <w:rFonts w:ascii="Lato" w:hAnsi="Lato"/>
                <w:sz w:val="20"/>
                <w:szCs w:val="20"/>
              </w:rPr>
            </w:pPr>
            <w:r w:rsidRPr="005657CC">
              <w:rPr>
                <w:rFonts w:ascii="Lato" w:hAnsi="Lato"/>
                <w:sz w:val="20"/>
                <w:szCs w:val="20"/>
              </w:rPr>
              <w:t>Rozwój współpracy z lokalną organizacją „Leonardo, zajmującą się m.in. osobami starszymi z niepełnosprawnością intelektualną – warsztaty edukacyjne w OPN.</w:t>
            </w:r>
          </w:p>
        </w:tc>
      </w:tr>
      <w:tr w:rsidR="001F5EF6" w:rsidRPr="005657CC" w14:paraId="0BD024BF" w14:textId="77777777" w:rsidTr="005657CC">
        <w:trPr>
          <w:gridAfter w:val="1"/>
          <w:wAfter w:w="412" w:type="pct"/>
          <w:trHeight w:val="646"/>
        </w:trPr>
        <w:tc>
          <w:tcPr>
            <w:tcW w:w="835" w:type="pct"/>
            <w:gridSpan w:val="2"/>
            <w:tcBorders>
              <w:top w:val="single" w:sz="4" w:space="0" w:color="auto"/>
              <w:left w:val="single" w:sz="4" w:space="0" w:color="auto"/>
              <w:bottom w:val="single" w:sz="4" w:space="0" w:color="auto"/>
              <w:right w:val="single" w:sz="4" w:space="0" w:color="auto"/>
            </w:tcBorders>
          </w:tcPr>
          <w:p w14:paraId="126DCDA2" w14:textId="77777777" w:rsidR="00D436B8" w:rsidRPr="005657CC" w:rsidRDefault="00D436B8" w:rsidP="005657CC">
            <w:pPr>
              <w:rPr>
                <w:rFonts w:ascii="Lato" w:hAnsi="Lato"/>
                <w:sz w:val="20"/>
                <w:szCs w:val="20"/>
              </w:rPr>
            </w:pPr>
            <w:r w:rsidRPr="005657CC">
              <w:rPr>
                <w:rFonts w:ascii="Lato" w:hAnsi="Lato"/>
                <w:sz w:val="20"/>
                <w:szCs w:val="20"/>
              </w:rPr>
              <w:t>Rozwój przestrzeni edukacyjno-rekreacyjnej za Centrum Edukacyjno-Muzealnym</w:t>
            </w:r>
          </w:p>
        </w:tc>
        <w:tc>
          <w:tcPr>
            <w:tcW w:w="325" w:type="pct"/>
            <w:tcBorders>
              <w:top w:val="single" w:sz="4" w:space="0" w:color="auto"/>
              <w:left w:val="single" w:sz="4" w:space="0" w:color="auto"/>
              <w:bottom w:val="single" w:sz="4" w:space="0" w:color="auto"/>
              <w:right w:val="single" w:sz="4" w:space="0" w:color="auto"/>
            </w:tcBorders>
          </w:tcPr>
          <w:p w14:paraId="19768743" w14:textId="77777777" w:rsidR="00D436B8" w:rsidRPr="005657CC" w:rsidRDefault="00D436B8" w:rsidP="005657CC">
            <w:pPr>
              <w:rPr>
                <w:rFonts w:ascii="Lato" w:hAnsi="Lato"/>
                <w:sz w:val="20"/>
                <w:szCs w:val="20"/>
              </w:rPr>
            </w:pPr>
            <w:r w:rsidRPr="005657CC">
              <w:rPr>
                <w:rFonts w:ascii="Lato" w:hAnsi="Lato" w:cstheme="minorHAnsi"/>
                <w:sz w:val="20"/>
                <w:szCs w:val="20"/>
              </w:rPr>
              <w:t>2023</w:t>
            </w:r>
          </w:p>
        </w:tc>
        <w:tc>
          <w:tcPr>
            <w:tcW w:w="3428" w:type="pct"/>
            <w:tcBorders>
              <w:top w:val="single" w:sz="4" w:space="0" w:color="auto"/>
              <w:left w:val="single" w:sz="4" w:space="0" w:color="auto"/>
              <w:bottom w:val="single" w:sz="4" w:space="0" w:color="auto"/>
              <w:right w:val="single" w:sz="4" w:space="0" w:color="auto"/>
            </w:tcBorders>
          </w:tcPr>
          <w:p w14:paraId="732FCCC9" w14:textId="77777777" w:rsidR="00D436B8" w:rsidRPr="005657CC" w:rsidRDefault="00D436B8" w:rsidP="005657CC">
            <w:pPr>
              <w:rPr>
                <w:rFonts w:ascii="Lato" w:hAnsi="Lato"/>
                <w:sz w:val="20"/>
                <w:szCs w:val="20"/>
              </w:rPr>
            </w:pPr>
            <w:r w:rsidRPr="005657CC">
              <w:rPr>
                <w:rFonts w:ascii="Lato" w:hAnsi="Lato"/>
                <w:sz w:val="20"/>
                <w:szCs w:val="20"/>
              </w:rPr>
              <w:t xml:space="preserve">Utwardzenie ścieżki i budowa platformy widokowej na stawie za Centrum Edukacyjno-Muzealnym, dostoswanej dla osób  z dysfunkcją ruchu, w tym osób starszych, wyposażenie ścieżki w ławki oraz tablice dot. drzew i życia w stawie, a także  tyfloplan przestrzeni dla osób słabowidzących. </w:t>
            </w:r>
          </w:p>
        </w:tc>
      </w:tr>
      <w:tr w:rsidR="001F5EF6" w:rsidRPr="005657CC" w14:paraId="279884BD" w14:textId="77777777" w:rsidTr="005657CC">
        <w:trPr>
          <w:gridAfter w:val="1"/>
          <w:wAfter w:w="412" w:type="pct"/>
          <w:trHeight w:val="487"/>
        </w:trPr>
        <w:tc>
          <w:tcPr>
            <w:tcW w:w="835" w:type="pct"/>
            <w:gridSpan w:val="2"/>
            <w:tcBorders>
              <w:top w:val="single" w:sz="4" w:space="0" w:color="auto"/>
              <w:left w:val="single" w:sz="4" w:space="0" w:color="auto"/>
              <w:bottom w:val="single" w:sz="4" w:space="0" w:color="auto"/>
              <w:right w:val="single" w:sz="4" w:space="0" w:color="auto"/>
            </w:tcBorders>
          </w:tcPr>
          <w:p w14:paraId="4B1E7240" w14:textId="77777777" w:rsidR="00D436B8" w:rsidRPr="005657CC" w:rsidRDefault="00D436B8" w:rsidP="005657CC">
            <w:pPr>
              <w:rPr>
                <w:rFonts w:ascii="Lato" w:hAnsi="Lato"/>
                <w:sz w:val="20"/>
                <w:szCs w:val="20"/>
              </w:rPr>
            </w:pPr>
            <w:r w:rsidRPr="005657CC">
              <w:rPr>
                <w:rFonts w:ascii="Lato" w:hAnsi="Lato"/>
                <w:sz w:val="20"/>
                <w:szCs w:val="20"/>
              </w:rPr>
              <w:lastRenderedPageBreak/>
              <w:t>Szkolenie z zakresu obsługi turystów z różnymi dysfunkcjami</w:t>
            </w:r>
          </w:p>
        </w:tc>
        <w:tc>
          <w:tcPr>
            <w:tcW w:w="325" w:type="pct"/>
            <w:tcBorders>
              <w:top w:val="single" w:sz="4" w:space="0" w:color="auto"/>
              <w:left w:val="single" w:sz="4" w:space="0" w:color="auto"/>
              <w:bottom w:val="single" w:sz="4" w:space="0" w:color="auto"/>
              <w:right w:val="single" w:sz="4" w:space="0" w:color="auto"/>
            </w:tcBorders>
          </w:tcPr>
          <w:p w14:paraId="6A11EA4C" w14:textId="77777777" w:rsidR="00D436B8" w:rsidRPr="005657CC" w:rsidRDefault="00D436B8" w:rsidP="005657CC">
            <w:pPr>
              <w:rPr>
                <w:rFonts w:ascii="Lato" w:hAnsi="Lato"/>
                <w:sz w:val="20"/>
                <w:szCs w:val="20"/>
              </w:rPr>
            </w:pPr>
            <w:r w:rsidRPr="005657CC">
              <w:rPr>
                <w:rFonts w:ascii="Lato" w:hAnsi="Lato" w:cstheme="minorHAnsi"/>
                <w:sz w:val="20"/>
                <w:szCs w:val="20"/>
              </w:rPr>
              <w:t>2023</w:t>
            </w:r>
          </w:p>
        </w:tc>
        <w:tc>
          <w:tcPr>
            <w:tcW w:w="3428" w:type="pct"/>
            <w:tcBorders>
              <w:top w:val="single" w:sz="4" w:space="0" w:color="auto"/>
              <w:left w:val="single" w:sz="4" w:space="0" w:color="auto"/>
              <w:bottom w:val="single" w:sz="4" w:space="0" w:color="auto"/>
              <w:right w:val="single" w:sz="4" w:space="0" w:color="auto"/>
            </w:tcBorders>
          </w:tcPr>
          <w:p w14:paraId="4C5658C6" w14:textId="77777777" w:rsidR="00D436B8" w:rsidRPr="005657CC" w:rsidRDefault="00D436B8" w:rsidP="005657CC">
            <w:pPr>
              <w:rPr>
                <w:rFonts w:ascii="Lato" w:hAnsi="Lato"/>
                <w:sz w:val="20"/>
                <w:szCs w:val="20"/>
              </w:rPr>
            </w:pPr>
            <w:r w:rsidRPr="005657CC">
              <w:rPr>
                <w:rFonts w:ascii="Lato" w:hAnsi="Lato"/>
                <w:sz w:val="20"/>
                <w:szCs w:val="20"/>
              </w:rPr>
              <w:t xml:space="preserve">Szkolenie pracowników OPN, w tym pracowników obsługi obiektów, w zakresie pracy z osobami/turystami ze szczególnymi potrzebami, w tym osób starszych. </w:t>
            </w:r>
          </w:p>
        </w:tc>
      </w:tr>
      <w:tr w:rsidR="001F5EF6" w:rsidRPr="005657CC" w14:paraId="49FB7CD9" w14:textId="77777777" w:rsidTr="005657CC">
        <w:trPr>
          <w:gridAfter w:val="1"/>
          <w:wAfter w:w="412" w:type="pct"/>
          <w:trHeight w:val="409"/>
        </w:trPr>
        <w:tc>
          <w:tcPr>
            <w:tcW w:w="835" w:type="pct"/>
            <w:gridSpan w:val="2"/>
            <w:tcBorders>
              <w:top w:val="single" w:sz="4" w:space="0" w:color="auto"/>
              <w:left w:val="single" w:sz="4" w:space="0" w:color="auto"/>
              <w:bottom w:val="single" w:sz="4" w:space="0" w:color="auto"/>
              <w:right w:val="single" w:sz="4" w:space="0" w:color="auto"/>
            </w:tcBorders>
          </w:tcPr>
          <w:p w14:paraId="21291437" w14:textId="77777777" w:rsidR="00D436B8" w:rsidRPr="005657CC" w:rsidRDefault="00D436B8" w:rsidP="005657CC">
            <w:pPr>
              <w:rPr>
                <w:rFonts w:ascii="Lato" w:hAnsi="Lato"/>
                <w:sz w:val="20"/>
                <w:szCs w:val="20"/>
              </w:rPr>
            </w:pPr>
            <w:r w:rsidRPr="005657CC">
              <w:rPr>
                <w:rFonts w:ascii="Lato" w:hAnsi="Lato"/>
                <w:sz w:val="20"/>
                <w:szCs w:val="20"/>
              </w:rPr>
              <w:t>Bilety ulgowe dla seniorów</w:t>
            </w:r>
          </w:p>
        </w:tc>
        <w:tc>
          <w:tcPr>
            <w:tcW w:w="325" w:type="pct"/>
            <w:tcBorders>
              <w:top w:val="single" w:sz="4" w:space="0" w:color="auto"/>
              <w:left w:val="single" w:sz="4" w:space="0" w:color="auto"/>
              <w:bottom w:val="single" w:sz="4" w:space="0" w:color="auto"/>
              <w:right w:val="single" w:sz="4" w:space="0" w:color="auto"/>
            </w:tcBorders>
          </w:tcPr>
          <w:p w14:paraId="3FF93562" w14:textId="77777777" w:rsidR="00D436B8" w:rsidRPr="005657CC" w:rsidRDefault="00D436B8" w:rsidP="005657CC">
            <w:pPr>
              <w:rPr>
                <w:rFonts w:ascii="Lato" w:hAnsi="Lato"/>
                <w:sz w:val="20"/>
                <w:szCs w:val="20"/>
              </w:rPr>
            </w:pPr>
            <w:r w:rsidRPr="005657CC">
              <w:rPr>
                <w:rFonts w:ascii="Lato" w:hAnsi="Lato" w:cstheme="minorHAnsi"/>
                <w:sz w:val="20"/>
                <w:szCs w:val="20"/>
              </w:rPr>
              <w:t xml:space="preserve">Corocznie </w:t>
            </w:r>
          </w:p>
        </w:tc>
        <w:tc>
          <w:tcPr>
            <w:tcW w:w="3428" w:type="pct"/>
            <w:tcBorders>
              <w:top w:val="single" w:sz="4" w:space="0" w:color="auto"/>
              <w:left w:val="single" w:sz="4" w:space="0" w:color="auto"/>
              <w:bottom w:val="single" w:sz="4" w:space="0" w:color="auto"/>
              <w:right w:val="single" w:sz="4" w:space="0" w:color="auto"/>
            </w:tcBorders>
          </w:tcPr>
          <w:p w14:paraId="5681BB4E" w14:textId="77777777" w:rsidR="00D436B8" w:rsidRPr="005657CC" w:rsidRDefault="00D436B8" w:rsidP="005657CC">
            <w:pPr>
              <w:rPr>
                <w:rFonts w:ascii="Lato" w:hAnsi="Lato"/>
                <w:sz w:val="20"/>
                <w:szCs w:val="20"/>
              </w:rPr>
            </w:pPr>
            <w:r w:rsidRPr="005657CC">
              <w:rPr>
                <w:rFonts w:ascii="Lato" w:hAnsi="Lato"/>
                <w:sz w:val="20"/>
                <w:szCs w:val="20"/>
              </w:rPr>
              <w:t>Ulga 50% na bilety wstępu dla seniorów do Jaskini Ciemnej, Jaskini Łokietka, zamku w Ojcowie i ekspozycję przyrodniczą.</w:t>
            </w:r>
          </w:p>
        </w:tc>
      </w:tr>
      <w:tr w:rsidR="001F5EF6" w:rsidRPr="005657CC" w14:paraId="6D4C9097" w14:textId="77777777" w:rsidTr="005657CC">
        <w:trPr>
          <w:gridAfter w:val="1"/>
          <w:wAfter w:w="412" w:type="pct"/>
          <w:trHeight w:val="58"/>
        </w:trPr>
        <w:tc>
          <w:tcPr>
            <w:tcW w:w="835" w:type="pct"/>
            <w:gridSpan w:val="2"/>
            <w:tcBorders>
              <w:top w:val="single" w:sz="4" w:space="0" w:color="auto"/>
              <w:left w:val="single" w:sz="4" w:space="0" w:color="auto"/>
              <w:bottom w:val="single" w:sz="4" w:space="0" w:color="auto"/>
              <w:right w:val="single" w:sz="4" w:space="0" w:color="auto"/>
            </w:tcBorders>
          </w:tcPr>
          <w:p w14:paraId="4FF15EAF" w14:textId="77777777" w:rsidR="00D436B8" w:rsidRPr="005657CC" w:rsidRDefault="00D436B8" w:rsidP="005657CC">
            <w:pPr>
              <w:rPr>
                <w:rFonts w:ascii="Lato" w:hAnsi="Lato"/>
                <w:sz w:val="20"/>
                <w:szCs w:val="20"/>
              </w:rPr>
            </w:pPr>
            <w:r w:rsidRPr="005657CC">
              <w:rPr>
                <w:rFonts w:ascii="Lato" w:hAnsi="Lato"/>
                <w:sz w:val="20"/>
                <w:szCs w:val="20"/>
              </w:rPr>
              <w:t>Zajęcia on-line dla Uniwersytetów III weku</w:t>
            </w:r>
          </w:p>
        </w:tc>
        <w:tc>
          <w:tcPr>
            <w:tcW w:w="325" w:type="pct"/>
            <w:tcBorders>
              <w:top w:val="single" w:sz="4" w:space="0" w:color="auto"/>
              <w:left w:val="single" w:sz="4" w:space="0" w:color="auto"/>
              <w:bottom w:val="single" w:sz="4" w:space="0" w:color="auto"/>
              <w:right w:val="single" w:sz="4" w:space="0" w:color="auto"/>
            </w:tcBorders>
          </w:tcPr>
          <w:p w14:paraId="79CA2ED8" w14:textId="77777777" w:rsidR="00D436B8" w:rsidRPr="005657CC" w:rsidRDefault="00D436B8" w:rsidP="005657CC">
            <w:pPr>
              <w:rPr>
                <w:rFonts w:ascii="Lato" w:hAnsi="Lato"/>
                <w:sz w:val="20"/>
                <w:szCs w:val="20"/>
              </w:rPr>
            </w:pPr>
            <w:r w:rsidRPr="005657CC">
              <w:rPr>
                <w:rFonts w:ascii="Lato" w:hAnsi="Lato" w:cstheme="minorHAnsi"/>
                <w:sz w:val="20"/>
                <w:szCs w:val="20"/>
              </w:rPr>
              <w:t>2023</w:t>
            </w:r>
          </w:p>
        </w:tc>
        <w:tc>
          <w:tcPr>
            <w:tcW w:w="3428" w:type="pct"/>
            <w:tcBorders>
              <w:top w:val="single" w:sz="4" w:space="0" w:color="auto"/>
              <w:left w:val="single" w:sz="4" w:space="0" w:color="auto"/>
              <w:bottom w:val="single" w:sz="4" w:space="0" w:color="auto"/>
              <w:right w:val="single" w:sz="4" w:space="0" w:color="auto"/>
            </w:tcBorders>
          </w:tcPr>
          <w:p w14:paraId="5C741B6A" w14:textId="77777777" w:rsidR="00D436B8" w:rsidRPr="005657CC" w:rsidRDefault="00D436B8" w:rsidP="005657CC">
            <w:pPr>
              <w:rPr>
                <w:rFonts w:ascii="Lato" w:hAnsi="Lato"/>
                <w:sz w:val="20"/>
                <w:szCs w:val="20"/>
              </w:rPr>
            </w:pPr>
            <w:r w:rsidRPr="005657CC">
              <w:rPr>
                <w:rFonts w:ascii="Lato" w:hAnsi="Lato"/>
                <w:sz w:val="20"/>
                <w:szCs w:val="20"/>
              </w:rPr>
              <w:t>Tematyczne zajęcia edukacyjne dla seniorów realizowane przez specjalistów ds. edukacji OPN</w:t>
            </w:r>
          </w:p>
        </w:tc>
      </w:tr>
      <w:tr w:rsidR="001F5EF6" w:rsidRPr="005657CC" w14:paraId="677DC530" w14:textId="77777777" w:rsidTr="005657CC">
        <w:trPr>
          <w:gridAfter w:val="1"/>
          <w:wAfter w:w="412" w:type="pct"/>
          <w:trHeight w:val="411"/>
        </w:trPr>
        <w:tc>
          <w:tcPr>
            <w:tcW w:w="835" w:type="pct"/>
            <w:gridSpan w:val="2"/>
            <w:tcBorders>
              <w:top w:val="single" w:sz="4" w:space="0" w:color="auto"/>
              <w:left w:val="single" w:sz="4" w:space="0" w:color="auto"/>
              <w:bottom w:val="single" w:sz="4" w:space="0" w:color="auto"/>
              <w:right w:val="single" w:sz="4" w:space="0" w:color="auto"/>
            </w:tcBorders>
          </w:tcPr>
          <w:p w14:paraId="2D53DDF4" w14:textId="77777777" w:rsidR="00D436B8" w:rsidRPr="005657CC" w:rsidRDefault="00D436B8" w:rsidP="005657CC">
            <w:pPr>
              <w:rPr>
                <w:rFonts w:ascii="Lato" w:hAnsi="Lato"/>
                <w:sz w:val="20"/>
                <w:szCs w:val="20"/>
              </w:rPr>
            </w:pPr>
            <w:r w:rsidRPr="005657CC">
              <w:rPr>
                <w:rFonts w:ascii="Lato" w:hAnsi="Lato"/>
                <w:sz w:val="20"/>
                <w:szCs w:val="20"/>
              </w:rPr>
              <w:t>Udział w Akcji „Weekend Seniora z Kulturą”</w:t>
            </w:r>
          </w:p>
        </w:tc>
        <w:tc>
          <w:tcPr>
            <w:tcW w:w="325" w:type="pct"/>
            <w:tcBorders>
              <w:top w:val="single" w:sz="4" w:space="0" w:color="auto"/>
              <w:left w:val="single" w:sz="4" w:space="0" w:color="auto"/>
              <w:bottom w:val="single" w:sz="4" w:space="0" w:color="auto"/>
              <w:right w:val="single" w:sz="4" w:space="0" w:color="auto"/>
            </w:tcBorders>
          </w:tcPr>
          <w:p w14:paraId="05769F1A" w14:textId="77777777" w:rsidR="00D436B8" w:rsidRPr="005657CC" w:rsidRDefault="00D436B8" w:rsidP="005657CC">
            <w:pPr>
              <w:rPr>
                <w:rFonts w:ascii="Lato" w:hAnsi="Lato"/>
                <w:sz w:val="20"/>
                <w:szCs w:val="20"/>
              </w:rPr>
            </w:pPr>
            <w:r w:rsidRPr="005657CC">
              <w:rPr>
                <w:rFonts w:ascii="Lato" w:hAnsi="Lato" w:cstheme="minorHAnsi"/>
                <w:sz w:val="20"/>
                <w:szCs w:val="20"/>
              </w:rPr>
              <w:t>2023</w:t>
            </w:r>
          </w:p>
        </w:tc>
        <w:tc>
          <w:tcPr>
            <w:tcW w:w="3428" w:type="pct"/>
            <w:tcBorders>
              <w:top w:val="single" w:sz="4" w:space="0" w:color="auto"/>
              <w:left w:val="single" w:sz="4" w:space="0" w:color="auto"/>
              <w:bottom w:val="single" w:sz="4" w:space="0" w:color="auto"/>
              <w:right w:val="single" w:sz="4" w:space="0" w:color="auto"/>
            </w:tcBorders>
          </w:tcPr>
          <w:p w14:paraId="32C26A88" w14:textId="77777777" w:rsidR="00D436B8" w:rsidRPr="005657CC" w:rsidRDefault="00D436B8" w:rsidP="005657CC">
            <w:pPr>
              <w:rPr>
                <w:rFonts w:ascii="Lato" w:hAnsi="Lato"/>
                <w:sz w:val="20"/>
                <w:szCs w:val="20"/>
              </w:rPr>
            </w:pPr>
            <w:r w:rsidRPr="005657CC">
              <w:rPr>
                <w:rFonts w:ascii="Lato" w:hAnsi="Lato"/>
                <w:sz w:val="20"/>
                <w:szCs w:val="20"/>
              </w:rPr>
              <w:t>Coroczna Akcja realizowana we współpracy z MKIDN – nieodpłatne udostępnienie ekspozycji przyrodniczej dla seniorów w dniach trwania akcji</w:t>
            </w:r>
          </w:p>
        </w:tc>
      </w:tr>
      <w:tr w:rsidR="00D436B8" w:rsidRPr="005657CC" w14:paraId="026E7EC1" w14:textId="77777777" w:rsidTr="005657CC">
        <w:trPr>
          <w:gridAfter w:val="1"/>
          <w:wAfter w:w="412" w:type="pct"/>
          <w:trHeight w:val="209"/>
        </w:trPr>
        <w:tc>
          <w:tcPr>
            <w:tcW w:w="4588" w:type="pct"/>
            <w:gridSpan w:val="4"/>
            <w:tcBorders>
              <w:top w:val="single" w:sz="4" w:space="0" w:color="auto"/>
              <w:left w:val="single" w:sz="4" w:space="0" w:color="auto"/>
              <w:bottom w:val="single" w:sz="4" w:space="0" w:color="auto"/>
              <w:right w:val="single" w:sz="4" w:space="0" w:color="auto"/>
            </w:tcBorders>
            <w:shd w:val="clear" w:color="auto" w:fill="5B9BD5" w:themeFill="accent5"/>
          </w:tcPr>
          <w:p w14:paraId="5F029DD9" w14:textId="77777777" w:rsidR="00D436B8" w:rsidRPr="005657CC" w:rsidRDefault="00D436B8" w:rsidP="005657CC">
            <w:pPr>
              <w:jc w:val="center"/>
              <w:rPr>
                <w:rFonts w:ascii="Lato" w:hAnsi="Lato"/>
                <w:sz w:val="20"/>
                <w:szCs w:val="20"/>
              </w:rPr>
            </w:pPr>
            <w:r w:rsidRPr="005657CC">
              <w:rPr>
                <w:rFonts w:ascii="Lato" w:hAnsi="Lato" w:cstheme="minorHAnsi"/>
                <w:b/>
                <w:bCs/>
                <w:sz w:val="20"/>
                <w:szCs w:val="20"/>
              </w:rPr>
              <w:t>Pieniński Park Narodowy</w:t>
            </w:r>
          </w:p>
        </w:tc>
      </w:tr>
      <w:tr w:rsidR="001F5EF6" w:rsidRPr="005657CC" w14:paraId="70A2BC11" w14:textId="77777777" w:rsidTr="005657CC">
        <w:trPr>
          <w:gridAfter w:val="1"/>
          <w:wAfter w:w="412" w:type="pct"/>
          <w:trHeight w:val="269"/>
        </w:trPr>
        <w:tc>
          <w:tcPr>
            <w:tcW w:w="835" w:type="pct"/>
            <w:gridSpan w:val="2"/>
            <w:tcBorders>
              <w:top w:val="single" w:sz="4" w:space="0" w:color="auto"/>
              <w:left w:val="single" w:sz="4" w:space="0" w:color="auto"/>
              <w:bottom w:val="single" w:sz="4" w:space="0" w:color="auto"/>
              <w:right w:val="single" w:sz="4" w:space="0" w:color="auto"/>
            </w:tcBorders>
          </w:tcPr>
          <w:p w14:paraId="64015B52" w14:textId="77777777" w:rsidR="00D436B8" w:rsidRPr="005657CC" w:rsidRDefault="00D436B8" w:rsidP="005657CC">
            <w:pPr>
              <w:rPr>
                <w:rFonts w:ascii="Lato" w:hAnsi="Lato"/>
                <w:sz w:val="20"/>
                <w:szCs w:val="20"/>
              </w:rPr>
            </w:pPr>
            <w:r w:rsidRPr="005657CC">
              <w:rPr>
                <w:rFonts w:ascii="Lato" w:hAnsi="Lato"/>
                <w:sz w:val="20"/>
                <w:szCs w:val="20"/>
              </w:rPr>
              <w:t xml:space="preserve">Zniżka dla emerytów zwiedzających Park </w:t>
            </w:r>
          </w:p>
        </w:tc>
        <w:tc>
          <w:tcPr>
            <w:tcW w:w="325" w:type="pct"/>
            <w:tcBorders>
              <w:top w:val="single" w:sz="4" w:space="0" w:color="auto"/>
              <w:left w:val="single" w:sz="4" w:space="0" w:color="auto"/>
              <w:bottom w:val="single" w:sz="4" w:space="0" w:color="auto"/>
              <w:right w:val="single" w:sz="4" w:space="0" w:color="auto"/>
            </w:tcBorders>
          </w:tcPr>
          <w:p w14:paraId="23195540" w14:textId="77777777" w:rsidR="00D436B8" w:rsidRPr="005657CC" w:rsidRDefault="00D436B8" w:rsidP="005657CC">
            <w:pPr>
              <w:rPr>
                <w:rFonts w:ascii="Lato" w:hAnsi="Lato"/>
                <w:sz w:val="20"/>
                <w:szCs w:val="20"/>
              </w:rPr>
            </w:pPr>
            <w:r w:rsidRPr="005657CC">
              <w:rPr>
                <w:rFonts w:ascii="Lato" w:hAnsi="Lato"/>
                <w:sz w:val="20"/>
                <w:szCs w:val="20"/>
              </w:rPr>
              <w:t>2023</w:t>
            </w:r>
          </w:p>
        </w:tc>
        <w:tc>
          <w:tcPr>
            <w:tcW w:w="3428" w:type="pct"/>
            <w:tcBorders>
              <w:top w:val="single" w:sz="4" w:space="0" w:color="auto"/>
              <w:left w:val="single" w:sz="4" w:space="0" w:color="auto"/>
              <w:bottom w:val="single" w:sz="4" w:space="0" w:color="auto"/>
              <w:right w:val="single" w:sz="4" w:space="0" w:color="auto"/>
            </w:tcBorders>
          </w:tcPr>
          <w:p w14:paraId="1DE8376B" w14:textId="77777777" w:rsidR="00D436B8" w:rsidRPr="005657CC" w:rsidRDefault="00D436B8" w:rsidP="005657CC">
            <w:pPr>
              <w:rPr>
                <w:rFonts w:ascii="Lato" w:hAnsi="Lato"/>
                <w:sz w:val="20"/>
                <w:szCs w:val="20"/>
              </w:rPr>
            </w:pPr>
            <w:r w:rsidRPr="005657CC">
              <w:rPr>
                <w:rFonts w:ascii="Lato" w:hAnsi="Lato"/>
                <w:sz w:val="20"/>
                <w:szCs w:val="20"/>
              </w:rPr>
              <w:t>Emeryci mają prawo do ulgi w opłacie za udostępnienie Parku do zwiedzania</w:t>
            </w:r>
          </w:p>
        </w:tc>
      </w:tr>
      <w:tr w:rsidR="001F5EF6" w:rsidRPr="005657CC" w14:paraId="0C6C3780" w14:textId="77777777" w:rsidTr="005657CC">
        <w:trPr>
          <w:gridAfter w:val="1"/>
          <w:wAfter w:w="412" w:type="pct"/>
          <w:trHeight w:val="836"/>
        </w:trPr>
        <w:tc>
          <w:tcPr>
            <w:tcW w:w="835" w:type="pct"/>
            <w:gridSpan w:val="2"/>
            <w:tcBorders>
              <w:top w:val="single" w:sz="4" w:space="0" w:color="auto"/>
              <w:left w:val="single" w:sz="4" w:space="0" w:color="auto"/>
              <w:bottom w:val="single" w:sz="4" w:space="0" w:color="auto"/>
              <w:right w:val="single" w:sz="4" w:space="0" w:color="auto"/>
            </w:tcBorders>
          </w:tcPr>
          <w:p w14:paraId="2E15BADC" w14:textId="77777777" w:rsidR="00D436B8" w:rsidRPr="005657CC" w:rsidRDefault="00D436B8" w:rsidP="005657CC">
            <w:pPr>
              <w:rPr>
                <w:rFonts w:ascii="Lato" w:hAnsi="Lato"/>
                <w:sz w:val="20"/>
                <w:szCs w:val="20"/>
              </w:rPr>
            </w:pPr>
            <w:r w:rsidRPr="005657CC">
              <w:rPr>
                <w:rFonts w:ascii="Lato" w:hAnsi="Lato"/>
                <w:sz w:val="20"/>
                <w:szCs w:val="20"/>
              </w:rPr>
              <w:t>Sieć pawilonów wystawowych dostępnych dla osób z ograniczeniami ruchowymi</w:t>
            </w:r>
          </w:p>
        </w:tc>
        <w:tc>
          <w:tcPr>
            <w:tcW w:w="325" w:type="pct"/>
            <w:tcBorders>
              <w:top w:val="single" w:sz="4" w:space="0" w:color="auto"/>
              <w:left w:val="single" w:sz="4" w:space="0" w:color="auto"/>
              <w:bottom w:val="single" w:sz="4" w:space="0" w:color="auto"/>
              <w:right w:val="single" w:sz="4" w:space="0" w:color="auto"/>
            </w:tcBorders>
          </w:tcPr>
          <w:p w14:paraId="12AE45F1" w14:textId="77777777" w:rsidR="00D436B8" w:rsidRPr="005657CC" w:rsidRDefault="00D436B8" w:rsidP="005657CC">
            <w:pPr>
              <w:rPr>
                <w:rFonts w:ascii="Lato" w:hAnsi="Lato"/>
                <w:sz w:val="20"/>
                <w:szCs w:val="20"/>
              </w:rPr>
            </w:pPr>
            <w:r w:rsidRPr="005657CC">
              <w:rPr>
                <w:rFonts w:ascii="Lato" w:hAnsi="Lato"/>
                <w:sz w:val="20"/>
                <w:szCs w:val="20"/>
              </w:rPr>
              <w:t>2023</w:t>
            </w:r>
          </w:p>
        </w:tc>
        <w:tc>
          <w:tcPr>
            <w:tcW w:w="3428" w:type="pct"/>
            <w:tcBorders>
              <w:top w:val="single" w:sz="4" w:space="0" w:color="auto"/>
              <w:left w:val="single" w:sz="4" w:space="0" w:color="auto"/>
              <w:bottom w:val="single" w:sz="4" w:space="0" w:color="auto"/>
              <w:right w:val="single" w:sz="4" w:space="0" w:color="auto"/>
            </w:tcBorders>
          </w:tcPr>
          <w:p w14:paraId="42BDF4FC" w14:textId="77777777" w:rsidR="00D436B8" w:rsidRPr="005657CC" w:rsidRDefault="00D436B8" w:rsidP="005657CC">
            <w:pPr>
              <w:rPr>
                <w:rFonts w:ascii="Lato" w:hAnsi="Lato"/>
                <w:sz w:val="20"/>
                <w:szCs w:val="20"/>
              </w:rPr>
            </w:pPr>
            <w:r w:rsidRPr="005657CC">
              <w:rPr>
                <w:rFonts w:ascii="Lato" w:hAnsi="Lato"/>
                <w:sz w:val="20"/>
                <w:szCs w:val="20"/>
              </w:rPr>
              <w:t>Pawilony w Szczawnicy, Sromowcach Kątach, Sromowcach Niżnych oraz w dyrekcji parku w Krościenku n.D. nie posiadają barier architektonicznych, są tu podjazdy dla wózków inwalidzkich, w Krościenku znajduje się winda. W Krościenku n.D., w Szczawnicy i w Sromowcach Kątach znajdują się toalety dla niepełnosprawnych.</w:t>
            </w:r>
          </w:p>
        </w:tc>
      </w:tr>
      <w:tr w:rsidR="001F5EF6" w:rsidRPr="005657CC" w14:paraId="0DF578D1" w14:textId="77777777" w:rsidTr="005657CC">
        <w:trPr>
          <w:gridAfter w:val="1"/>
          <w:wAfter w:w="412" w:type="pct"/>
          <w:trHeight w:val="679"/>
        </w:trPr>
        <w:tc>
          <w:tcPr>
            <w:tcW w:w="835" w:type="pct"/>
            <w:gridSpan w:val="2"/>
            <w:tcBorders>
              <w:top w:val="single" w:sz="4" w:space="0" w:color="auto"/>
              <w:left w:val="single" w:sz="4" w:space="0" w:color="auto"/>
              <w:bottom w:val="single" w:sz="4" w:space="0" w:color="auto"/>
              <w:right w:val="single" w:sz="4" w:space="0" w:color="auto"/>
            </w:tcBorders>
          </w:tcPr>
          <w:p w14:paraId="2E99D5B6" w14:textId="77777777" w:rsidR="00D436B8" w:rsidRPr="005657CC" w:rsidRDefault="00D436B8" w:rsidP="005657CC">
            <w:pPr>
              <w:rPr>
                <w:rFonts w:ascii="Lato" w:hAnsi="Lato"/>
                <w:sz w:val="20"/>
                <w:szCs w:val="20"/>
              </w:rPr>
            </w:pPr>
            <w:r w:rsidRPr="005657CC">
              <w:rPr>
                <w:rFonts w:ascii="Lato" w:hAnsi="Lato"/>
                <w:sz w:val="20"/>
                <w:szCs w:val="20"/>
              </w:rPr>
              <w:t>Strona internetowa dostępna dla osób niewidomych i niedowidzących</w:t>
            </w:r>
          </w:p>
        </w:tc>
        <w:tc>
          <w:tcPr>
            <w:tcW w:w="325" w:type="pct"/>
            <w:tcBorders>
              <w:top w:val="single" w:sz="4" w:space="0" w:color="auto"/>
              <w:left w:val="single" w:sz="4" w:space="0" w:color="auto"/>
              <w:bottom w:val="single" w:sz="4" w:space="0" w:color="auto"/>
              <w:right w:val="single" w:sz="4" w:space="0" w:color="auto"/>
            </w:tcBorders>
          </w:tcPr>
          <w:p w14:paraId="5EA86109" w14:textId="77777777" w:rsidR="00D436B8" w:rsidRPr="005657CC" w:rsidRDefault="00D436B8" w:rsidP="005657CC">
            <w:pPr>
              <w:rPr>
                <w:rFonts w:ascii="Lato" w:hAnsi="Lato"/>
                <w:sz w:val="20"/>
                <w:szCs w:val="20"/>
              </w:rPr>
            </w:pPr>
            <w:r w:rsidRPr="005657CC">
              <w:rPr>
                <w:rFonts w:ascii="Lato" w:hAnsi="Lato"/>
                <w:sz w:val="20"/>
                <w:szCs w:val="20"/>
              </w:rPr>
              <w:t>2023</w:t>
            </w:r>
          </w:p>
        </w:tc>
        <w:tc>
          <w:tcPr>
            <w:tcW w:w="3428" w:type="pct"/>
            <w:tcBorders>
              <w:top w:val="single" w:sz="4" w:space="0" w:color="auto"/>
              <w:left w:val="single" w:sz="4" w:space="0" w:color="auto"/>
              <w:bottom w:val="single" w:sz="4" w:space="0" w:color="auto"/>
              <w:right w:val="single" w:sz="4" w:space="0" w:color="auto"/>
            </w:tcBorders>
          </w:tcPr>
          <w:p w14:paraId="7C9F7FC4" w14:textId="77777777" w:rsidR="00D436B8" w:rsidRPr="005657CC" w:rsidRDefault="00D436B8" w:rsidP="005657CC">
            <w:pPr>
              <w:rPr>
                <w:rFonts w:ascii="Lato" w:hAnsi="Lato"/>
                <w:sz w:val="20"/>
                <w:szCs w:val="20"/>
              </w:rPr>
            </w:pPr>
            <w:r w:rsidRPr="005657CC">
              <w:rPr>
                <w:rFonts w:ascii="Lato" w:hAnsi="Lato"/>
                <w:sz w:val="20"/>
                <w:szCs w:val="20"/>
              </w:rPr>
              <w:t>Nowa strona internetowa parku www. piepn.gov.pl jest dostosowana do potrzeb niepełnosprawnych wzrokowo, ponadto na stronie znajdują się foldery tematyczne o Pieninach w formie plików dźwiękowych mp3.</w:t>
            </w:r>
          </w:p>
        </w:tc>
      </w:tr>
      <w:tr w:rsidR="001F5EF6" w:rsidRPr="005657CC" w14:paraId="411C3E93" w14:textId="77777777" w:rsidTr="005657CC">
        <w:trPr>
          <w:gridAfter w:val="1"/>
          <w:wAfter w:w="412" w:type="pct"/>
          <w:trHeight w:val="418"/>
        </w:trPr>
        <w:tc>
          <w:tcPr>
            <w:tcW w:w="835" w:type="pct"/>
            <w:gridSpan w:val="2"/>
            <w:tcBorders>
              <w:top w:val="single" w:sz="4" w:space="0" w:color="auto"/>
              <w:left w:val="single" w:sz="4" w:space="0" w:color="auto"/>
              <w:bottom w:val="single" w:sz="4" w:space="0" w:color="auto"/>
              <w:right w:val="single" w:sz="4" w:space="0" w:color="auto"/>
            </w:tcBorders>
          </w:tcPr>
          <w:p w14:paraId="1D28B216" w14:textId="77777777" w:rsidR="00D436B8" w:rsidRPr="005657CC" w:rsidRDefault="00D436B8" w:rsidP="005657CC">
            <w:pPr>
              <w:rPr>
                <w:rFonts w:ascii="Lato" w:hAnsi="Lato"/>
                <w:sz w:val="20"/>
                <w:szCs w:val="20"/>
              </w:rPr>
            </w:pPr>
            <w:r w:rsidRPr="005657CC">
              <w:rPr>
                <w:rFonts w:ascii="Lato" w:hAnsi="Lato"/>
                <w:sz w:val="20"/>
                <w:szCs w:val="20"/>
              </w:rPr>
              <w:t>Wsparcie dla emerytowanych pracowników PPN</w:t>
            </w:r>
          </w:p>
        </w:tc>
        <w:tc>
          <w:tcPr>
            <w:tcW w:w="325" w:type="pct"/>
            <w:tcBorders>
              <w:top w:val="single" w:sz="4" w:space="0" w:color="auto"/>
              <w:left w:val="single" w:sz="4" w:space="0" w:color="auto"/>
              <w:bottom w:val="single" w:sz="4" w:space="0" w:color="auto"/>
              <w:right w:val="single" w:sz="4" w:space="0" w:color="auto"/>
            </w:tcBorders>
          </w:tcPr>
          <w:p w14:paraId="3D44A665" w14:textId="77777777" w:rsidR="00D436B8" w:rsidRPr="005657CC" w:rsidRDefault="00D436B8" w:rsidP="005657CC">
            <w:pPr>
              <w:rPr>
                <w:rFonts w:ascii="Lato" w:hAnsi="Lato"/>
                <w:sz w:val="20"/>
                <w:szCs w:val="20"/>
              </w:rPr>
            </w:pPr>
            <w:r w:rsidRPr="005657CC">
              <w:rPr>
                <w:rFonts w:ascii="Lato" w:hAnsi="Lato"/>
                <w:sz w:val="20"/>
                <w:szCs w:val="20"/>
              </w:rPr>
              <w:t>2023</w:t>
            </w:r>
          </w:p>
        </w:tc>
        <w:tc>
          <w:tcPr>
            <w:tcW w:w="3428" w:type="pct"/>
            <w:tcBorders>
              <w:top w:val="single" w:sz="4" w:space="0" w:color="auto"/>
              <w:left w:val="single" w:sz="4" w:space="0" w:color="auto"/>
              <w:bottom w:val="single" w:sz="4" w:space="0" w:color="auto"/>
              <w:right w:val="single" w:sz="4" w:space="0" w:color="auto"/>
            </w:tcBorders>
          </w:tcPr>
          <w:p w14:paraId="0DB05792" w14:textId="77777777" w:rsidR="00D436B8" w:rsidRPr="005657CC" w:rsidRDefault="00D436B8" w:rsidP="005657CC">
            <w:pPr>
              <w:rPr>
                <w:rFonts w:ascii="Lato" w:hAnsi="Lato"/>
                <w:sz w:val="20"/>
                <w:szCs w:val="20"/>
              </w:rPr>
            </w:pPr>
            <w:r w:rsidRPr="005657CC">
              <w:rPr>
                <w:rFonts w:ascii="Lato" w:hAnsi="Lato"/>
                <w:sz w:val="20"/>
                <w:szCs w:val="20"/>
              </w:rPr>
              <w:t>Pieniński Park Narodowy wspiera emerytowanych pracowników Parku w miarę potrzeb przyznając zapomogi finansowe.</w:t>
            </w:r>
          </w:p>
        </w:tc>
      </w:tr>
      <w:tr w:rsidR="00D436B8" w:rsidRPr="005657CC" w14:paraId="60CF7389" w14:textId="77777777" w:rsidTr="005657CC">
        <w:trPr>
          <w:gridAfter w:val="1"/>
          <w:wAfter w:w="412" w:type="pct"/>
          <w:trHeight w:val="274"/>
        </w:trPr>
        <w:tc>
          <w:tcPr>
            <w:tcW w:w="4588" w:type="pct"/>
            <w:gridSpan w:val="4"/>
            <w:tcBorders>
              <w:top w:val="single" w:sz="4" w:space="0" w:color="auto"/>
              <w:left w:val="single" w:sz="4" w:space="0" w:color="auto"/>
              <w:bottom w:val="single" w:sz="4" w:space="0" w:color="auto"/>
              <w:right w:val="single" w:sz="4" w:space="0" w:color="auto"/>
            </w:tcBorders>
            <w:shd w:val="clear" w:color="auto" w:fill="5B9BD5" w:themeFill="accent5"/>
          </w:tcPr>
          <w:p w14:paraId="739972A1" w14:textId="77777777" w:rsidR="00D436B8" w:rsidRPr="005657CC" w:rsidRDefault="00D436B8" w:rsidP="005657CC">
            <w:pPr>
              <w:jc w:val="center"/>
              <w:rPr>
                <w:rFonts w:ascii="Lato" w:hAnsi="Lato"/>
                <w:sz w:val="20"/>
                <w:szCs w:val="20"/>
              </w:rPr>
            </w:pPr>
            <w:r w:rsidRPr="005657CC">
              <w:rPr>
                <w:rFonts w:ascii="Lato" w:hAnsi="Lato" w:cstheme="minorHAnsi"/>
                <w:b/>
                <w:bCs/>
                <w:sz w:val="20"/>
                <w:szCs w:val="20"/>
              </w:rPr>
              <w:t>Poleski Park Narodowy</w:t>
            </w:r>
          </w:p>
        </w:tc>
      </w:tr>
      <w:tr w:rsidR="001F5EF6" w:rsidRPr="005657CC" w14:paraId="77A66B96" w14:textId="77777777" w:rsidTr="005657CC">
        <w:trPr>
          <w:gridAfter w:val="1"/>
          <w:wAfter w:w="412" w:type="pct"/>
          <w:trHeight w:val="811"/>
        </w:trPr>
        <w:tc>
          <w:tcPr>
            <w:tcW w:w="835" w:type="pct"/>
            <w:gridSpan w:val="2"/>
            <w:tcBorders>
              <w:top w:val="single" w:sz="4" w:space="0" w:color="auto"/>
              <w:left w:val="single" w:sz="4" w:space="0" w:color="auto"/>
              <w:bottom w:val="single" w:sz="4" w:space="0" w:color="auto"/>
              <w:right w:val="single" w:sz="4" w:space="0" w:color="auto"/>
            </w:tcBorders>
          </w:tcPr>
          <w:p w14:paraId="11904216" w14:textId="77777777" w:rsidR="00D436B8" w:rsidRPr="005657CC" w:rsidRDefault="00D436B8" w:rsidP="005657CC">
            <w:pPr>
              <w:rPr>
                <w:rFonts w:ascii="Lato" w:hAnsi="Lato"/>
                <w:sz w:val="20"/>
                <w:szCs w:val="20"/>
              </w:rPr>
            </w:pPr>
            <w:r w:rsidRPr="005657CC">
              <w:rPr>
                <w:rFonts w:ascii="Lato" w:hAnsi="Lato"/>
                <w:sz w:val="20"/>
                <w:szCs w:val="20"/>
              </w:rPr>
              <w:t>Bilety ulgowe dla emerytów i seniorów.</w:t>
            </w:r>
          </w:p>
        </w:tc>
        <w:tc>
          <w:tcPr>
            <w:tcW w:w="325" w:type="pct"/>
            <w:tcBorders>
              <w:top w:val="single" w:sz="4" w:space="0" w:color="auto"/>
              <w:left w:val="single" w:sz="4" w:space="0" w:color="auto"/>
              <w:bottom w:val="single" w:sz="4" w:space="0" w:color="auto"/>
              <w:right w:val="single" w:sz="4" w:space="0" w:color="auto"/>
            </w:tcBorders>
          </w:tcPr>
          <w:p w14:paraId="66440E5F" w14:textId="77777777" w:rsidR="00D436B8" w:rsidRPr="005657CC" w:rsidRDefault="00D436B8" w:rsidP="005657CC">
            <w:pPr>
              <w:rPr>
                <w:rFonts w:ascii="Lato" w:hAnsi="Lato"/>
                <w:sz w:val="20"/>
                <w:szCs w:val="20"/>
              </w:rPr>
            </w:pPr>
            <w:r w:rsidRPr="005657CC">
              <w:rPr>
                <w:rFonts w:ascii="Lato" w:hAnsi="Lato"/>
                <w:sz w:val="20"/>
                <w:szCs w:val="20"/>
              </w:rPr>
              <w:t>Cały rok</w:t>
            </w:r>
          </w:p>
        </w:tc>
        <w:tc>
          <w:tcPr>
            <w:tcW w:w="3428" w:type="pct"/>
            <w:tcBorders>
              <w:top w:val="single" w:sz="4" w:space="0" w:color="auto"/>
              <w:left w:val="single" w:sz="4" w:space="0" w:color="auto"/>
              <w:bottom w:val="single" w:sz="4" w:space="0" w:color="auto"/>
              <w:right w:val="single" w:sz="4" w:space="0" w:color="auto"/>
            </w:tcBorders>
          </w:tcPr>
          <w:p w14:paraId="5BE83E2F" w14:textId="77777777" w:rsidR="00D436B8" w:rsidRPr="005657CC" w:rsidRDefault="00D436B8" w:rsidP="005657CC">
            <w:pPr>
              <w:rPr>
                <w:rFonts w:ascii="Lato" w:hAnsi="Lato"/>
                <w:sz w:val="20"/>
                <w:szCs w:val="20"/>
              </w:rPr>
            </w:pPr>
            <w:r w:rsidRPr="005657CC">
              <w:rPr>
                <w:rFonts w:ascii="Lato" w:hAnsi="Lato"/>
                <w:sz w:val="20"/>
                <w:szCs w:val="20"/>
              </w:rPr>
              <w:t>Emeryci i renciści odwiedzający Poleski Park Narodowy wnoszą opłaty w wysokości 50% stawki za wstęp na ścieżki przyrodnicze PPN „Dąb Dominik”, „Spławy”, „Obóz Powstańczy”, „Perehod” oraz opłaty w wysokości 50% stawki za udostępnianie Ośrodka Dydaktyczno-Muzealnego PPN.</w:t>
            </w:r>
          </w:p>
        </w:tc>
      </w:tr>
      <w:tr w:rsidR="001F5EF6" w:rsidRPr="005657CC" w14:paraId="6FDF31DB" w14:textId="77777777" w:rsidTr="005657CC">
        <w:trPr>
          <w:gridAfter w:val="1"/>
          <w:wAfter w:w="412" w:type="pct"/>
          <w:trHeight w:val="1146"/>
        </w:trPr>
        <w:tc>
          <w:tcPr>
            <w:tcW w:w="835" w:type="pct"/>
            <w:gridSpan w:val="2"/>
            <w:tcBorders>
              <w:top w:val="single" w:sz="4" w:space="0" w:color="auto"/>
              <w:left w:val="single" w:sz="4" w:space="0" w:color="auto"/>
              <w:bottom w:val="single" w:sz="4" w:space="0" w:color="auto"/>
              <w:right w:val="single" w:sz="4" w:space="0" w:color="auto"/>
            </w:tcBorders>
          </w:tcPr>
          <w:p w14:paraId="467A4384" w14:textId="77777777" w:rsidR="00D436B8" w:rsidRPr="005657CC" w:rsidRDefault="00D436B8" w:rsidP="005657CC">
            <w:pPr>
              <w:rPr>
                <w:rFonts w:ascii="Lato" w:hAnsi="Lato"/>
                <w:sz w:val="20"/>
                <w:szCs w:val="20"/>
              </w:rPr>
            </w:pPr>
            <w:r w:rsidRPr="005657CC">
              <w:rPr>
                <w:rFonts w:ascii="Lato" w:hAnsi="Lato"/>
                <w:sz w:val="20"/>
                <w:szCs w:val="20"/>
              </w:rPr>
              <w:t xml:space="preserve">Udostępnianie 3 ścieżek przyrodniczych oraz 3 ośrodków edukacyjnych przystosowanych do potrzeb osób starszych </w:t>
            </w:r>
            <w:r w:rsidRPr="005657CC">
              <w:rPr>
                <w:rFonts w:ascii="Lato" w:hAnsi="Lato"/>
                <w:sz w:val="20"/>
                <w:szCs w:val="20"/>
              </w:rPr>
              <w:lastRenderedPageBreak/>
              <w:t xml:space="preserve">(również niepełnosprawnych ruchowo). </w:t>
            </w:r>
          </w:p>
          <w:p w14:paraId="5B7CF9B1" w14:textId="77777777" w:rsidR="00D436B8" w:rsidRPr="005657CC" w:rsidRDefault="00D436B8" w:rsidP="005657CC">
            <w:pPr>
              <w:rPr>
                <w:rFonts w:ascii="Lato" w:hAnsi="Lato"/>
                <w:sz w:val="20"/>
                <w:szCs w:val="20"/>
              </w:rPr>
            </w:pPr>
          </w:p>
        </w:tc>
        <w:tc>
          <w:tcPr>
            <w:tcW w:w="325" w:type="pct"/>
            <w:tcBorders>
              <w:top w:val="single" w:sz="4" w:space="0" w:color="auto"/>
              <w:left w:val="single" w:sz="4" w:space="0" w:color="auto"/>
              <w:bottom w:val="single" w:sz="4" w:space="0" w:color="auto"/>
              <w:right w:val="single" w:sz="4" w:space="0" w:color="auto"/>
            </w:tcBorders>
          </w:tcPr>
          <w:p w14:paraId="6483D3DD" w14:textId="77777777" w:rsidR="00D436B8" w:rsidRPr="005657CC" w:rsidRDefault="00D436B8" w:rsidP="005657CC">
            <w:pPr>
              <w:rPr>
                <w:rFonts w:ascii="Lato" w:hAnsi="Lato"/>
                <w:sz w:val="20"/>
                <w:szCs w:val="20"/>
              </w:rPr>
            </w:pPr>
            <w:r w:rsidRPr="005657CC">
              <w:rPr>
                <w:rFonts w:ascii="Lato" w:hAnsi="Lato"/>
                <w:sz w:val="20"/>
                <w:szCs w:val="20"/>
              </w:rPr>
              <w:lastRenderedPageBreak/>
              <w:t>Cały rok</w:t>
            </w:r>
          </w:p>
        </w:tc>
        <w:tc>
          <w:tcPr>
            <w:tcW w:w="3428" w:type="pct"/>
            <w:tcBorders>
              <w:top w:val="single" w:sz="4" w:space="0" w:color="auto"/>
              <w:left w:val="single" w:sz="4" w:space="0" w:color="auto"/>
              <w:bottom w:val="single" w:sz="4" w:space="0" w:color="auto"/>
              <w:right w:val="single" w:sz="4" w:space="0" w:color="auto"/>
            </w:tcBorders>
          </w:tcPr>
          <w:p w14:paraId="3063B9F3" w14:textId="77777777" w:rsidR="00D436B8" w:rsidRPr="005657CC" w:rsidRDefault="00D436B8" w:rsidP="005657CC">
            <w:pPr>
              <w:rPr>
                <w:rFonts w:ascii="Lato" w:hAnsi="Lato"/>
                <w:sz w:val="20"/>
                <w:szCs w:val="20"/>
              </w:rPr>
            </w:pPr>
            <w:r w:rsidRPr="005657CC">
              <w:rPr>
                <w:rFonts w:ascii="Lato" w:hAnsi="Lato"/>
                <w:sz w:val="20"/>
                <w:szCs w:val="20"/>
              </w:rPr>
              <w:t xml:space="preserve">Ścieżki przyrodnicze na terenie Poleskiego Parku Narodowego: „Żółwik”, „Dąb Dominik” oraz „Czahary” są przystosowane w całości lub na wyznaczonych odcinkach do osób poruszających się na wózkach. </w:t>
            </w:r>
          </w:p>
          <w:p w14:paraId="7CE171FF" w14:textId="77777777" w:rsidR="00D436B8" w:rsidRPr="005657CC" w:rsidRDefault="00D436B8" w:rsidP="005657CC">
            <w:pPr>
              <w:rPr>
                <w:rFonts w:ascii="Lato" w:hAnsi="Lato"/>
                <w:sz w:val="20"/>
                <w:szCs w:val="20"/>
              </w:rPr>
            </w:pPr>
            <w:r w:rsidRPr="005657CC">
              <w:rPr>
                <w:rFonts w:ascii="Lato" w:hAnsi="Lato"/>
                <w:sz w:val="20"/>
                <w:szCs w:val="20"/>
              </w:rPr>
              <w:t>Ośrodki Edukacyjne tj. Ośrodek Dydaktyczno-Muzealny w Starym Załuczu, Ośrodek Edukacyjny Poleskie Sioło w Wytycznie i Ośrodek Dydaktyczno-</w:t>
            </w:r>
            <w:r w:rsidRPr="005657CC">
              <w:rPr>
                <w:rFonts w:ascii="Lato" w:hAnsi="Lato"/>
                <w:spacing w:val="-4"/>
                <w:sz w:val="20"/>
                <w:szCs w:val="20"/>
              </w:rPr>
              <w:t>Administracyjny w Urszulinie posiadają podjazdy dla osób niepełnosprawnych</w:t>
            </w:r>
            <w:r w:rsidRPr="005657CC">
              <w:rPr>
                <w:rFonts w:ascii="Lato" w:hAnsi="Lato"/>
                <w:sz w:val="20"/>
                <w:szCs w:val="20"/>
              </w:rPr>
              <w:t xml:space="preserve"> bądź windy (ODA) oraz odpowiednią szerokość drzwi. Budynki są wyposażone w toalety dostosowane do potrzeb osób niepełnosprawnych.</w:t>
            </w:r>
          </w:p>
        </w:tc>
      </w:tr>
      <w:tr w:rsidR="001F5EF6" w:rsidRPr="005657CC" w14:paraId="130F03EA" w14:textId="77777777" w:rsidTr="005657CC">
        <w:trPr>
          <w:gridAfter w:val="1"/>
          <w:wAfter w:w="412" w:type="pct"/>
          <w:trHeight w:val="905"/>
        </w:trPr>
        <w:tc>
          <w:tcPr>
            <w:tcW w:w="835" w:type="pct"/>
            <w:gridSpan w:val="2"/>
            <w:tcBorders>
              <w:top w:val="single" w:sz="4" w:space="0" w:color="auto"/>
              <w:left w:val="single" w:sz="4" w:space="0" w:color="auto"/>
              <w:bottom w:val="single" w:sz="4" w:space="0" w:color="auto"/>
              <w:right w:val="single" w:sz="4" w:space="0" w:color="auto"/>
            </w:tcBorders>
          </w:tcPr>
          <w:p w14:paraId="60887FE4" w14:textId="77777777" w:rsidR="00D436B8" w:rsidRPr="005657CC" w:rsidRDefault="00D436B8" w:rsidP="005657CC">
            <w:pPr>
              <w:rPr>
                <w:rFonts w:ascii="Lato" w:hAnsi="Lato"/>
                <w:sz w:val="20"/>
                <w:szCs w:val="20"/>
              </w:rPr>
            </w:pPr>
            <w:r w:rsidRPr="005657CC">
              <w:rPr>
                <w:rFonts w:ascii="Lato" w:hAnsi="Lato"/>
                <w:sz w:val="20"/>
                <w:szCs w:val="20"/>
              </w:rPr>
              <w:t>Nieodpłatne udostępniania Ośrodka Edukacyjnego „Poleskie Sioło” – tradycyjna zagroda poleska w Wytycznie oraz ścieżki przyrodniczej „Czahary”.</w:t>
            </w:r>
          </w:p>
        </w:tc>
        <w:tc>
          <w:tcPr>
            <w:tcW w:w="325" w:type="pct"/>
            <w:tcBorders>
              <w:top w:val="single" w:sz="4" w:space="0" w:color="auto"/>
              <w:left w:val="single" w:sz="4" w:space="0" w:color="auto"/>
              <w:bottom w:val="single" w:sz="4" w:space="0" w:color="auto"/>
              <w:right w:val="single" w:sz="4" w:space="0" w:color="auto"/>
            </w:tcBorders>
          </w:tcPr>
          <w:p w14:paraId="6F9F25DE" w14:textId="77777777" w:rsidR="00D436B8" w:rsidRPr="005657CC" w:rsidRDefault="00D436B8" w:rsidP="005657CC">
            <w:pPr>
              <w:rPr>
                <w:rFonts w:ascii="Lato" w:hAnsi="Lato"/>
                <w:sz w:val="20"/>
                <w:szCs w:val="20"/>
              </w:rPr>
            </w:pPr>
            <w:r w:rsidRPr="005657CC">
              <w:rPr>
                <w:rFonts w:ascii="Lato" w:hAnsi="Lato"/>
                <w:sz w:val="20"/>
                <w:szCs w:val="20"/>
              </w:rPr>
              <w:t>Cały rok</w:t>
            </w:r>
          </w:p>
        </w:tc>
        <w:tc>
          <w:tcPr>
            <w:tcW w:w="3428" w:type="pct"/>
            <w:tcBorders>
              <w:top w:val="single" w:sz="4" w:space="0" w:color="auto"/>
              <w:left w:val="single" w:sz="4" w:space="0" w:color="auto"/>
              <w:bottom w:val="single" w:sz="4" w:space="0" w:color="auto"/>
              <w:right w:val="single" w:sz="4" w:space="0" w:color="auto"/>
            </w:tcBorders>
          </w:tcPr>
          <w:p w14:paraId="477C9FE6" w14:textId="77777777" w:rsidR="00D436B8" w:rsidRPr="005657CC" w:rsidRDefault="00D436B8" w:rsidP="005657CC">
            <w:pPr>
              <w:rPr>
                <w:rFonts w:ascii="Lato" w:hAnsi="Lato"/>
                <w:sz w:val="20"/>
                <w:szCs w:val="20"/>
              </w:rPr>
            </w:pPr>
            <w:r w:rsidRPr="005657CC">
              <w:rPr>
                <w:rFonts w:ascii="Lato" w:hAnsi="Lato"/>
                <w:sz w:val="20"/>
                <w:szCs w:val="20"/>
              </w:rPr>
              <w:t xml:space="preserve">Zarówno Ośrodek Edukacyjny „Poleskie Sioło” jak i  ścieżka przyrodnicza „Czahary” są przystosowane do zwiedzania przez osoby z ograniczeniami ruchowymi, także przez osoby starsze. </w:t>
            </w:r>
          </w:p>
        </w:tc>
      </w:tr>
      <w:tr w:rsidR="001F5EF6" w:rsidRPr="005657CC" w14:paraId="45BF82FA" w14:textId="77777777" w:rsidTr="005657CC">
        <w:trPr>
          <w:gridAfter w:val="1"/>
          <w:wAfter w:w="412" w:type="pct"/>
          <w:trHeight w:val="407"/>
        </w:trPr>
        <w:tc>
          <w:tcPr>
            <w:tcW w:w="835" w:type="pct"/>
            <w:gridSpan w:val="2"/>
            <w:tcBorders>
              <w:top w:val="single" w:sz="4" w:space="0" w:color="auto"/>
              <w:left w:val="single" w:sz="4" w:space="0" w:color="auto"/>
              <w:bottom w:val="single" w:sz="4" w:space="0" w:color="auto"/>
              <w:right w:val="single" w:sz="4" w:space="0" w:color="auto"/>
            </w:tcBorders>
          </w:tcPr>
          <w:p w14:paraId="4215D4D1" w14:textId="77777777" w:rsidR="00D436B8" w:rsidRPr="005657CC" w:rsidRDefault="00D436B8" w:rsidP="005657CC">
            <w:pPr>
              <w:rPr>
                <w:rFonts w:ascii="Lato" w:hAnsi="Lato"/>
                <w:sz w:val="20"/>
                <w:szCs w:val="20"/>
              </w:rPr>
            </w:pPr>
            <w:r w:rsidRPr="005657CC">
              <w:rPr>
                <w:rFonts w:ascii="Lato" w:hAnsi="Lato"/>
                <w:sz w:val="20"/>
                <w:szCs w:val="20"/>
              </w:rPr>
              <w:t xml:space="preserve">Nieodpłatna projekcja filmów i </w:t>
            </w:r>
            <w:r w:rsidRPr="005657CC">
              <w:rPr>
                <w:rFonts w:ascii="Lato" w:hAnsi="Lato"/>
                <w:spacing w:val="-4"/>
                <w:sz w:val="20"/>
                <w:szCs w:val="20"/>
              </w:rPr>
              <w:t>diaporam w Ośrodku Dydaktyczno</w:t>
            </w:r>
            <w:r w:rsidRPr="005657CC">
              <w:rPr>
                <w:rFonts w:ascii="Lato" w:hAnsi="Lato"/>
                <w:sz w:val="20"/>
                <w:szCs w:val="20"/>
              </w:rPr>
              <w:t>-Administracyjnym PPN.</w:t>
            </w:r>
          </w:p>
        </w:tc>
        <w:tc>
          <w:tcPr>
            <w:tcW w:w="325" w:type="pct"/>
            <w:tcBorders>
              <w:top w:val="single" w:sz="4" w:space="0" w:color="auto"/>
              <w:left w:val="single" w:sz="4" w:space="0" w:color="auto"/>
              <w:bottom w:val="single" w:sz="4" w:space="0" w:color="auto"/>
              <w:right w:val="single" w:sz="4" w:space="0" w:color="auto"/>
            </w:tcBorders>
          </w:tcPr>
          <w:p w14:paraId="5A92213A" w14:textId="77777777" w:rsidR="00D436B8" w:rsidRPr="005657CC" w:rsidRDefault="00D436B8" w:rsidP="005657CC">
            <w:pPr>
              <w:rPr>
                <w:rFonts w:ascii="Lato" w:hAnsi="Lato"/>
                <w:sz w:val="20"/>
                <w:szCs w:val="20"/>
              </w:rPr>
            </w:pPr>
            <w:r w:rsidRPr="005657CC">
              <w:rPr>
                <w:rFonts w:ascii="Lato" w:hAnsi="Lato"/>
                <w:sz w:val="20"/>
                <w:szCs w:val="20"/>
              </w:rPr>
              <w:t>Cały rok</w:t>
            </w:r>
          </w:p>
        </w:tc>
        <w:tc>
          <w:tcPr>
            <w:tcW w:w="3428" w:type="pct"/>
            <w:tcBorders>
              <w:top w:val="single" w:sz="4" w:space="0" w:color="auto"/>
              <w:left w:val="single" w:sz="4" w:space="0" w:color="auto"/>
              <w:bottom w:val="single" w:sz="4" w:space="0" w:color="auto"/>
              <w:right w:val="single" w:sz="4" w:space="0" w:color="auto"/>
            </w:tcBorders>
          </w:tcPr>
          <w:p w14:paraId="33119CF7" w14:textId="77777777" w:rsidR="00D436B8" w:rsidRPr="005657CC" w:rsidRDefault="00D436B8" w:rsidP="005657CC">
            <w:pPr>
              <w:rPr>
                <w:rFonts w:ascii="Lato" w:hAnsi="Lato"/>
                <w:sz w:val="20"/>
                <w:szCs w:val="20"/>
              </w:rPr>
            </w:pPr>
            <w:r w:rsidRPr="005657CC">
              <w:rPr>
                <w:rFonts w:ascii="Lato" w:hAnsi="Lato"/>
                <w:sz w:val="20"/>
                <w:szCs w:val="20"/>
              </w:rPr>
              <w:t>Sala projekcyjna w ODA jest dostępna dla osób starszych.</w:t>
            </w:r>
          </w:p>
        </w:tc>
      </w:tr>
      <w:tr w:rsidR="001F5EF6" w:rsidRPr="005657CC" w14:paraId="0603546D" w14:textId="77777777" w:rsidTr="005657CC">
        <w:trPr>
          <w:gridAfter w:val="1"/>
          <w:wAfter w:w="412" w:type="pct"/>
          <w:trHeight w:val="669"/>
        </w:trPr>
        <w:tc>
          <w:tcPr>
            <w:tcW w:w="835" w:type="pct"/>
            <w:gridSpan w:val="2"/>
            <w:tcBorders>
              <w:top w:val="single" w:sz="4" w:space="0" w:color="auto"/>
              <w:left w:val="single" w:sz="4" w:space="0" w:color="auto"/>
              <w:bottom w:val="single" w:sz="4" w:space="0" w:color="auto"/>
              <w:right w:val="single" w:sz="4" w:space="0" w:color="auto"/>
            </w:tcBorders>
          </w:tcPr>
          <w:p w14:paraId="5F108317" w14:textId="77777777" w:rsidR="00D436B8" w:rsidRPr="005657CC" w:rsidRDefault="00D436B8" w:rsidP="005657CC">
            <w:pPr>
              <w:rPr>
                <w:rFonts w:ascii="Lato" w:hAnsi="Lato"/>
                <w:sz w:val="20"/>
                <w:szCs w:val="20"/>
              </w:rPr>
            </w:pPr>
            <w:r w:rsidRPr="005657CC">
              <w:rPr>
                <w:rFonts w:ascii="Lato" w:hAnsi="Lato"/>
                <w:sz w:val="20"/>
                <w:szCs w:val="20"/>
              </w:rPr>
              <w:t>Organizacja warsztatów, prelekcji, imprez o charakterze edukacyjnym skierowanych do osób dorosłych, także seniorów.</w:t>
            </w:r>
          </w:p>
        </w:tc>
        <w:tc>
          <w:tcPr>
            <w:tcW w:w="325" w:type="pct"/>
            <w:tcBorders>
              <w:top w:val="single" w:sz="4" w:space="0" w:color="auto"/>
              <w:left w:val="single" w:sz="4" w:space="0" w:color="auto"/>
              <w:bottom w:val="single" w:sz="4" w:space="0" w:color="auto"/>
              <w:right w:val="single" w:sz="4" w:space="0" w:color="auto"/>
            </w:tcBorders>
          </w:tcPr>
          <w:p w14:paraId="1781F422" w14:textId="77777777" w:rsidR="00D436B8" w:rsidRPr="005657CC" w:rsidRDefault="00D436B8" w:rsidP="005657CC">
            <w:pPr>
              <w:rPr>
                <w:rFonts w:ascii="Lato" w:hAnsi="Lato"/>
                <w:sz w:val="20"/>
                <w:szCs w:val="20"/>
              </w:rPr>
            </w:pPr>
            <w:r w:rsidRPr="005657CC">
              <w:rPr>
                <w:rFonts w:ascii="Lato" w:hAnsi="Lato"/>
                <w:sz w:val="20"/>
                <w:szCs w:val="20"/>
              </w:rPr>
              <w:t>Cały rok</w:t>
            </w:r>
          </w:p>
        </w:tc>
        <w:tc>
          <w:tcPr>
            <w:tcW w:w="3428" w:type="pct"/>
            <w:tcBorders>
              <w:top w:val="single" w:sz="4" w:space="0" w:color="auto"/>
              <w:left w:val="single" w:sz="4" w:space="0" w:color="auto"/>
              <w:bottom w:val="single" w:sz="4" w:space="0" w:color="auto"/>
              <w:right w:val="single" w:sz="4" w:space="0" w:color="auto"/>
            </w:tcBorders>
          </w:tcPr>
          <w:p w14:paraId="6F7F699B" w14:textId="77777777" w:rsidR="00D436B8" w:rsidRPr="005657CC" w:rsidRDefault="00D436B8" w:rsidP="005657CC">
            <w:pPr>
              <w:rPr>
                <w:rFonts w:ascii="Lato" w:hAnsi="Lato"/>
                <w:sz w:val="20"/>
                <w:szCs w:val="20"/>
              </w:rPr>
            </w:pPr>
            <w:r w:rsidRPr="005657CC">
              <w:rPr>
                <w:rFonts w:ascii="Lato" w:hAnsi="Lato"/>
                <w:sz w:val="20"/>
                <w:szCs w:val="20"/>
              </w:rPr>
              <w:t xml:space="preserve">Wydarzenia miały charakter otwarty i uwzględniały możliwość uczestnictwa osób starszych. Udział w nich był bezpłatny. </w:t>
            </w:r>
          </w:p>
        </w:tc>
      </w:tr>
      <w:tr w:rsidR="001F5EF6" w:rsidRPr="005657CC" w14:paraId="2337F816" w14:textId="77777777" w:rsidTr="005657CC">
        <w:trPr>
          <w:gridAfter w:val="1"/>
          <w:wAfter w:w="412" w:type="pct"/>
          <w:trHeight w:val="565"/>
        </w:trPr>
        <w:tc>
          <w:tcPr>
            <w:tcW w:w="835" w:type="pct"/>
            <w:gridSpan w:val="2"/>
            <w:tcBorders>
              <w:top w:val="single" w:sz="4" w:space="0" w:color="auto"/>
              <w:left w:val="single" w:sz="4" w:space="0" w:color="auto"/>
              <w:bottom w:val="single" w:sz="4" w:space="0" w:color="auto"/>
              <w:right w:val="single" w:sz="4" w:space="0" w:color="auto"/>
            </w:tcBorders>
          </w:tcPr>
          <w:p w14:paraId="48CA897A" w14:textId="77777777" w:rsidR="00D436B8" w:rsidRPr="005657CC" w:rsidRDefault="00D436B8" w:rsidP="005657CC">
            <w:pPr>
              <w:rPr>
                <w:rFonts w:ascii="Lato" w:hAnsi="Lato"/>
                <w:sz w:val="20"/>
                <w:szCs w:val="20"/>
              </w:rPr>
            </w:pPr>
            <w:r w:rsidRPr="005657CC">
              <w:rPr>
                <w:rFonts w:ascii="Lato" w:hAnsi="Lato"/>
                <w:sz w:val="20"/>
                <w:szCs w:val="20"/>
              </w:rPr>
              <w:t>Współpraca z organizacjami wspierającymi osoby starsze.</w:t>
            </w:r>
          </w:p>
          <w:p w14:paraId="1D08E9C9" w14:textId="77777777" w:rsidR="00D436B8" w:rsidRPr="005657CC" w:rsidRDefault="00D436B8" w:rsidP="005657CC">
            <w:pPr>
              <w:rPr>
                <w:rFonts w:ascii="Lato" w:hAnsi="Lato"/>
                <w:sz w:val="20"/>
                <w:szCs w:val="20"/>
              </w:rPr>
            </w:pPr>
          </w:p>
        </w:tc>
        <w:tc>
          <w:tcPr>
            <w:tcW w:w="325" w:type="pct"/>
            <w:tcBorders>
              <w:top w:val="single" w:sz="4" w:space="0" w:color="auto"/>
              <w:left w:val="single" w:sz="4" w:space="0" w:color="auto"/>
              <w:bottom w:val="single" w:sz="4" w:space="0" w:color="auto"/>
              <w:right w:val="single" w:sz="4" w:space="0" w:color="auto"/>
            </w:tcBorders>
          </w:tcPr>
          <w:p w14:paraId="79FD7D09" w14:textId="77777777" w:rsidR="00D436B8" w:rsidRPr="005657CC" w:rsidRDefault="00D436B8" w:rsidP="005657CC">
            <w:pPr>
              <w:rPr>
                <w:rFonts w:ascii="Lato" w:hAnsi="Lato"/>
                <w:sz w:val="20"/>
                <w:szCs w:val="20"/>
              </w:rPr>
            </w:pPr>
            <w:r w:rsidRPr="005657CC">
              <w:rPr>
                <w:rFonts w:ascii="Lato" w:hAnsi="Lato"/>
                <w:sz w:val="20"/>
                <w:szCs w:val="20"/>
              </w:rPr>
              <w:t>Cały rok</w:t>
            </w:r>
          </w:p>
        </w:tc>
        <w:tc>
          <w:tcPr>
            <w:tcW w:w="3428" w:type="pct"/>
            <w:tcBorders>
              <w:top w:val="single" w:sz="4" w:space="0" w:color="auto"/>
              <w:left w:val="single" w:sz="4" w:space="0" w:color="auto"/>
              <w:bottom w:val="single" w:sz="4" w:space="0" w:color="auto"/>
              <w:right w:val="single" w:sz="4" w:space="0" w:color="auto"/>
            </w:tcBorders>
          </w:tcPr>
          <w:p w14:paraId="0CB2CB3E" w14:textId="77777777" w:rsidR="00D436B8" w:rsidRPr="005657CC" w:rsidRDefault="00D436B8" w:rsidP="005657CC">
            <w:pPr>
              <w:rPr>
                <w:rFonts w:ascii="Lato" w:hAnsi="Lato"/>
                <w:sz w:val="20"/>
                <w:szCs w:val="20"/>
              </w:rPr>
            </w:pPr>
            <w:r w:rsidRPr="005657CC">
              <w:rPr>
                <w:rFonts w:ascii="Lato" w:hAnsi="Lato"/>
                <w:sz w:val="20"/>
                <w:szCs w:val="20"/>
              </w:rPr>
              <w:t xml:space="preserve">Prowadzenie warsztatów i zajęć terenowych dla seniorów dot. przyrody i kultury Polesia, przekazanie materiałów edukacyjnych, m.in.  </w:t>
            </w:r>
          </w:p>
          <w:p w14:paraId="422BBE7F" w14:textId="77777777" w:rsidR="00D436B8" w:rsidRPr="005657CC" w:rsidRDefault="00D436B8" w:rsidP="005657CC">
            <w:pPr>
              <w:rPr>
                <w:rFonts w:ascii="Lato" w:hAnsi="Lato"/>
                <w:sz w:val="20"/>
                <w:szCs w:val="20"/>
              </w:rPr>
            </w:pPr>
            <w:r w:rsidRPr="005657CC">
              <w:rPr>
                <w:rFonts w:ascii="Lato" w:hAnsi="Lato"/>
                <w:sz w:val="20"/>
                <w:szCs w:val="20"/>
              </w:rPr>
              <w:t>Klub seniora w Lublinie, Kraśnickie Stowarzyszenie „Senior na czasie”, KGW „Dominiczanki”, KGW „Swańki”, KGW Piaskowe Babeczki.</w:t>
            </w:r>
          </w:p>
        </w:tc>
      </w:tr>
      <w:tr w:rsidR="00D436B8" w:rsidRPr="005657CC" w14:paraId="55A630A8" w14:textId="77777777" w:rsidTr="005657CC">
        <w:trPr>
          <w:gridAfter w:val="1"/>
          <w:wAfter w:w="412" w:type="pct"/>
          <w:trHeight w:val="132"/>
        </w:trPr>
        <w:tc>
          <w:tcPr>
            <w:tcW w:w="4588" w:type="pct"/>
            <w:gridSpan w:val="4"/>
            <w:tcBorders>
              <w:top w:val="single" w:sz="4" w:space="0" w:color="auto"/>
              <w:left w:val="single" w:sz="4" w:space="0" w:color="auto"/>
              <w:bottom w:val="single" w:sz="4" w:space="0" w:color="auto"/>
              <w:right w:val="single" w:sz="4" w:space="0" w:color="auto"/>
            </w:tcBorders>
            <w:shd w:val="clear" w:color="auto" w:fill="5B9BD5" w:themeFill="accent5"/>
          </w:tcPr>
          <w:p w14:paraId="353537B0" w14:textId="77777777" w:rsidR="00D436B8" w:rsidRPr="005657CC" w:rsidRDefault="00D436B8" w:rsidP="005657CC">
            <w:pPr>
              <w:jc w:val="center"/>
              <w:rPr>
                <w:rFonts w:ascii="Lato" w:hAnsi="Lato"/>
                <w:b/>
                <w:bCs/>
                <w:sz w:val="20"/>
                <w:szCs w:val="20"/>
              </w:rPr>
            </w:pPr>
            <w:r w:rsidRPr="005657CC">
              <w:rPr>
                <w:rFonts w:ascii="Lato" w:hAnsi="Lato"/>
                <w:b/>
                <w:bCs/>
                <w:sz w:val="20"/>
                <w:szCs w:val="20"/>
              </w:rPr>
              <w:t>Roztoczański Park Narodowy</w:t>
            </w:r>
          </w:p>
        </w:tc>
      </w:tr>
      <w:tr w:rsidR="001F5EF6" w:rsidRPr="005657CC" w14:paraId="241330DF" w14:textId="77777777" w:rsidTr="005657CC">
        <w:trPr>
          <w:gridAfter w:val="1"/>
          <w:wAfter w:w="412" w:type="pct"/>
          <w:trHeight w:val="553"/>
        </w:trPr>
        <w:tc>
          <w:tcPr>
            <w:tcW w:w="835" w:type="pct"/>
            <w:gridSpan w:val="2"/>
            <w:tcBorders>
              <w:top w:val="single" w:sz="4" w:space="0" w:color="auto"/>
              <w:left w:val="single" w:sz="4" w:space="0" w:color="auto"/>
              <w:bottom w:val="single" w:sz="4" w:space="0" w:color="auto"/>
              <w:right w:val="single" w:sz="4" w:space="0" w:color="auto"/>
            </w:tcBorders>
          </w:tcPr>
          <w:p w14:paraId="63A56F13" w14:textId="77777777" w:rsidR="00D436B8" w:rsidRPr="005657CC" w:rsidRDefault="00D436B8" w:rsidP="005657CC">
            <w:pPr>
              <w:rPr>
                <w:rFonts w:ascii="Lato" w:hAnsi="Lato"/>
                <w:sz w:val="20"/>
                <w:szCs w:val="20"/>
              </w:rPr>
            </w:pPr>
            <w:r w:rsidRPr="005657CC">
              <w:rPr>
                <w:rFonts w:ascii="Lato" w:hAnsi="Lato"/>
                <w:sz w:val="20"/>
                <w:szCs w:val="20"/>
              </w:rPr>
              <w:t>Wymiana dźwigu osobowo-towarowego w Ośrodku Edukacyjno-Muzealnym (OEM)</w:t>
            </w:r>
          </w:p>
        </w:tc>
        <w:tc>
          <w:tcPr>
            <w:tcW w:w="325" w:type="pct"/>
            <w:tcBorders>
              <w:top w:val="single" w:sz="4" w:space="0" w:color="auto"/>
              <w:left w:val="single" w:sz="4" w:space="0" w:color="auto"/>
              <w:bottom w:val="single" w:sz="4" w:space="0" w:color="auto"/>
              <w:right w:val="single" w:sz="4" w:space="0" w:color="auto"/>
            </w:tcBorders>
          </w:tcPr>
          <w:p w14:paraId="5CA32822" w14:textId="77777777" w:rsidR="00D436B8" w:rsidRPr="005657CC" w:rsidRDefault="00D436B8" w:rsidP="005657CC">
            <w:pPr>
              <w:rPr>
                <w:rFonts w:ascii="Lato" w:hAnsi="Lato"/>
                <w:sz w:val="20"/>
                <w:szCs w:val="20"/>
              </w:rPr>
            </w:pPr>
            <w:r w:rsidRPr="005657CC">
              <w:rPr>
                <w:rFonts w:ascii="Lato" w:hAnsi="Lato"/>
                <w:sz w:val="20"/>
                <w:szCs w:val="20"/>
              </w:rPr>
              <w:t>VII</w:t>
            </w:r>
          </w:p>
        </w:tc>
        <w:tc>
          <w:tcPr>
            <w:tcW w:w="3428" w:type="pct"/>
            <w:tcBorders>
              <w:top w:val="single" w:sz="4" w:space="0" w:color="auto"/>
              <w:left w:val="single" w:sz="4" w:space="0" w:color="auto"/>
              <w:bottom w:val="single" w:sz="4" w:space="0" w:color="auto"/>
              <w:right w:val="single" w:sz="4" w:space="0" w:color="auto"/>
            </w:tcBorders>
          </w:tcPr>
          <w:p w14:paraId="7A478055" w14:textId="77777777" w:rsidR="00D436B8" w:rsidRPr="005657CC" w:rsidRDefault="00D436B8" w:rsidP="005657CC">
            <w:pPr>
              <w:rPr>
                <w:rFonts w:ascii="Lato" w:hAnsi="Lato"/>
                <w:sz w:val="20"/>
                <w:szCs w:val="20"/>
              </w:rPr>
            </w:pPr>
            <w:r w:rsidRPr="005657CC">
              <w:rPr>
                <w:rFonts w:ascii="Lato" w:hAnsi="Lato"/>
                <w:sz w:val="20"/>
                <w:szCs w:val="20"/>
              </w:rPr>
              <w:t xml:space="preserve">Park wymienił stary prawie 30-letni dźwig,  który ze względu na konieczność obsługi wymagał zaangażowania (tylko uprawnionych) pracowników Parku. Dostosowanie obiektu pozwoliło na  samodzielne zwiedzanie przez osoby korzystające z oferty edukacyjnej szczególnie przez osoby poruszające się na wózkach, osoby starsze czy rodzin z dziećmi. </w:t>
            </w:r>
          </w:p>
        </w:tc>
      </w:tr>
      <w:tr w:rsidR="001F5EF6" w:rsidRPr="005657CC" w14:paraId="3E537EB2" w14:textId="77777777" w:rsidTr="005657CC">
        <w:trPr>
          <w:gridAfter w:val="1"/>
          <w:wAfter w:w="412" w:type="pct"/>
          <w:trHeight w:val="552"/>
        </w:trPr>
        <w:tc>
          <w:tcPr>
            <w:tcW w:w="835" w:type="pct"/>
            <w:gridSpan w:val="2"/>
            <w:tcBorders>
              <w:top w:val="single" w:sz="4" w:space="0" w:color="auto"/>
              <w:left w:val="single" w:sz="4" w:space="0" w:color="auto"/>
              <w:bottom w:val="single" w:sz="4" w:space="0" w:color="auto"/>
              <w:right w:val="single" w:sz="4" w:space="0" w:color="auto"/>
            </w:tcBorders>
          </w:tcPr>
          <w:p w14:paraId="0F469562" w14:textId="77777777" w:rsidR="00D436B8" w:rsidRPr="005657CC" w:rsidRDefault="00D436B8" w:rsidP="005657CC">
            <w:pPr>
              <w:rPr>
                <w:rFonts w:ascii="Lato" w:hAnsi="Lato"/>
                <w:sz w:val="20"/>
                <w:szCs w:val="20"/>
              </w:rPr>
            </w:pPr>
            <w:r w:rsidRPr="005657CC">
              <w:rPr>
                <w:rFonts w:ascii="Lato" w:hAnsi="Lato"/>
                <w:sz w:val="20"/>
                <w:szCs w:val="20"/>
              </w:rPr>
              <w:lastRenderedPageBreak/>
              <w:t>Zakup materiałów na zajęcia edukacyjne dla dzieci.</w:t>
            </w:r>
          </w:p>
        </w:tc>
        <w:tc>
          <w:tcPr>
            <w:tcW w:w="325" w:type="pct"/>
            <w:tcBorders>
              <w:top w:val="single" w:sz="4" w:space="0" w:color="auto"/>
              <w:left w:val="single" w:sz="4" w:space="0" w:color="auto"/>
              <w:bottom w:val="single" w:sz="4" w:space="0" w:color="auto"/>
              <w:right w:val="single" w:sz="4" w:space="0" w:color="auto"/>
            </w:tcBorders>
          </w:tcPr>
          <w:p w14:paraId="21DD9730" w14:textId="77777777" w:rsidR="00D436B8" w:rsidRPr="005657CC" w:rsidRDefault="00D436B8" w:rsidP="005657CC">
            <w:pPr>
              <w:rPr>
                <w:rFonts w:ascii="Lato" w:hAnsi="Lato"/>
                <w:sz w:val="20"/>
                <w:szCs w:val="20"/>
              </w:rPr>
            </w:pPr>
            <w:r w:rsidRPr="005657CC">
              <w:rPr>
                <w:rFonts w:ascii="Lato" w:hAnsi="Lato"/>
                <w:sz w:val="20"/>
                <w:szCs w:val="20"/>
              </w:rPr>
              <w:t>I-VIII</w:t>
            </w:r>
          </w:p>
        </w:tc>
        <w:tc>
          <w:tcPr>
            <w:tcW w:w="3428" w:type="pct"/>
            <w:tcBorders>
              <w:top w:val="single" w:sz="4" w:space="0" w:color="auto"/>
              <w:left w:val="single" w:sz="4" w:space="0" w:color="auto"/>
              <w:bottom w:val="single" w:sz="4" w:space="0" w:color="auto"/>
              <w:right w:val="single" w:sz="4" w:space="0" w:color="auto"/>
            </w:tcBorders>
          </w:tcPr>
          <w:p w14:paraId="4CFDC3F5" w14:textId="77777777" w:rsidR="00D436B8" w:rsidRPr="005657CC" w:rsidRDefault="00D436B8" w:rsidP="005657CC">
            <w:pPr>
              <w:rPr>
                <w:rFonts w:ascii="Lato" w:hAnsi="Lato"/>
                <w:sz w:val="20"/>
                <w:szCs w:val="20"/>
              </w:rPr>
            </w:pPr>
            <w:r w:rsidRPr="005657CC">
              <w:rPr>
                <w:rFonts w:ascii="Lato" w:hAnsi="Lato"/>
                <w:sz w:val="20"/>
                <w:szCs w:val="20"/>
              </w:rPr>
              <w:t xml:space="preserve">Sala przyrodnicza OEM została wyposażona w narzędzia edukacyjne pozwalające na poszerzenie oferty edukacyjnej o grupy osób ze specjalnymi potrzebami ze szczególnym uwzględnieniem osób z wadami wzroku i słuchu. </w:t>
            </w:r>
          </w:p>
        </w:tc>
      </w:tr>
      <w:tr w:rsidR="001F5EF6" w:rsidRPr="005657CC" w14:paraId="1DD495AA" w14:textId="77777777" w:rsidTr="005657CC">
        <w:trPr>
          <w:gridAfter w:val="1"/>
          <w:wAfter w:w="412" w:type="pct"/>
          <w:trHeight w:val="604"/>
        </w:trPr>
        <w:tc>
          <w:tcPr>
            <w:tcW w:w="835" w:type="pct"/>
            <w:gridSpan w:val="2"/>
            <w:tcBorders>
              <w:top w:val="single" w:sz="4" w:space="0" w:color="auto"/>
              <w:left w:val="single" w:sz="4" w:space="0" w:color="auto"/>
              <w:bottom w:val="single" w:sz="4" w:space="0" w:color="auto"/>
              <w:right w:val="single" w:sz="4" w:space="0" w:color="auto"/>
            </w:tcBorders>
          </w:tcPr>
          <w:p w14:paraId="243053B3" w14:textId="77777777" w:rsidR="00D436B8" w:rsidRPr="005657CC" w:rsidRDefault="00D436B8" w:rsidP="005657CC">
            <w:pPr>
              <w:rPr>
                <w:rFonts w:ascii="Lato" w:hAnsi="Lato"/>
                <w:sz w:val="20"/>
                <w:szCs w:val="20"/>
              </w:rPr>
            </w:pPr>
            <w:r w:rsidRPr="005657CC">
              <w:rPr>
                <w:rFonts w:ascii="Lato" w:hAnsi="Lato" w:cstheme="minorHAnsi"/>
                <w:sz w:val="20"/>
                <w:szCs w:val="20"/>
              </w:rPr>
              <w:t>Oznaczenie ścieżek kontrastowych i dotykowych w OEM</w:t>
            </w:r>
          </w:p>
        </w:tc>
        <w:tc>
          <w:tcPr>
            <w:tcW w:w="325" w:type="pct"/>
            <w:tcBorders>
              <w:top w:val="single" w:sz="4" w:space="0" w:color="auto"/>
              <w:left w:val="single" w:sz="4" w:space="0" w:color="auto"/>
              <w:bottom w:val="single" w:sz="4" w:space="0" w:color="auto"/>
              <w:right w:val="single" w:sz="4" w:space="0" w:color="auto"/>
            </w:tcBorders>
          </w:tcPr>
          <w:p w14:paraId="6D07B61E" w14:textId="77777777" w:rsidR="00D436B8" w:rsidRPr="005657CC" w:rsidRDefault="00D436B8" w:rsidP="005657CC">
            <w:pPr>
              <w:rPr>
                <w:rFonts w:ascii="Lato" w:hAnsi="Lato"/>
                <w:sz w:val="20"/>
                <w:szCs w:val="20"/>
              </w:rPr>
            </w:pPr>
            <w:r w:rsidRPr="005657CC">
              <w:rPr>
                <w:rFonts w:ascii="Lato" w:hAnsi="Lato"/>
                <w:sz w:val="20"/>
                <w:szCs w:val="20"/>
              </w:rPr>
              <w:t>III</w:t>
            </w:r>
          </w:p>
        </w:tc>
        <w:tc>
          <w:tcPr>
            <w:tcW w:w="3428" w:type="pct"/>
            <w:tcBorders>
              <w:top w:val="single" w:sz="4" w:space="0" w:color="auto"/>
              <w:left w:val="single" w:sz="4" w:space="0" w:color="auto"/>
              <w:bottom w:val="single" w:sz="4" w:space="0" w:color="auto"/>
              <w:right w:val="single" w:sz="4" w:space="0" w:color="auto"/>
            </w:tcBorders>
          </w:tcPr>
          <w:p w14:paraId="5BE290A9" w14:textId="77777777" w:rsidR="00D436B8" w:rsidRPr="005657CC" w:rsidRDefault="00D436B8" w:rsidP="005657CC">
            <w:pPr>
              <w:rPr>
                <w:rFonts w:ascii="Lato" w:hAnsi="Lato"/>
                <w:sz w:val="20"/>
                <w:szCs w:val="20"/>
              </w:rPr>
            </w:pPr>
            <w:r w:rsidRPr="005657CC">
              <w:rPr>
                <w:rFonts w:ascii="Lato" w:hAnsi="Lato" w:cstheme="minorHAnsi"/>
                <w:sz w:val="20"/>
                <w:szCs w:val="20"/>
              </w:rPr>
              <w:t>Na dwóch poziomach budynku umieszczono plany tyflograficzne , które umożliwiają samodzielne poruszanie się po obiekcie wszystkim osobom odwiedzającym Ośrodek. Jest to najprostszy system pomagający zorientować się w nieznanej przestrzeni.</w:t>
            </w:r>
          </w:p>
        </w:tc>
      </w:tr>
      <w:tr w:rsidR="001F5EF6" w:rsidRPr="005657CC" w14:paraId="4F86D2D8" w14:textId="77777777" w:rsidTr="005657CC">
        <w:trPr>
          <w:gridAfter w:val="1"/>
          <w:wAfter w:w="412" w:type="pct"/>
          <w:trHeight w:val="656"/>
        </w:trPr>
        <w:tc>
          <w:tcPr>
            <w:tcW w:w="835" w:type="pct"/>
            <w:gridSpan w:val="2"/>
            <w:tcBorders>
              <w:top w:val="single" w:sz="4" w:space="0" w:color="auto"/>
              <w:left w:val="single" w:sz="4" w:space="0" w:color="auto"/>
              <w:bottom w:val="single" w:sz="4" w:space="0" w:color="auto"/>
              <w:right w:val="single" w:sz="4" w:space="0" w:color="auto"/>
            </w:tcBorders>
          </w:tcPr>
          <w:p w14:paraId="7F7E4E4E" w14:textId="77777777" w:rsidR="00D436B8" w:rsidRPr="005657CC" w:rsidRDefault="00D436B8" w:rsidP="005657CC">
            <w:pPr>
              <w:rPr>
                <w:rFonts w:ascii="Lato" w:hAnsi="Lato"/>
                <w:sz w:val="20"/>
                <w:szCs w:val="20"/>
              </w:rPr>
            </w:pPr>
            <w:r w:rsidRPr="005657CC">
              <w:rPr>
                <w:rFonts w:ascii="Lato" w:hAnsi="Lato" w:cstheme="minorHAnsi"/>
                <w:sz w:val="20"/>
                <w:szCs w:val="20"/>
              </w:rPr>
              <w:t>Wykonanie tabliczek  informacyjnych z napisami brajlowskimi</w:t>
            </w:r>
          </w:p>
        </w:tc>
        <w:tc>
          <w:tcPr>
            <w:tcW w:w="325" w:type="pct"/>
            <w:tcBorders>
              <w:top w:val="single" w:sz="4" w:space="0" w:color="auto"/>
              <w:left w:val="single" w:sz="4" w:space="0" w:color="auto"/>
              <w:bottom w:val="single" w:sz="4" w:space="0" w:color="auto"/>
              <w:right w:val="single" w:sz="4" w:space="0" w:color="auto"/>
            </w:tcBorders>
          </w:tcPr>
          <w:p w14:paraId="2B8F0557" w14:textId="77777777" w:rsidR="00D436B8" w:rsidRPr="005657CC" w:rsidRDefault="00D436B8" w:rsidP="005657CC">
            <w:pPr>
              <w:rPr>
                <w:rFonts w:ascii="Lato" w:hAnsi="Lato"/>
                <w:sz w:val="20"/>
                <w:szCs w:val="20"/>
              </w:rPr>
            </w:pPr>
            <w:r w:rsidRPr="005657CC">
              <w:rPr>
                <w:rFonts w:ascii="Lato" w:hAnsi="Lato"/>
                <w:sz w:val="20"/>
                <w:szCs w:val="20"/>
              </w:rPr>
              <w:t>III</w:t>
            </w:r>
          </w:p>
        </w:tc>
        <w:tc>
          <w:tcPr>
            <w:tcW w:w="3428" w:type="pct"/>
            <w:tcBorders>
              <w:top w:val="single" w:sz="4" w:space="0" w:color="auto"/>
              <w:left w:val="single" w:sz="4" w:space="0" w:color="auto"/>
              <w:bottom w:val="single" w:sz="4" w:space="0" w:color="auto"/>
              <w:right w:val="single" w:sz="4" w:space="0" w:color="auto"/>
            </w:tcBorders>
          </w:tcPr>
          <w:p w14:paraId="28CCAFF3" w14:textId="77777777" w:rsidR="00D436B8" w:rsidRPr="005657CC" w:rsidRDefault="00D436B8" w:rsidP="005657CC">
            <w:pPr>
              <w:rPr>
                <w:rFonts w:ascii="Lato" w:hAnsi="Lato"/>
                <w:sz w:val="20"/>
                <w:szCs w:val="20"/>
              </w:rPr>
            </w:pPr>
            <w:r w:rsidRPr="005657CC">
              <w:rPr>
                <w:rFonts w:ascii="Lato" w:hAnsi="Lato" w:cstheme="minorHAnsi"/>
                <w:sz w:val="20"/>
                <w:szCs w:val="20"/>
              </w:rPr>
              <w:t>W Ośrodku zostały wykonane tabliczki informacyjne, umieszczone przy wejściu do poszczególnych pomieszczeń. Tabliczki ułatwią orientację w przestrzeni, zwiększą łatwość poruszania się po budynku, szczególnie osobom mniej komunikatywnym i otwartym.</w:t>
            </w:r>
          </w:p>
        </w:tc>
      </w:tr>
      <w:tr w:rsidR="001F5EF6" w:rsidRPr="005657CC" w14:paraId="16E7232A" w14:textId="77777777" w:rsidTr="005657CC">
        <w:trPr>
          <w:gridAfter w:val="1"/>
          <w:wAfter w:w="412" w:type="pct"/>
          <w:trHeight w:val="423"/>
        </w:trPr>
        <w:tc>
          <w:tcPr>
            <w:tcW w:w="835" w:type="pct"/>
            <w:gridSpan w:val="2"/>
            <w:tcBorders>
              <w:top w:val="single" w:sz="4" w:space="0" w:color="auto"/>
              <w:left w:val="single" w:sz="4" w:space="0" w:color="auto"/>
              <w:bottom w:val="single" w:sz="4" w:space="0" w:color="auto"/>
              <w:right w:val="single" w:sz="4" w:space="0" w:color="auto"/>
            </w:tcBorders>
          </w:tcPr>
          <w:p w14:paraId="025392F2" w14:textId="77777777" w:rsidR="00D436B8" w:rsidRPr="005657CC" w:rsidRDefault="00D436B8" w:rsidP="005657CC">
            <w:pPr>
              <w:rPr>
                <w:rFonts w:ascii="Lato" w:hAnsi="Lato"/>
                <w:sz w:val="20"/>
                <w:szCs w:val="20"/>
              </w:rPr>
            </w:pPr>
            <w:r w:rsidRPr="005657CC">
              <w:rPr>
                <w:rFonts w:ascii="Lato" w:hAnsi="Lato" w:cstheme="minorHAnsi"/>
                <w:sz w:val="20"/>
                <w:szCs w:val="20"/>
              </w:rPr>
              <w:t>Wykonanie filmu z tłumaczeniem w PJM dotyczącego dostępności RPN</w:t>
            </w:r>
          </w:p>
        </w:tc>
        <w:tc>
          <w:tcPr>
            <w:tcW w:w="325" w:type="pct"/>
            <w:tcBorders>
              <w:top w:val="single" w:sz="4" w:space="0" w:color="auto"/>
              <w:left w:val="single" w:sz="4" w:space="0" w:color="auto"/>
              <w:bottom w:val="single" w:sz="4" w:space="0" w:color="auto"/>
              <w:right w:val="single" w:sz="4" w:space="0" w:color="auto"/>
            </w:tcBorders>
          </w:tcPr>
          <w:p w14:paraId="5B3905A9" w14:textId="77777777" w:rsidR="00D436B8" w:rsidRPr="005657CC" w:rsidRDefault="00D436B8" w:rsidP="005657CC">
            <w:pPr>
              <w:rPr>
                <w:rFonts w:ascii="Lato" w:hAnsi="Lato"/>
                <w:sz w:val="20"/>
                <w:szCs w:val="20"/>
              </w:rPr>
            </w:pPr>
            <w:r w:rsidRPr="005657CC">
              <w:rPr>
                <w:rFonts w:ascii="Lato" w:hAnsi="Lato"/>
                <w:sz w:val="20"/>
                <w:szCs w:val="20"/>
              </w:rPr>
              <w:t>VII</w:t>
            </w:r>
          </w:p>
        </w:tc>
        <w:tc>
          <w:tcPr>
            <w:tcW w:w="3428" w:type="pct"/>
            <w:tcBorders>
              <w:top w:val="single" w:sz="4" w:space="0" w:color="auto"/>
              <w:left w:val="single" w:sz="4" w:space="0" w:color="auto"/>
              <w:bottom w:val="single" w:sz="4" w:space="0" w:color="auto"/>
              <w:right w:val="single" w:sz="4" w:space="0" w:color="auto"/>
            </w:tcBorders>
          </w:tcPr>
          <w:p w14:paraId="359B03A2" w14:textId="77777777" w:rsidR="00D436B8" w:rsidRPr="005657CC" w:rsidRDefault="00D436B8" w:rsidP="005657CC">
            <w:pPr>
              <w:rPr>
                <w:rFonts w:ascii="Lato" w:hAnsi="Lato"/>
                <w:sz w:val="20"/>
                <w:szCs w:val="20"/>
              </w:rPr>
            </w:pPr>
            <w:r w:rsidRPr="005657CC">
              <w:rPr>
                <w:rFonts w:ascii="Lato" w:hAnsi="Lato" w:cstheme="minorHAnsi"/>
                <w:sz w:val="20"/>
                <w:szCs w:val="20"/>
              </w:rPr>
              <w:t>Park wykonał film z tłumaczeniem w PJM informującego o dostępności Roztoczańskiego Parku Narodowego</w:t>
            </w:r>
          </w:p>
        </w:tc>
      </w:tr>
      <w:tr w:rsidR="001F5EF6" w:rsidRPr="005657CC" w14:paraId="28FA7A1A" w14:textId="77777777" w:rsidTr="005657CC">
        <w:trPr>
          <w:gridAfter w:val="1"/>
          <w:wAfter w:w="412" w:type="pct"/>
          <w:trHeight w:val="827"/>
        </w:trPr>
        <w:tc>
          <w:tcPr>
            <w:tcW w:w="835" w:type="pct"/>
            <w:gridSpan w:val="2"/>
            <w:tcBorders>
              <w:top w:val="single" w:sz="4" w:space="0" w:color="auto"/>
              <w:left w:val="single" w:sz="4" w:space="0" w:color="auto"/>
              <w:bottom w:val="single" w:sz="4" w:space="0" w:color="auto"/>
              <w:right w:val="single" w:sz="4" w:space="0" w:color="auto"/>
            </w:tcBorders>
          </w:tcPr>
          <w:p w14:paraId="3C3CB669" w14:textId="77777777" w:rsidR="00D436B8" w:rsidRPr="005657CC" w:rsidRDefault="00D436B8" w:rsidP="005657CC">
            <w:pPr>
              <w:rPr>
                <w:rFonts w:ascii="Lato" w:hAnsi="Lato"/>
                <w:sz w:val="20"/>
                <w:szCs w:val="20"/>
              </w:rPr>
            </w:pPr>
            <w:r w:rsidRPr="005657CC">
              <w:rPr>
                <w:rFonts w:ascii="Lato" w:hAnsi="Lato" w:cstheme="minorHAnsi"/>
                <w:sz w:val="20"/>
                <w:szCs w:val="20"/>
              </w:rPr>
              <w:t>Zakup krzesła ewakuacyjnego oraz materaca ewakuacyjnego</w:t>
            </w:r>
          </w:p>
        </w:tc>
        <w:tc>
          <w:tcPr>
            <w:tcW w:w="325" w:type="pct"/>
            <w:tcBorders>
              <w:top w:val="single" w:sz="4" w:space="0" w:color="auto"/>
              <w:left w:val="single" w:sz="4" w:space="0" w:color="auto"/>
              <w:bottom w:val="single" w:sz="4" w:space="0" w:color="auto"/>
              <w:right w:val="single" w:sz="4" w:space="0" w:color="auto"/>
            </w:tcBorders>
          </w:tcPr>
          <w:p w14:paraId="002E9DCF" w14:textId="77777777" w:rsidR="00D436B8" w:rsidRPr="005657CC" w:rsidRDefault="00D436B8" w:rsidP="005657CC">
            <w:pPr>
              <w:rPr>
                <w:rFonts w:ascii="Lato" w:hAnsi="Lato"/>
                <w:sz w:val="20"/>
                <w:szCs w:val="20"/>
              </w:rPr>
            </w:pPr>
            <w:r w:rsidRPr="005657CC">
              <w:rPr>
                <w:rFonts w:ascii="Lato" w:hAnsi="Lato"/>
                <w:sz w:val="20"/>
                <w:szCs w:val="20"/>
              </w:rPr>
              <w:t>VII</w:t>
            </w:r>
          </w:p>
        </w:tc>
        <w:tc>
          <w:tcPr>
            <w:tcW w:w="3428" w:type="pct"/>
            <w:tcBorders>
              <w:top w:val="single" w:sz="4" w:space="0" w:color="auto"/>
              <w:left w:val="single" w:sz="4" w:space="0" w:color="auto"/>
              <w:bottom w:val="single" w:sz="4" w:space="0" w:color="auto"/>
              <w:right w:val="single" w:sz="4" w:space="0" w:color="auto"/>
            </w:tcBorders>
          </w:tcPr>
          <w:p w14:paraId="1768C281" w14:textId="77777777" w:rsidR="00D436B8" w:rsidRPr="005657CC" w:rsidRDefault="00D436B8" w:rsidP="005657CC">
            <w:pPr>
              <w:rPr>
                <w:rFonts w:ascii="Lato" w:hAnsi="Lato"/>
                <w:sz w:val="20"/>
                <w:szCs w:val="20"/>
              </w:rPr>
            </w:pPr>
            <w:r w:rsidRPr="005657CC">
              <w:rPr>
                <w:rFonts w:ascii="Lato" w:hAnsi="Lato" w:cstheme="minorHAnsi"/>
                <w:sz w:val="20"/>
                <w:szCs w:val="20"/>
              </w:rPr>
              <w:t>W Dyrekcji Parku zakupiono krzesło ewakuacyjne w celu zwiększenia bezpieczeństwa w ramach procedur ppoż. dla osób z niepełnosprawnościami lub ze specjalnymi potrzebami. Krzesło umożliwia ewakuację osób o ograniczonej zdolności poruszania się w sytuacjach awaryjnych po schodach.</w:t>
            </w:r>
          </w:p>
        </w:tc>
      </w:tr>
      <w:tr w:rsidR="001F5EF6" w:rsidRPr="005657CC" w14:paraId="1887DB7E" w14:textId="77777777" w:rsidTr="005657CC">
        <w:trPr>
          <w:gridAfter w:val="1"/>
          <w:wAfter w:w="412" w:type="pct"/>
          <w:trHeight w:val="797"/>
        </w:trPr>
        <w:tc>
          <w:tcPr>
            <w:tcW w:w="835" w:type="pct"/>
            <w:gridSpan w:val="2"/>
            <w:tcBorders>
              <w:top w:val="single" w:sz="4" w:space="0" w:color="auto"/>
              <w:left w:val="single" w:sz="4" w:space="0" w:color="auto"/>
              <w:bottom w:val="single" w:sz="4" w:space="0" w:color="auto"/>
              <w:right w:val="single" w:sz="4" w:space="0" w:color="auto"/>
            </w:tcBorders>
          </w:tcPr>
          <w:p w14:paraId="2C2AF1DF" w14:textId="77777777" w:rsidR="00D436B8" w:rsidRPr="005657CC" w:rsidRDefault="00D436B8" w:rsidP="005657CC">
            <w:pPr>
              <w:rPr>
                <w:rFonts w:ascii="Lato" w:hAnsi="Lato"/>
                <w:sz w:val="20"/>
                <w:szCs w:val="20"/>
              </w:rPr>
            </w:pPr>
            <w:r w:rsidRPr="005657CC">
              <w:rPr>
                <w:rFonts w:ascii="Lato" w:hAnsi="Lato" w:cstheme="minorHAnsi"/>
                <w:sz w:val="20"/>
                <w:szCs w:val="20"/>
              </w:rPr>
              <w:t>Zakup defibrylatorów i  resuscytatorów</w:t>
            </w:r>
          </w:p>
        </w:tc>
        <w:tc>
          <w:tcPr>
            <w:tcW w:w="325" w:type="pct"/>
            <w:tcBorders>
              <w:top w:val="single" w:sz="4" w:space="0" w:color="auto"/>
              <w:left w:val="single" w:sz="4" w:space="0" w:color="auto"/>
              <w:bottom w:val="single" w:sz="4" w:space="0" w:color="auto"/>
              <w:right w:val="single" w:sz="4" w:space="0" w:color="auto"/>
            </w:tcBorders>
          </w:tcPr>
          <w:p w14:paraId="068DCD6F" w14:textId="77777777" w:rsidR="00D436B8" w:rsidRPr="005657CC" w:rsidRDefault="00D436B8" w:rsidP="005657CC">
            <w:pPr>
              <w:rPr>
                <w:rFonts w:ascii="Lato" w:hAnsi="Lato"/>
                <w:sz w:val="20"/>
                <w:szCs w:val="20"/>
              </w:rPr>
            </w:pPr>
            <w:r w:rsidRPr="005657CC">
              <w:rPr>
                <w:rFonts w:ascii="Lato" w:hAnsi="Lato"/>
                <w:sz w:val="20"/>
                <w:szCs w:val="20"/>
              </w:rPr>
              <w:t>V</w:t>
            </w:r>
          </w:p>
        </w:tc>
        <w:tc>
          <w:tcPr>
            <w:tcW w:w="3428" w:type="pct"/>
            <w:tcBorders>
              <w:top w:val="single" w:sz="4" w:space="0" w:color="auto"/>
              <w:left w:val="single" w:sz="4" w:space="0" w:color="auto"/>
              <w:bottom w:val="single" w:sz="4" w:space="0" w:color="auto"/>
              <w:right w:val="single" w:sz="4" w:space="0" w:color="auto"/>
            </w:tcBorders>
          </w:tcPr>
          <w:p w14:paraId="090ED180" w14:textId="77777777" w:rsidR="00D436B8" w:rsidRPr="005657CC" w:rsidRDefault="00D436B8" w:rsidP="005657CC">
            <w:pPr>
              <w:rPr>
                <w:rFonts w:ascii="Lato" w:hAnsi="Lato"/>
                <w:sz w:val="20"/>
                <w:szCs w:val="20"/>
              </w:rPr>
            </w:pPr>
            <w:r w:rsidRPr="005657CC">
              <w:rPr>
                <w:rFonts w:ascii="Lato" w:hAnsi="Lato" w:cstheme="minorHAnsi"/>
                <w:sz w:val="20"/>
                <w:szCs w:val="20"/>
              </w:rPr>
              <w:t>Zakupiono automatyczne defibrylatory zewnętrzne oraz resuscytatory w celu doposażenia punktów pierwszej pomocy znajdujących się w miejscach gdzie odbywa się największy ruch turystyczny w sezonie letnim  w tym w punktach informacji turystycznej oraz w Dyrekcji Parku.</w:t>
            </w:r>
          </w:p>
        </w:tc>
      </w:tr>
      <w:tr w:rsidR="001F5EF6" w:rsidRPr="005657CC" w14:paraId="6AA75D6B" w14:textId="77777777" w:rsidTr="005657CC">
        <w:trPr>
          <w:gridAfter w:val="1"/>
          <w:wAfter w:w="412" w:type="pct"/>
          <w:trHeight w:val="355"/>
        </w:trPr>
        <w:tc>
          <w:tcPr>
            <w:tcW w:w="835" w:type="pct"/>
            <w:gridSpan w:val="2"/>
            <w:tcBorders>
              <w:top w:val="single" w:sz="4" w:space="0" w:color="auto"/>
              <w:left w:val="single" w:sz="4" w:space="0" w:color="auto"/>
              <w:bottom w:val="single" w:sz="4" w:space="0" w:color="auto"/>
              <w:right w:val="single" w:sz="4" w:space="0" w:color="auto"/>
            </w:tcBorders>
          </w:tcPr>
          <w:p w14:paraId="2EFC28E5" w14:textId="77777777" w:rsidR="00D436B8" w:rsidRPr="005657CC" w:rsidRDefault="00D436B8" w:rsidP="005657CC">
            <w:pPr>
              <w:rPr>
                <w:rFonts w:ascii="Lato" w:hAnsi="Lato"/>
                <w:sz w:val="20"/>
                <w:szCs w:val="20"/>
              </w:rPr>
            </w:pPr>
            <w:r w:rsidRPr="005657CC">
              <w:rPr>
                <w:rFonts w:ascii="Lato" w:hAnsi="Lato" w:cstheme="minorHAnsi"/>
                <w:sz w:val="20"/>
                <w:szCs w:val="20"/>
              </w:rPr>
              <w:t>Zakup napędów  elektrycznych do wózków aktywnych</w:t>
            </w:r>
          </w:p>
        </w:tc>
        <w:tc>
          <w:tcPr>
            <w:tcW w:w="325" w:type="pct"/>
            <w:tcBorders>
              <w:top w:val="single" w:sz="4" w:space="0" w:color="auto"/>
              <w:left w:val="single" w:sz="4" w:space="0" w:color="auto"/>
              <w:bottom w:val="single" w:sz="4" w:space="0" w:color="auto"/>
              <w:right w:val="single" w:sz="4" w:space="0" w:color="auto"/>
            </w:tcBorders>
          </w:tcPr>
          <w:p w14:paraId="1AB9B4E8" w14:textId="77777777" w:rsidR="00D436B8" w:rsidRPr="005657CC" w:rsidRDefault="00D436B8" w:rsidP="005657CC">
            <w:pPr>
              <w:rPr>
                <w:rFonts w:ascii="Lato" w:hAnsi="Lato"/>
                <w:sz w:val="20"/>
                <w:szCs w:val="20"/>
              </w:rPr>
            </w:pPr>
            <w:r w:rsidRPr="005657CC">
              <w:rPr>
                <w:rFonts w:ascii="Lato" w:hAnsi="Lato"/>
                <w:sz w:val="20"/>
                <w:szCs w:val="20"/>
              </w:rPr>
              <w:t>VI</w:t>
            </w:r>
          </w:p>
        </w:tc>
        <w:tc>
          <w:tcPr>
            <w:tcW w:w="3428" w:type="pct"/>
            <w:tcBorders>
              <w:top w:val="single" w:sz="4" w:space="0" w:color="auto"/>
              <w:left w:val="single" w:sz="4" w:space="0" w:color="auto"/>
              <w:bottom w:val="single" w:sz="4" w:space="0" w:color="auto"/>
              <w:right w:val="single" w:sz="4" w:space="0" w:color="auto"/>
            </w:tcBorders>
          </w:tcPr>
          <w:p w14:paraId="615DE858" w14:textId="77777777" w:rsidR="00D436B8" w:rsidRPr="005657CC" w:rsidRDefault="00D436B8" w:rsidP="005657CC">
            <w:pPr>
              <w:rPr>
                <w:rFonts w:ascii="Lato" w:hAnsi="Lato"/>
                <w:sz w:val="20"/>
                <w:szCs w:val="20"/>
              </w:rPr>
            </w:pPr>
            <w:r w:rsidRPr="005657CC">
              <w:rPr>
                <w:rFonts w:ascii="Lato" w:hAnsi="Lato" w:cstheme="minorHAnsi"/>
                <w:sz w:val="20"/>
                <w:szCs w:val="20"/>
              </w:rPr>
              <w:t>Zakupiono dwa napędy elektryczne do wózkó0w aktywnych, które ułatwiają osobom na wózku dostęp do miejsc oddalonych od Zwierzyńca a dostępnych dla osób na wózkach</w:t>
            </w:r>
          </w:p>
        </w:tc>
      </w:tr>
      <w:tr w:rsidR="001F5EF6" w:rsidRPr="005657CC" w14:paraId="119AC7F7" w14:textId="77777777" w:rsidTr="005657CC">
        <w:trPr>
          <w:gridAfter w:val="1"/>
          <w:wAfter w:w="412" w:type="pct"/>
          <w:trHeight w:val="1146"/>
        </w:trPr>
        <w:tc>
          <w:tcPr>
            <w:tcW w:w="835" w:type="pct"/>
            <w:gridSpan w:val="2"/>
            <w:tcBorders>
              <w:top w:val="single" w:sz="4" w:space="0" w:color="auto"/>
              <w:left w:val="single" w:sz="4" w:space="0" w:color="auto"/>
              <w:bottom w:val="single" w:sz="4" w:space="0" w:color="auto"/>
              <w:right w:val="single" w:sz="4" w:space="0" w:color="auto"/>
            </w:tcBorders>
          </w:tcPr>
          <w:p w14:paraId="31B7CFD4" w14:textId="77777777" w:rsidR="00D436B8" w:rsidRPr="005657CC" w:rsidRDefault="00D436B8" w:rsidP="005657CC">
            <w:pPr>
              <w:rPr>
                <w:rFonts w:ascii="Lato" w:hAnsi="Lato"/>
                <w:sz w:val="20"/>
                <w:szCs w:val="20"/>
              </w:rPr>
            </w:pPr>
            <w:r w:rsidRPr="005657CC">
              <w:rPr>
                <w:rFonts w:ascii="Lato" w:hAnsi="Lato" w:cstheme="minorHAnsi"/>
                <w:sz w:val="20"/>
                <w:szCs w:val="20"/>
              </w:rPr>
              <w:t>Szkolenie w zakresie ewakuacji osób niepełnosprawnych z udziałem osoby na wózku dla pracowników OEM</w:t>
            </w:r>
          </w:p>
        </w:tc>
        <w:tc>
          <w:tcPr>
            <w:tcW w:w="325" w:type="pct"/>
            <w:tcBorders>
              <w:top w:val="single" w:sz="4" w:space="0" w:color="auto"/>
              <w:left w:val="single" w:sz="4" w:space="0" w:color="auto"/>
              <w:bottom w:val="single" w:sz="4" w:space="0" w:color="auto"/>
              <w:right w:val="single" w:sz="4" w:space="0" w:color="auto"/>
            </w:tcBorders>
          </w:tcPr>
          <w:p w14:paraId="73ACB873" w14:textId="77777777" w:rsidR="00D436B8" w:rsidRPr="005657CC" w:rsidRDefault="00D436B8" w:rsidP="005657CC">
            <w:pPr>
              <w:rPr>
                <w:rFonts w:ascii="Lato" w:hAnsi="Lato"/>
                <w:sz w:val="20"/>
                <w:szCs w:val="20"/>
              </w:rPr>
            </w:pPr>
            <w:r w:rsidRPr="005657CC">
              <w:rPr>
                <w:rFonts w:ascii="Lato" w:hAnsi="Lato"/>
                <w:sz w:val="20"/>
                <w:szCs w:val="20"/>
              </w:rPr>
              <w:t>VI</w:t>
            </w:r>
          </w:p>
        </w:tc>
        <w:tc>
          <w:tcPr>
            <w:tcW w:w="3428" w:type="pct"/>
            <w:tcBorders>
              <w:top w:val="single" w:sz="4" w:space="0" w:color="auto"/>
              <w:left w:val="single" w:sz="4" w:space="0" w:color="auto"/>
              <w:bottom w:val="single" w:sz="4" w:space="0" w:color="auto"/>
              <w:right w:val="single" w:sz="4" w:space="0" w:color="auto"/>
            </w:tcBorders>
          </w:tcPr>
          <w:p w14:paraId="442D1C12" w14:textId="77777777" w:rsidR="00D436B8" w:rsidRPr="005657CC" w:rsidRDefault="00D436B8" w:rsidP="005657CC">
            <w:pPr>
              <w:rPr>
                <w:rFonts w:ascii="Lato" w:hAnsi="Lato"/>
                <w:sz w:val="20"/>
                <w:szCs w:val="20"/>
              </w:rPr>
            </w:pPr>
            <w:r w:rsidRPr="005657CC">
              <w:rPr>
                <w:rFonts w:ascii="Lato" w:hAnsi="Lato" w:cstheme="minorHAnsi"/>
                <w:sz w:val="20"/>
                <w:szCs w:val="20"/>
              </w:rPr>
              <w:t xml:space="preserve">W Ośrodku Edukacyjno–Muzealnym odbyło się szkolenie w zakresie ewakuacji osób z niepełnosprawnościami. Podczas szkolenia były omawiane tematy związane z regulacjami prawnymi , zasady savoir-vivre w odniesieniu do różnego rodzaju niepełnosprawności , dobre praktyki w obsłudze osób z niepełnosprawnościami, rozwiązania architektoniczne, ćwiczenie ewakuacji w z wykorzystaniem zakupionych krzeseł. </w:t>
            </w:r>
          </w:p>
        </w:tc>
      </w:tr>
      <w:tr w:rsidR="001F5EF6" w:rsidRPr="005657CC" w14:paraId="7725B995" w14:textId="77777777" w:rsidTr="005657CC">
        <w:trPr>
          <w:gridAfter w:val="1"/>
          <w:wAfter w:w="412" w:type="pct"/>
          <w:trHeight w:val="1146"/>
        </w:trPr>
        <w:tc>
          <w:tcPr>
            <w:tcW w:w="835" w:type="pct"/>
            <w:gridSpan w:val="2"/>
            <w:tcBorders>
              <w:top w:val="single" w:sz="4" w:space="0" w:color="auto"/>
              <w:left w:val="single" w:sz="4" w:space="0" w:color="auto"/>
              <w:bottom w:val="single" w:sz="4" w:space="0" w:color="auto"/>
              <w:right w:val="single" w:sz="4" w:space="0" w:color="auto"/>
            </w:tcBorders>
          </w:tcPr>
          <w:p w14:paraId="79F61802" w14:textId="77777777" w:rsidR="00D436B8" w:rsidRPr="005657CC" w:rsidRDefault="00D436B8" w:rsidP="005657CC">
            <w:pPr>
              <w:rPr>
                <w:rFonts w:ascii="Lato" w:hAnsi="Lato"/>
                <w:sz w:val="20"/>
                <w:szCs w:val="20"/>
              </w:rPr>
            </w:pPr>
            <w:r w:rsidRPr="005657CC">
              <w:rPr>
                <w:rFonts w:ascii="Lato" w:hAnsi="Lato" w:cstheme="minorHAnsi"/>
                <w:sz w:val="20"/>
                <w:szCs w:val="20"/>
              </w:rPr>
              <w:t>Szkolenie – kurs pierwszej pomocy BLS/AED dla pracowników parku</w:t>
            </w:r>
          </w:p>
        </w:tc>
        <w:tc>
          <w:tcPr>
            <w:tcW w:w="325" w:type="pct"/>
            <w:tcBorders>
              <w:top w:val="single" w:sz="4" w:space="0" w:color="auto"/>
              <w:left w:val="single" w:sz="4" w:space="0" w:color="auto"/>
              <w:bottom w:val="single" w:sz="4" w:space="0" w:color="auto"/>
              <w:right w:val="single" w:sz="4" w:space="0" w:color="auto"/>
            </w:tcBorders>
          </w:tcPr>
          <w:p w14:paraId="7103F74A" w14:textId="77777777" w:rsidR="00D436B8" w:rsidRPr="005657CC" w:rsidRDefault="00D436B8" w:rsidP="005657CC">
            <w:pPr>
              <w:rPr>
                <w:rFonts w:ascii="Lato" w:hAnsi="Lato"/>
                <w:sz w:val="20"/>
                <w:szCs w:val="20"/>
              </w:rPr>
            </w:pPr>
            <w:r w:rsidRPr="005657CC">
              <w:rPr>
                <w:rFonts w:ascii="Lato" w:hAnsi="Lato"/>
                <w:sz w:val="20"/>
                <w:szCs w:val="20"/>
              </w:rPr>
              <w:t>IV</w:t>
            </w:r>
          </w:p>
        </w:tc>
        <w:tc>
          <w:tcPr>
            <w:tcW w:w="3428" w:type="pct"/>
            <w:tcBorders>
              <w:top w:val="single" w:sz="4" w:space="0" w:color="auto"/>
              <w:left w:val="single" w:sz="4" w:space="0" w:color="auto"/>
              <w:bottom w:val="single" w:sz="4" w:space="0" w:color="auto"/>
              <w:right w:val="single" w:sz="4" w:space="0" w:color="auto"/>
            </w:tcBorders>
          </w:tcPr>
          <w:p w14:paraId="4032C7BF" w14:textId="77777777" w:rsidR="00D436B8" w:rsidRPr="005657CC" w:rsidRDefault="00D436B8" w:rsidP="005657CC">
            <w:pPr>
              <w:rPr>
                <w:rFonts w:ascii="Lato" w:hAnsi="Lato"/>
                <w:sz w:val="20"/>
                <w:szCs w:val="20"/>
              </w:rPr>
            </w:pPr>
            <w:r w:rsidRPr="005657CC">
              <w:rPr>
                <w:rFonts w:ascii="Lato" w:hAnsi="Lato" w:cstheme="minorHAnsi"/>
                <w:sz w:val="20"/>
                <w:szCs w:val="20"/>
              </w:rPr>
              <w:t xml:space="preserve">Podczas 3 dni odbyły się szkolenia dla ponad 80 pracowników Parku w zakresie pierwszej pomocy BLS/AED. Kurs był realizowany w formie wykładów (pokaz, seminarium) i ćwiczeń praktycznych z zastosowaniem fantomów szkoleniowych zaopatrzonych we wskaźniki poprawności wykonywania czynności ratowniczych i podstawowego sprzętu stosowanego w ratownictwie np. środki opatrunkowe, kołnierz ortopedyczny, AED i inne. Program kursu był oparty na aktualnych wytycznych Europejskiej i Polskiej Rady Resuscytacji. </w:t>
            </w:r>
          </w:p>
        </w:tc>
      </w:tr>
      <w:tr w:rsidR="001F5EF6" w:rsidRPr="005657CC" w14:paraId="7F284185" w14:textId="77777777" w:rsidTr="005657CC">
        <w:trPr>
          <w:gridAfter w:val="1"/>
          <w:wAfter w:w="412" w:type="pct"/>
          <w:trHeight w:val="1146"/>
        </w:trPr>
        <w:tc>
          <w:tcPr>
            <w:tcW w:w="835" w:type="pct"/>
            <w:gridSpan w:val="2"/>
            <w:tcBorders>
              <w:top w:val="single" w:sz="4" w:space="0" w:color="auto"/>
              <w:left w:val="single" w:sz="4" w:space="0" w:color="auto"/>
              <w:bottom w:val="single" w:sz="4" w:space="0" w:color="auto"/>
              <w:right w:val="single" w:sz="4" w:space="0" w:color="auto"/>
            </w:tcBorders>
          </w:tcPr>
          <w:p w14:paraId="7D4D891A" w14:textId="77777777" w:rsidR="00D436B8" w:rsidRPr="005657CC" w:rsidRDefault="00D436B8" w:rsidP="005657CC">
            <w:pPr>
              <w:rPr>
                <w:rFonts w:ascii="Lato" w:hAnsi="Lato"/>
                <w:sz w:val="20"/>
                <w:szCs w:val="20"/>
              </w:rPr>
            </w:pPr>
            <w:r w:rsidRPr="005657CC">
              <w:rPr>
                <w:rFonts w:ascii="Lato" w:hAnsi="Lato" w:cstheme="minorHAnsi"/>
                <w:sz w:val="20"/>
                <w:szCs w:val="20"/>
              </w:rPr>
              <w:lastRenderedPageBreak/>
              <w:t>Wystawa stała RPN „W krainie jodły, buka i tarpana” w OEM</w:t>
            </w:r>
          </w:p>
        </w:tc>
        <w:tc>
          <w:tcPr>
            <w:tcW w:w="325" w:type="pct"/>
            <w:tcBorders>
              <w:top w:val="single" w:sz="4" w:space="0" w:color="auto"/>
              <w:left w:val="single" w:sz="4" w:space="0" w:color="auto"/>
              <w:bottom w:val="single" w:sz="4" w:space="0" w:color="auto"/>
              <w:right w:val="single" w:sz="4" w:space="0" w:color="auto"/>
            </w:tcBorders>
          </w:tcPr>
          <w:p w14:paraId="2291B3F1" w14:textId="77777777" w:rsidR="00D436B8" w:rsidRPr="005657CC" w:rsidRDefault="00D436B8" w:rsidP="005657CC">
            <w:pPr>
              <w:rPr>
                <w:rFonts w:ascii="Lato" w:hAnsi="Lato"/>
                <w:sz w:val="20"/>
                <w:szCs w:val="20"/>
              </w:rPr>
            </w:pPr>
            <w:r w:rsidRPr="005657CC">
              <w:rPr>
                <w:rFonts w:ascii="Lato" w:hAnsi="Lato"/>
                <w:sz w:val="20"/>
                <w:szCs w:val="20"/>
              </w:rPr>
              <w:t>całorocznie</w:t>
            </w:r>
          </w:p>
        </w:tc>
        <w:tc>
          <w:tcPr>
            <w:tcW w:w="3428" w:type="pct"/>
            <w:tcBorders>
              <w:top w:val="single" w:sz="4" w:space="0" w:color="auto"/>
              <w:left w:val="single" w:sz="4" w:space="0" w:color="auto"/>
              <w:bottom w:val="single" w:sz="4" w:space="0" w:color="auto"/>
              <w:right w:val="single" w:sz="4" w:space="0" w:color="auto"/>
            </w:tcBorders>
          </w:tcPr>
          <w:p w14:paraId="4AB0E404" w14:textId="77777777" w:rsidR="00D436B8" w:rsidRPr="005657CC" w:rsidRDefault="00D436B8" w:rsidP="005657CC">
            <w:pPr>
              <w:rPr>
                <w:rFonts w:ascii="Lato" w:hAnsi="Lato"/>
                <w:sz w:val="20"/>
                <w:szCs w:val="20"/>
              </w:rPr>
            </w:pPr>
            <w:r w:rsidRPr="005657CC">
              <w:rPr>
                <w:rFonts w:ascii="Lato" w:hAnsi="Lato" w:cs="Times New Roman"/>
                <w:sz w:val="20"/>
                <w:szCs w:val="20"/>
              </w:rPr>
              <w:t>Park Udostępnia wystawę stałą, która jest dostosowana dla osób ze szczególnymi potrzebami. Wystawa składa się z 11 dioram prezentujących 17 środowisk. Ten niepowtarzalny, multimedialny spektakl, wzbogacony odpowiednią scenografią, światłem i dźwiękiem zabiera nas w swoistą wyprawę w świat przyrody Parku i Roztocza.</w:t>
            </w:r>
          </w:p>
        </w:tc>
      </w:tr>
      <w:tr w:rsidR="001F5EF6" w:rsidRPr="005657CC" w14:paraId="2BAB5268" w14:textId="77777777" w:rsidTr="005657CC">
        <w:trPr>
          <w:gridAfter w:val="1"/>
          <w:wAfter w:w="412" w:type="pct"/>
          <w:trHeight w:val="836"/>
        </w:trPr>
        <w:tc>
          <w:tcPr>
            <w:tcW w:w="835" w:type="pct"/>
            <w:gridSpan w:val="2"/>
            <w:tcBorders>
              <w:top w:val="single" w:sz="4" w:space="0" w:color="auto"/>
              <w:left w:val="single" w:sz="4" w:space="0" w:color="auto"/>
              <w:bottom w:val="single" w:sz="4" w:space="0" w:color="auto"/>
              <w:right w:val="single" w:sz="4" w:space="0" w:color="auto"/>
            </w:tcBorders>
          </w:tcPr>
          <w:p w14:paraId="466683E0" w14:textId="77777777" w:rsidR="00D436B8" w:rsidRPr="005657CC" w:rsidRDefault="00D436B8" w:rsidP="005657CC">
            <w:pPr>
              <w:rPr>
                <w:rFonts w:ascii="Lato" w:hAnsi="Lato" w:cstheme="minorHAnsi"/>
                <w:sz w:val="20"/>
                <w:szCs w:val="20"/>
              </w:rPr>
            </w:pPr>
            <w:r w:rsidRPr="005657CC">
              <w:rPr>
                <w:rFonts w:ascii="Lato" w:hAnsi="Lato" w:cstheme="minorHAnsi"/>
                <w:sz w:val="20"/>
                <w:szCs w:val="20"/>
              </w:rPr>
              <w:t>Wystawa czasowa „Roztocze. Natura w naturze” w OEM</w:t>
            </w:r>
          </w:p>
        </w:tc>
        <w:tc>
          <w:tcPr>
            <w:tcW w:w="325" w:type="pct"/>
            <w:tcBorders>
              <w:top w:val="single" w:sz="4" w:space="0" w:color="auto"/>
              <w:left w:val="single" w:sz="4" w:space="0" w:color="auto"/>
              <w:bottom w:val="single" w:sz="4" w:space="0" w:color="auto"/>
              <w:right w:val="single" w:sz="4" w:space="0" w:color="auto"/>
            </w:tcBorders>
          </w:tcPr>
          <w:p w14:paraId="65DE0C41" w14:textId="77777777" w:rsidR="00D436B8" w:rsidRPr="005657CC" w:rsidRDefault="00D436B8" w:rsidP="005657CC">
            <w:pPr>
              <w:rPr>
                <w:rFonts w:ascii="Lato" w:hAnsi="Lato"/>
                <w:sz w:val="20"/>
                <w:szCs w:val="20"/>
              </w:rPr>
            </w:pPr>
            <w:r w:rsidRPr="005657CC">
              <w:rPr>
                <w:rFonts w:ascii="Lato" w:hAnsi="Lato"/>
                <w:sz w:val="20"/>
                <w:szCs w:val="20"/>
              </w:rPr>
              <w:t>całorocznie</w:t>
            </w:r>
          </w:p>
        </w:tc>
        <w:tc>
          <w:tcPr>
            <w:tcW w:w="3428" w:type="pct"/>
            <w:tcBorders>
              <w:top w:val="single" w:sz="4" w:space="0" w:color="auto"/>
              <w:left w:val="single" w:sz="4" w:space="0" w:color="auto"/>
              <w:bottom w:val="single" w:sz="4" w:space="0" w:color="auto"/>
              <w:right w:val="single" w:sz="4" w:space="0" w:color="auto"/>
            </w:tcBorders>
          </w:tcPr>
          <w:p w14:paraId="1288F853" w14:textId="77777777" w:rsidR="00D436B8" w:rsidRPr="005657CC" w:rsidRDefault="00D436B8" w:rsidP="005657CC">
            <w:pPr>
              <w:rPr>
                <w:rFonts w:ascii="Lato" w:hAnsi="Lato" w:cs="Times New Roman"/>
                <w:sz w:val="20"/>
                <w:szCs w:val="20"/>
              </w:rPr>
            </w:pPr>
            <w:r w:rsidRPr="005657CC">
              <w:rPr>
                <w:rFonts w:ascii="Lato" w:hAnsi="Lato" w:cs="Times New Roman"/>
                <w:sz w:val="20"/>
                <w:szCs w:val="20"/>
              </w:rPr>
              <w:t>Park udostępnia wystawę czasową, która jest dostosowana dla osób ze szczególnymi potrzebami. Celem wystawy jest przedstawienia Roztocza jako regionu pogranicza przyrodniczo-kulturowego, ukazanie jego bioróżnorodności na pograniczu regionów geograficznych, zasięgu występowania wielu gatunków na granicy UE.</w:t>
            </w:r>
          </w:p>
        </w:tc>
      </w:tr>
      <w:tr w:rsidR="001F5EF6" w:rsidRPr="005657CC" w14:paraId="67BD8450" w14:textId="77777777" w:rsidTr="005657CC">
        <w:trPr>
          <w:gridAfter w:val="1"/>
          <w:wAfter w:w="412" w:type="pct"/>
          <w:trHeight w:val="395"/>
        </w:trPr>
        <w:tc>
          <w:tcPr>
            <w:tcW w:w="835" w:type="pct"/>
            <w:gridSpan w:val="2"/>
            <w:tcBorders>
              <w:top w:val="single" w:sz="4" w:space="0" w:color="auto"/>
              <w:left w:val="single" w:sz="4" w:space="0" w:color="auto"/>
              <w:bottom w:val="single" w:sz="4" w:space="0" w:color="auto"/>
              <w:right w:val="single" w:sz="4" w:space="0" w:color="auto"/>
            </w:tcBorders>
          </w:tcPr>
          <w:p w14:paraId="668539D8" w14:textId="77777777" w:rsidR="00D436B8" w:rsidRPr="005657CC" w:rsidRDefault="00D436B8" w:rsidP="005657CC">
            <w:pPr>
              <w:rPr>
                <w:rFonts w:ascii="Lato" w:hAnsi="Lato" w:cstheme="minorHAnsi"/>
                <w:sz w:val="20"/>
                <w:szCs w:val="20"/>
              </w:rPr>
            </w:pPr>
            <w:r w:rsidRPr="005657CC">
              <w:rPr>
                <w:rFonts w:ascii="Lato" w:hAnsi="Lato" w:cstheme="minorHAnsi"/>
                <w:sz w:val="20"/>
                <w:szCs w:val="20"/>
              </w:rPr>
              <w:t>Wystawy czasowe w OEM</w:t>
            </w:r>
          </w:p>
        </w:tc>
        <w:tc>
          <w:tcPr>
            <w:tcW w:w="325" w:type="pct"/>
            <w:tcBorders>
              <w:top w:val="single" w:sz="4" w:space="0" w:color="auto"/>
              <w:left w:val="single" w:sz="4" w:space="0" w:color="auto"/>
              <w:bottom w:val="single" w:sz="4" w:space="0" w:color="auto"/>
              <w:right w:val="single" w:sz="4" w:space="0" w:color="auto"/>
            </w:tcBorders>
          </w:tcPr>
          <w:p w14:paraId="2008FA0C" w14:textId="77777777" w:rsidR="00D436B8" w:rsidRPr="005657CC" w:rsidRDefault="00D436B8" w:rsidP="005657CC">
            <w:pPr>
              <w:rPr>
                <w:rFonts w:ascii="Lato" w:hAnsi="Lato"/>
                <w:sz w:val="20"/>
                <w:szCs w:val="20"/>
              </w:rPr>
            </w:pPr>
            <w:r w:rsidRPr="005657CC">
              <w:rPr>
                <w:rFonts w:ascii="Lato" w:hAnsi="Lato"/>
                <w:sz w:val="20"/>
                <w:szCs w:val="20"/>
              </w:rPr>
              <w:t>całorocznie</w:t>
            </w:r>
          </w:p>
        </w:tc>
        <w:tc>
          <w:tcPr>
            <w:tcW w:w="3428" w:type="pct"/>
            <w:tcBorders>
              <w:top w:val="single" w:sz="4" w:space="0" w:color="auto"/>
              <w:left w:val="single" w:sz="4" w:space="0" w:color="auto"/>
              <w:bottom w:val="single" w:sz="4" w:space="0" w:color="auto"/>
              <w:right w:val="single" w:sz="4" w:space="0" w:color="auto"/>
            </w:tcBorders>
          </w:tcPr>
          <w:p w14:paraId="136D6B64" w14:textId="77777777" w:rsidR="00D436B8" w:rsidRPr="005657CC" w:rsidRDefault="00D436B8" w:rsidP="005657CC">
            <w:pPr>
              <w:rPr>
                <w:rFonts w:ascii="Lato" w:hAnsi="Lato" w:cs="Times New Roman"/>
                <w:sz w:val="20"/>
                <w:szCs w:val="20"/>
              </w:rPr>
            </w:pPr>
            <w:r w:rsidRPr="005657CC">
              <w:rPr>
                <w:rFonts w:ascii="Lato" w:hAnsi="Lato" w:cs="Times New Roman"/>
                <w:sz w:val="20"/>
                <w:szCs w:val="20"/>
              </w:rPr>
              <w:t>W 2023 roku w Ośrodku Edukacyjno-Muzealnym Parku zorganizowano 10 wystaw czasowych m. in. fotograficznych, plastycznych pokonkursowych, malarstwa</w:t>
            </w:r>
          </w:p>
        </w:tc>
      </w:tr>
      <w:tr w:rsidR="001F5EF6" w:rsidRPr="005657CC" w14:paraId="415B28ED" w14:textId="77777777" w:rsidTr="005657CC">
        <w:trPr>
          <w:gridAfter w:val="1"/>
          <w:wAfter w:w="412" w:type="pct"/>
          <w:trHeight w:val="1146"/>
        </w:trPr>
        <w:tc>
          <w:tcPr>
            <w:tcW w:w="835" w:type="pct"/>
            <w:gridSpan w:val="2"/>
            <w:tcBorders>
              <w:top w:val="single" w:sz="4" w:space="0" w:color="auto"/>
              <w:left w:val="single" w:sz="4" w:space="0" w:color="auto"/>
              <w:bottom w:val="single" w:sz="4" w:space="0" w:color="auto"/>
              <w:right w:val="single" w:sz="4" w:space="0" w:color="auto"/>
            </w:tcBorders>
          </w:tcPr>
          <w:p w14:paraId="6C89D89C" w14:textId="77777777" w:rsidR="00D436B8" w:rsidRPr="005657CC" w:rsidRDefault="00D436B8" w:rsidP="005657CC">
            <w:pPr>
              <w:rPr>
                <w:rFonts w:ascii="Lato" w:hAnsi="Lato" w:cstheme="minorHAnsi"/>
                <w:sz w:val="20"/>
                <w:szCs w:val="20"/>
              </w:rPr>
            </w:pPr>
            <w:r w:rsidRPr="005657CC">
              <w:rPr>
                <w:rFonts w:ascii="Lato" w:hAnsi="Lato" w:cstheme="minorHAnsi"/>
                <w:sz w:val="20"/>
                <w:szCs w:val="20"/>
              </w:rPr>
              <w:t>Wystawy stałe w Izbie leśnej we Floriance</w:t>
            </w:r>
          </w:p>
        </w:tc>
        <w:tc>
          <w:tcPr>
            <w:tcW w:w="325" w:type="pct"/>
            <w:tcBorders>
              <w:top w:val="single" w:sz="4" w:space="0" w:color="auto"/>
              <w:left w:val="single" w:sz="4" w:space="0" w:color="auto"/>
              <w:bottom w:val="single" w:sz="4" w:space="0" w:color="auto"/>
              <w:right w:val="single" w:sz="4" w:space="0" w:color="auto"/>
            </w:tcBorders>
          </w:tcPr>
          <w:p w14:paraId="7F47D9EB" w14:textId="77777777" w:rsidR="00D436B8" w:rsidRPr="005657CC" w:rsidRDefault="00D436B8" w:rsidP="005657CC">
            <w:pPr>
              <w:rPr>
                <w:rFonts w:ascii="Lato" w:hAnsi="Lato"/>
                <w:sz w:val="20"/>
                <w:szCs w:val="20"/>
              </w:rPr>
            </w:pPr>
            <w:r w:rsidRPr="005657CC">
              <w:rPr>
                <w:rFonts w:ascii="Lato" w:hAnsi="Lato"/>
                <w:sz w:val="20"/>
                <w:szCs w:val="20"/>
              </w:rPr>
              <w:t>IV-X</w:t>
            </w:r>
          </w:p>
        </w:tc>
        <w:tc>
          <w:tcPr>
            <w:tcW w:w="3428" w:type="pct"/>
            <w:tcBorders>
              <w:top w:val="single" w:sz="4" w:space="0" w:color="auto"/>
              <w:left w:val="single" w:sz="4" w:space="0" w:color="auto"/>
              <w:bottom w:val="single" w:sz="4" w:space="0" w:color="auto"/>
              <w:right w:val="single" w:sz="4" w:space="0" w:color="auto"/>
            </w:tcBorders>
          </w:tcPr>
          <w:p w14:paraId="02801951" w14:textId="77777777" w:rsidR="00D436B8" w:rsidRPr="005657CC" w:rsidRDefault="00D436B8" w:rsidP="005657CC">
            <w:pPr>
              <w:rPr>
                <w:rFonts w:ascii="Lato" w:hAnsi="Lato"/>
                <w:sz w:val="20"/>
                <w:szCs w:val="20"/>
              </w:rPr>
            </w:pPr>
            <w:r w:rsidRPr="005657CC">
              <w:rPr>
                <w:rFonts w:ascii="Lato" w:hAnsi="Lato"/>
                <w:bCs/>
                <w:sz w:val="20"/>
                <w:szCs w:val="20"/>
              </w:rPr>
              <w:t>,,Leśniczówka w dawnej Ordynacji Zamojskiej” - etnograficzna ekspozycja stała; czynna od 2004 r. - nowa odsłona 2021 r.</w:t>
            </w:r>
          </w:p>
          <w:p w14:paraId="0757DF2B" w14:textId="77777777" w:rsidR="00D436B8" w:rsidRPr="005657CC" w:rsidRDefault="00D436B8" w:rsidP="005657CC">
            <w:pPr>
              <w:rPr>
                <w:rFonts w:ascii="Lato" w:hAnsi="Lato"/>
                <w:sz w:val="20"/>
                <w:szCs w:val="20"/>
              </w:rPr>
            </w:pPr>
            <w:r w:rsidRPr="005657CC">
              <w:rPr>
                <w:rFonts w:ascii="Lato" w:hAnsi="Lato"/>
                <w:bCs/>
                <w:sz w:val="20"/>
                <w:szCs w:val="20"/>
              </w:rPr>
              <w:t>,,Narzędzia i urządzenia rolno - leśne” - etnograficzna ekspozycja stała prezentowana w stodole; czynna od 2006 r. - nowa odsłona 2021 r. z dodaniem bloku tematycznego ekspozycji przeniesionej ze strychu Izby Leśnej.</w:t>
            </w:r>
          </w:p>
          <w:p w14:paraId="51192494" w14:textId="77777777" w:rsidR="00D436B8" w:rsidRPr="005657CC" w:rsidRDefault="00D436B8" w:rsidP="005657CC">
            <w:pPr>
              <w:rPr>
                <w:rFonts w:ascii="Lato" w:hAnsi="Lato"/>
                <w:sz w:val="20"/>
                <w:szCs w:val="20"/>
              </w:rPr>
            </w:pPr>
            <w:r w:rsidRPr="005657CC">
              <w:rPr>
                <w:rFonts w:ascii="Lato" w:hAnsi="Lato"/>
                <w:bCs/>
                <w:sz w:val="20"/>
                <w:szCs w:val="20"/>
              </w:rPr>
              <w:t>,,Florianka - bastion niepodległości” - wystawa historyczna; czynna od  maja 2014 r. - nowa odsłona 2021 r. wystawa eksponowana w Spichlerzu.</w:t>
            </w:r>
          </w:p>
          <w:p w14:paraId="4C9D15D3" w14:textId="77777777" w:rsidR="00D436B8" w:rsidRPr="005657CC" w:rsidRDefault="00D436B8" w:rsidP="005657CC">
            <w:pPr>
              <w:rPr>
                <w:rFonts w:ascii="Lato" w:hAnsi="Lato" w:cs="Times New Roman"/>
                <w:sz w:val="20"/>
                <w:szCs w:val="20"/>
              </w:rPr>
            </w:pPr>
            <w:r w:rsidRPr="005657CC">
              <w:rPr>
                <w:rFonts w:ascii="Lato" w:hAnsi="Lato"/>
                <w:bCs/>
                <w:sz w:val="20"/>
                <w:szCs w:val="20"/>
              </w:rPr>
              <w:t>Aleksandra Wachniewska - malarka Roztocza" - wystawa o życiu i twórczości artystki związanej z Roztoczem; eksponowana od 2017 r.  – nowa odsłona 2021 r. wystawa Eksponowana w Spichlerzu.</w:t>
            </w:r>
          </w:p>
        </w:tc>
      </w:tr>
      <w:tr w:rsidR="001F5EF6" w:rsidRPr="005657CC" w14:paraId="5958ED61" w14:textId="77777777" w:rsidTr="005657CC">
        <w:trPr>
          <w:gridAfter w:val="1"/>
          <w:wAfter w:w="412" w:type="pct"/>
          <w:trHeight w:val="473"/>
        </w:trPr>
        <w:tc>
          <w:tcPr>
            <w:tcW w:w="835" w:type="pct"/>
            <w:gridSpan w:val="2"/>
            <w:tcBorders>
              <w:top w:val="single" w:sz="4" w:space="0" w:color="auto"/>
              <w:left w:val="single" w:sz="4" w:space="0" w:color="auto"/>
              <w:bottom w:val="single" w:sz="4" w:space="0" w:color="auto"/>
              <w:right w:val="single" w:sz="4" w:space="0" w:color="auto"/>
            </w:tcBorders>
          </w:tcPr>
          <w:p w14:paraId="613DEDCD" w14:textId="77777777" w:rsidR="00D436B8" w:rsidRPr="005657CC" w:rsidRDefault="00D436B8" w:rsidP="005657CC">
            <w:pPr>
              <w:rPr>
                <w:rFonts w:ascii="Lato" w:hAnsi="Lato" w:cstheme="minorHAnsi"/>
                <w:sz w:val="20"/>
                <w:szCs w:val="20"/>
              </w:rPr>
            </w:pPr>
            <w:r w:rsidRPr="005657CC">
              <w:rPr>
                <w:rFonts w:ascii="Lato" w:hAnsi="Lato" w:cstheme="minorHAnsi"/>
                <w:sz w:val="20"/>
                <w:szCs w:val="20"/>
              </w:rPr>
              <w:t>Wystawy czasowe w Izbie Leśnej we Floriance</w:t>
            </w:r>
          </w:p>
        </w:tc>
        <w:tc>
          <w:tcPr>
            <w:tcW w:w="325" w:type="pct"/>
            <w:tcBorders>
              <w:top w:val="single" w:sz="4" w:space="0" w:color="auto"/>
              <w:left w:val="single" w:sz="4" w:space="0" w:color="auto"/>
              <w:bottom w:val="single" w:sz="4" w:space="0" w:color="auto"/>
              <w:right w:val="single" w:sz="4" w:space="0" w:color="auto"/>
            </w:tcBorders>
          </w:tcPr>
          <w:p w14:paraId="1FD8CC48" w14:textId="77777777" w:rsidR="00D436B8" w:rsidRPr="005657CC" w:rsidRDefault="00D436B8" w:rsidP="005657CC">
            <w:pPr>
              <w:rPr>
                <w:rFonts w:ascii="Lato" w:hAnsi="Lato"/>
                <w:sz w:val="20"/>
                <w:szCs w:val="20"/>
              </w:rPr>
            </w:pPr>
            <w:r w:rsidRPr="005657CC">
              <w:rPr>
                <w:rFonts w:ascii="Lato" w:hAnsi="Lato"/>
                <w:sz w:val="20"/>
                <w:szCs w:val="20"/>
              </w:rPr>
              <w:t>V-IX</w:t>
            </w:r>
          </w:p>
        </w:tc>
        <w:tc>
          <w:tcPr>
            <w:tcW w:w="3428" w:type="pct"/>
            <w:tcBorders>
              <w:top w:val="single" w:sz="4" w:space="0" w:color="auto"/>
              <w:left w:val="single" w:sz="4" w:space="0" w:color="auto"/>
              <w:bottom w:val="single" w:sz="4" w:space="0" w:color="auto"/>
              <w:right w:val="single" w:sz="4" w:space="0" w:color="auto"/>
            </w:tcBorders>
          </w:tcPr>
          <w:p w14:paraId="5B21B4D4" w14:textId="77777777" w:rsidR="00D436B8" w:rsidRPr="005657CC" w:rsidRDefault="00D436B8" w:rsidP="005657CC">
            <w:pPr>
              <w:rPr>
                <w:rFonts w:ascii="Lato" w:hAnsi="Lato" w:cstheme="minorHAnsi"/>
                <w:color w:val="212529"/>
                <w:sz w:val="20"/>
                <w:szCs w:val="20"/>
                <w:shd w:val="clear" w:color="auto" w:fill="FFFFFF"/>
              </w:rPr>
            </w:pPr>
            <w:r w:rsidRPr="005657CC">
              <w:rPr>
                <w:rFonts w:ascii="Lato" w:hAnsi="Lato"/>
                <w:bCs/>
                <w:sz w:val="20"/>
                <w:szCs w:val="20"/>
              </w:rPr>
              <w:t xml:space="preserve">,,W zaroślach” - wystawa ilustracji i ceramiki autorstwa Agnieszki Wróbel, lokalnej artystki. </w:t>
            </w:r>
          </w:p>
          <w:p w14:paraId="37231E94" w14:textId="77777777" w:rsidR="00D436B8" w:rsidRPr="005657CC" w:rsidRDefault="00D436B8" w:rsidP="005657CC">
            <w:pPr>
              <w:rPr>
                <w:rFonts w:ascii="Lato" w:hAnsi="Lato"/>
                <w:bCs/>
                <w:sz w:val="20"/>
                <w:szCs w:val="20"/>
              </w:rPr>
            </w:pPr>
            <w:r w:rsidRPr="005657CC">
              <w:rPr>
                <w:rFonts w:ascii="Lato" w:hAnsi="Lato" w:cstheme="minorHAnsi"/>
                <w:sz w:val="20"/>
                <w:szCs w:val="20"/>
              </w:rPr>
              <w:t>Realizacja zadań statutowych Parku</w:t>
            </w:r>
          </w:p>
        </w:tc>
      </w:tr>
      <w:tr w:rsidR="001F5EF6" w:rsidRPr="005657CC" w14:paraId="4E852122" w14:textId="77777777" w:rsidTr="005657CC">
        <w:trPr>
          <w:gridAfter w:val="1"/>
          <w:wAfter w:w="412" w:type="pct"/>
          <w:trHeight w:val="1146"/>
        </w:trPr>
        <w:tc>
          <w:tcPr>
            <w:tcW w:w="835" w:type="pct"/>
            <w:gridSpan w:val="2"/>
            <w:tcBorders>
              <w:top w:val="single" w:sz="4" w:space="0" w:color="auto"/>
              <w:left w:val="single" w:sz="4" w:space="0" w:color="auto"/>
              <w:bottom w:val="single" w:sz="4" w:space="0" w:color="auto"/>
              <w:right w:val="single" w:sz="4" w:space="0" w:color="auto"/>
            </w:tcBorders>
          </w:tcPr>
          <w:p w14:paraId="4397855E" w14:textId="77777777" w:rsidR="00D436B8" w:rsidRPr="005657CC" w:rsidRDefault="00D436B8" w:rsidP="005657CC">
            <w:pPr>
              <w:rPr>
                <w:rFonts w:ascii="Lato" w:hAnsi="Lato" w:cstheme="minorHAnsi"/>
                <w:sz w:val="20"/>
                <w:szCs w:val="20"/>
              </w:rPr>
            </w:pPr>
            <w:r w:rsidRPr="005657CC">
              <w:rPr>
                <w:rFonts w:ascii="Lato" w:hAnsi="Lato"/>
                <w:sz w:val="20"/>
                <w:szCs w:val="20"/>
              </w:rPr>
              <w:t xml:space="preserve">„Zostań odkrywcą Roztoczańskiego Parku Narodowego” – zabawa edukacyjna dla całej rodziny </w:t>
            </w:r>
          </w:p>
        </w:tc>
        <w:tc>
          <w:tcPr>
            <w:tcW w:w="325" w:type="pct"/>
            <w:tcBorders>
              <w:top w:val="single" w:sz="4" w:space="0" w:color="auto"/>
              <w:left w:val="single" w:sz="4" w:space="0" w:color="auto"/>
              <w:bottom w:val="single" w:sz="4" w:space="0" w:color="auto"/>
              <w:right w:val="single" w:sz="4" w:space="0" w:color="auto"/>
            </w:tcBorders>
          </w:tcPr>
          <w:p w14:paraId="26E44CE7" w14:textId="77777777" w:rsidR="00D436B8" w:rsidRPr="005657CC" w:rsidRDefault="00D436B8" w:rsidP="005657CC">
            <w:pPr>
              <w:rPr>
                <w:rFonts w:ascii="Lato" w:hAnsi="Lato"/>
                <w:sz w:val="20"/>
                <w:szCs w:val="20"/>
              </w:rPr>
            </w:pPr>
            <w:r w:rsidRPr="005657CC">
              <w:rPr>
                <w:rFonts w:ascii="Lato" w:hAnsi="Lato"/>
                <w:sz w:val="20"/>
                <w:szCs w:val="20"/>
              </w:rPr>
              <w:t>VII-VIII</w:t>
            </w:r>
          </w:p>
        </w:tc>
        <w:tc>
          <w:tcPr>
            <w:tcW w:w="3428" w:type="pct"/>
            <w:tcBorders>
              <w:top w:val="single" w:sz="4" w:space="0" w:color="auto"/>
              <w:left w:val="single" w:sz="4" w:space="0" w:color="auto"/>
              <w:bottom w:val="single" w:sz="4" w:space="0" w:color="auto"/>
              <w:right w:val="single" w:sz="4" w:space="0" w:color="auto"/>
            </w:tcBorders>
          </w:tcPr>
          <w:p w14:paraId="1F670706" w14:textId="77777777" w:rsidR="00D436B8" w:rsidRPr="005657CC" w:rsidRDefault="00D436B8" w:rsidP="005657CC">
            <w:pPr>
              <w:rPr>
                <w:rFonts w:ascii="Lato" w:hAnsi="Lato"/>
                <w:bCs/>
                <w:sz w:val="20"/>
                <w:szCs w:val="20"/>
              </w:rPr>
            </w:pPr>
            <w:r w:rsidRPr="005657CC">
              <w:rPr>
                <w:rFonts w:ascii="Lato" w:hAnsi="Lato"/>
                <w:sz w:val="20"/>
                <w:szCs w:val="20"/>
              </w:rPr>
              <w:t>Aby zostać Odkrywcą RPN należało zapoznać się z informacjami na temat przyrody Parku znajdującymi się na tablicach informacyjnych przy ścieżkach poznawczych, mapach, przewodnikach i innych wydawnictwach lub na stronie internetowej RPN. Planując trasę wycieczki należało uwzględnić miejsca do których odnoszą się pytania/zadania znajdujące się w „Karcie odkrywcy RPN”. Następnie udzielić prawidłowych odpowiedzi i zebrać wszystkie pieczątki.</w:t>
            </w:r>
          </w:p>
        </w:tc>
      </w:tr>
      <w:tr w:rsidR="001F5EF6" w:rsidRPr="005657CC" w14:paraId="3E3F4983" w14:textId="77777777" w:rsidTr="005657CC">
        <w:trPr>
          <w:gridAfter w:val="1"/>
          <w:wAfter w:w="412" w:type="pct"/>
          <w:trHeight w:val="1146"/>
        </w:trPr>
        <w:tc>
          <w:tcPr>
            <w:tcW w:w="835" w:type="pct"/>
            <w:gridSpan w:val="2"/>
            <w:tcBorders>
              <w:top w:val="single" w:sz="4" w:space="0" w:color="auto"/>
              <w:left w:val="single" w:sz="4" w:space="0" w:color="auto"/>
              <w:bottom w:val="single" w:sz="4" w:space="0" w:color="auto"/>
              <w:right w:val="single" w:sz="4" w:space="0" w:color="auto"/>
            </w:tcBorders>
          </w:tcPr>
          <w:p w14:paraId="6454F8C8" w14:textId="77777777" w:rsidR="00D436B8" w:rsidRPr="005657CC" w:rsidRDefault="00D436B8" w:rsidP="005657CC">
            <w:pPr>
              <w:rPr>
                <w:rFonts w:ascii="Lato" w:hAnsi="Lato"/>
                <w:sz w:val="20"/>
                <w:szCs w:val="20"/>
              </w:rPr>
            </w:pPr>
            <w:r w:rsidRPr="005657CC">
              <w:rPr>
                <w:rFonts w:ascii="Lato" w:hAnsi="Lato"/>
                <w:sz w:val="20"/>
                <w:szCs w:val="20"/>
              </w:rPr>
              <w:t>„Dni otwarte Roztoczańskiego Parku Narodowego”</w:t>
            </w:r>
          </w:p>
        </w:tc>
        <w:tc>
          <w:tcPr>
            <w:tcW w:w="325" w:type="pct"/>
            <w:tcBorders>
              <w:top w:val="single" w:sz="4" w:space="0" w:color="auto"/>
              <w:left w:val="single" w:sz="4" w:space="0" w:color="auto"/>
              <w:bottom w:val="single" w:sz="4" w:space="0" w:color="auto"/>
              <w:right w:val="single" w:sz="4" w:space="0" w:color="auto"/>
            </w:tcBorders>
          </w:tcPr>
          <w:p w14:paraId="2AD8EBEC" w14:textId="77777777" w:rsidR="00D436B8" w:rsidRPr="005657CC" w:rsidRDefault="00D436B8" w:rsidP="005657CC">
            <w:pPr>
              <w:rPr>
                <w:rFonts w:ascii="Lato" w:hAnsi="Lato"/>
                <w:sz w:val="20"/>
                <w:szCs w:val="20"/>
              </w:rPr>
            </w:pPr>
            <w:r w:rsidRPr="005657CC">
              <w:rPr>
                <w:rFonts w:ascii="Lato" w:hAnsi="Lato"/>
                <w:sz w:val="20"/>
                <w:szCs w:val="20"/>
              </w:rPr>
              <w:t>VIII</w:t>
            </w:r>
          </w:p>
        </w:tc>
        <w:tc>
          <w:tcPr>
            <w:tcW w:w="3428" w:type="pct"/>
            <w:tcBorders>
              <w:top w:val="single" w:sz="4" w:space="0" w:color="auto"/>
              <w:left w:val="single" w:sz="4" w:space="0" w:color="auto"/>
              <w:bottom w:val="single" w:sz="4" w:space="0" w:color="auto"/>
              <w:right w:val="single" w:sz="4" w:space="0" w:color="auto"/>
            </w:tcBorders>
          </w:tcPr>
          <w:p w14:paraId="5EDF795A" w14:textId="77777777" w:rsidR="00D436B8" w:rsidRPr="005657CC" w:rsidRDefault="00D436B8" w:rsidP="005657CC">
            <w:pPr>
              <w:rPr>
                <w:rFonts w:ascii="Lato" w:hAnsi="Lato"/>
                <w:sz w:val="20"/>
                <w:szCs w:val="20"/>
              </w:rPr>
            </w:pPr>
            <w:r w:rsidRPr="005657CC">
              <w:rPr>
                <w:rFonts w:ascii="Lato" w:hAnsi="Lato"/>
                <w:sz w:val="20"/>
                <w:szCs w:val="20"/>
              </w:rPr>
              <w:t xml:space="preserve">Dwudniowa impreza plenerowa. </w:t>
            </w:r>
            <w:r w:rsidRPr="005657CC">
              <w:rPr>
                <w:rFonts w:ascii="Lato" w:eastAsia="+mj-ea" w:hAnsi="Lato"/>
                <w:bCs/>
                <w:spacing w:val="4"/>
                <w:kern w:val="24"/>
                <w:sz w:val="20"/>
                <w:szCs w:val="20"/>
              </w:rPr>
              <w:t xml:space="preserve">Impreza składała się z dwóch części. Pierwszy dzień pn. „Lubelskie spotkania z przyrodą. Roztoczańska </w:t>
            </w:r>
            <w:r w:rsidRPr="005657CC">
              <w:rPr>
                <w:rFonts w:ascii="Lato" w:eastAsia="+mj-ea" w:hAnsi="Lato"/>
                <w:bCs/>
                <w:spacing w:val="-4"/>
                <w:kern w:val="24"/>
                <w:sz w:val="20"/>
                <w:szCs w:val="20"/>
              </w:rPr>
              <w:t>przygoda z konikiem polskim” został zorganizowany wspólnie z Urzędem</w:t>
            </w:r>
            <w:r w:rsidRPr="005657CC">
              <w:rPr>
                <w:rFonts w:ascii="Lato" w:eastAsia="+mj-ea" w:hAnsi="Lato"/>
                <w:bCs/>
                <w:spacing w:val="4"/>
                <w:kern w:val="24"/>
                <w:sz w:val="20"/>
                <w:szCs w:val="20"/>
              </w:rPr>
              <w:t xml:space="preserve"> Marszałkowskim Województwa Lubelskiego w ramach projektu Lubelskie smakuj życie. Drugiego dnia miał miejsce Dzień otwarty RPN pn. „W świecie bagien i mokradeł” podczas którego poza stoiskami z wyrobami regionalnymi, stoiskami instytucji i organizacji zajmujących się ochrona przyrody, grami, zabawami i konkursami edukacyjnymi zaprezentowano m.in. „model żeremia bobrowego”, cykl spotkań „Obieżyświat” z podróżnikami, przyrodnikami i fotografami</w:t>
            </w:r>
            <w:r w:rsidRPr="005657CC">
              <w:rPr>
                <w:rFonts w:ascii="Lato" w:hAnsi="Lato"/>
                <w:sz w:val="20"/>
                <w:szCs w:val="20"/>
              </w:rPr>
              <w:t xml:space="preserve">. Wieczorem zorganizowano wieczór filmowy </w:t>
            </w:r>
            <w:r w:rsidRPr="005657CC">
              <w:rPr>
                <w:rFonts w:ascii="Lato" w:hAnsi="Lato"/>
                <w:bCs/>
                <w:sz w:val="20"/>
                <w:szCs w:val="20"/>
              </w:rPr>
              <w:t>„</w:t>
            </w:r>
            <w:r w:rsidRPr="005657CC">
              <w:rPr>
                <w:rFonts w:ascii="Lato" w:hAnsi="Lato"/>
                <w:b/>
                <w:bCs/>
                <w:sz w:val="20"/>
                <w:szCs w:val="20"/>
              </w:rPr>
              <w:t>Pamiętajmy o „Ogrodzie”</w:t>
            </w:r>
            <w:r w:rsidRPr="005657CC">
              <w:rPr>
                <w:rFonts w:ascii="Lato" w:hAnsi="Lato"/>
                <w:bCs/>
                <w:sz w:val="20"/>
                <w:szCs w:val="20"/>
              </w:rPr>
              <w:t xml:space="preserve"> – wieczór filmowy poświęcony Tomaszowi Ogrodowczykowi (1966-2020) znanemu </w:t>
            </w:r>
            <w:r w:rsidRPr="005657CC">
              <w:rPr>
                <w:rFonts w:ascii="Lato" w:hAnsi="Lato"/>
                <w:sz w:val="20"/>
                <w:szCs w:val="20"/>
              </w:rPr>
              <w:t xml:space="preserve">przyrodnikowi, reżyserowi filmów przyrodniczych, fotografowi dźwiękowcowi i scenarzyście. Zaprezentowane </w:t>
            </w:r>
            <w:r w:rsidRPr="005657CC">
              <w:rPr>
                <w:rFonts w:ascii="Lato" w:hAnsi="Lato"/>
                <w:sz w:val="20"/>
                <w:szCs w:val="20"/>
              </w:rPr>
              <w:lastRenderedPageBreak/>
              <w:t>zostaną filmy o siedliskach mokradłowych i moczarach, prezentacja filmów „Bagna są dobre” oraz „Lasy bagienne” w zabytkowym w Zwierzyńcu.</w:t>
            </w:r>
          </w:p>
        </w:tc>
      </w:tr>
      <w:tr w:rsidR="001F5EF6" w:rsidRPr="005657CC" w14:paraId="1C5D7475" w14:textId="77777777" w:rsidTr="005657CC">
        <w:trPr>
          <w:gridAfter w:val="1"/>
          <w:wAfter w:w="412" w:type="pct"/>
          <w:trHeight w:val="978"/>
        </w:trPr>
        <w:tc>
          <w:tcPr>
            <w:tcW w:w="835" w:type="pct"/>
            <w:gridSpan w:val="2"/>
            <w:tcBorders>
              <w:top w:val="single" w:sz="4" w:space="0" w:color="auto"/>
              <w:left w:val="single" w:sz="4" w:space="0" w:color="auto"/>
              <w:bottom w:val="single" w:sz="4" w:space="0" w:color="auto"/>
              <w:right w:val="single" w:sz="4" w:space="0" w:color="auto"/>
            </w:tcBorders>
          </w:tcPr>
          <w:p w14:paraId="1CF3FBF0" w14:textId="77777777" w:rsidR="00D436B8" w:rsidRPr="005657CC" w:rsidRDefault="00D436B8" w:rsidP="005657CC">
            <w:pPr>
              <w:rPr>
                <w:rFonts w:ascii="Lato" w:hAnsi="Lato"/>
                <w:sz w:val="20"/>
                <w:szCs w:val="20"/>
              </w:rPr>
            </w:pPr>
            <w:r w:rsidRPr="005657CC">
              <w:rPr>
                <w:rFonts w:ascii="Lato" w:hAnsi="Lato" w:cstheme="minorHAnsi"/>
                <w:snapToGrid w:val="0"/>
                <w:spacing w:val="-4"/>
                <w:sz w:val="20"/>
                <w:szCs w:val="20"/>
              </w:rPr>
              <w:lastRenderedPageBreak/>
              <w:t>Doposażenie ścieżek edukacyjnych</w:t>
            </w:r>
            <w:r w:rsidRPr="005657CC">
              <w:rPr>
                <w:rFonts w:ascii="Lato" w:hAnsi="Lato" w:cstheme="minorHAnsi"/>
                <w:snapToGrid w:val="0"/>
                <w:sz w:val="20"/>
                <w:szCs w:val="20"/>
              </w:rPr>
              <w:t xml:space="preserve"> RPN oraz Gmin w Otulinie RPN w pakiety plansz edukacyjnych wraz z punktowym doposażeniem terenu Parku w elementy małej architektury drewnianej.</w:t>
            </w:r>
          </w:p>
        </w:tc>
        <w:tc>
          <w:tcPr>
            <w:tcW w:w="325" w:type="pct"/>
            <w:tcBorders>
              <w:top w:val="single" w:sz="4" w:space="0" w:color="auto"/>
              <w:left w:val="single" w:sz="4" w:space="0" w:color="auto"/>
              <w:bottom w:val="single" w:sz="4" w:space="0" w:color="auto"/>
              <w:right w:val="single" w:sz="4" w:space="0" w:color="auto"/>
            </w:tcBorders>
          </w:tcPr>
          <w:p w14:paraId="5714D564" w14:textId="77777777" w:rsidR="00D436B8" w:rsidRPr="005657CC" w:rsidRDefault="00D436B8" w:rsidP="005657CC">
            <w:pPr>
              <w:rPr>
                <w:rFonts w:ascii="Lato" w:hAnsi="Lato"/>
                <w:sz w:val="20"/>
                <w:szCs w:val="20"/>
              </w:rPr>
            </w:pPr>
            <w:r w:rsidRPr="005657CC">
              <w:rPr>
                <w:rFonts w:ascii="Lato" w:hAnsi="Lato"/>
                <w:sz w:val="20"/>
                <w:szCs w:val="20"/>
              </w:rPr>
              <w:t>Cały rok</w:t>
            </w:r>
          </w:p>
        </w:tc>
        <w:tc>
          <w:tcPr>
            <w:tcW w:w="3428" w:type="pct"/>
            <w:tcBorders>
              <w:top w:val="single" w:sz="4" w:space="0" w:color="auto"/>
              <w:left w:val="single" w:sz="4" w:space="0" w:color="auto"/>
              <w:bottom w:val="single" w:sz="4" w:space="0" w:color="auto"/>
              <w:right w:val="single" w:sz="4" w:space="0" w:color="auto"/>
            </w:tcBorders>
          </w:tcPr>
          <w:p w14:paraId="554B47CD" w14:textId="77777777" w:rsidR="00D436B8" w:rsidRPr="005657CC" w:rsidRDefault="00D436B8" w:rsidP="005657CC">
            <w:pPr>
              <w:rPr>
                <w:rFonts w:ascii="Lato" w:hAnsi="Lato"/>
                <w:sz w:val="20"/>
                <w:szCs w:val="20"/>
              </w:rPr>
            </w:pPr>
            <w:r w:rsidRPr="005657CC">
              <w:rPr>
                <w:rFonts w:ascii="Lato" w:hAnsi="Lato"/>
                <w:sz w:val="20"/>
                <w:szCs w:val="20"/>
              </w:rPr>
              <w:t>Prace renowacyjne małej architektury drewnianej (wymiana plansz, remonty drewnianych stojaków)</w:t>
            </w:r>
          </w:p>
          <w:p w14:paraId="440E6195" w14:textId="77777777" w:rsidR="00D436B8" w:rsidRPr="005657CC" w:rsidRDefault="00D436B8" w:rsidP="005657CC">
            <w:pPr>
              <w:rPr>
                <w:rFonts w:ascii="Lato" w:hAnsi="Lato"/>
                <w:sz w:val="20"/>
                <w:szCs w:val="20"/>
              </w:rPr>
            </w:pPr>
            <w:r w:rsidRPr="005657CC">
              <w:rPr>
                <w:rFonts w:ascii="Lato" w:hAnsi="Lato"/>
                <w:sz w:val="20"/>
                <w:szCs w:val="20"/>
              </w:rPr>
              <w:t xml:space="preserve">Wymiana pokryć dachowych dwóch deszczochronów </w:t>
            </w:r>
          </w:p>
          <w:p w14:paraId="76C2705C" w14:textId="77777777" w:rsidR="00D436B8" w:rsidRPr="005657CC" w:rsidRDefault="00D436B8" w:rsidP="005657CC">
            <w:pPr>
              <w:rPr>
                <w:rFonts w:ascii="Lato" w:hAnsi="Lato"/>
                <w:sz w:val="20"/>
                <w:szCs w:val="20"/>
              </w:rPr>
            </w:pPr>
            <w:r w:rsidRPr="005657CC">
              <w:rPr>
                <w:rFonts w:ascii="Lato" w:hAnsi="Lato"/>
                <w:sz w:val="20"/>
                <w:szCs w:val="20"/>
              </w:rPr>
              <w:t>Uzupełniono oznakowania turystycznych na szlakach tranzytowych PTTK oraz na ścieżkach poznawczych RPN</w:t>
            </w:r>
          </w:p>
        </w:tc>
      </w:tr>
      <w:tr w:rsidR="001F5EF6" w:rsidRPr="005657CC" w14:paraId="25D28E45" w14:textId="77777777" w:rsidTr="005657CC">
        <w:trPr>
          <w:gridAfter w:val="1"/>
          <w:wAfter w:w="412" w:type="pct"/>
          <w:trHeight w:val="399"/>
        </w:trPr>
        <w:tc>
          <w:tcPr>
            <w:tcW w:w="835" w:type="pct"/>
            <w:gridSpan w:val="2"/>
            <w:tcBorders>
              <w:top w:val="single" w:sz="4" w:space="0" w:color="auto"/>
              <w:left w:val="single" w:sz="4" w:space="0" w:color="auto"/>
              <w:bottom w:val="single" w:sz="4" w:space="0" w:color="auto"/>
              <w:right w:val="single" w:sz="4" w:space="0" w:color="auto"/>
            </w:tcBorders>
          </w:tcPr>
          <w:p w14:paraId="484969DF" w14:textId="77777777" w:rsidR="00D436B8" w:rsidRPr="005657CC" w:rsidRDefault="00D436B8" w:rsidP="005657CC">
            <w:pPr>
              <w:rPr>
                <w:rFonts w:ascii="Lato" w:hAnsi="Lato" w:cstheme="minorHAnsi"/>
                <w:snapToGrid w:val="0"/>
                <w:spacing w:val="-4"/>
                <w:sz w:val="20"/>
                <w:szCs w:val="20"/>
              </w:rPr>
            </w:pPr>
            <w:r w:rsidRPr="005657CC">
              <w:rPr>
                <w:rFonts w:ascii="Lato" w:hAnsi="Lato" w:cstheme="minorHAnsi"/>
                <w:snapToGrid w:val="0"/>
                <w:sz w:val="20"/>
                <w:szCs w:val="20"/>
              </w:rPr>
              <w:t xml:space="preserve">Warsztaty z cyklu „dawne zawody”. </w:t>
            </w:r>
          </w:p>
        </w:tc>
        <w:tc>
          <w:tcPr>
            <w:tcW w:w="325" w:type="pct"/>
            <w:tcBorders>
              <w:top w:val="single" w:sz="4" w:space="0" w:color="auto"/>
              <w:left w:val="single" w:sz="4" w:space="0" w:color="auto"/>
              <w:bottom w:val="single" w:sz="4" w:space="0" w:color="auto"/>
              <w:right w:val="single" w:sz="4" w:space="0" w:color="auto"/>
            </w:tcBorders>
          </w:tcPr>
          <w:p w14:paraId="436F60C9" w14:textId="77777777" w:rsidR="00D436B8" w:rsidRPr="005657CC" w:rsidRDefault="00D436B8" w:rsidP="005657CC">
            <w:pPr>
              <w:rPr>
                <w:rFonts w:ascii="Lato" w:hAnsi="Lato"/>
                <w:sz w:val="20"/>
                <w:szCs w:val="20"/>
              </w:rPr>
            </w:pPr>
            <w:r w:rsidRPr="005657CC">
              <w:rPr>
                <w:rFonts w:ascii="Lato" w:hAnsi="Lato"/>
                <w:sz w:val="20"/>
                <w:szCs w:val="20"/>
              </w:rPr>
              <w:t>VII</w:t>
            </w:r>
          </w:p>
        </w:tc>
        <w:tc>
          <w:tcPr>
            <w:tcW w:w="3428" w:type="pct"/>
            <w:tcBorders>
              <w:top w:val="single" w:sz="4" w:space="0" w:color="auto"/>
              <w:left w:val="single" w:sz="4" w:space="0" w:color="auto"/>
              <w:bottom w:val="single" w:sz="4" w:space="0" w:color="auto"/>
              <w:right w:val="single" w:sz="4" w:space="0" w:color="auto"/>
            </w:tcBorders>
          </w:tcPr>
          <w:p w14:paraId="22E0D185" w14:textId="77777777" w:rsidR="00D436B8" w:rsidRPr="005657CC" w:rsidRDefault="00D436B8" w:rsidP="005657CC">
            <w:pPr>
              <w:rPr>
                <w:rFonts w:ascii="Lato" w:hAnsi="Lato"/>
                <w:sz w:val="20"/>
                <w:szCs w:val="20"/>
              </w:rPr>
            </w:pPr>
            <w:r w:rsidRPr="005657CC">
              <w:rPr>
                <w:rFonts w:ascii="Lato" w:hAnsi="Lato" w:cstheme="minorHAnsi"/>
                <w:snapToGrid w:val="0"/>
                <w:sz w:val="20"/>
                <w:szCs w:val="20"/>
              </w:rPr>
              <w:t>Warsztaty obejmowały podstawy wikliniarstwa. Uczestnicy wykonywali z wikliny przedmioty użytkowe w tym kosze, tacki na owoce itp.</w:t>
            </w:r>
          </w:p>
        </w:tc>
      </w:tr>
      <w:tr w:rsidR="001F5EF6" w:rsidRPr="005657CC" w14:paraId="5128ABEB" w14:textId="77777777" w:rsidTr="005657CC">
        <w:trPr>
          <w:gridAfter w:val="1"/>
          <w:wAfter w:w="412" w:type="pct"/>
          <w:trHeight w:val="376"/>
        </w:trPr>
        <w:tc>
          <w:tcPr>
            <w:tcW w:w="835" w:type="pct"/>
            <w:gridSpan w:val="2"/>
            <w:tcBorders>
              <w:top w:val="single" w:sz="4" w:space="0" w:color="auto"/>
              <w:left w:val="single" w:sz="4" w:space="0" w:color="auto"/>
              <w:bottom w:val="single" w:sz="4" w:space="0" w:color="auto"/>
              <w:right w:val="single" w:sz="4" w:space="0" w:color="auto"/>
            </w:tcBorders>
          </w:tcPr>
          <w:p w14:paraId="19A8B453" w14:textId="77777777" w:rsidR="00D436B8" w:rsidRPr="005657CC" w:rsidRDefault="00D436B8" w:rsidP="005657CC">
            <w:pPr>
              <w:rPr>
                <w:rFonts w:ascii="Lato" w:hAnsi="Lato" w:cstheme="minorHAnsi"/>
                <w:snapToGrid w:val="0"/>
                <w:sz w:val="20"/>
                <w:szCs w:val="20"/>
              </w:rPr>
            </w:pPr>
            <w:r w:rsidRPr="005657CC">
              <w:rPr>
                <w:rFonts w:ascii="Lato" w:hAnsi="Lato"/>
                <w:sz w:val="20"/>
                <w:szCs w:val="20"/>
              </w:rPr>
              <w:t xml:space="preserve">Warsztaty umiejętności „Dziki Luksus” </w:t>
            </w:r>
          </w:p>
        </w:tc>
        <w:tc>
          <w:tcPr>
            <w:tcW w:w="325" w:type="pct"/>
            <w:tcBorders>
              <w:top w:val="single" w:sz="4" w:space="0" w:color="auto"/>
              <w:left w:val="single" w:sz="4" w:space="0" w:color="auto"/>
              <w:bottom w:val="single" w:sz="4" w:space="0" w:color="auto"/>
              <w:right w:val="single" w:sz="4" w:space="0" w:color="auto"/>
            </w:tcBorders>
          </w:tcPr>
          <w:p w14:paraId="781AA406" w14:textId="77777777" w:rsidR="00D436B8" w:rsidRPr="005657CC" w:rsidRDefault="00D436B8" w:rsidP="005657CC">
            <w:pPr>
              <w:rPr>
                <w:rFonts w:ascii="Lato" w:hAnsi="Lato"/>
                <w:sz w:val="20"/>
                <w:szCs w:val="20"/>
              </w:rPr>
            </w:pPr>
            <w:r w:rsidRPr="005657CC">
              <w:rPr>
                <w:rFonts w:ascii="Lato" w:hAnsi="Lato"/>
                <w:sz w:val="20"/>
                <w:szCs w:val="20"/>
              </w:rPr>
              <w:t>III-XI</w:t>
            </w:r>
          </w:p>
        </w:tc>
        <w:tc>
          <w:tcPr>
            <w:tcW w:w="3428" w:type="pct"/>
            <w:tcBorders>
              <w:top w:val="single" w:sz="4" w:space="0" w:color="auto"/>
              <w:left w:val="single" w:sz="4" w:space="0" w:color="auto"/>
              <w:bottom w:val="single" w:sz="4" w:space="0" w:color="auto"/>
              <w:right w:val="single" w:sz="4" w:space="0" w:color="auto"/>
            </w:tcBorders>
          </w:tcPr>
          <w:p w14:paraId="31136C26" w14:textId="77777777" w:rsidR="00D436B8" w:rsidRPr="005657CC" w:rsidRDefault="00D436B8" w:rsidP="005657CC">
            <w:pPr>
              <w:rPr>
                <w:rFonts w:ascii="Lato" w:hAnsi="Lato" w:cstheme="minorHAnsi"/>
                <w:snapToGrid w:val="0"/>
                <w:sz w:val="20"/>
                <w:szCs w:val="20"/>
              </w:rPr>
            </w:pPr>
            <w:r w:rsidRPr="005657CC">
              <w:rPr>
                <w:rFonts w:ascii="Lato" w:hAnsi="Lato"/>
                <w:sz w:val="20"/>
                <w:szCs w:val="20"/>
              </w:rPr>
              <w:t>Warsztaty dla dzieci z przedszkoli, szkół podstawowych, średnich i osób dorosłych (III-XI), spotkania kameralno - terenowe wg wybranego tematu i grupy wiekowej.</w:t>
            </w:r>
          </w:p>
        </w:tc>
      </w:tr>
      <w:tr w:rsidR="00D436B8" w:rsidRPr="005657CC" w14:paraId="759412E0" w14:textId="77777777" w:rsidTr="005657CC">
        <w:trPr>
          <w:gridAfter w:val="1"/>
          <w:wAfter w:w="412" w:type="pct"/>
          <w:trHeight w:val="229"/>
        </w:trPr>
        <w:tc>
          <w:tcPr>
            <w:tcW w:w="4588" w:type="pct"/>
            <w:gridSpan w:val="4"/>
            <w:tcBorders>
              <w:top w:val="single" w:sz="4" w:space="0" w:color="auto"/>
              <w:left w:val="single" w:sz="4" w:space="0" w:color="auto"/>
              <w:bottom w:val="single" w:sz="4" w:space="0" w:color="auto"/>
              <w:right w:val="single" w:sz="4" w:space="0" w:color="auto"/>
            </w:tcBorders>
            <w:shd w:val="clear" w:color="auto" w:fill="5B9BD5" w:themeFill="accent5"/>
          </w:tcPr>
          <w:p w14:paraId="20584677" w14:textId="77777777" w:rsidR="00D436B8" w:rsidRPr="005657CC" w:rsidRDefault="00D436B8" w:rsidP="005657CC">
            <w:pPr>
              <w:jc w:val="center"/>
              <w:rPr>
                <w:rFonts w:ascii="Lato" w:hAnsi="Lato"/>
                <w:b/>
                <w:bCs/>
                <w:sz w:val="20"/>
                <w:szCs w:val="20"/>
              </w:rPr>
            </w:pPr>
            <w:r w:rsidRPr="005657CC">
              <w:rPr>
                <w:rFonts w:ascii="Lato" w:hAnsi="Lato"/>
                <w:b/>
                <w:bCs/>
                <w:sz w:val="20"/>
                <w:szCs w:val="20"/>
              </w:rPr>
              <w:t>Słowiński Park Narodowy</w:t>
            </w:r>
          </w:p>
        </w:tc>
      </w:tr>
      <w:tr w:rsidR="001F5EF6" w:rsidRPr="005657CC" w14:paraId="615AEB8A" w14:textId="77777777" w:rsidTr="005657CC">
        <w:trPr>
          <w:trHeight w:val="258"/>
        </w:trPr>
        <w:tc>
          <w:tcPr>
            <w:tcW w:w="835" w:type="pct"/>
            <w:gridSpan w:val="2"/>
            <w:tcBorders>
              <w:top w:val="single" w:sz="4" w:space="0" w:color="auto"/>
              <w:left w:val="single" w:sz="4" w:space="0" w:color="auto"/>
              <w:bottom w:val="single" w:sz="4" w:space="0" w:color="auto"/>
              <w:right w:val="single" w:sz="4" w:space="0" w:color="auto"/>
            </w:tcBorders>
          </w:tcPr>
          <w:p w14:paraId="4CA51ECC" w14:textId="77777777" w:rsidR="00D436B8" w:rsidRPr="005657CC" w:rsidRDefault="00D436B8" w:rsidP="005657CC">
            <w:pPr>
              <w:rPr>
                <w:rFonts w:ascii="Lato" w:hAnsi="Lato"/>
                <w:sz w:val="20"/>
                <w:szCs w:val="20"/>
              </w:rPr>
            </w:pPr>
            <w:r w:rsidRPr="005657CC">
              <w:rPr>
                <w:rFonts w:ascii="Lato" w:hAnsi="Lato" w:cs="Arial"/>
                <w:sz w:val="20"/>
                <w:szCs w:val="20"/>
              </w:rPr>
              <w:t>Opłata ulgowa</w:t>
            </w:r>
          </w:p>
        </w:tc>
        <w:tc>
          <w:tcPr>
            <w:tcW w:w="325" w:type="pct"/>
            <w:tcBorders>
              <w:top w:val="single" w:sz="4" w:space="0" w:color="auto"/>
              <w:left w:val="single" w:sz="4" w:space="0" w:color="auto"/>
              <w:bottom w:val="single" w:sz="4" w:space="0" w:color="auto"/>
              <w:right w:val="single" w:sz="4" w:space="0" w:color="auto"/>
            </w:tcBorders>
          </w:tcPr>
          <w:p w14:paraId="759B6906" w14:textId="77777777" w:rsidR="00D436B8" w:rsidRPr="005657CC" w:rsidRDefault="00D436B8" w:rsidP="005657CC">
            <w:pPr>
              <w:rPr>
                <w:rFonts w:ascii="Lato" w:hAnsi="Lato"/>
                <w:sz w:val="20"/>
                <w:szCs w:val="20"/>
              </w:rPr>
            </w:pPr>
            <w:r w:rsidRPr="005657CC">
              <w:rPr>
                <w:rFonts w:ascii="Lato" w:hAnsi="Lato" w:cs="Arial"/>
                <w:sz w:val="20"/>
                <w:szCs w:val="20"/>
              </w:rPr>
              <w:t>Działanie ciągłe</w:t>
            </w:r>
          </w:p>
        </w:tc>
        <w:tc>
          <w:tcPr>
            <w:tcW w:w="3428" w:type="pct"/>
            <w:tcBorders>
              <w:top w:val="single" w:sz="4" w:space="0" w:color="auto"/>
              <w:left w:val="single" w:sz="4" w:space="0" w:color="auto"/>
              <w:bottom w:val="single" w:sz="4" w:space="0" w:color="auto"/>
              <w:right w:val="single" w:sz="4" w:space="0" w:color="auto"/>
            </w:tcBorders>
          </w:tcPr>
          <w:p w14:paraId="6619011D" w14:textId="77777777" w:rsidR="00D436B8" w:rsidRPr="005657CC" w:rsidRDefault="00D436B8" w:rsidP="005657CC">
            <w:pPr>
              <w:rPr>
                <w:rFonts w:ascii="Lato" w:hAnsi="Lato"/>
                <w:sz w:val="20"/>
                <w:szCs w:val="20"/>
              </w:rPr>
            </w:pPr>
            <w:r w:rsidRPr="005657CC">
              <w:rPr>
                <w:rFonts w:ascii="Lato" w:hAnsi="Lato" w:cs="Arial"/>
                <w:sz w:val="20"/>
                <w:szCs w:val="20"/>
              </w:rPr>
              <w:t xml:space="preserve">Ulga za wstęp do Parku 50% dla </w:t>
            </w:r>
            <w:r w:rsidRPr="005657CC">
              <w:rPr>
                <w:rFonts w:ascii="Lato" w:hAnsi="Lato" w:cs="Arial"/>
                <w:b/>
                <w:sz w:val="20"/>
                <w:szCs w:val="20"/>
              </w:rPr>
              <w:t>emerytów i rencistów</w:t>
            </w:r>
          </w:p>
        </w:tc>
        <w:tc>
          <w:tcPr>
            <w:tcW w:w="412" w:type="pct"/>
          </w:tcPr>
          <w:p w14:paraId="684CB224" w14:textId="77777777" w:rsidR="00D436B8" w:rsidRPr="005657CC" w:rsidRDefault="00D436B8" w:rsidP="005657CC">
            <w:pPr>
              <w:rPr>
                <w:rFonts w:ascii="Lato" w:hAnsi="Lato"/>
                <w:sz w:val="20"/>
                <w:szCs w:val="20"/>
              </w:rPr>
            </w:pPr>
          </w:p>
        </w:tc>
      </w:tr>
      <w:tr w:rsidR="001F5EF6" w:rsidRPr="005657CC" w14:paraId="2247504A" w14:textId="77777777" w:rsidTr="005657CC">
        <w:trPr>
          <w:gridAfter w:val="1"/>
          <w:wAfter w:w="412" w:type="pct"/>
          <w:trHeight w:val="984"/>
        </w:trPr>
        <w:tc>
          <w:tcPr>
            <w:tcW w:w="835" w:type="pct"/>
            <w:gridSpan w:val="2"/>
            <w:tcBorders>
              <w:top w:val="single" w:sz="4" w:space="0" w:color="auto"/>
              <w:left w:val="single" w:sz="4" w:space="0" w:color="auto"/>
              <w:bottom w:val="single" w:sz="4" w:space="0" w:color="auto"/>
              <w:right w:val="single" w:sz="4" w:space="0" w:color="auto"/>
            </w:tcBorders>
          </w:tcPr>
          <w:p w14:paraId="780AEC83" w14:textId="77777777" w:rsidR="00D436B8" w:rsidRPr="005657CC" w:rsidRDefault="00D436B8" w:rsidP="005657CC">
            <w:pPr>
              <w:rPr>
                <w:rFonts w:ascii="Lato" w:hAnsi="Lato"/>
                <w:sz w:val="20"/>
                <w:szCs w:val="20"/>
              </w:rPr>
            </w:pPr>
            <w:r w:rsidRPr="005657CC">
              <w:rPr>
                <w:rFonts w:ascii="Lato" w:hAnsi="Lato" w:cs="Arial"/>
                <w:sz w:val="20"/>
                <w:szCs w:val="20"/>
              </w:rPr>
              <w:t>Wakacyjna oferta edukacyjna pn. „Nura w Naturę”</w:t>
            </w:r>
          </w:p>
        </w:tc>
        <w:tc>
          <w:tcPr>
            <w:tcW w:w="325" w:type="pct"/>
            <w:tcBorders>
              <w:top w:val="single" w:sz="4" w:space="0" w:color="auto"/>
              <w:left w:val="single" w:sz="4" w:space="0" w:color="auto"/>
              <w:bottom w:val="single" w:sz="4" w:space="0" w:color="auto"/>
              <w:right w:val="single" w:sz="4" w:space="0" w:color="auto"/>
            </w:tcBorders>
          </w:tcPr>
          <w:p w14:paraId="5620668F" w14:textId="16D8EEA9" w:rsidR="00D436B8" w:rsidRPr="005657CC" w:rsidRDefault="00D436B8" w:rsidP="005657CC">
            <w:pPr>
              <w:rPr>
                <w:rFonts w:ascii="Lato" w:hAnsi="Lato"/>
                <w:sz w:val="20"/>
                <w:szCs w:val="20"/>
              </w:rPr>
            </w:pPr>
            <w:r w:rsidRPr="005657CC">
              <w:rPr>
                <w:rFonts w:ascii="Lato" w:hAnsi="Lato" w:cs="Arial"/>
                <w:sz w:val="20"/>
                <w:szCs w:val="20"/>
              </w:rPr>
              <w:t>27.06.2023</w:t>
            </w:r>
            <w:r w:rsidR="009E4EBF">
              <w:rPr>
                <w:rFonts w:ascii="Lato" w:hAnsi="Lato"/>
                <w:sz w:val="20"/>
                <w:szCs w:val="20"/>
              </w:rPr>
              <w:t xml:space="preserve"> r.–</w:t>
            </w:r>
            <w:r w:rsidRPr="005657CC">
              <w:rPr>
                <w:rFonts w:ascii="Lato" w:hAnsi="Lato" w:cs="Arial"/>
                <w:sz w:val="20"/>
                <w:szCs w:val="20"/>
              </w:rPr>
              <w:t>31.08.2023 r.</w:t>
            </w:r>
          </w:p>
        </w:tc>
        <w:tc>
          <w:tcPr>
            <w:tcW w:w="3428" w:type="pct"/>
            <w:tcBorders>
              <w:top w:val="single" w:sz="4" w:space="0" w:color="auto"/>
              <w:left w:val="single" w:sz="4" w:space="0" w:color="auto"/>
              <w:bottom w:val="single" w:sz="4" w:space="0" w:color="auto"/>
              <w:right w:val="single" w:sz="4" w:space="0" w:color="auto"/>
            </w:tcBorders>
          </w:tcPr>
          <w:p w14:paraId="340B574A" w14:textId="77777777" w:rsidR="00D436B8" w:rsidRPr="005657CC" w:rsidRDefault="00D436B8" w:rsidP="005657CC">
            <w:pPr>
              <w:rPr>
                <w:rFonts w:ascii="Lato" w:hAnsi="Lato" w:cs="Arial"/>
                <w:sz w:val="20"/>
                <w:szCs w:val="20"/>
              </w:rPr>
            </w:pPr>
            <w:r w:rsidRPr="005657CC">
              <w:rPr>
                <w:rFonts w:ascii="Lato" w:hAnsi="Lato" w:cs="Arial"/>
                <w:sz w:val="20"/>
                <w:szCs w:val="20"/>
              </w:rPr>
              <w:t xml:space="preserve">Na okres wakacji, specjalnie dla rodzin tj. rodziców z dziećmi i </w:t>
            </w:r>
            <w:r w:rsidRPr="005657CC">
              <w:rPr>
                <w:rFonts w:ascii="Lato" w:hAnsi="Lato" w:cs="Arial"/>
                <w:b/>
                <w:sz w:val="20"/>
                <w:szCs w:val="20"/>
              </w:rPr>
              <w:t>dziadków</w:t>
            </w:r>
            <w:r w:rsidRPr="005657CC">
              <w:rPr>
                <w:rFonts w:ascii="Lato" w:hAnsi="Lato" w:cs="Arial"/>
                <w:sz w:val="20"/>
                <w:szCs w:val="20"/>
              </w:rPr>
              <w:t xml:space="preserve"> z wnukami, a także turystów indywidualnych (</w:t>
            </w:r>
            <w:r w:rsidRPr="005657CC">
              <w:rPr>
                <w:rFonts w:ascii="Lato" w:hAnsi="Lato" w:cs="Arial"/>
                <w:b/>
                <w:sz w:val="20"/>
                <w:szCs w:val="20"/>
              </w:rPr>
              <w:t>w tym seniorów</w:t>
            </w:r>
            <w:r w:rsidRPr="005657CC">
              <w:rPr>
                <w:rFonts w:ascii="Lato" w:hAnsi="Lato" w:cs="Arial"/>
                <w:sz w:val="20"/>
                <w:szCs w:val="20"/>
              </w:rPr>
              <w:t xml:space="preserve">) przygotowano warsztaty edukacyjne o przyrodzie SPN. </w:t>
            </w:r>
          </w:p>
          <w:p w14:paraId="32207578" w14:textId="77777777" w:rsidR="00D436B8" w:rsidRPr="005657CC" w:rsidRDefault="00D436B8" w:rsidP="005657CC">
            <w:pPr>
              <w:rPr>
                <w:rFonts w:ascii="Lato" w:hAnsi="Lato"/>
                <w:sz w:val="20"/>
                <w:szCs w:val="20"/>
              </w:rPr>
            </w:pPr>
            <w:r w:rsidRPr="005657CC">
              <w:rPr>
                <w:rFonts w:ascii="Lato" w:hAnsi="Lato" w:cs="Arial"/>
                <w:sz w:val="20"/>
                <w:szCs w:val="20"/>
              </w:rPr>
              <w:t>Warsztaty odbywały się od wtorku do czwartku w trzech różnych lokalizacjach i cieszyły się dużą frekwencją.</w:t>
            </w:r>
          </w:p>
        </w:tc>
      </w:tr>
      <w:tr w:rsidR="001F5EF6" w:rsidRPr="005657CC" w14:paraId="1E338C10" w14:textId="77777777" w:rsidTr="005657CC">
        <w:trPr>
          <w:gridAfter w:val="1"/>
          <w:wAfter w:w="412" w:type="pct"/>
          <w:trHeight w:val="534"/>
        </w:trPr>
        <w:tc>
          <w:tcPr>
            <w:tcW w:w="835" w:type="pct"/>
            <w:gridSpan w:val="2"/>
            <w:tcBorders>
              <w:top w:val="single" w:sz="4" w:space="0" w:color="auto"/>
              <w:left w:val="single" w:sz="4" w:space="0" w:color="auto"/>
              <w:bottom w:val="single" w:sz="4" w:space="0" w:color="auto"/>
              <w:right w:val="single" w:sz="4" w:space="0" w:color="auto"/>
            </w:tcBorders>
          </w:tcPr>
          <w:p w14:paraId="24DFFC9A" w14:textId="77777777" w:rsidR="00D436B8" w:rsidRPr="005657CC" w:rsidRDefault="00D436B8" w:rsidP="005657CC">
            <w:pPr>
              <w:rPr>
                <w:rFonts w:ascii="Lato" w:hAnsi="Lato"/>
                <w:sz w:val="20"/>
                <w:szCs w:val="20"/>
              </w:rPr>
            </w:pPr>
            <w:r w:rsidRPr="005657CC">
              <w:rPr>
                <w:rFonts w:ascii="Lato" w:hAnsi="Lato" w:cs="Arial"/>
                <w:sz w:val="20"/>
                <w:szCs w:val="20"/>
              </w:rPr>
              <w:t>Infrastruktura turystyczna</w:t>
            </w:r>
          </w:p>
        </w:tc>
        <w:tc>
          <w:tcPr>
            <w:tcW w:w="325" w:type="pct"/>
            <w:tcBorders>
              <w:top w:val="single" w:sz="4" w:space="0" w:color="auto"/>
              <w:left w:val="single" w:sz="4" w:space="0" w:color="auto"/>
              <w:bottom w:val="single" w:sz="4" w:space="0" w:color="auto"/>
              <w:right w:val="single" w:sz="4" w:space="0" w:color="auto"/>
            </w:tcBorders>
          </w:tcPr>
          <w:p w14:paraId="3FEA71FE" w14:textId="77777777" w:rsidR="00D436B8" w:rsidRPr="005657CC" w:rsidRDefault="00D436B8" w:rsidP="005657CC">
            <w:pPr>
              <w:rPr>
                <w:rFonts w:ascii="Lato" w:hAnsi="Lato"/>
                <w:sz w:val="20"/>
                <w:szCs w:val="20"/>
              </w:rPr>
            </w:pPr>
            <w:r w:rsidRPr="005657CC">
              <w:rPr>
                <w:rFonts w:ascii="Lato" w:hAnsi="Lato" w:cs="Arial"/>
                <w:sz w:val="20"/>
                <w:szCs w:val="20"/>
              </w:rPr>
              <w:t>Działanie ciągłe</w:t>
            </w:r>
          </w:p>
        </w:tc>
        <w:tc>
          <w:tcPr>
            <w:tcW w:w="3428" w:type="pct"/>
            <w:tcBorders>
              <w:top w:val="single" w:sz="4" w:space="0" w:color="auto"/>
              <w:left w:val="single" w:sz="4" w:space="0" w:color="auto"/>
              <w:bottom w:val="single" w:sz="4" w:space="0" w:color="auto"/>
              <w:right w:val="single" w:sz="4" w:space="0" w:color="auto"/>
            </w:tcBorders>
          </w:tcPr>
          <w:p w14:paraId="2023F325" w14:textId="77777777" w:rsidR="00D436B8" w:rsidRPr="005657CC" w:rsidRDefault="00D436B8" w:rsidP="005657CC">
            <w:pPr>
              <w:rPr>
                <w:rFonts w:ascii="Lato" w:hAnsi="Lato"/>
                <w:sz w:val="20"/>
                <w:szCs w:val="20"/>
              </w:rPr>
            </w:pPr>
            <w:r w:rsidRPr="005657CC">
              <w:rPr>
                <w:rFonts w:ascii="Lato" w:hAnsi="Lato" w:cs="Arial"/>
                <w:sz w:val="20"/>
                <w:szCs w:val="20"/>
              </w:rPr>
              <w:t xml:space="preserve">Uwzględnienie potrzeb </w:t>
            </w:r>
            <w:r w:rsidRPr="005657CC">
              <w:rPr>
                <w:rFonts w:ascii="Lato" w:hAnsi="Lato" w:cs="Arial"/>
                <w:b/>
                <w:sz w:val="20"/>
                <w:szCs w:val="20"/>
              </w:rPr>
              <w:t>osób starszych</w:t>
            </w:r>
            <w:r w:rsidRPr="005657CC">
              <w:rPr>
                <w:rFonts w:ascii="Lato" w:hAnsi="Lato" w:cs="Arial"/>
                <w:sz w:val="20"/>
                <w:szCs w:val="20"/>
              </w:rPr>
              <w:t xml:space="preserve"> poprzez tworzenie i utrzymanie infrastruktury turystycznej (ponad 100 obiektów małej infrastruktury, w tym ławy, ławo-stoły, miejsca odpoczynku).</w:t>
            </w:r>
          </w:p>
        </w:tc>
      </w:tr>
      <w:tr w:rsidR="00D436B8" w:rsidRPr="005657CC" w14:paraId="6A0A1C6B" w14:textId="77777777" w:rsidTr="005657CC">
        <w:trPr>
          <w:gridAfter w:val="1"/>
          <w:wAfter w:w="412" w:type="pct"/>
          <w:trHeight w:val="274"/>
        </w:trPr>
        <w:tc>
          <w:tcPr>
            <w:tcW w:w="4588" w:type="pct"/>
            <w:gridSpan w:val="4"/>
            <w:tcBorders>
              <w:top w:val="single" w:sz="4" w:space="0" w:color="auto"/>
              <w:left w:val="single" w:sz="4" w:space="0" w:color="auto"/>
              <w:bottom w:val="single" w:sz="4" w:space="0" w:color="auto"/>
              <w:right w:val="single" w:sz="4" w:space="0" w:color="auto"/>
            </w:tcBorders>
            <w:shd w:val="clear" w:color="auto" w:fill="5B9BD5" w:themeFill="accent5"/>
          </w:tcPr>
          <w:p w14:paraId="3A910F70" w14:textId="77777777" w:rsidR="00D436B8" w:rsidRPr="005657CC" w:rsidRDefault="00D436B8" w:rsidP="005657CC">
            <w:pPr>
              <w:jc w:val="center"/>
              <w:rPr>
                <w:rFonts w:ascii="Lato" w:hAnsi="Lato"/>
                <w:b/>
                <w:bCs/>
                <w:sz w:val="20"/>
                <w:szCs w:val="20"/>
              </w:rPr>
            </w:pPr>
            <w:r w:rsidRPr="005657CC">
              <w:rPr>
                <w:rFonts w:ascii="Lato" w:hAnsi="Lato"/>
                <w:b/>
                <w:bCs/>
                <w:sz w:val="20"/>
                <w:szCs w:val="20"/>
              </w:rPr>
              <w:t>Świętokrzyski Park Narodowy</w:t>
            </w:r>
          </w:p>
        </w:tc>
      </w:tr>
      <w:tr w:rsidR="001F5EF6" w:rsidRPr="005657CC" w14:paraId="3F6698DC" w14:textId="77777777" w:rsidTr="005657CC">
        <w:trPr>
          <w:gridAfter w:val="1"/>
          <w:wAfter w:w="412" w:type="pct"/>
          <w:trHeight w:val="1146"/>
        </w:trPr>
        <w:tc>
          <w:tcPr>
            <w:tcW w:w="835" w:type="pct"/>
            <w:gridSpan w:val="2"/>
            <w:tcBorders>
              <w:top w:val="single" w:sz="4" w:space="0" w:color="auto"/>
              <w:left w:val="single" w:sz="4" w:space="0" w:color="auto"/>
              <w:bottom w:val="single" w:sz="4" w:space="0" w:color="auto"/>
              <w:right w:val="single" w:sz="4" w:space="0" w:color="auto"/>
            </w:tcBorders>
          </w:tcPr>
          <w:p w14:paraId="20F121D2" w14:textId="77777777" w:rsidR="00D436B8" w:rsidRPr="005657CC" w:rsidRDefault="00D436B8" w:rsidP="005657CC">
            <w:pPr>
              <w:rPr>
                <w:rFonts w:ascii="Lato" w:hAnsi="Lato"/>
                <w:sz w:val="20"/>
                <w:szCs w:val="20"/>
              </w:rPr>
            </w:pPr>
            <w:r w:rsidRPr="005657CC">
              <w:rPr>
                <w:rFonts w:ascii="Lato" w:eastAsia="Calibri" w:hAnsi="Lato" w:cs="Times New Roman"/>
                <w:color w:val="000000" w:themeColor="text1"/>
                <w:spacing w:val="-4"/>
                <w:sz w:val="20"/>
                <w:szCs w:val="20"/>
              </w:rPr>
              <w:t xml:space="preserve">Zagospodarowanie terenów w celach turystyczno-rekreacyjnych, położonych na obszarze ŚPN, na przyrodniczo-kulturowej ścieżce edukacyjnej „Śladem kolejki wąskotorowej” – </w:t>
            </w:r>
            <w:r w:rsidRPr="005657CC">
              <w:rPr>
                <w:rFonts w:ascii="Lato" w:eastAsia="Calibri" w:hAnsi="Lato" w:cs="Times New Roman"/>
                <w:color w:val="000000" w:themeColor="text1"/>
                <w:spacing w:val="-4"/>
                <w:sz w:val="20"/>
                <w:szCs w:val="20"/>
              </w:rPr>
              <w:lastRenderedPageBreak/>
              <w:t>Budowa Punktu obsługi zwiedzających otwartego i zamkniętego oraz toalety publicznej wraz z infrastrukturą techniczną na terenie Świętokrzyskiego Parku Narodowego.</w:t>
            </w:r>
          </w:p>
        </w:tc>
        <w:tc>
          <w:tcPr>
            <w:tcW w:w="325" w:type="pct"/>
            <w:tcBorders>
              <w:top w:val="single" w:sz="4" w:space="0" w:color="auto"/>
              <w:left w:val="single" w:sz="4" w:space="0" w:color="auto"/>
              <w:bottom w:val="single" w:sz="4" w:space="0" w:color="auto"/>
              <w:right w:val="single" w:sz="4" w:space="0" w:color="auto"/>
            </w:tcBorders>
          </w:tcPr>
          <w:p w14:paraId="5DAB2CCF" w14:textId="77777777" w:rsidR="00D436B8" w:rsidRPr="005657CC" w:rsidRDefault="00D436B8" w:rsidP="005657CC">
            <w:pPr>
              <w:rPr>
                <w:rFonts w:ascii="Lato" w:hAnsi="Lato"/>
                <w:sz w:val="20"/>
                <w:szCs w:val="20"/>
              </w:rPr>
            </w:pPr>
            <w:r w:rsidRPr="005657CC">
              <w:rPr>
                <w:rFonts w:ascii="Lato" w:hAnsi="Lato"/>
                <w:color w:val="000000" w:themeColor="text1"/>
                <w:sz w:val="20"/>
                <w:szCs w:val="20"/>
              </w:rPr>
              <w:lastRenderedPageBreak/>
              <w:t>Od lipca 2023 r. do lipca 2024 r.</w:t>
            </w:r>
          </w:p>
        </w:tc>
        <w:tc>
          <w:tcPr>
            <w:tcW w:w="3428" w:type="pct"/>
            <w:tcBorders>
              <w:top w:val="single" w:sz="4" w:space="0" w:color="auto"/>
              <w:left w:val="single" w:sz="4" w:space="0" w:color="auto"/>
              <w:bottom w:val="single" w:sz="4" w:space="0" w:color="auto"/>
              <w:right w:val="single" w:sz="4" w:space="0" w:color="auto"/>
            </w:tcBorders>
          </w:tcPr>
          <w:p w14:paraId="0AE2F1E5" w14:textId="77777777" w:rsidR="00D436B8" w:rsidRPr="005657CC" w:rsidRDefault="00D436B8" w:rsidP="005657CC">
            <w:pPr>
              <w:rPr>
                <w:rFonts w:ascii="Lato" w:hAnsi="Lato"/>
                <w:sz w:val="20"/>
                <w:szCs w:val="20"/>
              </w:rPr>
            </w:pPr>
            <w:r w:rsidRPr="005657CC">
              <w:rPr>
                <w:rFonts w:ascii="Lato" w:hAnsi="Lato"/>
                <w:color w:val="000000" w:themeColor="text1"/>
                <w:sz w:val="20"/>
                <w:szCs w:val="20"/>
              </w:rPr>
              <w:t xml:space="preserve">W 2023 r. rozpoczęto prace mające na celu zagospodarowanie wejścia na teren parku w miejscowości Nowa Słupia. Zagospodarowanie ma na celu modernizację przedmiotowego miejsca poprzez m.in. wykonanie nawierzchni z rodzimego materiału kamiennego oraz urządzeń infrastruktury turystycznej typu: punkt obsługi zwiedzających, toaleta publiczna, ławki, stoły itp. Modernizacja ma również na celu zwiększenie dostępności miejsc udostępnionych na obszarze parku dla osób o zmniejszonej mobilności, w tym osób starszych oraz osób niepełnosprawnych.    </w:t>
            </w:r>
          </w:p>
        </w:tc>
      </w:tr>
      <w:tr w:rsidR="001F5EF6" w:rsidRPr="005657CC" w14:paraId="36DDCBBA" w14:textId="77777777" w:rsidTr="005657CC">
        <w:trPr>
          <w:gridAfter w:val="1"/>
          <w:wAfter w:w="412" w:type="pct"/>
          <w:trHeight w:val="1146"/>
        </w:trPr>
        <w:tc>
          <w:tcPr>
            <w:tcW w:w="835" w:type="pct"/>
            <w:gridSpan w:val="2"/>
            <w:tcBorders>
              <w:top w:val="single" w:sz="4" w:space="0" w:color="auto"/>
              <w:left w:val="single" w:sz="4" w:space="0" w:color="auto"/>
              <w:bottom w:val="single" w:sz="4" w:space="0" w:color="auto"/>
              <w:right w:val="single" w:sz="4" w:space="0" w:color="auto"/>
            </w:tcBorders>
          </w:tcPr>
          <w:p w14:paraId="5E031260" w14:textId="77777777" w:rsidR="00D436B8" w:rsidRPr="005657CC" w:rsidRDefault="00D436B8" w:rsidP="005657CC">
            <w:pPr>
              <w:rPr>
                <w:rFonts w:ascii="Lato" w:hAnsi="Lato"/>
                <w:sz w:val="20"/>
                <w:szCs w:val="20"/>
              </w:rPr>
            </w:pPr>
            <w:r w:rsidRPr="005657CC">
              <w:rPr>
                <w:rFonts w:ascii="Lato" w:eastAsia="Times New Roman" w:hAnsi="Lato" w:cs="Times New Roman"/>
                <w:bCs/>
                <w:color w:val="000000" w:themeColor="text1"/>
                <w:sz w:val="20"/>
                <w:szCs w:val="20"/>
              </w:rPr>
              <w:t>Zagospodarowanie miejsc na terenie parku w celach turystyczno – rekreacyjnych, położonych przy wejściach na szlaki turystyczne, Obwód Ochronny Podgórze, Jastrzębi Dół, Chełmowa Góra</w:t>
            </w:r>
          </w:p>
        </w:tc>
        <w:tc>
          <w:tcPr>
            <w:tcW w:w="325" w:type="pct"/>
            <w:tcBorders>
              <w:top w:val="single" w:sz="4" w:space="0" w:color="auto"/>
              <w:left w:val="single" w:sz="4" w:space="0" w:color="auto"/>
              <w:bottom w:val="single" w:sz="4" w:space="0" w:color="auto"/>
              <w:right w:val="single" w:sz="4" w:space="0" w:color="auto"/>
            </w:tcBorders>
          </w:tcPr>
          <w:p w14:paraId="36E4E0A4" w14:textId="77777777" w:rsidR="00D436B8" w:rsidRPr="005657CC" w:rsidRDefault="00D436B8" w:rsidP="005657CC">
            <w:pPr>
              <w:rPr>
                <w:rFonts w:ascii="Lato" w:hAnsi="Lato"/>
                <w:sz w:val="20"/>
                <w:szCs w:val="20"/>
              </w:rPr>
            </w:pPr>
            <w:r w:rsidRPr="005657CC">
              <w:rPr>
                <w:rFonts w:ascii="Lato" w:hAnsi="Lato"/>
                <w:color w:val="000000" w:themeColor="text1"/>
                <w:sz w:val="20"/>
                <w:szCs w:val="20"/>
              </w:rPr>
              <w:t>Luty 2023</w:t>
            </w:r>
          </w:p>
        </w:tc>
        <w:tc>
          <w:tcPr>
            <w:tcW w:w="3428" w:type="pct"/>
            <w:tcBorders>
              <w:top w:val="single" w:sz="4" w:space="0" w:color="auto"/>
              <w:left w:val="single" w:sz="4" w:space="0" w:color="auto"/>
              <w:bottom w:val="single" w:sz="4" w:space="0" w:color="auto"/>
              <w:right w:val="single" w:sz="4" w:space="0" w:color="auto"/>
            </w:tcBorders>
          </w:tcPr>
          <w:p w14:paraId="058ABF69" w14:textId="77777777" w:rsidR="00D436B8" w:rsidRPr="005657CC" w:rsidRDefault="00D436B8" w:rsidP="005657CC">
            <w:pPr>
              <w:rPr>
                <w:rFonts w:ascii="Lato" w:hAnsi="Lato"/>
                <w:sz w:val="20"/>
                <w:szCs w:val="20"/>
              </w:rPr>
            </w:pPr>
            <w:r w:rsidRPr="005657CC">
              <w:rPr>
                <w:rFonts w:ascii="Lato" w:hAnsi="Lato"/>
                <w:color w:val="000000" w:themeColor="text1"/>
                <w:sz w:val="20"/>
                <w:szCs w:val="20"/>
              </w:rPr>
              <w:t xml:space="preserve">Wykonano prace mające na celu zagospodarowanie wejść na teren parku w miejscowości Podgórze – wejście na szlak niebieski, Kakonin – wejście na szlak czerwony, Serwis – wejście na szlak czarny, Pokrzywianka – wejście na </w:t>
            </w:r>
            <w:r w:rsidRPr="005657CC">
              <w:rPr>
                <w:rFonts w:ascii="Lato" w:hAnsi="Lato"/>
                <w:color w:val="000000" w:themeColor="text1"/>
                <w:spacing w:val="-4"/>
                <w:sz w:val="20"/>
                <w:szCs w:val="20"/>
              </w:rPr>
              <w:t>szlak czarny. Zagospodarowanie polegało na wymianie urządzeń infrastruktury</w:t>
            </w:r>
            <w:r w:rsidRPr="005657CC">
              <w:rPr>
                <w:rFonts w:ascii="Lato" w:hAnsi="Lato"/>
                <w:color w:val="000000" w:themeColor="text1"/>
                <w:sz w:val="20"/>
                <w:szCs w:val="20"/>
              </w:rPr>
              <w:t xml:space="preserve"> turystycznej typu m.in.: ławki, stoły oraz wykonanie nawierzchni z rodzimego materiału kamiennego. Zagospodarowanie ma również na celu zwiększenie dostępności miejsc udostępnionych na obszarze parku dla osób o zmniejszonej mobilności, w tym osób starszych.</w:t>
            </w:r>
          </w:p>
        </w:tc>
      </w:tr>
      <w:tr w:rsidR="001F5EF6" w:rsidRPr="005657CC" w14:paraId="54C0B56E" w14:textId="77777777" w:rsidTr="005657CC">
        <w:trPr>
          <w:gridAfter w:val="1"/>
          <w:wAfter w:w="412" w:type="pct"/>
          <w:trHeight w:val="1146"/>
        </w:trPr>
        <w:tc>
          <w:tcPr>
            <w:tcW w:w="835" w:type="pct"/>
            <w:gridSpan w:val="2"/>
            <w:tcBorders>
              <w:top w:val="single" w:sz="4" w:space="0" w:color="auto"/>
              <w:left w:val="single" w:sz="4" w:space="0" w:color="auto"/>
              <w:bottom w:val="single" w:sz="4" w:space="0" w:color="auto"/>
              <w:right w:val="single" w:sz="4" w:space="0" w:color="auto"/>
            </w:tcBorders>
          </w:tcPr>
          <w:p w14:paraId="75DD7B54" w14:textId="77777777" w:rsidR="00D436B8" w:rsidRPr="005657CC" w:rsidRDefault="00D436B8" w:rsidP="005657CC">
            <w:pPr>
              <w:rPr>
                <w:rFonts w:ascii="Lato" w:hAnsi="Lato"/>
                <w:sz w:val="20"/>
                <w:szCs w:val="20"/>
              </w:rPr>
            </w:pPr>
            <w:r w:rsidRPr="005657CC">
              <w:rPr>
                <w:rFonts w:ascii="Lato" w:eastAsia="Times New Roman" w:hAnsi="Lato" w:cs="Times New Roman"/>
                <w:bCs/>
                <w:color w:val="000000" w:themeColor="text1"/>
                <w:sz w:val="20"/>
                <w:szCs w:val="20"/>
              </w:rPr>
              <w:t>Zagospodarowanie miejsc na terenie parku w celach turystyczno – rekreacyjnych, położonych przy wejściach na szlaki turystyczne, Obwód Ochronny Święty Krzyż</w:t>
            </w:r>
          </w:p>
        </w:tc>
        <w:tc>
          <w:tcPr>
            <w:tcW w:w="325" w:type="pct"/>
            <w:tcBorders>
              <w:top w:val="single" w:sz="4" w:space="0" w:color="auto"/>
              <w:left w:val="single" w:sz="4" w:space="0" w:color="auto"/>
              <w:bottom w:val="single" w:sz="4" w:space="0" w:color="auto"/>
              <w:right w:val="single" w:sz="4" w:space="0" w:color="auto"/>
            </w:tcBorders>
          </w:tcPr>
          <w:p w14:paraId="4CD140C6" w14:textId="77777777" w:rsidR="00D436B8" w:rsidRPr="005657CC" w:rsidRDefault="00D436B8" w:rsidP="005657CC">
            <w:pPr>
              <w:rPr>
                <w:rFonts w:ascii="Lato" w:hAnsi="Lato"/>
                <w:sz w:val="20"/>
                <w:szCs w:val="20"/>
              </w:rPr>
            </w:pPr>
            <w:r w:rsidRPr="005657CC">
              <w:rPr>
                <w:rFonts w:ascii="Lato" w:hAnsi="Lato"/>
                <w:color w:val="000000" w:themeColor="text1"/>
                <w:sz w:val="20"/>
                <w:szCs w:val="20"/>
              </w:rPr>
              <w:t>Październik 2023</w:t>
            </w:r>
          </w:p>
        </w:tc>
        <w:tc>
          <w:tcPr>
            <w:tcW w:w="3428" w:type="pct"/>
            <w:tcBorders>
              <w:top w:val="single" w:sz="4" w:space="0" w:color="auto"/>
              <w:left w:val="single" w:sz="4" w:space="0" w:color="auto"/>
              <w:bottom w:val="single" w:sz="4" w:space="0" w:color="auto"/>
              <w:right w:val="single" w:sz="4" w:space="0" w:color="auto"/>
            </w:tcBorders>
          </w:tcPr>
          <w:p w14:paraId="12AEBE21" w14:textId="77777777" w:rsidR="00D436B8" w:rsidRPr="005657CC" w:rsidRDefault="00D436B8" w:rsidP="005657CC">
            <w:pPr>
              <w:rPr>
                <w:rFonts w:ascii="Lato" w:hAnsi="Lato"/>
                <w:sz w:val="20"/>
                <w:szCs w:val="20"/>
              </w:rPr>
            </w:pPr>
            <w:r w:rsidRPr="005657CC">
              <w:rPr>
                <w:rFonts w:ascii="Lato" w:hAnsi="Lato"/>
                <w:color w:val="000000" w:themeColor="text1"/>
                <w:sz w:val="20"/>
                <w:szCs w:val="20"/>
              </w:rPr>
              <w:t xml:space="preserve">Wykonano prace mające na celu zagospodarowanie wejścia na teren parku w miejscowości Huta Szklana – wejście na szlak czerwony oraz ścieżkę edukacyjną „Pośród szumu świętokrzyskich jodeł i buków”. </w:t>
            </w:r>
            <w:r w:rsidRPr="005657CC">
              <w:rPr>
                <w:rFonts w:ascii="Lato" w:hAnsi="Lato"/>
                <w:color w:val="000000" w:themeColor="text1"/>
                <w:spacing w:val="-4"/>
                <w:sz w:val="20"/>
                <w:szCs w:val="20"/>
              </w:rPr>
              <w:t>Zagospodarowanie polegało na wymianie urządzeń infrastruktury turystycznej</w:t>
            </w:r>
            <w:r w:rsidRPr="005657CC">
              <w:rPr>
                <w:rFonts w:ascii="Lato" w:hAnsi="Lato"/>
                <w:color w:val="000000" w:themeColor="text1"/>
                <w:sz w:val="20"/>
                <w:szCs w:val="20"/>
              </w:rPr>
              <w:t xml:space="preserve"> </w:t>
            </w:r>
            <w:r w:rsidRPr="005657CC">
              <w:rPr>
                <w:rFonts w:ascii="Lato" w:hAnsi="Lato"/>
                <w:color w:val="000000" w:themeColor="text1"/>
                <w:spacing w:val="-4"/>
                <w:sz w:val="20"/>
                <w:szCs w:val="20"/>
              </w:rPr>
              <w:t>typu m.in.: ławki, stoły, schron przeciwdeszczowy oraz wykonanie nawierzchni</w:t>
            </w:r>
            <w:r w:rsidRPr="005657CC">
              <w:rPr>
                <w:rFonts w:ascii="Lato" w:hAnsi="Lato"/>
                <w:color w:val="000000" w:themeColor="text1"/>
                <w:sz w:val="20"/>
                <w:szCs w:val="20"/>
              </w:rPr>
              <w:t xml:space="preserve"> z rodzimego materiału kamiennego. Zagospodarowanie ma również na celu zwiększenie dostępności miejsc udostępnionych na obszarze parku dla osób o zmniejszonej mobilności, w tym osób starszych.     </w:t>
            </w:r>
          </w:p>
        </w:tc>
      </w:tr>
      <w:tr w:rsidR="001F5EF6" w:rsidRPr="005657CC" w14:paraId="03B87153" w14:textId="77777777" w:rsidTr="005657CC">
        <w:trPr>
          <w:gridAfter w:val="1"/>
          <w:wAfter w:w="412" w:type="pct"/>
          <w:trHeight w:val="1146"/>
        </w:trPr>
        <w:tc>
          <w:tcPr>
            <w:tcW w:w="835" w:type="pct"/>
            <w:gridSpan w:val="2"/>
            <w:tcBorders>
              <w:top w:val="single" w:sz="4" w:space="0" w:color="auto"/>
              <w:left w:val="single" w:sz="4" w:space="0" w:color="auto"/>
              <w:bottom w:val="single" w:sz="4" w:space="0" w:color="auto"/>
              <w:right w:val="single" w:sz="4" w:space="0" w:color="auto"/>
            </w:tcBorders>
          </w:tcPr>
          <w:p w14:paraId="7FFD14B3" w14:textId="77777777" w:rsidR="00D436B8" w:rsidRPr="005657CC" w:rsidRDefault="00D436B8" w:rsidP="005657CC">
            <w:pPr>
              <w:rPr>
                <w:rFonts w:ascii="Lato" w:hAnsi="Lato"/>
                <w:sz w:val="20"/>
                <w:szCs w:val="20"/>
              </w:rPr>
            </w:pPr>
            <w:r w:rsidRPr="005657CC">
              <w:rPr>
                <w:rFonts w:ascii="Lato" w:eastAsia="Calibri" w:hAnsi="Lato" w:cs="Calibri"/>
                <w:bCs/>
                <w:color w:val="000000" w:themeColor="text1"/>
                <w:sz w:val="20"/>
                <w:szCs w:val="20"/>
              </w:rPr>
              <w:t>Realizacja projektu „Dostępne szlaki Turystyczne” w ramach pilotażowego programu „Dostępność ponad Barierami” współfinansowanego ze środków PFRON oraz przy współpracy z Fundacją „Szansa dla Niewidomych”</w:t>
            </w:r>
          </w:p>
        </w:tc>
        <w:tc>
          <w:tcPr>
            <w:tcW w:w="325" w:type="pct"/>
            <w:tcBorders>
              <w:top w:val="single" w:sz="4" w:space="0" w:color="auto"/>
              <w:left w:val="single" w:sz="4" w:space="0" w:color="auto"/>
              <w:bottom w:val="single" w:sz="4" w:space="0" w:color="auto"/>
              <w:right w:val="single" w:sz="4" w:space="0" w:color="auto"/>
            </w:tcBorders>
          </w:tcPr>
          <w:p w14:paraId="2B100BC4" w14:textId="77777777" w:rsidR="00D436B8" w:rsidRPr="005657CC" w:rsidRDefault="00D436B8" w:rsidP="005657CC">
            <w:pPr>
              <w:rPr>
                <w:rFonts w:ascii="Lato" w:hAnsi="Lato"/>
                <w:sz w:val="20"/>
                <w:szCs w:val="20"/>
              </w:rPr>
            </w:pPr>
            <w:r w:rsidRPr="005657CC">
              <w:rPr>
                <w:rFonts w:ascii="Lato" w:hAnsi="Lato"/>
                <w:color w:val="000000" w:themeColor="text1"/>
                <w:sz w:val="20"/>
                <w:szCs w:val="20"/>
              </w:rPr>
              <w:t>Wrzesień 2023 r.</w:t>
            </w:r>
          </w:p>
        </w:tc>
        <w:tc>
          <w:tcPr>
            <w:tcW w:w="3428" w:type="pct"/>
            <w:tcBorders>
              <w:top w:val="single" w:sz="4" w:space="0" w:color="auto"/>
              <w:left w:val="single" w:sz="4" w:space="0" w:color="auto"/>
              <w:bottom w:val="single" w:sz="4" w:space="0" w:color="auto"/>
              <w:right w:val="single" w:sz="4" w:space="0" w:color="auto"/>
            </w:tcBorders>
          </w:tcPr>
          <w:p w14:paraId="21A0380B" w14:textId="77777777" w:rsidR="00D436B8" w:rsidRPr="005657CC" w:rsidRDefault="00D436B8" w:rsidP="005657CC">
            <w:pPr>
              <w:autoSpaceDE w:val="0"/>
              <w:autoSpaceDN w:val="0"/>
              <w:adjustRightInd w:val="0"/>
              <w:rPr>
                <w:rFonts w:ascii="Lato" w:eastAsia="Calibri" w:hAnsi="Lato" w:cs="Calibri"/>
                <w:color w:val="000000" w:themeColor="text1"/>
                <w:sz w:val="20"/>
                <w:szCs w:val="20"/>
              </w:rPr>
            </w:pPr>
            <w:r w:rsidRPr="005657CC">
              <w:rPr>
                <w:rFonts w:ascii="Lato" w:eastAsia="Calibri" w:hAnsi="Lato" w:cs="Calibri"/>
                <w:color w:val="000000" w:themeColor="text1"/>
                <w:sz w:val="20"/>
                <w:szCs w:val="20"/>
              </w:rPr>
              <w:t>Zadanie obejmowało montaż elementów zapewniających dostępność obiektów i miejsc dla osób niedowidzących, słabowidzących oraz starszych, w tym:</w:t>
            </w:r>
          </w:p>
          <w:p w14:paraId="1A92CFAC" w14:textId="77777777" w:rsidR="00D436B8" w:rsidRPr="005657CC" w:rsidRDefault="00D436B8" w:rsidP="005657CC">
            <w:pPr>
              <w:autoSpaceDE w:val="0"/>
              <w:autoSpaceDN w:val="0"/>
              <w:adjustRightInd w:val="0"/>
              <w:rPr>
                <w:rFonts w:ascii="Lato" w:eastAsia="Calibri" w:hAnsi="Lato" w:cs="Calibri"/>
                <w:color w:val="000000" w:themeColor="text1"/>
                <w:sz w:val="20"/>
                <w:szCs w:val="20"/>
              </w:rPr>
            </w:pPr>
            <w:r w:rsidRPr="005657CC">
              <w:rPr>
                <w:rFonts w:ascii="Lato" w:eastAsia="Calibri" w:hAnsi="Lato" w:cs="Calibri"/>
                <w:color w:val="000000" w:themeColor="text1"/>
                <w:sz w:val="20"/>
                <w:szCs w:val="20"/>
              </w:rPr>
              <w:t xml:space="preserve">• znaczników Beacon Plus (3 szt.) - kasy przy wejściach na szlaki turystyczne oraz przy toalecie dla osób niepełnosprawnych. </w:t>
            </w:r>
          </w:p>
          <w:p w14:paraId="0D35AC84" w14:textId="77777777" w:rsidR="00D436B8" w:rsidRPr="005657CC" w:rsidRDefault="00D436B8" w:rsidP="005657CC">
            <w:pPr>
              <w:autoSpaceDE w:val="0"/>
              <w:autoSpaceDN w:val="0"/>
              <w:adjustRightInd w:val="0"/>
              <w:rPr>
                <w:rFonts w:ascii="Lato" w:eastAsia="Calibri" w:hAnsi="Lato" w:cs="Calibri"/>
                <w:color w:val="000000" w:themeColor="text1"/>
                <w:sz w:val="20"/>
                <w:szCs w:val="20"/>
              </w:rPr>
            </w:pPr>
            <w:r w:rsidRPr="005657CC">
              <w:rPr>
                <w:rFonts w:ascii="Lato" w:eastAsia="Calibri" w:hAnsi="Lato" w:cs="Calibri"/>
                <w:color w:val="000000" w:themeColor="text1"/>
                <w:sz w:val="20"/>
                <w:szCs w:val="20"/>
              </w:rPr>
              <w:t>• znaczników Beacon standard (7 szt.) – w miejscach charakterystycznych na szlakach</w:t>
            </w:r>
          </w:p>
          <w:p w14:paraId="5F27EBD0" w14:textId="77777777" w:rsidR="00D436B8" w:rsidRPr="005657CC" w:rsidRDefault="00D436B8" w:rsidP="005657CC">
            <w:pPr>
              <w:autoSpaceDE w:val="0"/>
              <w:autoSpaceDN w:val="0"/>
              <w:adjustRightInd w:val="0"/>
              <w:rPr>
                <w:rFonts w:ascii="Lato" w:eastAsia="Calibri" w:hAnsi="Lato" w:cs="Calibri"/>
                <w:color w:val="000000" w:themeColor="text1"/>
                <w:sz w:val="20"/>
                <w:szCs w:val="20"/>
              </w:rPr>
            </w:pPr>
            <w:r w:rsidRPr="005657CC">
              <w:rPr>
                <w:rFonts w:ascii="Lato" w:eastAsia="Calibri" w:hAnsi="Lato" w:cs="Calibri"/>
                <w:color w:val="000000" w:themeColor="text1"/>
                <w:sz w:val="20"/>
                <w:szCs w:val="20"/>
              </w:rPr>
              <w:t>• planu tyflograficznego  – zlokalizowanego w pobliżu źródełka Św. Franciszka</w:t>
            </w:r>
          </w:p>
          <w:p w14:paraId="198E7CAE" w14:textId="77777777" w:rsidR="00D436B8" w:rsidRPr="005657CC" w:rsidRDefault="00D436B8" w:rsidP="005657CC">
            <w:pPr>
              <w:autoSpaceDE w:val="0"/>
              <w:autoSpaceDN w:val="0"/>
              <w:adjustRightInd w:val="0"/>
              <w:rPr>
                <w:rFonts w:ascii="Lato" w:eastAsia="Calibri" w:hAnsi="Lato" w:cs="Calibri"/>
                <w:color w:val="000000" w:themeColor="text1"/>
                <w:sz w:val="20"/>
                <w:szCs w:val="20"/>
              </w:rPr>
            </w:pPr>
            <w:r w:rsidRPr="005657CC">
              <w:rPr>
                <w:rFonts w:ascii="Lato" w:eastAsia="Calibri" w:hAnsi="Lato" w:cs="Calibri"/>
                <w:color w:val="000000" w:themeColor="text1"/>
                <w:sz w:val="20"/>
                <w:szCs w:val="20"/>
              </w:rPr>
              <w:t>• tabliczek tyflograficznych (3 szt.) – oznaczenie kas przy wejściach na szlaki turystyczne oraz toalety dla niepełnosprawnych</w:t>
            </w:r>
          </w:p>
          <w:p w14:paraId="0A51EB31" w14:textId="77777777" w:rsidR="00D436B8" w:rsidRPr="005657CC" w:rsidRDefault="00D436B8" w:rsidP="005657CC">
            <w:pPr>
              <w:rPr>
                <w:rFonts w:ascii="Lato" w:hAnsi="Lato"/>
                <w:sz w:val="20"/>
                <w:szCs w:val="20"/>
              </w:rPr>
            </w:pPr>
            <w:r w:rsidRPr="005657CC">
              <w:rPr>
                <w:rFonts w:ascii="Lato" w:eastAsia="Calibri" w:hAnsi="Lato" w:cs="Calibri"/>
                <w:color w:val="000000" w:themeColor="text1"/>
                <w:sz w:val="20"/>
                <w:szCs w:val="20"/>
              </w:rPr>
              <w:t>• Mobilnej pętli indukcyjnej – umiejscowionej na ekspozycji przyrodniczej w Muzeum ŚPN na Św. Krzyżu</w:t>
            </w:r>
          </w:p>
        </w:tc>
      </w:tr>
      <w:tr w:rsidR="001F5EF6" w:rsidRPr="005657CC" w14:paraId="6014B859" w14:textId="77777777" w:rsidTr="005657CC">
        <w:trPr>
          <w:gridAfter w:val="1"/>
          <w:wAfter w:w="412" w:type="pct"/>
          <w:trHeight w:val="832"/>
        </w:trPr>
        <w:tc>
          <w:tcPr>
            <w:tcW w:w="835" w:type="pct"/>
            <w:gridSpan w:val="2"/>
            <w:tcBorders>
              <w:top w:val="single" w:sz="4" w:space="0" w:color="auto"/>
              <w:left w:val="single" w:sz="4" w:space="0" w:color="auto"/>
              <w:bottom w:val="single" w:sz="4" w:space="0" w:color="auto"/>
              <w:right w:val="single" w:sz="4" w:space="0" w:color="auto"/>
            </w:tcBorders>
          </w:tcPr>
          <w:p w14:paraId="55E02B4F" w14:textId="77777777" w:rsidR="00D436B8" w:rsidRPr="005657CC" w:rsidRDefault="00D436B8" w:rsidP="005657CC">
            <w:pPr>
              <w:rPr>
                <w:rFonts w:ascii="Lato" w:hAnsi="Lato"/>
                <w:sz w:val="20"/>
                <w:szCs w:val="20"/>
              </w:rPr>
            </w:pPr>
            <w:r w:rsidRPr="005657CC">
              <w:rPr>
                <w:rFonts w:ascii="Lato" w:hAnsi="Lato" w:cs="Lato"/>
                <w:color w:val="000000" w:themeColor="text1"/>
                <w:sz w:val="20"/>
                <w:szCs w:val="20"/>
              </w:rPr>
              <w:lastRenderedPageBreak/>
              <w:t>Zniżka dla emerytów i rencistów</w:t>
            </w:r>
          </w:p>
        </w:tc>
        <w:tc>
          <w:tcPr>
            <w:tcW w:w="325" w:type="pct"/>
            <w:tcBorders>
              <w:top w:val="single" w:sz="4" w:space="0" w:color="auto"/>
              <w:left w:val="single" w:sz="4" w:space="0" w:color="auto"/>
              <w:bottom w:val="single" w:sz="4" w:space="0" w:color="auto"/>
              <w:right w:val="single" w:sz="4" w:space="0" w:color="auto"/>
            </w:tcBorders>
          </w:tcPr>
          <w:p w14:paraId="13EA4B58" w14:textId="77777777" w:rsidR="00D436B8" w:rsidRPr="005657CC" w:rsidRDefault="00D436B8" w:rsidP="005657CC">
            <w:pPr>
              <w:rPr>
                <w:rFonts w:ascii="Lato" w:hAnsi="Lato"/>
                <w:sz w:val="20"/>
                <w:szCs w:val="20"/>
              </w:rPr>
            </w:pPr>
            <w:r w:rsidRPr="005657CC">
              <w:rPr>
                <w:rFonts w:ascii="Lato" w:hAnsi="Lato"/>
                <w:color w:val="000000" w:themeColor="text1"/>
                <w:sz w:val="20"/>
                <w:szCs w:val="20"/>
              </w:rPr>
              <w:t xml:space="preserve">Cały 2023 r. </w:t>
            </w:r>
          </w:p>
        </w:tc>
        <w:tc>
          <w:tcPr>
            <w:tcW w:w="3428" w:type="pct"/>
            <w:tcBorders>
              <w:top w:val="single" w:sz="4" w:space="0" w:color="auto"/>
              <w:left w:val="single" w:sz="4" w:space="0" w:color="auto"/>
              <w:bottom w:val="single" w:sz="4" w:space="0" w:color="auto"/>
              <w:right w:val="single" w:sz="4" w:space="0" w:color="auto"/>
            </w:tcBorders>
          </w:tcPr>
          <w:p w14:paraId="1E593A0D" w14:textId="77777777" w:rsidR="00D436B8" w:rsidRPr="005657CC" w:rsidRDefault="00D436B8" w:rsidP="005657CC">
            <w:pPr>
              <w:rPr>
                <w:rFonts w:ascii="Lato" w:hAnsi="Lato"/>
                <w:sz w:val="20"/>
                <w:szCs w:val="20"/>
              </w:rPr>
            </w:pPr>
            <w:r w:rsidRPr="005657CC">
              <w:rPr>
                <w:rFonts w:ascii="Lato" w:hAnsi="Lato"/>
                <w:color w:val="000000" w:themeColor="text1"/>
                <w:sz w:val="20"/>
                <w:szCs w:val="20"/>
              </w:rPr>
              <w:t xml:space="preserve">Zgodnie z obowiązującym zarządzeniem Dyrektora ŚPN w sprawie udostępniania ŚPN emeryci i renciści mają prawo do zakupu biletu ulgowego za wstęp do </w:t>
            </w:r>
            <w:r w:rsidRPr="005657CC">
              <w:rPr>
                <w:rFonts w:ascii="Lato" w:hAnsi="Lato" w:cs="Lato"/>
                <w:color w:val="000000" w:themeColor="text1"/>
                <w:sz w:val="20"/>
                <w:szCs w:val="20"/>
              </w:rPr>
              <w:t>Galerii widokowej na gołoborzu na Łysej Górze oraz za wstęp na ekspozycję przyrodniczą w Muzeum ŚPN na Świętym Krzyżu. Wyżej wymienione obiekty edukacyjne czynne całorocznie.</w:t>
            </w:r>
            <w:r w:rsidRPr="005657CC">
              <w:rPr>
                <w:rFonts w:ascii="Lato" w:hAnsi="Lato"/>
                <w:color w:val="000000" w:themeColor="text1"/>
                <w:sz w:val="20"/>
                <w:szCs w:val="20"/>
              </w:rPr>
              <w:t xml:space="preserve">  </w:t>
            </w:r>
          </w:p>
        </w:tc>
      </w:tr>
      <w:tr w:rsidR="001F5EF6" w:rsidRPr="005657CC" w14:paraId="5C7CE412" w14:textId="77777777" w:rsidTr="005657CC">
        <w:trPr>
          <w:gridAfter w:val="1"/>
          <w:wAfter w:w="412" w:type="pct"/>
          <w:trHeight w:val="394"/>
        </w:trPr>
        <w:tc>
          <w:tcPr>
            <w:tcW w:w="835" w:type="pct"/>
            <w:gridSpan w:val="2"/>
            <w:tcBorders>
              <w:top w:val="single" w:sz="4" w:space="0" w:color="auto"/>
              <w:left w:val="single" w:sz="4" w:space="0" w:color="auto"/>
              <w:bottom w:val="single" w:sz="4" w:space="0" w:color="auto"/>
              <w:right w:val="single" w:sz="4" w:space="0" w:color="auto"/>
            </w:tcBorders>
          </w:tcPr>
          <w:p w14:paraId="15F10DF2" w14:textId="77777777" w:rsidR="00D436B8" w:rsidRPr="005657CC" w:rsidRDefault="00D436B8" w:rsidP="005657CC">
            <w:pPr>
              <w:rPr>
                <w:rFonts w:ascii="Lato" w:hAnsi="Lato"/>
                <w:sz w:val="20"/>
                <w:szCs w:val="20"/>
              </w:rPr>
            </w:pPr>
            <w:r w:rsidRPr="005657CC">
              <w:rPr>
                <w:rFonts w:ascii="Lato" w:eastAsia="Calibri" w:hAnsi="Lato" w:cs="Calibri"/>
                <w:bCs/>
                <w:color w:val="000000" w:themeColor="text1"/>
                <w:sz w:val="20"/>
                <w:szCs w:val="20"/>
              </w:rPr>
              <w:t xml:space="preserve">Strona internetowa </w:t>
            </w:r>
          </w:p>
        </w:tc>
        <w:tc>
          <w:tcPr>
            <w:tcW w:w="325" w:type="pct"/>
            <w:tcBorders>
              <w:top w:val="single" w:sz="4" w:space="0" w:color="auto"/>
              <w:left w:val="single" w:sz="4" w:space="0" w:color="auto"/>
              <w:bottom w:val="single" w:sz="4" w:space="0" w:color="auto"/>
              <w:right w:val="single" w:sz="4" w:space="0" w:color="auto"/>
            </w:tcBorders>
          </w:tcPr>
          <w:p w14:paraId="5BB0A7B2" w14:textId="77777777" w:rsidR="00D436B8" w:rsidRPr="005657CC" w:rsidRDefault="00D436B8" w:rsidP="005657CC">
            <w:pPr>
              <w:rPr>
                <w:rFonts w:ascii="Lato" w:hAnsi="Lato"/>
                <w:sz w:val="20"/>
                <w:szCs w:val="20"/>
              </w:rPr>
            </w:pPr>
            <w:r w:rsidRPr="005657CC">
              <w:rPr>
                <w:rFonts w:ascii="Lato" w:hAnsi="Lato"/>
                <w:color w:val="000000" w:themeColor="text1"/>
                <w:sz w:val="20"/>
                <w:szCs w:val="20"/>
              </w:rPr>
              <w:t>Cały 2023 r.</w:t>
            </w:r>
          </w:p>
        </w:tc>
        <w:tc>
          <w:tcPr>
            <w:tcW w:w="3428" w:type="pct"/>
            <w:tcBorders>
              <w:top w:val="single" w:sz="4" w:space="0" w:color="auto"/>
              <w:left w:val="single" w:sz="4" w:space="0" w:color="auto"/>
              <w:bottom w:val="single" w:sz="4" w:space="0" w:color="auto"/>
              <w:right w:val="single" w:sz="4" w:space="0" w:color="auto"/>
            </w:tcBorders>
          </w:tcPr>
          <w:p w14:paraId="231E4D01" w14:textId="77777777" w:rsidR="00D436B8" w:rsidRPr="005657CC" w:rsidRDefault="00D436B8" w:rsidP="005657CC">
            <w:pPr>
              <w:rPr>
                <w:rFonts w:ascii="Lato" w:hAnsi="Lato"/>
                <w:sz w:val="20"/>
                <w:szCs w:val="20"/>
              </w:rPr>
            </w:pPr>
            <w:r w:rsidRPr="005657CC">
              <w:rPr>
                <w:rFonts w:ascii="Lato" w:eastAsia="Calibri" w:hAnsi="Lato" w:cs="Calibri"/>
                <w:color w:val="000000" w:themeColor="text1"/>
                <w:sz w:val="20"/>
                <w:szCs w:val="20"/>
              </w:rPr>
              <w:t>Strona internetowa swietokrzyskipn.pl umożliwiająca łatwy dostęp do informacji na temat ŚPN.</w:t>
            </w:r>
          </w:p>
        </w:tc>
      </w:tr>
      <w:tr w:rsidR="001F5EF6" w:rsidRPr="005657CC" w14:paraId="3DF27018" w14:textId="77777777" w:rsidTr="005657CC">
        <w:trPr>
          <w:gridAfter w:val="1"/>
          <w:wAfter w:w="412" w:type="pct"/>
          <w:trHeight w:val="371"/>
        </w:trPr>
        <w:tc>
          <w:tcPr>
            <w:tcW w:w="835" w:type="pct"/>
            <w:gridSpan w:val="2"/>
            <w:tcBorders>
              <w:top w:val="single" w:sz="4" w:space="0" w:color="auto"/>
              <w:left w:val="single" w:sz="4" w:space="0" w:color="auto"/>
              <w:bottom w:val="single" w:sz="4" w:space="0" w:color="auto"/>
              <w:right w:val="single" w:sz="4" w:space="0" w:color="auto"/>
            </w:tcBorders>
          </w:tcPr>
          <w:p w14:paraId="3E467608" w14:textId="77777777" w:rsidR="00D436B8" w:rsidRPr="005657CC" w:rsidRDefault="00D436B8" w:rsidP="005657CC">
            <w:pPr>
              <w:rPr>
                <w:rFonts w:ascii="Lato" w:hAnsi="Lato"/>
                <w:sz w:val="20"/>
                <w:szCs w:val="20"/>
              </w:rPr>
            </w:pPr>
            <w:r w:rsidRPr="005657CC">
              <w:rPr>
                <w:rFonts w:ascii="Lato" w:eastAsia="Calibri" w:hAnsi="Lato" w:cs="Calibri"/>
                <w:bCs/>
                <w:color w:val="000000" w:themeColor="text1"/>
                <w:sz w:val="20"/>
                <w:szCs w:val="20"/>
              </w:rPr>
              <w:t>„Wolontariat dla Puszczy Jodłowej 2023”</w:t>
            </w:r>
          </w:p>
        </w:tc>
        <w:tc>
          <w:tcPr>
            <w:tcW w:w="325" w:type="pct"/>
            <w:tcBorders>
              <w:top w:val="single" w:sz="4" w:space="0" w:color="auto"/>
              <w:left w:val="single" w:sz="4" w:space="0" w:color="auto"/>
              <w:bottom w:val="single" w:sz="4" w:space="0" w:color="auto"/>
              <w:right w:val="single" w:sz="4" w:space="0" w:color="auto"/>
            </w:tcBorders>
          </w:tcPr>
          <w:p w14:paraId="302AF589" w14:textId="77777777" w:rsidR="00D436B8" w:rsidRPr="005657CC" w:rsidRDefault="00D436B8" w:rsidP="005657CC">
            <w:pPr>
              <w:rPr>
                <w:rFonts w:ascii="Lato" w:hAnsi="Lato"/>
                <w:sz w:val="20"/>
                <w:szCs w:val="20"/>
              </w:rPr>
            </w:pPr>
            <w:r w:rsidRPr="005657CC">
              <w:rPr>
                <w:rFonts w:ascii="Lato" w:hAnsi="Lato"/>
                <w:color w:val="000000" w:themeColor="text1"/>
                <w:sz w:val="20"/>
                <w:szCs w:val="20"/>
              </w:rPr>
              <w:t xml:space="preserve">Cały 2023 r. </w:t>
            </w:r>
          </w:p>
        </w:tc>
        <w:tc>
          <w:tcPr>
            <w:tcW w:w="3428" w:type="pct"/>
            <w:tcBorders>
              <w:top w:val="single" w:sz="4" w:space="0" w:color="auto"/>
              <w:left w:val="single" w:sz="4" w:space="0" w:color="auto"/>
              <w:bottom w:val="single" w:sz="4" w:space="0" w:color="auto"/>
              <w:right w:val="single" w:sz="4" w:space="0" w:color="auto"/>
            </w:tcBorders>
          </w:tcPr>
          <w:p w14:paraId="7B1A606F" w14:textId="77777777" w:rsidR="00D436B8" w:rsidRPr="005657CC" w:rsidRDefault="00D436B8" w:rsidP="005657CC">
            <w:pPr>
              <w:rPr>
                <w:rFonts w:ascii="Lato" w:hAnsi="Lato"/>
                <w:sz w:val="20"/>
                <w:szCs w:val="20"/>
              </w:rPr>
            </w:pPr>
            <w:r w:rsidRPr="005657CC">
              <w:rPr>
                <w:rFonts w:ascii="Lato" w:eastAsia="Calibri" w:hAnsi="Lato" w:cs="Calibri"/>
                <w:color w:val="000000" w:themeColor="text1"/>
                <w:sz w:val="20"/>
                <w:szCs w:val="20"/>
              </w:rPr>
              <w:t xml:space="preserve">W wolontariacie biorą udział osoby chętne w każdym przedziale wiekowym, w tym osoby starsze, emeryci i renciści.   </w:t>
            </w:r>
          </w:p>
        </w:tc>
      </w:tr>
      <w:tr w:rsidR="00D436B8" w:rsidRPr="005657CC" w14:paraId="11ACD2A4" w14:textId="77777777" w:rsidTr="005657CC">
        <w:trPr>
          <w:gridAfter w:val="1"/>
          <w:wAfter w:w="412" w:type="pct"/>
          <w:trHeight w:val="147"/>
        </w:trPr>
        <w:tc>
          <w:tcPr>
            <w:tcW w:w="4588" w:type="pct"/>
            <w:gridSpan w:val="4"/>
            <w:tcBorders>
              <w:top w:val="single" w:sz="4" w:space="0" w:color="auto"/>
              <w:left w:val="single" w:sz="4" w:space="0" w:color="auto"/>
              <w:bottom w:val="single" w:sz="4" w:space="0" w:color="auto"/>
              <w:right w:val="single" w:sz="4" w:space="0" w:color="auto"/>
            </w:tcBorders>
            <w:shd w:val="clear" w:color="auto" w:fill="5B9BD5" w:themeFill="accent5"/>
          </w:tcPr>
          <w:p w14:paraId="18C3269B" w14:textId="77777777" w:rsidR="00D436B8" w:rsidRPr="005657CC" w:rsidRDefault="00D436B8" w:rsidP="005657CC">
            <w:pPr>
              <w:jc w:val="center"/>
              <w:rPr>
                <w:rFonts w:ascii="Lato" w:hAnsi="Lato"/>
                <w:sz w:val="20"/>
                <w:szCs w:val="20"/>
              </w:rPr>
            </w:pPr>
            <w:r w:rsidRPr="005657CC">
              <w:rPr>
                <w:rFonts w:ascii="Lato" w:hAnsi="Lato"/>
                <w:b/>
                <w:bCs/>
                <w:sz w:val="20"/>
                <w:szCs w:val="20"/>
              </w:rPr>
              <w:t>Tatrzański Park Narodowy</w:t>
            </w:r>
          </w:p>
        </w:tc>
      </w:tr>
      <w:tr w:rsidR="001F5EF6" w:rsidRPr="005657CC" w14:paraId="1D6A9DFC" w14:textId="77777777" w:rsidTr="005657CC">
        <w:trPr>
          <w:gridAfter w:val="1"/>
          <w:wAfter w:w="412" w:type="pct"/>
          <w:trHeight w:val="694"/>
        </w:trPr>
        <w:tc>
          <w:tcPr>
            <w:tcW w:w="835" w:type="pct"/>
            <w:gridSpan w:val="2"/>
            <w:tcBorders>
              <w:top w:val="single" w:sz="4" w:space="0" w:color="auto"/>
              <w:left w:val="single" w:sz="4" w:space="0" w:color="auto"/>
              <w:bottom w:val="single" w:sz="4" w:space="0" w:color="auto"/>
              <w:right w:val="single" w:sz="4" w:space="0" w:color="auto"/>
            </w:tcBorders>
          </w:tcPr>
          <w:p w14:paraId="2E199840" w14:textId="77777777" w:rsidR="00D436B8" w:rsidRPr="005657CC" w:rsidRDefault="00D436B8" w:rsidP="005657CC">
            <w:pPr>
              <w:rPr>
                <w:rFonts w:ascii="Lato" w:hAnsi="Lato"/>
                <w:sz w:val="20"/>
                <w:szCs w:val="20"/>
              </w:rPr>
            </w:pPr>
            <w:r w:rsidRPr="005657CC">
              <w:rPr>
                <w:rFonts w:ascii="Lato" w:hAnsi="Lato"/>
                <w:sz w:val="20"/>
                <w:szCs w:val="20"/>
              </w:rPr>
              <w:t>Organizacja i przeprowadzenie 3 wycieczek w Tatrzańskim Parku Narodowym z przewodnikiem tatrzańskim dla seniorów</w:t>
            </w:r>
          </w:p>
        </w:tc>
        <w:tc>
          <w:tcPr>
            <w:tcW w:w="325" w:type="pct"/>
            <w:tcBorders>
              <w:top w:val="single" w:sz="4" w:space="0" w:color="auto"/>
              <w:left w:val="single" w:sz="4" w:space="0" w:color="auto"/>
              <w:bottom w:val="single" w:sz="4" w:space="0" w:color="auto"/>
              <w:right w:val="single" w:sz="4" w:space="0" w:color="auto"/>
            </w:tcBorders>
          </w:tcPr>
          <w:p w14:paraId="26F28B58" w14:textId="77777777" w:rsidR="00D436B8" w:rsidRPr="005657CC" w:rsidRDefault="00D436B8" w:rsidP="005657CC">
            <w:pPr>
              <w:rPr>
                <w:rFonts w:ascii="Lato" w:hAnsi="Lato"/>
                <w:sz w:val="20"/>
                <w:szCs w:val="20"/>
              </w:rPr>
            </w:pPr>
            <w:r w:rsidRPr="005657CC">
              <w:rPr>
                <w:rFonts w:ascii="Lato" w:hAnsi="Lato"/>
                <w:sz w:val="20"/>
                <w:szCs w:val="20"/>
              </w:rPr>
              <w:t xml:space="preserve">III kwartał 2023 </w:t>
            </w:r>
          </w:p>
          <w:p w14:paraId="41D87C5F" w14:textId="77777777" w:rsidR="00D436B8" w:rsidRPr="005657CC" w:rsidRDefault="00D436B8" w:rsidP="005657CC">
            <w:pPr>
              <w:rPr>
                <w:rFonts w:ascii="Lato" w:hAnsi="Lato"/>
                <w:sz w:val="20"/>
                <w:szCs w:val="20"/>
              </w:rPr>
            </w:pPr>
            <w:r w:rsidRPr="005657CC">
              <w:rPr>
                <w:rFonts w:ascii="Lato" w:hAnsi="Lato"/>
                <w:sz w:val="20"/>
                <w:szCs w:val="20"/>
              </w:rPr>
              <w:t>(5.08, 12.08, 19.08)</w:t>
            </w:r>
          </w:p>
        </w:tc>
        <w:tc>
          <w:tcPr>
            <w:tcW w:w="3428" w:type="pct"/>
            <w:tcBorders>
              <w:top w:val="single" w:sz="4" w:space="0" w:color="auto"/>
              <w:left w:val="single" w:sz="4" w:space="0" w:color="auto"/>
              <w:bottom w:val="single" w:sz="4" w:space="0" w:color="auto"/>
              <w:right w:val="single" w:sz="4" w:space="0" w:color="auto"/>
            </w:tcBorders>
          </w:tcPr>
          <w:p w14:paraId="01A1208E" w14:textId="5B529A35" w:rsidR="00D436B8" w:rsidRPr="005657CC" w:rsidRDefault="00D436B8" w:rsidP="005657CC">
            <w:pPr>
              <w:rPr>
                <w:rFonts w:ascii="Lato" w:hAnsi="Lato"/>
                <w:sz w:val="20"/>
                <w:szCs w:val="20"/>
              </w:rPr>
            </w:pPr>
            <w:r w:rsidRPr="005657CC">
              <w:rPr>
                <w:rFonts w:ascii="Lato" w:hAnsi="Lato"/>
                <w:sz w:val="20"/>
                <w:szCs w:val="20"/>
              </w:rPr>
              <w:t xml:space="preserve">Organizacja wycieczek do Tatrzańskiego Parku Narodowego, dedykowanych seniorom. Wycieczka obejmowała transport seniorów do początku szlaku, opiekę przewodnika tatrzańskiego oraz obiad w schronisku. </w:t>
            </w:r>
          </w:p>
        </w:tc>
      </w:tr>
      <w:tr w:rsidR="001F5EF6" w:rsidRPr="005657CC" w14:paraId="19A7DB1A" w14:textId="77777777" w:rsidTr="005657CC">
        <w:trPr>
          <w:gridAfter w:val="1"/>
          <w:wAfter w:w="412" w:type="pct"/>
          <w:trHeight w:val="420"/>
        </w:trPr>
        <w:tc>
          <w:tcPr>
            <w:tcW w:w="835" w:type="pct"/>
            <w:gridSpan w:val="2"/>
            <w:tcBorders>
              <w:top w:val="single" w:sz="4" w:space="0" w:color="auto"/>
              <w:left w:val="single" w:sz="4" w:space="0" w:color="auto"/>
              <w:bottom w:val="single" w:sz="4" w:space="0" w:color="auto"/>
              <w:right w:val="single" w:sz="4" w:space="0" w:color="auto"/>
            </w:tcBorders>
          </w:tcPr>
          <w:p w14:paraId="1E3BA172" w14:textId="77777777" w:rsidR="00D436B8" w:rsidRPr="005657CC" w:rsidRDefault="00D436B8" w:rsidP="005657CC">
            <w:pPr>
              <w:rPr>
                <w:rFonts w:ascii="Lato" w:hAnsi="Lato"/>
                <w:sz w:val="20"/>
                <w:szCs w:val="20"/>
              </w:rPr>
            </w:pPr>
            <w:r w:rsidRPr="005657CC">
              <w:rPr>
                <w:rFonts w:ascii="Lato" w:hAnsi="Lato"/>
                <w:sz w:val="20"/>
                <w:szCs w:val="20"/>
              </w:rPr>
              <w:t>Wykład dla Uniwersytetu III Wieku w Zakopanem</w:t>
            </w:r>
          </w:p>
        </w:tc>
        <w:tc>
          <w:tcPr>
            <w:tcW w:w="325" w:type="pct"/>
            <w:tcBorders>
              <w:top w:val="single" w:sz="4" w:space="0" w:color="auto"/>
              <w:left w:val="single" w:sz="4" w:space="0" w:color="auto"/>
              <w:bottom w:val="single" w:sz="4" w:space="0" w:color="auto"/>
              <w:right w:val="single" w:sz="4" w:space="0" w:color="auto"/>
            </w:tcBorders>
          </w:tcPr>
          <w:p w14:paraId="70AD49AC" w14:textId="77777777" w:rsidR="00D436B8" w:rsidRPr="005657CC" w:rsidRDefault="00D436B8" w:rsidP="005657CC">
            <w:pPr>
              <w:rPr>
                <w:rFonts w:ascii="Lato" w:hAnsi="Lato"/>
                <w:sz w:val="20"/>
                <w:szCs w:val="20"/>
              </w:rPr>
            </w:pPr>
            <w:r w:rsidRPr="005657CC">
              <w:rPr>
                <w:rFonts w:ascii="Lato" w:hAnsi="Lato"/>
                <w:sz w:val="20"/>
                <w:szCs w:val="20"/>
              </w:rPr>
              <w:t>IV kwartał 2023</w:t>
            </w:r>
          </w:p>
          <w:p w14:paraId="42F036F8" w14:textId="77777777" w:rsidR="00D436B8" w:rsidRPr="005657CC" w:rsidRDefault="00D436B8" w:rsidP="005657CC">
            <w:pPr>
              <w:rPr>
                <w:rFonts w:ascii="Lato" w:hAnsi="Lato"/>
                <w:sz w:val="20"/>
                <w:szCs w:val="20"/>
              </w:rPr>
            </w:pPr>
            <w:r w:rsidRPr="005657CC">
              <w:rPr>
                <w:rFonts w:ascii="Lato" w:hAnsi="Lato"/>
                <w:sz w:val="20"/>
                <w:szCs w:val="20"/>
              </w:rPr>
              <w:t>(13.11)</w:t>
            </w:r>
          </w:p>
        </w:tc>
        <w:tc>
          <w:tcPr>
            <w:tcW w:w="3428" w:type="pct"/>
            <w:tcBorders>
              <w:top w:val="single" w:sz="4" w:space="0" w:color="auto"/>
              <w:left w:val="single" w:sz="4" w:space="0" w:color="auto"/>
              <w:bottom w:val="single" w:sz="4" w:space="0" w:color="auto"/>
              <w:right w:val="single" w:sz="4" w:space="0" w:color="auto"/>
            </w:tcBorders>
          </w:tcPr>
          <w:p w14:paraId="1479A47C" w14:textId="77777777" w:rsidR="00D436B8" w:rsidRPr="005657CC" w:rsidRDefault="00D436B8" w:rsidP="005657CC">
            <w:pPr>
              <w:rPr>
                <w:rFonts w:ascii="Lato" w:hAnsi="Lato"/>
                <w:sz w:val="20"/>
                <w:szCs w:val="20"/>
              </w:rPr>
            </w:pPr>
            <w:r w:rsidRPr="005657CC">
              <w:rPr>
                <w:rFonts w:ascii="Lato" w:hAnsi="Lato"/>
                <w:sz w:val="20"/>
                <w:szCs w:val="20"/>
              </w:rPr>
              <w:t>Prelekcja wygłoszona dla studentów Uniwersytetu III Wieku o historii turystyki tatrzańskiej</w:t>
            </w:r>
          </w:p>
        </w:tc>
      </w:tr>
      <w:tr w:rsidR="001F5EF6" w:rsidRPr="005657CC" w14:paraId="01E94617" w14:textId="77777777" w:rsidTr="005657CC">
        <w:trPr>
          <w:gridAfter w:val="1"/>
          <w:wAfter w:w="412" w:type="pct"/>
          <w:trHeight w:val="398"/>
        </w:trPr>
        <w:tc>
          <w:tcPr>
            <w:tcW w:w="835" w:type="pct"/>
            <w:gridSpan w:val="2"/>
            <w:tcBorders>
              <w:top w:val="single" w:sz="4" w:space="0" w:color="auto"/>
              <w:left w:val="single" w:sz="4" w:space="0" w:color="auto"/>
              <w:bottom w:val="single" w:sz="4" w:space="0" w:color="auto"/>
              <w:right w:val="single" w:sz="4" w:space="0" w:color="auto"/>
            </w:tcBorders>
          </w:tcPr>
          <w:p w14:paraId="578D34CF" w14:textId="77777777" w:rsidR="00D436B8" w:rsidRPr="005657CC" w:rsidRDefault="00D436B8" w:rsidP="005657CC">
            <w:pPr>
              <w:rPr>
                <w:rFonts w:ascii="Lato" w:hAnsi="Lato"/>
                <w:sz w:val="20"/>
                <w:szCs w:val="20"/>
              </w:rPr>
            </w:pPr>
            <w:r w:rsidRPr="005657CC">
              <w:rPr>
                <w:rFonts w:ascii="Lato" w:hAnsi="Lato"/>
                <w:sz w:val="20"/>
                <w:szCs w:val="20"/>
              </w:rPr>
              <w:t>Miejsce rekreacji przy CEP</w:t>
            </w:r>
          </w:p>
        </w:tc>
        <w:tc>
          <w:tcPr>
            <w:tcW w:w="325" w:type="pct"/>
            <w:tcBorders>
              <w:top w:val="single" w:sz="4" w:space="0" w:color="auto"/>
              <w:left w:val="single" w:sz="4" w:space="0" w:color="auto"/>
              <w:bottom w:val="single" w:sz="4" w:space="0" w:color="auto"/>
              <w:right w:val="single" w:sz="4" w:space="0" w:color="auto"/>
            </w:tcBorders>
          </w:tcPr>
          <w:p w14:paraId="5F2FC429" w14:textId="77777777" w:rsidR="00D436B8" w:rsidRPr="005657CC" w:rsidRDefault="00D436B8" w:rsidP="005657CC">
            <w:pPr>
              <w:rPr>
                <w:rFonts w:ascii="Lato" w:hAnsi="Lato"/>
                <w:sz w:val="20"/>
                <w:szCs w:val="20"/>
              </w:rPr>
            </w:pPr>
            <w:r w:rsidRPr="005657CC">
              <w:rPr>
                <w:rFonts w:ascii="Lato" w:hAnsi="Lato"/>
                <w:sz w:val="20"/>
                <w:szCs w:val="20"/>
              </w:rPr>
              <w:t>całorocznie</w:t>
            </w:r>
          </w:p>
        </w:tc>
        <w:tc>
          <w:tcPr>
            <w:tcW w:w="3428" w:type="pct"/>
            <w:tcBorders>
              <w:top w:val="single" w:sz="4" w:space="0" w:color="auto"/>
              <w:left w:val="single" w:sz="4" w:space="0" w:color="auto"/>
              <w:bottom w:val="single" w:sz="4" w:space="0" w:color="auto"/>
              <w:right w:val="single" w:sz="4" w:space="0" w:color="auto"/>
            </w:tcBorders>
          </w:tcPr>
          <w:p w14:paraId="4685465D" w14:textId="77777777" w:rsidR="00D436B8" w:rsidRPr="005657CC" w:rsidRDefault="00D436B8" w:rsidP="005657CC">
            <w:pPr>
              <w:rPr>
                <w:rFonts w:ascii="Lato" w:hAnsi="Lato"/>
                <w:sz w:val="20"/>
                <w:szCs w:val="20"/>
              </w:rPr>
            </w:pPr>
            <w:r w:rsidRPr="005657CC">
              <w:rPr>
                <w:rFonts w:ascii="Lato" w:hAnsi="Lato"/>
                <w:sz w:val="20"/>
                <w:szCs w:val="20"/>
              </w:rPr>
              <w:t>Przy Centrum Edukacji Przyrodniczej zainstalowano ławki z tekstami edukacyjnymi jako miejsce odpoczynku z możliwością dokonywania obserwacji przyrodniczych</w:t>
            </w:r>
          </w:p>
        </w:tc>
      </w:tr>
      <w:tr w:rsidR="00D436B8" w:rsidRPr="005657CC" w14:paraId="47782E66" w14:textId="77777777" w:rsidTr="005657CC">
        <w:trPr>
          <w:gridAfter w:val="1"/>
          <w:wAfter w:w="412" w:type="pct"/>
          <w:trHeight w:val="274"/>
        </w:trPr>
        <w:tc>
          <w:tcPr>
            <w:tcW w:w="4588" w:type="pct"/>
            <w:gridSpan w:val="4"/>
            <w:tcBorders>
              <w:top w:val="single" w:sz="4" w:space="0" w:color="auto"/>
              <w:left w:val="single" w:sz="4" w:space="0" w:color="auto"/>
              <w:bottom w:val="single" w:sz="4" w:space="0" w:color="auto"/>
              <w:right w:val="single" w:sz="4" w:space="0" w:color="auto"/>
            </w:tcBorders>
            <w:shd w:val="clear" w:color="auto" w:fill="5B9BD5" w:themeFill="accent5"/>
          </w:tcPr>
          <w:p w14:paraId="6D328DD6" w14:textId="77777777" w:rsidR="00D436B8" w:rsidRPr="005657CC" w:rsidRDefault="00D436B8" w:rsidP="005657CC">
            <w:pPr>
              <w:jc w:val="center"/>
              <w:rPr>
                <w:rFonts w:ascii="Lato" w:hAnsi="Lato"/>
                <w:sz w:val="20"/>
                <w:szCs w:val="20"/>
              </w:rPr>
            </w:pPr>
            <w:r w:rsidRPr="005657CC">
              <w:rPr>
                <w:rFonts w:ascii="Lato" w:hAnsi="Lato"/>
                <w:b/>
                <w:bCs/>
                <w:sz w:val="20"/>
                <w:szCs w:val="20"/>
              </w:rPr>
              <w:t>Park Narodowy „Ujście Warty”</w:t>
            </w:r>
          </w:p>
        </w:tc>
      </w:tr>
      <w:tr w:rsidR="001F5EF6" w:rsidRPr="005657CC" w14:paraId="0160D323" w14:textId="77777777" w:rsidTr="005657CC">
        <w:trPr>
          <w:gridAfter w:val="1"/>
          <w:wAfter w:w="412" w:type="pct"/>
          <w:trHeight w:val="1146"/>
        </w:trPr>
        <w:tc>
          <w:tcPr>
            <w:tcW w:w="835" w:type="pct"/>
            <w:gridSpan w:val="2"/>
            <w:tcBorders>
              <w:top w:val="single" w:sz="4" w:space="0" w:color="auto"/>
              <w:left w:val="single" w:sz="4" w:space="0" w:color="auto"/>
              <w:bottom w:val="single" w:sz="4" w:space="0" w:color="auto"/>
              <w:right w:val="single" w:sz="4" w:space="0" w:color="auto"/>
            </w:tcBorders>
          </w:tcPr>
          <w:p w14:paraId="6898DFEF" w14:textId="77777777" w:rsidR="00D436B8" w:rsidRPr="005657CC" w:rsidRDefault="00D436B8" w:rsidP="005657CC">
            <w:pPr>
              <w:rPr>
                <w:rFonts w:ascii="Lato" w:hAnsi="Lato"/>
                <w:sz w:val="20"/>
                <w:szCs w:val="20"/>
              </w:rPr>
            </w:pPr>
            <w:r w:rsidRPr="005657CC">
              <w:rPr>
                <w:rFonts w:ascii="Lato" w:hAnsi="Lato"/>
                <w:sz w:val="20"/>
                <w:szCs w:val="20"/>
              </w:rPr>
              <w:t>Udostępnienie Ośrodka Muzealno-Edukacyjnego w Słońsku</w:t>
            </w:r>
          </w:p>
        </w:tc>
        <w:tc>
          <w:tcPr>
            <w:tcW w:w="325" w:type="pct"/>
            <w:tcBorders>
              <w:top w:val="single" w:sz="4" w:space="0" w:color="auto"/>
              <w:left w:val="single" w:sz="4" w:space="0" w:color="auto"/>
              <w:bottom w:val="single" w:sz="4" w:space="0" w:color="auto"/>
              <w:right w:val="single" w:sz="4" w:space="0" w:color="auto"/>
            </w:tcBorders>
          </w:tcPr>
          <w:p w14:paraId="4BD3CEB5" w14:textId="77777777" w:rsidR="00D436B8" w:rsidRPr="005657CC" w:rsidRDefault="00D436B8" w:rsidP="005657CC">
            <w:pPr>
              <w:rPr>
                <w:rFonts w:ascii="Lato" w:hAnsi="Lato"/>
                <w:sz w:val="20"/>
                <w:szCs w:val="20"/>
              </w:rPr>
            </w:pPr>
            <w:r w:rsidRPr="005657CC">
              <w:rPr>
                <w:rFonts w:ascii="Lato" w:hAnsi="Lato"/>
                <w:sz w:val="20"/>
                <w:szCs w:val="20"/>
              </w:rPr>
              <w:t>cały rok</w:t>
            </w:r>
          </w:p>
        </w:tc>
        <w:tc>
          <w:tcPr>
            <w:tcW w:w="3428" w:type="pct"/>
            <w:tcBorders>
              <w:top w:val="single" w:sz="4" w:space="0" w:color="auto"/>
              <w:left w:val="single" w:sz="4" w:space="0" w:color="auto"/>
              <w:bottom w:val="single" w:sz="4" w:space="0" w:color="auto"/>
              <w:right w:val="single" w:sz="4" w:space="0" w:color="auto"/>
            </w:tcBorders>
          </w:tcPr>
          <w:p w14:paraId="17ADCB66" w14:textId="77777777" w:rsidR="00D436B8" w:rsidRPr="005657CC" w:rsidRDefault="00D436B8" w:rsidP="005657CC">
            <w:pPr>
              <w:rPr>
                <w:rFonts w:ascii="Lato" w:hAnsi="Lato"/>
                <w:sz w:val="20"/>
                <w:szCs w:val="20"/>
              </w:rPr>
            </w:pPr>
            <w:r w:rsidRPr="005657CC">
              <w:rPr>
                <w:rFonts w:ascii="Lato" w:hAnsi="Lato"/>
                <w:sz w:val="20"/>
                <w:szCs w:val="20"/>
              </w:rPr>
              <w:t xml:space="preserve">Wystawa Ośrodka Muzealno-Edukacyjnego w Słońsku jest przystosowana dla osób ze szczególnymi potrzebami, w tym także dla osób starszych. Budynek jest pozbawiony barier architektonicznych, na wystawie są dostępne siedziska, treści wystawy są udostępnione dla osób niedowidzących, dostępna jest audiodeskrypcja. </w:t>
            </w:r>
          </w:p>
        </w:tc>
      </w:tr>
      <w:tr w:rsidR="001F5EF6" w:rsidRPr="005657CC" w14:paraId="4A64CE0C" w14:textId="77777777" w:rsidTr="005657CC">
        <w:trPr>
          <w:gridAfter w:val="1"/>
          <w:wAfter w:w="412" w:type="pct"/>
          <w:trHeight w:val="269"/>
        </w:trPr>
        <w:tc>
          <w:tcPr>
            <w:tcW w:w="835" w:type="pct"/>
            <w:gridSpan w:val="2"/>
            <w:tcBorders>
              <w:top w:val="single" w:sz="4" w:space="0" w:color="auto"/>
              <w:left w:val="single" w:sz="4" w:space="0" w:color="auto"/>
              <w:bottom w:val="single" w:sz="4" w:space="0" w:color="auto"/>
              <w:right w:val="single" w:sz="4" w:space="0" w:color="auto"/>
            </w:tcBorders>
          </w:tcPr>
          <w:p w14:paraId="7A909956" w14:textId="77777777" w:rsidR="00D436B8" w:rsidRPr="005657CC" w:rsidRDefault="00D436B8" w:rsidP="005657CC">
            <w:pPr>
              <w:rPr>
                <w:rFonts w:ascii="Lato" w:hAnsi="Lato"/>
                <w:sz w:val="20"/>
                <w:szCs w:val="20"/>
              </w:rPr>
            </w:pPr>
            <w:r w:rsidRPr="005657CC">
              <w:rPr>
                <w:rFonts w:ascii="Lato" w:hAnsi="Lato"/>
                <w:sz w:val="20"/>
                <w:szCs w:val="20"/>
              </w:rPr>
              <w:t>Opłaty ulgowe dla emerytów</w:t>
            </w:r>
          </w:p>
        </w:tc>
        <w:tc>
          <w:tcPr>
            <w:tcW w:w="325" w:type="pct"/>
            <w:tcBorders>
              <w:top w:val="single" w:sz="4" w:space="0" w:color="auto"/>
              <w:left w:val="single" w:sz="4" w:space="0" w:color="auto"/>
              <w:bottom w:val="single" w:sz="4" w:space="0" w:color="auto"/>
              <w:right w:val="single" w:sz="4" w:space="0" w:color="auto"/>
            </w:tcBorders>
          </w:tcPr>
          <w:p w14:paraId="18577E38" w14:textId="77777777" w:rsidR="00D436B8" w:rsidRPr="005657CC" w:rsidRDefault="00D436B8" w:rsidP="005657CC">
            <w:pPr>
              <w:rPr>
                <w:rFonts w:ascii="Lato" w:hAnsi="Lato"/>
                <w:sz w:val="20"/>
                <w:szCs w:val="20"/>
              </w:rPr>
            </w:pPr>
            <w:r w:rsidRPr="005657CC">
              <w:rPr>
                <w:rFonts w:ascii="Lato" w:hAnsi="Lato"/>
                <w:sz w:val="20"/>
                <w:szCs w:val="20"/>
              </w:rPr>
              <w:t>Cały rok</w:t>
            </w:r>
          </w:p>
        </w:tc>
        <w:tc>
          <w:tcPr>
            <w:tcW w:w="3428" w:type="pct"/>
            <w:tcBorders>
              <w:top w:val="single" w:sz="4" w:space="0" w:color="auto"/>
              <w:left w:val="single" w:sz="4" w:space="0" w:color="auto"/>
              <w:bottom w:val="single" w:sz="4" w:space="0" w:color="auto"/>
              <w:right w:val="single" w:sz="4" w:space="0" w:color="auto"/>
            </w:tcBorders>
          </w:tcPr>
          <w:p w14:paraId="6F91E0AA" w14:textId="77777777" w:rsidR="00D436B8" w:rsidRPr="005657CC" w:rsidRDefault="00D436B8" w:rsidP="005657CC">
            <w:pPr>
              <w:rPr>
                <w:rFonts w:ascii="Lato" w:hAnsi="Lato"/>
                <w:sz w:val="20"/>
                <w:szCs w:val="20"/>
              </w:rPr>
            </w:pPr>
            <w:r w:rsidRPr="005657CC">
              <w:rPr>
                <w:rFonts w:ascii="Lato" w:hAnsi="Lato"/>
                <w:sz w:val="20"/>
                <w:szCs w:val="20"/>
              </w:rPr>
              <w:t xml:space="preserve">Ulgowe bilety wstępu do Ośrodka Muzealno-Edukacyjnego w Słońsku i na wieżę widokową w Chyrzynie; ulgowe opłaty za zajęcia edukacyjne, prelekcje, wycieczki dla grup emerytów.  </w:t>
            </w:r>
          </w:p>
        </w:tc>
      </w:tr>
      <w:tr w:rsidR="001F5EF6" w:rsidRPr="005657CC" w14:paraId="1C3676DE" w14:textId="77777777" w:rsidTr="005657CC">
        <w:trPr>
          <w:gridAfter w:val="1"/>
          <w:wAfter w:w="412" w:type="pct"/>
          <w:trHeight w:val="545"/>
        </w:trPr>
        <w:tc>
          <w:tcPr>
            <w:tcW w:w="835" w:type="pct"/>
            <w:gridSpan w:val="2"/>
            <w:tcBorders>
              <w:top w:val="single" w:sz="4" w:space="0" w:color="auto"/>
              <w:left w:val="single" w:sz="4" w:space="0" w:color="auto"/>
              <w:bottom w:val="single" w:sz="4" w:space="0" w:color="auto"/>
              <w:right w:val="single" w:sz="4" w:space="0" w:color="auto"/>
            </w:tcBorders>
          </w:tcPr>
          <w:p w14:paraId="1841789B" w14:textId="77777777" w:rsidR="00D436B8" w:rsidRPr="005657CC" w:rsidRDefault="00D436B8" w:rsidP="005657CC">
            <w:pPr>
              <w:rPr>
                <w:rFonts w:ascii="Lato" w:hAnsi="Lato"/>
                <w:sz w:val="20"/>
                <w:szCs w:val="20"/>
              </w:rPr>
            </w:pPr>
            <w:r w:rsidRPr="005657CC">
              <w:rPr>
                <w:rFonts w:ascii="Lato" w:hAnsi="Lato" w:cstheme="minorHAnsi"/>
                <w:iCs/>
                <w:sz w:val="20"/>
                <w:szCs w:val="20"/>
              </w:rPr>
              <w:t xml:space="preserve">Budowa wiaty wraz z infrastrukturą towarzyszącą przy ścieżce przyrodniczej „Ptasim szlakiem” </w:t>
            </w:r>
          </w:p>
        </w:tc>
        <w:tc>
          <w:tcPr>
            <w:tcW w:w="325" w:type="pct"/>
            <w:tcBorders>
              <w:top w:val="single" w:sz="4" w:space="0" w:color="auto"/>
              <w:left w:val="single" w:sz="4" w:space="0" w:color="auto"/>
              <w:bottom w:val="single" w:sz="4" w:space="0" w:color="auto"/>
              <w:right w:val="single" w:sz="4" w:space="0" w:color="auto"/>
            </w:tcBorders>
          </w:tcPr>
          <w:p w14:paraId="22BC8869" w14:textId="77777777" w:rsidR="00D436B8" w:rsidRPr="005657CC" w:rsidRDefault="00D436B8" w:rsidP="005657CC">
            <w:pPr>
              <w:rPr>
                <w:rFonts w:ascii="Lato" w:hAnsi="Lato"/>
                <w:sz w:val="20"/>
                <w:szCs w:val="20"/>
              </w:rPr>
            </w:pPr>
            <w:r w:rsidRPr="005657CC">
              <w:rPr>
                <w:rFonts w:ascii="Lato" w:hAnsi="Lato"/>
                <w:sz w:val="20"/>
                <w:szCs w:val="20"/>
              </w:rPr>
              <w:t>Październik 2023</w:t>
            </w:r>
          </w:p>
        </w:tc>
        <w:tc>
          <w:tcPr>
            <w:tcW w:w="3428" w:type="pct"/>
            <w:tcBorders>
              <w:top w:val="single" w:sz="4" w:space="0" w:color="auto"/>
              <w:left w:val="single" w:sz="4" w:space="0" w:color="auto"/>
              <w:bottom w:val="single" w:sz="4" w:space="0" w:color="auto"/>
              <w:right w:val="single" w:sz="4" w:space="0" w:color="auto"/>
            </w:tcBorders>
          </w:tcPr>
          <w:p w14:paraId="35C9DD2A" w14:textId="77777777" w:rsidR="00D436B8" w:rsidRPr="005657CC" w:rsidRDefault="00D436B8" w:rsidP="005657CC">
            <w:pPr>
              <w:rPr>
                <w:rFonts w:ascii="Lato" w:hAnsi="Lato"/>
                <w:sz w:val="20"/>
                <w:szCs w:val="20"/>
              </w:rPr>
            </w:pPr>
            <w:r w:rsidRPr="005657CC">
              <w:rPr>
                <w:rFonts w:ascii="Lato" w:hAnsi="Lato" w:cstheme="minorHAnsi"/>
                <w:iCs/>
                <w:sz w:val="20"/>
                <w:szCs w:val="20"/>
              </w:rPr>
              <w:t>Budowa dwukondygnacyjnej wiaty z przystosowaniami do potrzeb osób z niepełnosprawnościami i szczególnymi potrzebami: podjazdem na pierwszy poziom wiaty, miejscami parkingowymi i toaletą</w:t>
            </w:r>
          </w:p>
        </w:tc>
      </w:tr>
      <w:tr w:rsidR="001F5EF6" w:rsidRPr="005657CC" w14:paraId="0CA98B2B" w14:textId="77777777" w:rsidTr="005657CC">
        <w:trPr>
          <w:gridAfter w:val="1"/>
          <w:wAfter w:w="412" w:type="pct"/>
          <w:trHeight w:val="866"/>
        </w:trPr>
        <w:tc>
          <w:tcPr>
            <w:tcW w:w="835" w:type="pct"/>
            <w:gridSpan w:val="2"/>
            <w:tcBorders>
              <w:top w:val="single" w:sz="4" w:space="0" w:color="auto"/>
              <w:left w:val="single" w:sz="4" w:space="0" w:color="auto"/>
              <w:bottom w:val="single" w:sz="4" w:space="0" w:color="auto"/>
              <w:right w:val="single" w:sz="4" w:space="0" w:color="auto"/>
            </w:tcBorders>
          </w:tcPr>
          <w:p w14:paraId="707AD79F" w14:textId="77777777" w:rsidR="00D436B8" w:rsidRPr="005657CC" w:rsidRDefault="00D436B8" w:rsidP="005657CC">
            <w:pPr>
              <w:rPr>
                <w:rFonts w:ascii="Lato" w:hAnsi="Lato" w:cstheme="minorHAnsi"/>
                <w:iCs/>
                <w:sz w:val="20"/>
                <w:szCs w:val="20"/>
              </w:rPr>
            </w:pPr>
            <w:r w:rsidRPr="005657CC">
              <w:rPr>
                <w:rFonts w:ascii="Lato" w:hAnsi="Lato"/>
                <w:sz w:val="20"/>
                <w:szCs w:val="20"/>
              </w:rPr>
              <w:lastRenderedPageBreak/>
              <w:t xml:space="preserve">Zwiększenie dostępności Parku dla osób z niepełnosprawnościami </w:t>
            </w:r>
          </w:p>
        </w:tc>
        <w:tc>
          <w:tcPr>
            <w:tcW w:w="325" w:type="pct"/>
            <w:tcBorders>
              <w:top w:val="single" w:sz="4" w:space="0" w:color="auto"/>
              <w:left w:val="single" w:sz="4" w:space="0" w:color="auto"/>
              <w:bottom w:val="single" w:sz="4" w:space="0" w:color="auto"/>
              <w:right w:val="single" w:sz="4" w:space="0" w:color="auto"/>
            </w:tcBorders>
          </w:tcPr>
          <w:p w14:paraId="33AED8B6" w14:textId="77777777" w:rsidR="00D436B8" w:rsidRPr="005657CC" w:rsidRDefault="00D436B8" w:rsidP="005657CC">
            <w:pPr>
              <w:pStyle w:val="Akapitzlist"/>
              <w:keepNext/>
              <w:numPr>
                <w:ilvl w:val="0"/>
                <w:numId w:val="30"/>
              </w:numPr>
              <w:ind w:left="0" w:hanging="361"/>
              <w:rPr>
                <w:rFonts w:ascii="Lato" w:hAnsi="Lato"/>
                <w:sz w:val="20"/>
                <w:szCs w:val="20"/>
              </w:rPr>
            </w:pPr>
            <w:r w:rsidRPr="005657CC">
              <w:rPr>
                <w:rFonts w:ascii="Lato" w:hAnsi="Lato"/>
                <w:sz w:val="20"/>
                <w:szCs w:val="20"/>
              </w:rPr>
              <w:t xml:space="preserve">Wrzesień 2023 </w:t>
            </w:r>
          </w:p>
          <w:p w14:paraId="55BC91F6" w14:textId="77777777" w:rsidR="00D436B8" w:rsidRPr="005657CC" w:rsidRDefault="00D436B8" w:rsidP="005657CC">
            <w:pPr>
              <w:rPr>
                <w:rFonts w:ascii="Lato" w:hAnsi="Lato"/>
                <w:sz w:val="20"/>
                <w:szCs w:val="20"/>
              </w:rPr>
            </w:pPr>
            <w:r w:rsidRPr="005657CC">
              <w:rPr>
                <w:rFonts w:ascii="Lato" w:hAnsi="Lato"/>
                <w:sz w:val="20"/>
                <w:szCs w:val="20"/>
              </w:rPr>
              <w:t>Cały rok</w:t>
            </w:r>
          </w:p>
        </w:tc>
        <w:tc>
          <w:tcPr>
            <w:tcW w:w="3428" w:type="pct"/>
            <w:tcBorders>
              <w:top w:val="single" w:sz="4" w:space="0" w:color="auto"/>
              <w:left w:val="single" w:sz="4" w:space="0" w:color="auto"/>
              <w:bottom w:val="single" w:sz="4" w:space="0" w:color="auto"/>
              <w:right w:val="single" w:sz="4" w:space="0" w:color="auto"/>
            </w:tcBorders>
          </w:tcPr>
          <w:p w14:paraId="3E386E06" w14:textId="77777777" w:rsidR="00D436B8" w:rsidRPr="005657CC" w:rsidRDefault="00D436B8" w:rsidP="005657CC">
            <w:pPr>
              <w:pStyle w:val="Akapitzlist"/>
              <w:keepNext/>
              <w:numPr>
                <w:ilvl w:val="0"/>
                <w:numId w:val="31"/>
              </w:numPr>
              <w:autoSpaceDE w:val="0"/>
              <w:autoSpaceDN w:val="0"/>
              <w:adjustRightInd w:val="0"/>
              <w:ind w:left="0" w:hanging="284"/>
              <w:rPr>
                <w:rFonts w:ascii="Lato" w:hAnsi="Lato" w:cstheme="minorHAnsi"/>
                <w:iCs/>
                <w:sz w:val="20"/>
                <w:szCs w:val="20"/>
              </w:rPr>
            </w:pPr>
            <w:r w:rsidRPr="005657CC">
              <w:rPr>
                <w:rFonts w:ascii="Lato" w:hAnsi="Lato" w:cstheme="minorHAnsi"/>
                <w:iCs/>
                <w:sz w:val="20"/>
                <w:szCs w:val="20"/>
              </w:rPr>
              <w:t>Wykonanie podjazdów ułatwiających wjazd z dróg gruntowych na drewniane kładki na ścieżce „Olszynki”</w:t>
            </w:r>
          </w:p>
          <w:p w14:paraId="15E1A5FD" w14:textId="77777777" w:rsidR="00D436B8" w:rsidRPr="005657CC" w:rsidRDefault="00D436B8" w:rsidP="005657CC">
            <w:pPr>
              <w:rPr>
                <w:rFonts w:ascii="Lato" w:hAnsi="Lato" w:cstheme="minorHAnsi"/>
                <w:iCs/>
                <w:sz w:val="20"/>
                <w:szCs w:val="20"/>
              </w:rPr>
            </w:pPr>
            <w:r w:rsidRPr="005657CC">
              <w:rPr>
                <w:rFonts w:ascii="Lato" w:hAnsi="Lato" w:cstheme="minorHAnsi"/>
                <w:iCs/>
                <w:sz w:val="20"/>
                <w:szCs w:val="20"/>
              </w:rPr>
              <w:t>Dzierżawa/utrzymanie 3 toalet dla osób z niepełnosprawnością ruchową, które zostały zamontowane przy głównych atrakcjach turystycznych</w:t>
            </w:r>
          </w:p>
        </w:tc>
      </w:tr>
      <w:tr w:rsidR="001F5EF6" w:rsidRPr="005657CC" w14:paraId="57E735A7" w14:textId="77777777" w:rsidTr="005657CC">
        <w:trPr>
          <w:gridAfter w:val="1"/>
          <w:wAfter w:w="412" w:type="pct"/>
          <w:trHeight w:val="423"/>
        </w:trPr>
        <w:tc>
          <w:tcPr>
            <w:tcW w:w="835" w:type="pct"/>
            <w:gridSpan w:val="2"/>
            <w:tcBorders>
              <w:top w:val="single" w:sz="4" w:space="0" w:color="auto"/>
              <w:left w:val="single" w:sz="4" w:space="0" w:color="auto"/>
              <w:bottom w:val="single" w:sz="4" w:space="0" w:color="auto"/>
              <w:right w:val="single" w:sz="4" w:space="0" w:color="auto"/>
            </w:tcBorders>
          </w:tcPr>
          <w:p w14:paraId="5F4CA332" w14:textId="77777777" w:rsidR="00D436B8" w:rsidRPr="005657CC" w:rsidRDefault="00D436B8" w:rsidP="005657CC">
            <w:pPr>
              <w:rPr>
                <w:rFonts w:ascii="Lato" w:hAnsi="Lato"/>
                <w:sz w:val="20"/>
                <w:szCs w:val="20"/>
              </w:rPr>
            </w:pPr>
            <w:r w:rsidRPr="005657CC">
              <w:rPr>
                <w:rFonts w:ascii="Lato" w:hAnsi="Lato"/>
                <w:sz w:val="20"/>
                <w:szCs w:val="20"/>
              </w:rPr>
              <w:t xml:space="preserve">Współpraca ze Związkiem Emerytów i Rencistów w Kostrzynie nad Odrą </w:t>
            </w:r>
          </w:p>
        </w:tc>
        <w:tc>
          <w:tcPr>
            <w:tcW w:w="325" w:type="pct"/>
            <w:tcBorders>
              <w:top w:val="single" w:sz="4" w:space="0" w:color="auto"/>
              <w:left w:val="single" w:sz="4" w:space="0" w:color="auto"/>
              <w:bottom w:val="single" w:sz="4" w:space="0" w:color="auto"/>
              <w:right w:val="single" w:sz="4" w:space="0" w:color="auto"/>
            </w:tcBorders>
          </w:tcPr>
          <w:p w14:paraId="1A1DA64F" w14:textId="77777777" w:rsidR="00D436B8" w:rsidRPr="005657CC" w:rsidRDefault="00D436B8" w:rsidP="005657CC">
            <w:pPr>
              <w:pStyle w:val="Tytu"/>
              <w:keepNext/>
              <w:numPr>
                <w:ilvl w:val="0"/>
                <w:numId w:val="30"/>
              </w:numPr>
              <w:tabs>
                <w:tab w:val="num" w:pos="360"/>
              </w:tabs>
              <w:spacing w:after="0"/>
              <w:ind w:left="0" w:hanging="361"/>
              <w:rPr>
                <w:rFonts w:ascii="Lato" w:hAnsi="Lato"/>
                <w:sz w:val="20"/>
                <w:szCs w:val="20"/>
              </w:rPr>
            </w:pPr>
            <w:r w:rsidRPr="005657CC">
              <w:rPr>
                <w:rFonts w:ascii="Lato" w:hAnsi="Lato"/>
                <w:sz w:val="20"/>
                <w:szCs w:val="20"/>
              </w:rPr>
              <w:t xml:space="preserve"> Wrzesień 2023 </w:t>
            </w:r>
          </w:p>
        </w:tc>
        <w:tc>
          <w:tcPr>
            <w:tcW w:w="3428" w:type="pct"/>
            <w:tcBorders>
              <w:top w:val="single" w:sz="4" w:space="0" w:color="auto"/>
              <w:left w:val="single" w:sz="4" w:space="0" w:color="auto"/>
              <w:bottom w:val="single" w:sz="4" w:space="0" w:color="auto"/>
              <w:right w:val="single" w:sz="4" w:space="0" w:color="auto"/>
            </w:tcBorders>
          </w:tcPr>
          <w:p w14:paraId="7E81E2D0" w14:textId="77777777" w:rsidR="00D436B8" w:rsidRPr="005657CC" w:rsidRDefault="00D436B8" w:rsidP="005657CC">
            <w:pPr>
              <w:pStyle w:val="Tytu"/>
              <w:keepNext/>
              <w:numPr>
                <w:ilvl w:val="0"/>
                <w:numId w:val="31"/>
              </w:numPr>
              <w:tabs>
                <w:tab w:val="num" w:pos="360"/>
              </w:tabs>
              <w:autoSpaceDE w:val="0"/>
              <w:autoSpaceDN w:val="0"/>
              <w:adjustRightInd w:val="0"/>
              <w:spacing w:after="0"/>
              <w:ind w:left="0" w:hanging="284"/>
              <w:rPr>
                <w:rFonts w:ascii="Lato" w:hAnsi="Lato" w:cstheme="minorHAnsi"/>
                <w:iCs/>
                <w:sz w:val="20"/>
                <w:szCs w:val="20"/>
              </w:rPr>
            </w:pPr>
            <w:r w:rsidRPr="005657CC">
              <w:rPr>
                <w:rFonts w:ascii="Lato" w:hAnsi="Lato"/>
                <w:sz w:val="20"/>
                <w:szCs w:val="20"/>
              </w:rPr>
              <w:t xml:space="preserve">Organizacja Festynu Rodzinnego we współpracy ze Związkiem Emerytów i Rencistów w Kostrzynie nad Odrą.  Przygotowanie gier i zabaw edukacyjnych. </w:t>
            </w:r>
          </w:p>
        </w:tc>
      </w:tr>
      <w:tr w:rsidR="00D436B8" w:rsidRPr="005657CC" w14:paraId="5D051945" w14:textId="77777777" w:rsidTr="005657CC">
        <w:trPr>
          <w:gridAfter w:val="1"/>
          <w:wAfter w:w="412" w:type="pct"/>
          <w:trHeight w:val="65"/>
        </w:trPr>
        <w:tc>
          <w:tcPr>
            <w:tcW w:w="4588" w:type="pct"/>
            <w:gridSpan w:val="4"/>
            <w:tcBorders>
              <w:top w:val="single" w:sz="4" w:space="0" w:color="auto"/>
              <w:left w:val="single" w:sz="4" w:space="0" w:color="auto"/>
              <w:bottom w:val="single" w:sz="4" w:space="0" w:color="auto"/>
              <w:right w:val="single" w:sz="4" w:space="0" w:color="auto"/>
            </w:tcBorders>
            <w:shd w:val="clear" w:color="auto" w:fill="5B9BD5" w:themeFill="accent5"/>
          </w:tcPr>
          <w:p w14:paraId="5C023DAE" w14:textId="77777777" w:rsidR="00D436B8" w:rsidRPr="005657CC" w:rsidRDefault="00D436B8" w:rsidP="005657CC">
            <w:pPr>
              <w:pStyle w:val="Tytu"/>
              <w:keepNext/>
              <w:autoSpaceDE w:val="0"/>
              <w:autoSpaceDN w:val="0"/>
              <w:adjustRightInd w:val="0"/>
              <w:spacing w:after="0"/>
              <w:jc w:val="center"/>
              <w:rPr>
                <w:rFonts w:ascii="Lato" w:hAnsi="Lato"/>
                <w:sz w:val="20"/>
                <w:szCs w:val="20"/>
              </w:rPr>
            </w:pPr>
            <w:r w:rsidRPr="005657CC">
              <w:rPr>
                <w:rFonts w:ascii="Lato" w:hAnsi="Lato"/>
                <w:b/>
                <w:bCs/>
                <w:sz w:val="20"/>
                <w:szCs w:val="20"/>
              </w:rPr>
              <w:t>Wielkopolski Park Narodowy</w:t>
            </w:r>
          </w:p>
        </w:tc>
      </w:tr>
      <w:tr w:rsidR="001F5EF6" w:rsidRPr="005657CC" w14:paraId="3A7EB72E" w14:textId="77777777" w:rsidTr="005657CC">
        <w:trPr>
          <w:gridAfter w:val="1"/>
          <w:wAfter w:w="412" w:type="pct"/>
          <w:trHeight w:val="476"/>
        </w:trPr>
        <w:tc>
          <w:tcPr>
            <w:tcW w:w="835" w:type="pct"/>
            <w:gridSpan w:val="2"/>
            <w:tcBorders>
              <w:top w:val="single" w:sz="4" w:space="0" w:color="auto"/>
              <w:left w:val="single" w:sz="4" w:space="0" w:color="auto"/>
              <w:bottom w:val="single" w:sz="4" w:space="0" w:color="auto"/>
              <w:right w:val="single" w:sz="4" w:space="0" w:color="auto"/>
            </w:tcBorders>
          </w:tcPr>
          <w:p w14:paraId="27A75CD6" w14:textId="77777777" w:rsidR="00D436B8" w:rsidRPr="005657CC" w:rsidRDefault="00D436B8" w:rsidP="005657CC">
            <w:pPr>
              <w:rPr>
                <w:rFonts w:ascii="Lato" w:hAnsi="Lato"/>
                <w:sz w:val="20"/>
                <w:szCs w:val="20"/>
              </w:rPr>
            </w:pPr>
            <w:r w:rsidRPr="005657CC">
              <w:rPr>
                <w:rFonts w:ascii="Lato" w:hAnsi="Lato" w:cstheme="minorHAnsi"/>
                <w:sz w:val="20"/>
                <w:szCs w:val="20"/>
              </w:rPr>
              <w:t xml:space="preserve">Udostępnianie terenu Wielkopolskiego Parku Narodowego dla </w:t>
            </w:r>
            <w:r w:rsidRPr="005657CC">
              <w:rPr>
                <w:rFonts w:ascii="Lato" w:hAnsi="Lato"/>
                <w:sz w:val="20"/>
                <w:szCs w:val="20"/>
              </w:rPr>
              <w:t>turystów</w:t>
            </w:r>
            <w:r w:rsidRPr="005657CC">
              <w:rPr>
                <w:rFonts w:ascii="Lato" w:hAnsi="Lato" w:cstheme="minorHAnsi"/>
                <w:sz w:val="20"/>
                <w:szCs w:val="20"/>
              </w:rPr>
              <w:t>, w tym seniorów.</w:t>
            </w:r>
          </w:p>
        </w:tc>
        <w:tc>
          <w:tcPr>
            <w:tcW w:w="325" w:type="pct"/>
            <w:tcBorders>
              <w:top w:val="single" w:sz="4" w:space="0" w:color="auto"/>
              <w:left w:val="single" w:sz="4" w:space="0" w:color="auto"/>
              <w:bottom w:val="single" w:sz="4" w:space="0" w:color="auto"/>
              <w:right w:val="single" w:sz="4" w:space="0" w:color="auto"/>
            </w:tcBorders>
          </w:tcPr>
          <w:p w14:paraId="5AA13F61" w14:textId="77777777" w:rsidR="00D436B8" w:rsidRPr="005657CC" w:rsidRDefault="00D436B8" w:rsidP="005657CC">
            <w:pPr>
              <w:pStyle w:val="Tytu"/>
              <w:keepNext/>
              <w:numPr>
                <w:ilvl w:val="0"/>
                <w:numId w:val="30"/>
              </w:numPr>
              <w:tabs>
                <w:tab w:val="num" w:pos="360"/>
              </w:tabs>
              <w:spacing w:after="0"/>
              <w:ind w:left="0" w:hanging="361"/>
              <w:rPr>
                <w:rFonts w:ascii="Lato" w:hAnsi="Lato"/>
                <w:sz w:val="20"/>
                <w:szCs w:val="20"/>
              </w:rPr>
            </w:pPr>
            <w:r w:rsidRPr="005657CC">
              <w:rPr>
                <w:rFonts w:ascii="Lato" w:hAnsi="Lato" w:cstheme="minorHAnsi"/>
                <w:sz w:val="20"/>
                <w:szCs w:val="20"/>
              </w:rPr>
              <w:t>2023</w:t>
            </w:r>
          </w:p>
        </w:tc>
        <w:tc>
          <w:tcPr>
            <w:tcW w:w="3428" w:type="pct"/>
            <w:tcBorders>
              <w:top w:val="single" w:sz="4" w:space="0" w:color="auto"/>
              <w:left w:val="single" w:sz="4" w:space="0" w:color="auto"/>
              <w:bottom w:val="single" w:sz="4" w:space="0" w:color="auto"/>
              <w:right w:val="single" w:sz="4" w:space="0" w:color="auto"/>
            </w:tcBorders>
          </w:tcPr>
          <w:p w14:paraId="77094A92" w14:textId="77777777" w:rsidR="00D436B8" w:rsidRPr="005657CC" w:rsidRDefault="00D436B8" w:rsidP="005657CC">
            <w:pPr>
              <w:pStyle w:val="Tytu"/>
              <w:keepNext/>
              <w:numPr>
                <w:ilvl w:val="0"/>
                <w:numId w:val="31"/>
              </w:numPr>
              <w:tabs>
                <w:tab w:val="num" w:pos="360"/>
              </w:tabs>
              <w:autoSpaceDE w:val="0"/>
              <w:autoSpaceDN w:val="0"/>
              <w:adjustRightInd w:val="0"/>
              <w:spacing w:after="0"/>
              <w:ind w:left="0" w:hanging="284"/>
              <w:rPr>
                <w:rFonts w:ascii="Lato" w:hAnsi="Lato"/>
                <w:sz w:val="20"/>
                <w:szCs w:val="20"/>
              </w:rPr>
            </w:pPr>
            <w:r w:rsidRPr="005657CC">
              <w:rPr>
                <w:rFonts w:ascii="Lato" w:hAnsi="Lato" w:cstheme="minorHAnsi"/>
                <w:sz w:val="20"/>
                <w:szCs w:val="20"/>
              </w:rPr>
              <w:t>Bieżąca naprawa uszkodzonej infrastruktury turystycznej służącej zapewnieniu bezpiecznego odpoczynku osobom starszym odwiedzającym Park (naprawy i wymiana ławostołów, ławek).</w:t>
            </w:r>
          </w:p>
        </w:tc>
      </w:tr>
      <w:tr w:rsidR="001F5EF6" w:rsidRPr="005657CC" w14:paraId="1490D451" w14:textId="77777777" w:rsidTr="005657CC">
        <w:trPr>
          <w:gridAfter w:val="1"/>
          <w:wAfter w:w="412" w:type="pct"/>
          <w:trHeight w:val="256"/>
        </w:trPr>
        <w:tc>
          <w:tcPr>
            <w:tcW w:w="835" w:type="pct"/>
            <w:gridSpan w:val="2"/>
            <w:tcBorders>
              <w:top w:val="single" w:sz="4" w:space="0" w:color="auto"/>
              <w:left w:val="single" w:sz="4" w:space="0" w:color="auto"/>
              <w:bottom w:val="single" w:sz="4" w:space="0" w:color="auto"/>
              <w:right w:val="single" w:sz="4" w:space="0" w:color="auto"/>
            </w:tcBorders>
          </w:tcPr>
          <w:p w14:paraId="2A46282B" w14:textId="77777777" w:rsidR="00D436B8" w:rsidRPr="005657CC" w:rsidRDefault="00D436B8" w:rsidP="005657CC">
            <w:pPr>
              <w:rPr>
                <w:rFonts w:ascii="Lato" w:hAnsi="Lato" w:cstheme="minorHAnsi"/>
                <w:sz w:val="20"/>
                <w:szCs w:val="20"/>
              </w:rPr>
            </w:pPr>
            <w:r w:rsidRPr="005657CC">
              <w:rPr>
                <w:rFonts w:ascii="Lato" w:hAnsi="Lato" w:cstheme="minorHAnsi"/>
                <w:sz w:val="20"/>
                <w:szCs w:val="20"/>
              </w:rPr>
              <w:t>Postawienie i bieżące utrzymanie toalet turystycznych dla osób niepełnosprawnych i osób starszych.</w:t>
            </w:r>
          </w:p>
        </w:tc>
        <w:tc>
          <w:tcPr>
            <w:tcW w:w="325" w:type="pct"/>
            <w:tcBorders>
              <w:top w:val="single" w:sz="4" w:space="0" w:color="auto"/>
              <w:left w:val="single" w:sz="4" w:space="0" w:color="auto"/>
              <w:bottom w:val="single" w:sz="4" w:space="0" w:color="auto"/>
              <w:right w:val="single" w:sz="4" w:space="0" w:color="auto"/>
            </w:tcBorders>
          </w:tcPr>
          <w:p w14:paraId="607FC5E5" w14:textId="77777777" w:rsidR="00D436B8" w:rsidRPr="005657CC" w:rsidRDefault="00D436B8" w:rsidP="005657CC">
            <w:pPr>
              <w:pStyle w:val="Tytu"/>
              <w:keepNext/>
              <w:numPr>
                <w:ilvl w:val="0"/>
                <w:numId w:val="30"/>
              </w:numPr>
              <w:tabs>
                <w:tab w:val="num" w:pos="360"/>
              </w:tabs>
              <w:spacing w:after="0"/>
              <w:ind w:left="0" w:hanging="361"/>
              <w:rPr>
                <w:rFonts w:ascii="Lato" w:hAnsi="Lato" w:cstheme="minorHAnsi"/>
                <w:sz w:val="20"/>
                <w:szCs w:val="20"/>
              </w:rPr>
            </w:pPr>
            <w:r w:rsidRPr="005657CC">
              <w:rPr>
                <w:rFonts w:ascii="Lato" w:hAnsi="Lato" w:cstheme="minorHAnsi"/>
                <w:sz w:val="20"/>
                <w:szCs w:val="20"/>
              </w:rPr>
              <w:t>2023</w:t>
            </w:r>
          </w:p>
        </w:tc>
        <w:tc>
          <w:tcPr>
            <w:tcW w:w="3428" w:type="pct"/>
            <w:tcBorders>
              <w:top w:val="single" w:sz="4" w:space="0" w:color="auto"/>
              <w:left w:val="single" w:sz="4" w:space="0" w:color="auto"/>
              <w:bottom w:val="single" w:sz="4" w:space="0" w:color="auto"/>
              <w:right w:val="single" w:sz="4" w:space="0" w:color="auto"/>
            </w:tcBorders>
          </w:tcPr>
          <w:p w14:paraId="20D7DEF3" w14:textId="77777777" w:rsidR="00D436B8" w:rsidRPr="005657CC" w:rsidRDefault="00D436B8" w:rsidP="005657CC">
            <w:pPr>
              <w:pStyle w:val="Tytu"/>
              <w:keepNext/>
              <w:numPr>
                <w:ilvl w:val="0"/>
                <w:numId w:val="31"/>
              </w:numPr>
              <w:tabs>
                <w:tab w:val="num" w:pos="360"/>
              </w:tabs>
              <w:autoSpaceDE w:val="0"/>
              <w:autoSpaceDN w:val="0"/>
              <w:adjustRightInd w:val="0"/>
              <w:spacing w:after="0"/>
              <w:ind w:left="0" w:hanging="284"/>
              <w:rPr>
                <w:rFonts w:ascii="Lato" w:hAnsi="Lato" w:cstheme="minorHAnsi"/>
                <w:sz w:val="20"/>
                <w:szCs w:val="20"/>
              </w:rPr>
            </w:pPr>
            <w:r w:rsidRPr="005657CC">
              <w:rPr>
                <w:rFonts w:ascii="Lato" w:hAnsi="Lato" w:cstheme="minorHAnsi"/>
                <w:sz w:val="20"/>
                <w:szCs w:val="20"/>
              </w:rPr>
              <w:t>Umożliwienie osobom starszym korzystanie z toalet odpowiednio dla nich przystosowanych, umiejscowionych przy głównych parkingach i stacjach turystycznych w Parku.</w:t>
            </w:r>
          </w:p>
        </w:tc>
      </w:tr>
      <w:tr w:rsidR="001F5EF6" w:rsidRPr="005657CC" w14:paraId="4598AD01" w14:textId="77777777" w:rsidTr="005657CC">
        <w:trPr>
          <w:gridAfter w:val="1"/>
          <w:wAfter w:w="412" w:type="pct"/>
          <w:trHeight w:val="592"/>
        </w:trPr>
        <w:tc>
          <w:tcPr>
            <w:tcW w:w="835" w:type="pct"/>
            <w:gridSpan w:val="2"/>
            <w:tcBorders>
              <w:top w:val="single" w:sz="4" w:space="0" w:color="auto"/>
              <w:left w:val="single" w:sz="4" w:space="0" w:color="auto"/>
              <w:bottom w:val="single" w:sz="4" w:space="0" w:color="auto"/>
              <w:right w:val="single" w:sz="4" w:space="0" w:color="auto"/>
            </w:tcBorders>
          </w:tcPr>
          <w:p w14:paraId="132DD835" w14:textId="77777777" w:rsidR="00D436B8" w:rsidRPr="005657CC" w:rsidRDefault="00D436B8" w:rsidP="005657CC">
            <w:pPr>
              <w:pStyle w:val="Default"/>
              <w:rPr>
                <w:rFonts w:ascii="Lato" w:hAnsi="Lato" w:cstheme="minorHAnsi"/>
                <w:sz w:val="20"/>
                <w:szCs w:val="20"/>
              </w:rPr>
            </w:pPr>
            <w:r w:rsidRPr="005657CC">
              <w:rPr>
                <w:rFonts w:ascii="Lato" w:hAnsi="Lato" w:cstheme="minorHAnsi"/>
                <w:sz w:val="20"/>
                <w:szCs w:val="20"/>
              </w:rPr>
              <w:t xml:space="preserve">Strona internetowa dostępna dla osób starszych oraz niepełnosprawnych. </w:t>
            </w:r>
          </w:p>
          <w:p w14:paraId="60CC263E" w14:textId="77777777" w:rsidR="00D436B8" w:rsidRPr="005657CC" w:rsidRDefault="00D436B8" w:rsidP="005657CC">
            <w:pPr>
              <w:rPr>
                <w:rFonts w:ascii="Lato" w:hAnsi="Lato" w:cstheme="minorHAnsi"/>
                <w:sz w:val="20"/>
                <w:szCs w:val="20"/>
              </w:rPr>
            </w:pPr>
          </w:p>
        </w:tc>
        <w:tc>
          <w:tcPr>
            <w:tcW w:w="325" w:type="pct"/>
            <w:tcBorders>
              <w:top w:val="single" w:sz="4" w:space="0" w:color="auto"/>
              <w:left w:val="single" w:sz="4" w:space="0" w:color="auto"/>
              <w:bottom w:val="single" w:sz="4" w:space="0" w:color="auto"/>
              <w:right w:val="single" w:sz="4" w:space="0" w:color="auto"/>
            </w:tcBorders>
          </w:tcPr>
          <w:p w14:paraId="12E4132F" w14:textId="77777777" w:rsidR="00D436B8" w:rsidRPr="005657CC" w:rsidRDefault="00D436B8" w:rsidP="005657CC">
            <w:pPr>
              <w:pStyle w:val="Tytu"/>
              <w:keepNext/>
              <w:numPr>
                <w:ilvl w:val="0"/>
                <w:numId w:val="30"/>
              </w:numPr>
              <w:tabs>
                <w:tab w:val="num" w:pos="360"/>
              </w:tabs>
              <w:spacing w:after="0"/>
              <w:ind w:left="0" w:hanging="361"/>
              <w:rPr>
                <w:rFonts w:ascii="Lato" w:hAnsi="Lato" w:cstheme="minorHAnsi"/>
                <w:sz w:val="20"/>
                <w:szCs w:val="20"/>
              </w:rPr>
            </w:pPr>
            <w:r w:rsidRPr="005657CC">
              <w:rPr>
                <w:rFonts w:ascii="Lato" w:hAnsi="Lato" w:cstheme="minorHAnsi"/>
                <w:sz w:val="20"/>
                <w:szCs w:val="20"/>
              </w:rPr>
              <w:t>2023</w:t>
            </w:r>
          </w:p>
        </w:tc>
        <w:tc>
          <w:tcPr>
            <w:tcW w:w="3428" w:type="pct"/>
            <w:tcBorders>
              <w:top w:val="single" w:sz="4" w:space="0" w:color="auto"/>
              <w:left w:val="single" w:sz="4" w:space="0" w:color="auto"/>
              <w:bottom w:val="single" w:sz="4" w:space="0" w:color="auto"/>
              <w:right w:val="single" w:sz="4" w:space="0" w:color="auto"/>
            </w:tcBorders>
          </w:tcPr>
          <w:p w14:paraId="52C0B2D0" w14:textId="77777777" w:rsidR="00D436B8" w:rsidRPr="005657CC" w:rsidRDefault="00D436B8" w:rsidP="005657CC">
            <w:pPr>
              <w:pStyle w:val="Tytu"/>
              <w:keepNext/>
              <w:numPr>
                <w:ilvl w:val="0"/>
                <w:numId w:val="31"/>
              </w:numPr>
              <w:tabs>
                <w:tab w:val="num" w:pos="360"/>
              </w:tabs>
              <w:autoSpaceDE w:val="0"/>
              <w:autoSpaceDN w:val="0"/>
              <w:adjustRightInd w:val="0"/>
              <w:spacing w:after="0"/>
              <w:ind w:left="0" w:hanging="284"/>
              <w:rPr>
                <w:rFonts w:ascii="Lato" w:hAnsi="Lato" w:cstheme="minorHAnsi"/>
                <w:sz w:val="20"/>
                <w:szCs w:val="20"/>
              </w:rPr>
            </w:pPr>
            <w:r w:rsidRPr="005657CC">
              <w:rPr>
                <w:rFonts w:ascii="Lato" w:hAnsi="Lato" w:cstheme="minorHAnsi"/>
                <w:sz w:val="20"/>
                <w:szCs w:val="20"/>
              </w:rPr>
              <w:t xml:space="preserve">Uruchomienie nowej strony internetowej Parku wpn.gov.pl, która została przygotowana zgodnie z ustawą o dostępności cyfrowej. Nowa strona </w:t>
            </w:r>
            <w:r w:rsidRPr="005657CC">
              <w:rPr>
                <w:rStyle w:val="markedcontent"/>
                <w:rFonts w:ascii="Lato" w:hAnsi="Lato" w:cstheme="minorHAnsi"/>
                <w:sz w:val="20"/>
                <w:szCs w:val="20"/>
              </w:rPr>
              <w:t>posiada ułatwienia dla osób starszych oraz niepełnosprawnych: możliwość zwiększenia kontrastu czy powiększenia tekstu.</w:t>
            </w:r>
          </w:p>
        </w:tc>
      </w:tr>
      <w:tr w:rsidR="001F5EF6" w:rsidRPr="005657CC" w14:paraId="54D306FB" w14:textId="77777777" w:rsidTr="005657CC">
        <w:trPr>
          <w:gridAfter w:val="1"/>
          <w:wAfter w:w="412" w:type="pct"/>
          <w:trHeight w:val="360"/>
        </w:trPr>
        <w:tc>
          <w:tcPr>
            <w:tcW w:w="835" w:type="pct"/>
            <w:gridSpan w:val="2"/>
            <w:tcBorders>
              <w:top w:val="single" w:sz="4" w:space="0" w:color="auto"/>
              <w:left w:val="single" w:sz="4" w:space="0" w:color="auto"/>
              <w:bottom w:val="single" w:sz="4" w:space="0" w:color="auto"/>
              <w:right w:val="single" w:sz="4" w:space="0" w:color="auto"/>
            </w:tcBorders>
          </w:tcPr>
          <w:p w14:paraId="0D31D83B" w14:textId="77777777" w:rsidR="00D436B8" w:rsidRPr="005657CC" w:rsidRDefault="00D436B8" w:rsidP="005657CC">
            <w:pPr>
              <w:rPr>
                <w:rFonts w:ascii="Lato" w:hAnsi="Lato" w:cstheme="minorHAnsi"/>
                <w:sz w:val="20"/>
                <w:szCs w:val="20"/>
              </w:rPr>
            </w:pPr>
            <w:r w:rsidRPr="005657CC">
              <w:rPr>
                <w:rFonts w:ascii="Lato" w:hAnsi="Lato"/>
                <w:sz w:val="20"/>
                <w:szCs w:val="20"/>
              </w:rPr>
              <w:t>Spacery po WPN „Przyroda dostępna dla wszystkich”</w:t>
            </w:r>
          </w:p>
        </w:tc>
        <w:tc>
          <w:tcPr>
            <w:tcW w:w="325" w:type="pct"/>
            <w:tcBorders>
              <w:top w:val="single" w:sz="4" w:space="0" w:color="auto"/>
              <w:left w:val="single" w:sz="4" w:space="0" w:color="auto"/>
              <w:bottom w:val="single" w:sz="4" w:space="0" w:color="auto"/>
              <w:right w:val="single" w:sz="4" w:space="0" w:color="auto"/>
            </w:tcBorders>
          </w:tcPr>
          <w:p w14:paraId="4C41133E" w14:textId="77777777" w:rsidR="00D436B8" w:rsidRPr="005657CC" w:rsidRDefault="00D436B8" w:rsidP="005657CC">
            <w:pPr>
              <w:pStyle w:val="Tytu"/>
              <w:keepNext/>
              <w:numPr>
                <w:ilvl w:val="0"/>
                <w:numId w:val="30"/>
              </w:numPr>
              <w:tabs>
                <w:tab w:val="num" w:pos="360"/>
              </w:tabs>
              <w:spacing w:after="0"/>
              <w:ind w:left="0" w:hanging="361"/>
              <w:rPr>
                <w:rFonts w:ascii="Lato" w:hAnsi="Lato" w:cstheme="minorHAnsi"/>
                <w:sz w:val="20"/>
                <w:szCs w:val="20"/>
              </w:rPr>
            </w:pPr>
            <w:r w:rsidRPr="005657CC">
              <w:rPr>
                <w:rFonts w:ascii="Lato" w:hAnsi="Lato"/>
                <w:sz w:val="20"/>
                <w:szCs w:val="20"/>
              </w:rPr>
              <w:t>wiosna i jesień 2023</w:t>
            </w:r>
          </w:p>
        </w:tc>
        <w:tc>
          <w:tcPr>
            <w:tcW w:w="3428" w:type="pct"/>
            <w:tcBorders>
              <w:top w:val="single" w:sz="4" w:space="0" w:color="auto"/>
              <w:left w:val="single" w:sz="4" w:space="0" w:color="auto"/>
              <w:bottom w:val="single" w:sz="4" w:space="0" w:color="auto"/>
              <w:right w:val="single" w:sz="4" w:space="0" w:color="auto"/>
            </w:tcBorders>
          </w:tcPr>
          <w:p w14:paraId="778C1A1F" w14:textId="77777777" w:rsidR="00D436B8" w:rsidRPr="005657CC" w:rsidRDefault="00D436B8" w:rsidP="005657CC">
            <w:pPr>
              <w:pStyle w:val="Tytu"/>
              <w:keepNext/>
              <w:numPr>
                <w:ilvl w:val="0"/>
                <w:numId w:val="31"/>
              </w:numPr>
              <w:tabs>
                <w:tab w:val="num" w:pos="360"/>
              </w:tabs>
              <w:autoSpaceDE w:val="0"/>
              <w:autoSpaceDN w:val="0"/>
              <w:adjustRightInd w:val="0"/>
              <w:spacing w:after="0"/>
              <w:ind w:left="0" w:hanging="284"/>
              <w:rPr>
                <w:rFonts w:ascii="Lato" w:hAnsi="Lato" w:cstheme="minorHAnsi"/>
                <w:sz w:val="20"/>
                <w:szCs w:val="20"/>
              </w:rPr>
            </w:pPr>
            <w:r w:rsidRPr="005657CC">
              <w:rPr>
                <w:rFonts w:ascii="Lato" w:hAnsi="Lato"/>
                <w:sz w:val="20"/>
                <w:szCs w:val="20"/>
              </w:rPr>
              <w:t>Otwarte spacery dla zainteresowanych osób prowadzone przez pracowników Zespołu ds. Udostępniania Parku oraz Wolontariuszy WPN.</w:t>
            </w:r>
          </w:p>
        </w:tc>
      </w:tr>
      <w:tr w:rsidR="001F5EF6" w:rsidRPr="005657CC" w14:paraId="728E92DF" w14:textId="77777777" w:rsidTr="005657CC">
        <w:trPr>
          <w:gridAfter w:val="1"/>
          <w:wAfter w:w="412" w:type="pct"/>
          <w:trHeight w:val="211"/>
        </w:trPr>
        <w:tc>
          <w:tcPr>
            <w:tcW w:w="835" w:type="pct"/>
            <w:gridSpan w:val="2"/>
            <w:tcBorders>
              <w:top w:val="single" w:sz="4" w:space="0" w:color="auto"/>
              <w:left w:val="single" w:sz="4" w:space="0" w:color="auto"/>
              <w:bottom w:val="single" w:sz="4" w:space="0" w:color="auto"/>
              <w:right w:val="single" w:sz="4" w:space="0" w:color="auto"/>
            </w:tcBorders>
          </w:tcPr>
          <w:p w14:paraId="3EBF9E6E" w14:textId="77777777" w:rsidR="00D436B8" w:rsidRPr="005657CC" w:rsidRDefault="00D436B8" w:rsidP="005657CC">
            <w:pPr>
              <w:rPr>
                <w:rFonts w:ascii="Lato" w:hAnsi="Lato"/>
                <w:sz w:val="20"/>
                <w:szCs w:val="20"/>
              </w:rPr>
            </w:pPr>
            <w:r w:rsidRPr="005657CC">
              <w:rPr>
                <w:rFonts w:ascii="Lato" w:hAnsi="Lato"/>
                <w:sz w:val="20"/>
                <w:szCs w:val="20"/>
              </w:rPr>
              <w:t>Wydarzenia edukacyjne „ Kumam żaby”, „Czy taki wilk straszny”</w:t>
            </w:r>
          </w:p>
        </w:tc>
        <w:tc>
          <w:tcPr>
            <w:tcW w:w="325" w:type="pct"/>
            <w:tcBorders>
              <w:top w:val="single" w:sz="4" w:space="0" w:color="auto"/>
              <w:left w:val="single" w:sz="4" w:space="0" w:color="auto"/>
              <w:bottom w:val="single" w:sz="4" w:space="0" w:color="auto"/>
              <w:right w:val="single" w:sz="4" w:space="0" w:color="auto"/>
            </w:tcBorders>
          </w:tcPr>
          <w:p w14:paraId="582DB43B" w14:textId="77777777" w:rsidR="00D436B8" w:rsidRPr="005657CC" w:rsidRDefault="00D436B8" w:rsidP="005657CC">
            <w:pPr>
              <w:pStyle w:val="Tytu"/>
              <w:keepNext/>
              <w:numPr>
                <w:ilvl w:val="0"/>
                <w:numId w:val="30"/>
              </w:numPr>
              <w:tabs>
                <w:tab w:val="num" w:pos="360"/>
              </w:tabs>
              <w:spacing w:after="0"/>
              <w:ind w:left="0" w:hanging="361"/>
              <w:rPr>
                <w:rFonts w:ascii="Lato" w:hAnsi="Lato"/>
                <w:sz w:val="20"/>
                <w:szCs w:val="20"/>
              </w:rPr>
            </w:pPr>
            <w:r w:rsidRPr="005657CC">
              <w:rPr>
                <w:rFonts w:ascii="Lato" w:hAnsi="Lato"/>
                <w:sz w:val="20"/>
                <w:szCs w:val="20"/>
              </w:rPr>
              <w:t>Wiosna i jesień 2023</w:t>
            </w:r>
          </w:p>
        </w:tc>
        <w:tc>
          <w:tcPr>
            <w:tcW w:w="3428" w:type="pct"/>
            <w:tcBorders>
              <w:top w:val="single" w:sz="4" w:space="0" w:color="auto"/>
              <w:left w:val="single" w:sz="4" w:space="0" w:color="auto"/>
              <w:bottom w:val="single" w:sz="4" w:space="0" w:color="auto"/>
              <w:right w:val="single" w:sz="4" w:space="0" w:color="auto"/>
            </w:tcBorders>
          </w:tcPr>
          <w:p w14:paraId="6C682634" w14:textId="77777777" w:rsidR="00D436B8" w:rsidRPr="005657CC" w:rsidRDefault="00D436B8" w:rsidP="005657CC">
            <w:pPr>
              <w:pStyle w:val="Tytu"/>
              <w:keepNext/>
              <w:numPr>
                <w:ilvl w:val="0"/>
                <w:numId w:val="31"/>
              </w:numPr>
              <w:tabs>
                <w:tab w:val="num" w:pos="360"/>
              </w:tabs>
              <w:autoSpaceDE w:val="0"/>
              <w:autoSpaceDN w:val="0"/>
              <w:adjustRightInd w:val="0"/>
              <w:spacing w:after="0"/>
              <w:ind w:left="0" w:hanging="284"/>
              <w:rPr>
                <w:rFonts w:ascii="Lato" w:hAnsi="Lato"/>
                <w:sz w:val="20"/>
                <w:szCs w:val="20"/>
              </w:rPr>
            </w:pPr>
            <w:r w:rsidRPr="005657CC">
              <w:rPr>
                <w:rFonts w:ascii="Lato" w:hAnsi="Lato"/>
                <w:sz w:val="20"/>
                <w:szCs w:val="20"/>
              </w:rPr>
              <w:t>Spotkania edukacyjne o charakterze wielopokoleniowym (uwzględniające potrzeby seniorów)</w:t>
            </w:r>
          </w:p>
        </w:tc>
      </w:tr>
      <w:tr w:rsidR="001F5EF6" w:rsidRPr="005657CC" w14:paraId="3D7889B5" w14:textId="77777777" w:rsidTr="005657CC">
        <w:trPr>
          <w:gridAfter w:val="1"/>
          <w:wAfter w:w="412" w:type="pct"/>
          <w:trHeight w:val="329"/>
        </w:trPr>
        <w:tc>
          <w:tcPr>
            <w:tcW w:w="835" w:type="pct"/>
            <w:gridSpan w:val="2"/>
            <w:tcBorders>
              <w:top w:val="single" w:sz="4" w:space="0" w:color="auto"/>
              <w:left w:val="single" w:sz="4" w:space="0" w:color="auto"/>
              <w:bottom w:val="single" w:sz="4" w:space="0" w:color="auto"/>
              <w:right w:val="single" w:sz="4" w:space="0" w:color="auto"/>
            </w:tcBorders>
          </w:tcPr>
          <w:p w14:paraId="62A56A1F" w14:textId="77777777" w:rsidR="00D436B8" w:rsidRPr="005657CC" w:rsidRDefault="00D436B8" w:rsidP="005657CC">
            <w:pPr>
              <w:rPr>
                <w:rFonts w:ascii="Lato" w:hAnsi="Lato"/>
                <w:sz w:val="20"/>
                <w:szCs w:val="20"/>
              </w:rPr>
            </w:pPr>
            <w:r w:rsidRPr="005657CC">
              <w:rPr>
                <w:rFonts w:ascii="Lato" w:hAnsi="Lato"/>
                <w:sz w:val="20"/>
                <w:szCs w:val="20"/>
              </w:rPr>
              <w:t>Spotkania, prelekcje i warsztaty dla seniorów z Domów Pobytu Stałego i Dziennego</w:t>
            </w:r>
          </w:p>
        </w:tc>
        <w:tc>
          <w:tcPr>
            <w:tcW w:w="325" w:type="pct"/>
            <w:tcBorders>
              <w:top w:val="single" w:sz="4" w:space="0" w:color="auto"/>
              <w:left w:val="single" w:sz="4" w:space="0" w:color="auto"/>
              <w:bottom w:val="single" w:sz="4" w:space="0" w:color="auto"/>
              <w:right w:val="single" w:sz="4" w:space="0" w:color="auto"/>
            </w:tcBorders>
          </w:tcPr>
          <w:p w14:paraId="7EE523DD" w14:textId="77777777" w:rsidR="00D436B8" w:rsidRPr="005657CC" w:rsidRDefault="00D436B8" w:rsidP="005657CC">
            <w:pPr>
              <w:pStyle w:val="Tytu"/>
              <w:keepNext/>
              <w:numPr>
                <w:ilvl w:val="0"/>
                <w:numId w:val="30"/>
              </w:numPr>
              <w:tabs>
                <w:tab w:val="num" w:pos="360"/>
              </w:tabs>
              <w:spacing w:after="0"/>
              <w:ind w:left="0" w:hanging="361"/>
              <w:rPr>
                <w:rFonts w:ascii="Lato" w:hAnsi="Lato"/>
                <w:sz w:val="20"/>
                <w:szCs w:val="20"/>
              </w:rPr>
            </w:pPr>
            <w:r w:rsidRPr="005657CC">
              <w:rPr>
                <w:rFonts w:ascii="Lato" w:hAnsi="Lato"/>
                <w:sz w:val="20"/>
                <w:szCs w:val="20"/>
              </w:rPr>
              <w:t>Lato i jesień 2023</w:t>
            </w:r>
          </w:p>
        </w:tc>
        <w:tc>
          <w:tcPr>
            <w:tcW w:w="3428" w:type="pct"/>
            <w:tcBorders>
              <w:top w:val="single" w:sz="4" w:space="0" w:color="auto"/>
              <w:left w:val="single" w:sz="4" w:space="0" w:color="auto"/>
              <w:bottom w:val="single" w:sz="4" w:space="0" w:color="auto"/>
              <w:right w:val="single" w:sz="4" w:space="0" w:color="auto"/>
            </w:tcBorders>
          </w:tcPr>
          <w:p w14:paraId="379DD81C" w14:textId="77777777" w:rsidR="00D436B8" w:rsidRPr="005657CC" w:rsidRDefault="00D436B8" w:rsidP="005657CC">
            <w:pPr>
              <w:pStyle w:val="Tytu"/>
              <w:keepNext/>
              <w:numPr>
                <w:ilvl w:val="0"/>
                <w:numId w:val="31"/>
              </w:numPr>
              <w:tabs>
                <w:tab w:val="num" w:pos="360"/>
              </w:tabs>
              <w:autoSpaceDE w:val="0"/>
              <w:autoSpaceDN w:val="0"/>
              <w:adjustRightInd w:val="0"/>
              <w:spacing w:after="0"/>
              <w:ind w:left="0" w:hanging="284"/>
              <w:rPr>
                <w:rFonts w:ascii="Lato" w:hAnsi="Lato"/>
                <w:sz w:val="20"/>
                <w:szCs w:val="20"/>
              </w:rPr>
            </w:pPr>
            <w:r w:rsidRPr="005657CC">
              <w:rPr>
                <w:rFonts w:ascii="Lato" w:hAnsi="Lato"/>
                <w:sz w:val="20"/>
                <w:szCs w:val="20"/>
              </w:rPr>
              <w:t>Spotkania odbywały się 1 raz w miesiącu w każdym z obiektów, który zaproponował chęć uczestnictwa</w:t>
            </w:r>
          </w:p>
        </w:tc>
      </w:tr>
      <w:tr w:rsidR="00D436B8" w:rsidRPr="005657CC" w14:paraId="5D0ED9EB" w14:textId="77777777" w:rsidTr="005657CC">
        <w:trPr>
          <w:gridAfter w:val="1"/>
          <w:wAfter w:w="412" w:type="pct"/>
          <w:trHeight w:val="274"/>
        </w:trPr>
        <w:tc>
          <w:tcPr>
            <w:tcW w:w="4588" w:type="pct"/>
            <w:gridSpan w:val="4"/>
            <w:tcBorders>
              <w:top w:val="single" w:sz="4" w:space="0" w:color="auto"/>
              <w:left w:val="single" w:sz="4" w:space="0" w:color="auto"/>
              <w:bottom w:val="single" w:sz="4" w:space="0" w:color="auto"/>
              <w:right w:val="single" w:sz="4" w:space="0" w:color="auto"/>
            </w:tcBorders>
            <w:shd w:val="clear" w:color="auto" w:fill="5B9BD5" w:themeFill="accent5"/>
          </w:tcPr>
          <w:p w14:paraId="5447AEEF" w14:textId="77777777" w:rsidR="00D436B8" w:rsidRPr="005657CC" w:rsidRDefault="00D436B8" w:rsidP="005657CC">
            <w:pPr>
              <w:pStyle w:val="Tytu"/>
              <w:keepNext/>
              <w:autoSpaceDE w:val="0"/>
              <w:autoSpaceDN w:val="0"/>
              <w:adjustRightInd w:val="0"/>
              <w:spacing w:after="0"/>
              <w:jc w:val="center"/>
              <w:rPr>
                <w:rFonts w:ascii="Lato" w:hAnsi="Lato"/>
                <w:sz w:val="20"/>
                <w:szCs w:val="20"/>
              </w:rPr>
            </w:pPr>
            <w:r w:rsidRPr="005657CC">
              <w:rPr>
                <w:rFonts w:ascii="Lato" w:hAnsi="Lato"/>
                <w:b/>
                <w:bCs/>
                <w:sz w:val="20"/>
                <w:szCs w:val="20"/>
              </w:rPr>
              <w:lastRenderedPageBreak/>
              <w:t>Wigierski Park Narodowy</w:t>
            </w:r>
          </w:p>
        </w:tc>
      </w:tr>
      <w:tr w:rsidR="001F5EF6" w:rsidRPr="005657CC" w14:paraId="1B926848" w14:textId="77777777" w:rsidTr="005657CC">
        <w:trPr>
          <w:gridAfter w:val="1"/>
          <w:wAfter w:w="412" w:type="pct"/>
          <w:trHeight w:val="879"/>
        </w:trPr>
        <w:tc>
          <w:tcPr>
            <w:tcW w:w="835" w:type="pct"/>
            <w:gridSpan w:val="2"/>
            <w:tcBorders>
              <w:top w:val="single" w:sz="4" w:space="0" w:color="auto"/>
              <w:left w:val="single" w:sz="4" w:space="0" w:color="auto"/>
              <w:bottom w:val="single" w:sz="4" w:space="0" w:color="auto"/>
              <w:right w:val="single" w:sz="4" w:space="0" w:color="auto"/>
            </w:tcBorders>
          </w:tcPr>
          <w:p w14:paraId="1DCAF712" w14:textId="77777777" w:rsidR="00D436B8" w:rsidRPr="005657CC" w:rsidRDefault="00D436B8" w:rsidP="005657CC">
            <w:pPr>
              <w:rPr>
                <w:rFonts w:ascii="Lato" w:hAnsi="Lato"/>
                <w:sz w:val="20"/>
                <w:szCs w:val="20"/>
              </w:rPr>
            </w:pPr>
            <w:r w:rsidRPr="005657CC">
              <w:rPr>
                <w:rFonts w:ascii="Lato" w:hAnsi="Lato"/>
                <w:sz w:val="20"/>
                <w:szCs w:val="20"/>
              </w:rPr>
              <w:t>Warsztaty dla seniorów wraz z wnukami z okazji Dnia Babci i Dziadka w Muzeum Wigier  w ramach projektu "Dbam o środowisko, dbam o przyszłość</w:t>
            </w:r>
          </w:p>
        </w:tc>
        <w:tc>
          <w:tcPr>
            <w:tcW w:w="325" w:type="pct"/>
            <w:tcBorders>
              <w:top w:val="single" w:sz="4" w:space="0" w:color="auto"/>
              <w:left w:val="single" w:sz="4" w:space="0" w:color="auto"/>
              <w:bottom w:val="single" w:sz="4" w:space="0" w:color="auto"/>
              <w:right w:val="single" w:sz="4" w:space="0" w:color="auto"/>
            </w:tcBorders>
          </w:tcPr>
          <w:p w14:paraId="0E753A32" w14:textId="77777777" w:rsidR="00D436B8" w:rsidRPr="005657CC" w:rsidRDefault="00D436B8" w:rsidP="005657CC">
            <w:pPr>
              <w:pStyle w:val="Tytu"/>
              <w:keepNext/>
              <w:numPr>
                <w:ilvl w:val="0"/>
                <w:numId w:val="30"/>
              </w:numPr>
              <w:tabs>
                <w:tab w:val="num" w:pos="360"/>
              </w:tabs>
              <w:spacing w:after="0"/>
              <w:ind w:left="0" w:hanging="361"/>
              <w:rPr>
                <w:rFonts w:ascii="Lato" w:hAnsi="Lato"/>
                <w:sz w:val="20"/>
                <w:szCs w:val="20"/>
              </w:rPr>
            </w:pPr>
            <w:r w:rsidRPr="005657CC">
              <w:rPr>
                <w:rFonts w:ascii="Lato" w:hAnsi="Lato"/>
                <w:sz w:val="20"/>
                <w:szCs w:val="20"/>
              </w:rPr>
              <w:t>21.01.2023</w:t>
            </w:r>
          </w:p>
        </w:tc>
        <w:tc>
          <w:tcPr>
            <w:tcW w:w="3428" w:type="pct"/>
            <w:tcBorders>
              <w:top w:val="single" w:sz="4" w:space="0" w:color="auto"/>
              <w:left w:val="single" w:sz="4" w:space="0" w:color="auto"/>
              <w:bottom w:val="single" w:sz="4" w:space="0" w:color="auto"/>
              <w:right w:val="single" w:sz="4" w:space="0" w:color="auto"/>
            </w:tcBorders>
          </w:tcPr>
          <w:p w14:paraId="42463CAC" w14:textId="77777777" w:rsidR="00D436B8" w:rsidRPr="005657CC" w:rsidRDefault="00D436B8" w:rsidP="005657CC">
            <w:pPr>
              <w:pStyle w:val="Tytu"/>
              <w:keepNext/>
              <w:numPr>
                <w:ilvl w:val="0"/>
                <w:numId w:val="31"/>
              </w:numPr>
              <w:tabs>
                <w:tab w:val="num" w:pos="360"/>
              </w:tabs>
              <w:autoSpaceDE w:val="0"/>
              <w:autoSpaceDN w:val="0"/>
              <w:adjustRightInd w:val="0"/>
              <w:spacing w:after="0"/>
              <w:ind w:left="0" w:hanging="284"/>
              <w:rPr>
                <w:rFonts w:ascii="Lato" w:hAnsi="Lato"/>
                <w:sz w:val="20"/>
                <w:szCs w:val="20"/>
              </w:rPr>
            </w:pPr>
            <w:r w:rsidRPr="005657CC">
              <w:rPr>
                <w:rFonts w:ascii="Lato" w:hAnsi="Lato"/>
                <w:sz w:val="20"/>
                <w:szCs w:val="20"/>
              </w:rPr>
              <w:t xml:space="preserve">Działanie w ramach  projektu "Dbam o środowisko, dbam o przyszłość" – warsztaty kreatywne o proekologicznej tematyce, połączone ze zwiedzaniem wystaw Muzeum Wigier z przewodnikiem, wydarzenie nieodpłatne. </w:t>
            </w:r>
          </w:p>
        </w:tc>
      </w:tr>
      <w:tr w:rsidR="001F5EF6" w:rsidRPr="005657CC" w14:paraId="594F14E5" w14:textId="77777777" w:rsidTr="005657CC">
        <w:trPr>
          <w:gridAfter w:val="1"/>
          <w:wAfter w:w="412" w:type="pct"/>
          <w:trHeight w:val="1146"/>
        </w:trPr>
        <w:tc>
          <w:tcPr>
            <w:tcW w:w="835" w:type="pct"/>
            <w:gridSpan w:val="2"/>
            <w:tcBorders>
              <w:top w:val="single" w:sz="4" w:space="0" w:color="auto"/>
              <w:left w:val="single" w:sz="4" w:space="0" w:color="auto"/>
              <w:bottom w:val="single" w:sz="4" w:space="0" w:color="auto"/>
              <w:right w:val="single" w:sz="4" w:space="0" w:color="auto"/>
            </w:tcBorders>
          </w:tcPr>
          <w:p w14:paraId="5AB744CE" w14:textId="77777777" w:rsidR="00D436B8" w:rsidRPr="005657CC" w:rsidRDefault="00D436B8" w:rsidP="005657CC">
            <w:pPr>
              <w:rPr>
                <w:rFonts w:ascii="Lato" w:hAnsi="Lato"/>
                <w:sz w:val="20"/>
                <w:szCs w:val="20"/>
              </w:rPr>
            </w:pPr>
            <w:r w:rsidRPr="005657CC">
              <w:rPr>
                <w:rFonts w:ascii="Lato" w:hAnsi="Lato"/>
                <w:sz w:val="20"/>
                <w:szCs w:val="20"/>
              </w:rPr>
              <w:t xml:space="preserve">Dzień Babci i Dziadka – spotkanie edukacyjne  </w:t>
            </w:r>
          </w:p>
        </w:tc>
        <w:tc>
          <w:tcPr>
            <w:tcW w:w="325" w:type="pct"/>
            <w:tcBorders>
              <w:top w:val="single" w:sz="4" w:space="0" w:color="auto"/>
              <w:left w:val="single" w:sz="4" w:space="0" w:color="auto"/>
              <w:bottom w:val="single" w:sz="4" w:space="0" w:color="auto"/>
              <w:right w:val="single" w:sz="4" w:space="0" w:color="auto"/>
            </w:tcBorders>
          </w:tcPr>
          <w:p w14:paraId="43D78AF2" w14:textId="77777777" w:rsidR="00D436B8" w:rsidRPr="005657CC" w:rsidRDefault="00D436B8" w:rsidP="005657CC">
            <w:pPr>
              <w:rPr>
                <w:rFonts w:ascii="Lato" w:hAnsi="Lato"/>
                <w:sz w:val="20"/>
                <w:szCs w:val="20"/>
              </w:rPr>
            </w:pPr>
            <w:r w:rsidRPr="005657CC">
              <w:rPr>
                <w:rFonts w:ascii="Lato" w:hAnsi="Lato"/>
                <w:sz w:val="20"/>
                <w:szCs w:val="20"/>
              </w:rPr>
              <w:t>20.01.2023</w:t>
            </w:r>
          </w:p>
          <w:p w14:paraId="3EFA4646" w14:textId="77777777" w:rsidR="00D436B8" w:rsidRPr="005657CC" w:rsidRDefault="00D436B8" w:rsidP="005657CC">
            <w:pPr>
              <w:pStyle w:val="Tytu"/>
              <w:keepNext/>
              <w:numPr>
                <w:ilvl w:val="0"/>
                <w:numId w:val="30"/>
              </w:numPr>
              <w:tabs>
                <w:tab w:val="num" w:pos="360"/>
              </w:tabs>
              <w:spacing w:after="0"/>
              <w:ind w:left="0" w:hanging="361"/>
              <w:rPr>
                <w:rFonts w:ascii="Lato" w:hAnsi="Lato"/>
                <w:sz w:val="20"/>
                <w:szCs w:val="20"/>
              </w:rPr>
            </w:pPr>
          </w:p>
        </w:tc>
        <w:tc>
          <w:tcPr>
            <w:tcW w:w="3428" w:type="pct"/>
            <w:tcBorders>
              <w:top w:val="single" w:sz="4" w:space="0" w:color="auto"/>
              <w:left w:val="single" w:sz="4" w:space="0" w:color="auto"/>
              <w:bottom w:val="single" w:sz="4" w:space="0" w:color="auto"/>
              <w:right w:val="single" w:sz="4" w:space="0" w:color="auto"/>
            </w:tcBorders>
          </w:tcPr>
          <w:p w14:paraId="2266B589" w14:textId="77777777" w:rsidR="00D436B8" w:rsidRPr="005657CC" w:rsidRDefault="00D436B8" w:rsidP="005657CC">
            <w:pPr>
              <w:pStyle w:val="Tytu"/>
              <w:keepNext/>
              <w:numPr>
                <w:ilvl w:val="0"/>
                <w:numId w:val="31"/>
              </w:numPr>
              <w:tabs>
                <w:tab w:val="num" w:pos="360"/>
              </w:tabs>
              <w:autoSpaceDE w:val="0"/>
              <w:autoSpaceDN w:val="0"/>
              <w:adjustRightInd w:val="0"/>
              <w:spacing w:after="0"/>
              <w:ind w:left="0" w:hanging="284"/>
              <w:rPr>
                <w:rFonts w:ascii="Lato" w:hAnsi="Lato"/>
                <w:sz w:val="20"/>
                <w:szCs w:val="20"/>
              </w:rPr>
            </w:pPr>
            <w:r w:rsidRPr="005657CC">
              <w:rPr>
                <w:rFonts w:ascii="Lato" w:hAnsi="Lato"/>
                <w:color w:val="050505"/>
                <w:sz w:val="20"/>
                <w:szCs w:val="20"/>
                <w:shd w:val="clear" w:color="auto" w:fill="FFFFFF"/>
              </w:rPr>
              <w:t>Warsztaty przyrodniczo-kreatywne, dedykowane seniorom, połączone ze zwiedzaniem wystawy w siedzibie parku oraz wyjściem w teren na ścieżki edukacyjne.</w:t>
            </w:r>
          </w:p>
        </w:tc>
      </w:tr>
      <w:tr w:rsidR="001F5EF6" w:rsidRPr="005657CC" w14:paraId="65625F9B" w14:textId="77777777" w:rsidTr="005657CC">
        <w:trPr>
          <w:gridAfter w:val="1"/>
          <w:wAfter w:w="412" w:type="pct"/>
          <w:trHeight w:val="269"/>
        </w:trPr>
        <w:tc>
          <w:tcPr>
            <w:tcW w:w="835" w:type="pct"/>
            <w:gridSpan w:val="2"/>
            <w:tcBorders>
              <w:top w:val="single" w:sz="4" w:space="0" w:color="auto"/>
              <w:left w:val="single" w:sz="4" w:space="0" w:color="auto"/>
              <w:bottom w:val="single" w:sz="4" w:space="0" w:color="auto"/>
              <w:right w:val="single" w:sz="4" w:space="0" w:color="auto"/>
            </w:tcBorders>
          </w:tcPr>
          <w:p w14:paraId="49E18403" w14:textId="77777777" w:rsidR="00D436B8" w:rsidRPr="005657CC" w:rsidRDefault="00D436B8" w:rsidP="005657CC">
            <w:pPr>
              <w:rPr>
                <w:rFonts w:ascii="Lato" w:hAnsi="Lato"/>
                <w:sz w:val="20"/>
                <w:szCs w:val="20"/>
              </w:rPr>
            </w:pPr>
            <w:r w:rsidRPr="005657CC">
              <w:rPr>
                <w:rFonts w:ascii="Lato" w:hAnsi="Lato"/>
                <w:sz w:val="20"/>
                <w:szCs w:val="20"/>
              </w:rPr>
              <w:t xml:space="preserve">Współpraca ze Stowarzyszeniem Uniwersytet III Wieku w Suwałkach  </w:t>
            </w:r>
          </w:p>
        </w:tc>
        <w:tc>
          <w:tcPr>
            <w:tcW w:w="325" w:type="pct"/>
            <w:tcBorders>
              <w:top w:val="single" w:sz="4" w:space="0" w:color="auto"/>
              <w:left w:val="single" w:sz="4" w:space="0" w:color="auto"/>
              <w:bottom w:val="single" w:sz="4" w:space="0" w:color="auto"/>
              <w:right w:val="single" w:sz="4" w:space="0" w:color="auto"/>
            </w:tcBorders>
          </w:tcPr>
          <w:p w14:paraId="6B92335D" w14:textId="77777777" w:rsidR="00D436B8" w:rsidRPr="005657CC" w:rsidRDefault="00D436B8" w:rsidP="005657CC">
            <w:pPr>
              <w:rPr>
                <w:rFonts w:ascii="Lato" w:hAnsi="Lato"/>
                <w:sz w:val="20"/>
                <w:szCs w:val="20"/>
              </w:rPr>
            </w:pPr>
            <w:r w:rsidRPr="005657CC">
              <w:rPr>
                <w:rFonts w:ascii="Lato" w:hAnsi="Lato"/>
                <w:sz w:val="20"/>
                <w:szCs w:val="20"/>
              </w:rPr>
              <w:t>23.10.2023</w:t>
            </w:r>
          </w:p>
        </w:tc>
        <w:tc>
          <w:tcPr>
            <w:tcW w:w="3428" w:type="pct"/>
            <w:tcBorders>
              <w:top w:val="single" w:sz="4" w:space="0" w:color="auto"/>
              <w:left w:val="single" w:sz="4" w:space="0" w:color="auto"/>
              <w:bottom w:val="single" w:sz="4" w:space="0" w:color="auto"/>
              <w:right w:val="single" w:sz="4" w:space="0" w:color="auto"/>
            </w:tcBorders>
          </w:tcPr>
          <w:p w14:paraId="62C9738A" w14:textId="77777777" w:rsidR="00D436B8" w:rsidRPr="005657CC" w:rsidRDefault="00D436B8" w:rsidP="005657CC">
            <w:pPr>
              <w:pStyle w:val="Tytu"/>
              <w:keepNext/>
              <w:numPr>
                <w:ilvl w:val="0"/>
                <w:numId w:val="31"/>
              </w:numPr>
              <w:tabs>
                <w:tab w:val="num" w:pos="360"/>
              </w:tabs>
              <w:autoSpaceDE w:val="0"/>
              <w:autoSpaceDN w:val="0"/>
              <w:adjustRightInd w:val="0"/>
              <w:spacing w:after="0"/>
              <w:ind w:left="0" w:hanging="284"/>
              <w:rPr>
                <w:rFonts w:ascii="Lato" w:hAnsi="Lato"/>
                <w:color w:val="050505"/>
                <w:sz w:val="20"/>
                <w:szCs w:val="20"/>
                <w:shd w:val="clear" w:color="auto" w:fill="FFFFFF"/>
              </w:rPr>
            </w:pPr>
            <w:r w:rsidRPr="005657CC">
              <w:rPr>
                <w:rFonts w:ascii="Lato" w:hAnsi="Lato"/>
                <w:sz w:val="20"/>
                <w:szCs w:val="20"/>
              </w:rPr>
              <w:t xml:space="preserve">Wykład i prezentacja podczas inauguracji nowego roku akademickiego dla słuchaczy UIIIW. </w:t>
            </w:r>
          </w:p>
        </w:tc>
      </w:tr>
      <w:tr w:rsidR="001F5EF6" w:rsidRPr="005657CC" w14:paraId="6CE27CE0" w14:textId="77777777" w:rsidTr="005657CC">
        <w:trPr>
          <w:gridAfter w:val="1"/>
          <w:wAfter w:w="412" w:type="pct"/>
          <w:trHeight w:val="1146"/>
        </w:trPr>
        <w:tc>
          <w:tcPr>
            <w:tcW w:w="835" w:type="pct"/>
            <w:gridSpan w:val="2"/>
            <w:tcBorders>
              <w:top w:val="single" w:sz="4" w:space="0" w:color="auto"/>
              <w:left w:val="single" w:sz="4" w:space="0" w:color="auto"/>
              <w:bottom w:val="single" w:sz="4" w:space="0" w:color="auto"/>
              <w:right w:val="single" w:sz="4" w:space="0" w:color="auto"/>
            </w:tcBorders>
          </w:tcPr>
          <w:p w14:paraId="09FA9B6C" w14:textId="77777777" w:rsidR="00D436B8" w:rsidRPr="005657CC" w:rsidRDefault="00D436B8" w:rsidP="005657CC">
            <w:pPr>
              <w:rPr>
                <w:rFonts w:ascii="Lato" w:hAnsi="Lato"/>
                <w:sz w:val="20"/>
                <w:szCs w:val="20"/>
              </w:rPr>
            </w:pPr>
            <w:r w:rsidRPr="005657CC">
              <w:rPr>
                <w:rFonts w:ascii="Lato" w:hAnsi="Lato"/>
                <w:sz w:val="20"/>
                <w:szCs w:val="20"/>
              </w:rPr>
              <w:t>Projekt dofinansowany ze środków Fundacji PGE, cykliczne działania pod wspólną nazwą „Z energią łączymy pokolenia 2023”</w:t>
            </w:r>
          </w:p>
        </w:tc>
        <w:tc>
          <w:tcPr>
            <w:tcW w:w="325" w:type="pct"/>
            <w:tcBorders>
              <w:top w:val="single" w:sz="4" w:space="0" w:color="auto"/>
              <w:left w:val="single" w:sz="4" w:space="0" w:color="auto"/>
              <w:bottom w:val="single" w:sz="4" w:space="0" w:color="auto"/>
              <w:right w:val="single" w:sz="4" w:space="0" w:color="auto"/>
            </w:tcBorders>
          </w:tcPr>
          <w:p w14:paraId="6E29371A" w14:textId="77777777" w:rsidR="00D436B8" w:rsidRPr="005657CC" w:rsidRDefault="00D436B8" w:rsidP="005657CC">
            <w:pPr>
              <w:rPr>
                <w:rFonts w:ascii="Lato" w:hAnsi="Lato"/>
                <w:sz w:val="20"/>
                <w:szCs w:val="20"/>
              </w:rPr>
            </w:pPr>
            <w:r w:rsidRPr="005657CC">
              <w:rPr>
                <w:rFonts w:ascii="Lato" w:hAnsi="Lato"/>
                <w:sz w:val="20"/>
                <w:szCs w:val="20"/>
              </w:rPr>
              <w:t>Cały rok</w:t>
            </w:r>
          </w:p>
        </w:tc>
        <w:tc>
          <w:tcPr>
            <w:tcW w:w="3428" w:type="pct"/>
            <w:tcBorders>
              <w:top w:val="single" w:sz="4" w:space="0" w:color="auto"/>
              <w:left w:val="single" w:sz="4" w:space="0" w:color="auto"/>
              <w:bottom w:val="single" w:sz="4" w:space="0" w:color="auto"/>
              <w:right w:val="single" w:sz="4" w:space="0" w:color="auto"/>
            </w:tcBorders>
          </w:tcPr>
          <w:p w14:paraId="3E33DB7A" w14:textId="77777777" w:rsidR="00D436B8" w:rsidRPr="005657CC" w:rsidRDefault="00D436B8" w:rsidP="005657CC">
            <w:pPr>
              <w:rPr>
                <w:rFonts w:ascii="Lato" w:hAnsi="Lato"/>
                <w:sz w:val="20"/>
                <w:szCs w:val="20"/>
              </w:rPr>
            </w:pPr>
            <w:r w:rsidRPr="005657CC">
              <w:rPr>
                <w:rFonts w:ascii="Lato" w:hAnsi="Lato"/>
                <w:sz w:val="20"/>
                <w:szCs w:val="20"/>
              </w:rPr>
              <w:t>Jednym z celów projektu była integracja różnych grup wiekowych podczas wspólnego poznawania i doświadczania przyrody, w tym także seniorów.  Na projekt składał się cykl wydarzeń edukacyjnych, w których uczestniczyły także osoby w wieku senioralnym:</w:t>
            </w:r>
          </w:p>
          <w:p w14:paraId="6677BB0C" w14:textId="77777777" w:rsidR="00D436B8" w:rsidRPr="005657CC" w:rsidRDefault="00D436B8" w:rsidP="005657CC">
            <w:pPr>
              <w:rPr>
                <w:rFonts w:ascii="Lato" w:hAnsi="Lato"/>
                <w:sz w:val="20"/>
                <w:szCs w:val="20"/>
              </w:rPr>
            </w:pPr>
            <w:r w:rsidRPr="005657CC">
              <w:rPr>
                <w:rFonts w:ascii="Lato" w:hAnsi="Lato"/>
                <w:sz w:val="20"/>
                <w:szCs w:val="20"/>
              </w:rPr>
              <w:t>Gawędy o przyrodzie – 6 spotkań z naukowcami</w:t>
            </w:r>
          </w:p>
          <w:p w14:paraId="1A4FB27F" w14:textId="77777777" w:rsidR="00D436B8" w:rsidRPr="005657CC" w:rsidRDefault="00D436B8" w:rsidP="005657CC">
            <w:pPr>
              <w:rPr>
                <w:rFonts w:ascii="Lato" w:hAnsi="Lato"/>
                <w:sz w:val="20"/>
                <w:szCs w:val="20"/>
              </w:rPr>
            </w:pPr>
            <w:r w:rsidRPr="005657CC">
              <w:rPr>
                <w:rFonts w:ascii="Lato" w:hAnsi="Lato"/>
                <w:sz w:val="20"/>
                <w:szCs w:val="20"/>
              </w:rPr>
              <w:t>Treningi przyrodniczo-sportowe – 6 spotkań – zajęć przyrodniczych połączonych z treningami sportowymi na łonie natury</w:t>
            </w:r>
          </w:p>
          <w:p w14:paraId="7E7F84A1" w14:textId="77777777" w:rsidR="00D436B8" w:rsidRPr="005657CC" w:rsidRDefault="00D436B8" w:rsidP="005657CC">
            <w:pPr>
              <w:rPr>
                <w:rFonts w:ascii="Lato" w:hAnsi="Lato"/>
                <w:sz w:val="20"/>
                <w:szCs w:val="20"/>
              </w:rPr>
            </w:pPr>
            <w:r w:rsidRPr="005657CC">
              <w:rPr>
                <w:rFonts w:ascii="Lato" w:hAnsi="Lato"/>
                <w:sz w:val="20"/>
                <w:szCs w:val="20"/>
              </w:rPr>
              <w:t>Odetchnij lasem – cykl 7 treningów nordic walking po lasach WPN</w:t>
            </w:r>
          </w:p>
          <w:p w14:paraId="7D10142A" w14:textId="77777777" w:rsidR="00D436B8" w:rsidRPr="005657CC" w:rsidRDefault="00D436B8" w:rsidP="005657CC">
            <w:pPr>
              <w:pStyle w:val="Tytu"/>
              <w:keepNext/>
              <w:numPr>
                <w:ilvl w:val="0"/>
                <w:numId w:val="31"/>
              </w:numPr>
              <w:tabs>
                <w:tab w:val="num" w:pos="360"/>
              </w:tabs>
              <w:autoSpaceDE w:val="0"/>
              <w:autoSpaceDN w:val="0"/>
              <w:adjustRightInd w:val="0"/>
              <w:spacing w:after="0"/>
              <w:ind w:left="0" w:hanging="284"/>
              <w:rPr>
                <w:rFonts w:ascii="Lato" w:hAnsi="Lato"/>
                <w:sz w:val="20"/>
                <w:szCs w:val="20"/>
              </w:rPr>
            </w:pPr>
            <w:r w:rsidRPr="005657CC">
              <w:rPr>
                <w:rFonts w:ascii="Lato" w:hAnsi="Lato"/>
                <w:sz w:val="20"/>
                <w:szCs w:val="20"/>
              </w:rPr>
              <w:t>Noc Sów, Poranek Dzięcioła, Świat Nietoperzy, Rykowisko nad Wigrami, Wielki Dzień Pszczół, Na grzyby inaczej</w:t>
            </w:r>
          </w:p>
        </w:tc>
      </w:tr>
      <w:tr w:rsidR="001F5EF6" w:rsidRPr="005657CC" w14:paraId="6C85FE9D" w14:textId="77777777" w:rsidTr="005657CC">
        <w:trPr>
          <w:gridAfter w:val="1"/>
          <w:wAfter w:w="412" w:type="pct"/>
          <w:trHeight w:val="876"/>
        </w:trPr>
        <w:tc>
          <w:tcPr>
            <w:tcW w:w="835" w:type="pct"/>
            <w:gridSpan w:val="2"/>
            <w:tcBorders>
              <w:top w:val="single" w:sz="4" w:space="0" w:color="auto"/>
              <w:left w:val="single" w:sz="4" w:space="0" w:color="auto"/>
              <w:bottom w:val="single" w:sz="4" w:space="0" w:color="auto"/>
              <w:right w:val="single" w:sz="4" w:space="0" w:color="auto"/>
            </w:tcBorders>
          </w:tcPr>
          <w:p w14:paraId="47DD93B0" w14:textId="77777777" w:rsidR="00D436B8" w:rsidRPr="005657CC" w:rsidRDefault="00D436B8" w:rsidP="005657CC">
            <w:pPr>
              <w:rPr>
                <w:rFonts w:ascii="Lato" w:hAnsi="Lato"/>
                <w:sz w:val="20"/>
                <w:szCs w:val="20"/>
              </w:rPr>
            </w:pPr>
            <w:r w:rsidRPr="005657CC">
              <w:rPr>
                <w:rFonts w:ascii="Lato" w:hAnsi="Lato"/>
                <w:sz w:val="20"/>
                <w:szCs w:val="20"/>
              </w:rPr>
              <w:t>Organizacja cyklu wycieczek pieszych i rowerowych pt. „Poznaj Wigierski Park Narodowy”</w:t>
            </w:r>
          </w:p>
        </w:tc>
        <w:tc>
          <w:tcPr>
            <w:tcW w:w="325" w:type="pct"/>
            <w:tcBorders>
              <w:top w:val="single" w:sz="4" w:space="0" w:color="auto"/>
              <w:left w:val="single" w:sz="4" w:space="0" w:color="auto"/>
              <w:bottom w:val="single" w:sz="4" w:space="0" w:color="auto"/>
              <w:right w:val="single" w:sz="4" w:space="0" w:color="auto"/>
            </w:tcBorders>
          </w:tcPr>
          <w:p w14:paraId="1A779996" w14:textId="77777777" w:rsidR="00D436B8" w:rsidRPr="005657CC" w:rsidRDefault="00D436B8" w:rsidP="005657CC">
            <w:pPr>
              <w:rPr>
                <w:rFonts w:ascii="Lato" w:hAnsi="Lato"/>
                <w:sz w:val="20"/>
                <w:szCs w:val="20"/>
              </w:rPr>
            </w:pPr>
            <w:r w:rsidRPr="005657CC">
              <w:rPr>
                <w:rFonts w:ascii="Lato" w:hAnsi="Lato"/>
                <w:sz w:val="20"/>
                <w:szCs w:val="20"/>
              </w:rPr>
              <w:t xml:space="preserve">Lipiec, sierpień 2023 </w:t>
            </w:r>
          </w:p>
        </w:tc>
        <w:tc>
          <w:tcPr>
            <w:tcW w:w="3428" w:type="pct"/>
            <w:tcBorders>
              <w:top w:val="single" w:sz="4" w:space="0" w:color="auto"/>
              <w:left w:val="single" w:sz="4" w:space="0" w:color="auto"/>
              <w:bottom w:val="single" w:sz="4" w:space="0" w:color="auto"/>
              <w:right w:val="single" w:sz="4" w:space="0" w:color="auto"/>
            </w:tcBorders>
          </w:tcPr>
          <w:p w14:paraId="794BD060" w14:textId="77777777" w:rsidR="00D436B8" w:rsidRPr="005657CC" w:rsidRDefault="00D436B8" w:rsidP="005657CC">
            <w:pPr>
              <w:rPr>
                <w:rFonts w:ascii="Lato" w:hAnsi="Lato"/>
                <w:sz w:val="20"/>
                <w:szCs w:val="20"/>
              </w:rPr>
            </w:pPr>
            <w:r w:rsidRPr="005657CC">
              <w:rPr>
                <w:rFonts w:ascii="Lato" w:eastAsia="Calibri" w:hAnsi="Lato" w:cs="Calibri"/>
                <w:sz w:val="20"/>
                <w:szCs w:val="20"/>
              </w:rPr>
              <w:t xml:space="preserve">W sezonie letnim zorganizowano cykl wycieczek pieszych i rowerowych z przewodnikiem pt. „Poznaj Wigierski Park Narodowy – wyprawa z przewodnikiem”. Wycieczki odbywały się w wybrane soboty i niedziele w miesiącach czerwiec – sierpień, brali w nich udział także seniorzy. </w:t>
            </w:r>
          </w:p>
        </w:tc>
      </w:tr>
      <w:tr w:rsidR="001F5EF6" w:rsidRPr="005657CC" w14:paraId="5953F6D0" w14:textId="77777777" w:rsidTr="005657CC">
        <w:trPr>
          <w:gridAfter w:val="1"/>
          <w:wAfter w:w="412" w:type="pct"/>
          <w:trHeight w:val="833"/>
        </w:trPr>
        <w:tc>
          <w:tcPr>
            <w:tcW w:w="835" w:type="pct"/>
            <w:gridSpan w:val="2"/>
            <w:tcBorders>
              <w:top w:val="single" w:sz="4" w:space="0" w:color="auto"/>
              <w:left w:val="single" w:sz="4" w:space="0" w:color="auto"/>
              <w:bottom w:val="single" w:sz="4" w:space="0" w:color="auto"/>
              <w:right w:val="single" w:sz="4" w:space="0" w:color="auto"/>
            </w:tcBorders>
          </w:tcPr>
          <w:p w14:paraId="6B85C418" w14:textId="77777777" w:rsidR="00D436B8" w:rsidRPr="005657CC" w:rsidRDefault="00D436B8" w:rsidP="005657CC">
            <w:pPr>
              <w:rPr>
                <w:rFonts w:ascii="Lato" w:hAnsi="Lato"/>
                <w:sz w:val="20"/>
                <w:szCs w:val="20"/>
              </w:rPr>
            </w:pPr>
            <w:r w:rsidRPr="005657CC">
              <w:rPr>
                <w:rFonts w:ascii="Lato" w:hAnsi="Lato"/>
                <w:sz w:val="20"/>
                <w:szCs w:val="20"/>
              </w:rPr>
              <w:t xml:space="preserve">Organizacja cyklu spotkań pt. „Przyrodnicze spacery literackie” </w:t>
            </w:r>
          </w:p>
        </w:tc>
        <w:tc>
          <w:tcPr>
            <w:tcW w:w="325" w:type="pct"/>
            <w:tcBorders>
              <w:top w:val="single" w:sz="4" w:space="0" w:color="auto"/>
              <w:left w:val="single" w:sz="4" w:space="0" w:color="auto"/>
              <w:bottom w:val="single" w:sz="4" w:space="0" w:color="auto"/>
              <w:right w:val="single" w:sz="4" w:space="0" w:color="auto"/>
            </w:tcBorders>
          </w:tcPr>
          <w:p w14:paraId="05C0BEB0" w14:textId="77777777" w:rsidR="00D436B8" w:rsidRPr="005657CC" w:rsidRDefault="00D436B8" w:rsidP="005657CC">
            <w:pPr>
              <w:rPr>
                <w:rFonts w:ascii="Lato" w:hAnsi="Lato"/>
                <w:sz w:val="20"/>
                <w:szCs w:val="20"/>
              </w:rPr>
            </w:pPr>
            <w:r w:rsidRPr="005657CC">
              <w:rPr>
                <w:rFonts w:ascii="Lato" w:hAnsi="Lato"/>
                <w:sz w:val="20"/>
                <w:szCs w:val="20"/>
              </w:rPr>
              <w:t>Czerwiec - sierpień</w:t>
            </w:r>
          </w:p>
        </w:tc>
        <w:tc>
          <w:tcPr>
            <w:tcW w:w="3428" w:type="pct"/>
            <w:tcBorders>
              <w:top w:val="single" w:sz="4" w:space="0" w:color="auto"/>
              <w:left w:val="single" w:sz="4" w:space="0" w:color="auto"/>
              <w:bottom w:val="single" w:sz="4" w:space="0" w:color="auto"/>
              <w:right w:val="single" w:sz="4" w:space="0" w:color="auto"/>
            </w:tcBorders>
          </w:tcPr>
          <w:p w14:paraId="4E60240D" w14:textId="77777777" w:rsidR="00D436B8" w:rsidRPr="005657CC" w:rsidRDefault="00D436B8" w:rsidP="005657CC">
            <w:pPr>
              <w:rPr>
                <w:rFonts w:ascii="Lato" w:eastAsia="Calibri" w:hAnsi="Lato" w:cs="Calibri"/>
                <w:sz w:val="20"/>
                <w:szCs w:val="20"/>
              </w:rPr>
            </w:pPr>
            <w:r w:rsidRPr="005657CC">
              <w:rPr>
                <w:rFonts w:ascii="Lato" w:hAnsi="Lato"/>
                <w:sz w:val="20"/>
                <w:szCs w:val="20"/>
              </w:rPr>
              <w:t xml:space="preserve">Od 11 czerwca do 5 sierpnia 2023 organizowane były Literackie Spacery Przyrodnicze. Były to dość nietypowe spotkania literackie, bo odbywały się na świeżym powietrzu, w plenerze. Bohaterami spotkań byli autorzy książek o tematyce przyrodniczej i regionalnej, w spotkaniach brali udział także seniorzy. </w:t>
            </w:r>
          </w:p>
        </w:tc>
      </w:tr>
      <w:tr w:rsidR="001F5EF6" w:rsidRPr="005657CC" w14:paraId="59703987" w14:textId="77777777" w:rsidTr="005657CC">
        <w:trPr>
          <w:gridAfter w:val="1"/>
          <w:wAfter w:w="412" w:type="pct"/>
          <w:trHeight w:val="1654"/>
        </w:trPr>
        <w:tc>
          <w:tcPr>
            <w:tcW w:w="835" w:type="pct"/>
            <w:gridSpan w:val="2"/>
            <w:tcBorders>
              <w:top w:val="single" w:sz="4" w:space="0" w:color="auto"/>
              <w:left w:val="single" w:sz="4" w:space="0" w:color="auto"/>
              <w:bottom w:val="single" w:sz="4" w:space="0" w:color="auto"/>
              <w:right w:val="single" w:sz="4" w:space="0" w:color="auto"/>
            </w:tcBorders>
          </w:tcPr>
          <w:p w14:paraId="05307F94" w14:textId="77777777" w:rsidR="00D436B8" w:rsidRPr="005657CC" w:rsidRDefault="00D436B8" w:rsidP="005657CC">
            <w:pPr>
              <w:rPr>
                <w:rFonts w:ascii="Lato" w:hAnsi="Lato"/>
                <w:sz w:val="20"/>
                <w:szCs w:val="20"/>
              </w:rPr>
            </w:pPr>
            <w:r w:rsidRPr="005657CC">
              <w:rPr>
                <w:rFonts w:ascii="Lato" w:hAnsi="Lato"/>
                <w:sz w:val="20"/>
                <w:szCs w:val="20"/>
              </w:rPr>
              <w:lastRenderedPageBreak/>
              <w:t>Kontynuacja  i zakończenie realizacji przedsięwzięcia grantowego „Wigierski Park Narodowy dostępny dla osób ze specjalnymi potrzebami”, finansowanego w ramach projektu „Obszar chroniony, obszar dostępny” realizowanego przez PFRON w ramach Działania 4.3 Programu Operacyjnego Wiedza Edukacja Rozwój 2014-2020.</w:t>
            </w:r>
          </w:p>
        </w:tc>
        <w:tc>
          <w:tcPr>
            <w:tcW w:w="325" w:type="pct"/>
            <w:tcBorders>
              <w:top w:val="single" w:sz="4" w:space="0" w:color="auto"/>
              <w:left w:val="single" w:sz="4" w:space="0" w:color="auto"/>
              <w:bottom w:val="single" w:sz="4" w:space="0" w:color="auto"/>
              <w:right w:val="single" w:sz="4" w:space="0" w:color="auto"/>
            </w:tcBorders>
          </w:tcPr>
          <w:p w14:paraId="309B0777" w14:textId="77777777" w:rsidR="00D436B8" w:rsidRPr="005657CC" w:rsidRDefault="00D436B8" w:rsidP="005657CC">
            <w:pPr>
              <w:rPr>
                <w:rFonts w:ascii="Lato" w:hAnsi="Lato"/>
                <w:sz w:val="20"/>
                <w:szCs w:val="20"/>
              </w:rPr>
            </w:pPr>
            <w:r w:rsidRPr="005657CC">
              <w:rPr>
                <w:rFonts w:ascii="Lato" w:hAnsi="Lato"/>
                <w:sz w:val="20"/>
                <w:szCs w:val="20"/>
              </w:rPr>
              <w:t xml:space="preserve">2022-2023 </w:t>
            </w:r>
          </w:p>
        </w:tc>
        <w:tc>
          <w:tcPr>
            <w:tcW w:w="3428" w:type="pct"/>
            <w:tcBorders>
              <w:top w:val="single" w:sz="4" w:space="0" w:color="auto"/>
              <w:left w:val="single" w:sz="4" w:space="0" w:color="auto"/>
              <w:bottom w:val="single" w:sz="4" w:space="0" w:color="auto"/>
              <w:right w:val="single" w:sz="4" w:space="0" w:color="auto"/>
            </w:tcBorders>
          </w:tcPr>
          <w:p w14:paraId="57C270DA" w14:textId="5E4866B1" w:rsidR="00D436B8" w:rsidRPr="005657CC" w:rsidRDefault="00D436B8" w:rsidP="005657CC">
            <w:pPr>
              <w:rPr>
                <w:rFonts w:ascii="Lato" w:hAnsi="Lato"/>
                <w:sz w:val="20"/>
                <w:szCs w:val="20"/>
              </w:rPr>
            </w:pPr>
            <w:r w:rsidRPr="005657CC">
              <w:rPr>
                <w:rFonts w:ascii="Lato" w:eastAsia="Calibri" w:hAnsi="Lato" w:cs="Calibri"/>
                <w:sz w:val="20"/>
                <w:szCs w:val="20"/>
              </w:rPr>
              <w:t xml:space="preserve">Zakończyła się realizacja projektu „Obszar chroniony, obszar dostępny”, dzięki któremu Wigierski Park Narodowy stał bardziej dostępny dla osób niepełnosprawnych ruchowo i umysłowo, </w:t>
            </w:r>
            <w:r w:rsidRPr="005657CC">
              <w:rPr>
                <w:rFonts w:ascii="Lato" w:eastAsia="Calibri" w:hAnsi="Lato" w:cs="Calibri"/>
                <w:sz w:val="20"/>
                <w:szCs w:val="20"/>
                <w:u w:val="single"/>
              </w:rPr>
              <w:t>starszych,</w:t>
            </w:r>
            <w:r w:rsidRPr="005657CC">
              <w:rPr>
                <w:rFonts w:ascii="Lato" w:eastAsia="Calibri" w:hAnsi="Lato" w:cs="Calibri"/>
                <w:sz w:val="20"/>
                <w:szCs w:val="20"/>
              </w:rPr>
              <w:t xml:space="preserve"> niedowidzących oraz rodziców z małymi dziećmi. Zauważyliśmy, że park w porównaniu do lat wcześniejszych odwiedziło więcej osób ze specjalnymi potrzebami (także starszych)/  Były to osoby które korzystały z wycieczek z przewodnikiem, trasy dostępnej dla szerokiego grona osób ze specjalnymi potrzebami, zakupionego sprzętu w postaci m.in.  rowerów elektrycznych, ławeczek czy nowej toalety dla niepełnosprawnych.</w:t>
            </w:r>
          </w:p>
        </w:tc>
      </w:tr>
      <w:tr w:rsidR="001F5EF6" w:rsidRPr="005657CC" w14:paraId="25698F65" w14:textId="77777777" w:rsidTr="005657CC">
        <w:trPr>
          <w:gridAfter w:val="1"/>
          <w:wAfter w:w="412" w:type="pct"/>
          <w:trHeight w:val="927"/>
        </w:trPr>
        <w:tc>
          <w:tcPr>
            <w:tcW w:w="835" w:type="pct"/>
            <w:gridSpan w:val="2"/>
            <w:tcBorders>
              <w:top w:val="single" w:sz="4" w:space="0" w:color="auto"/>
              <w:left w:val="single" w:sz="4" w:space="0" w:color="auto"/>
              <w:bottom w:val="single" w:sz="4" w:space="0" w:color="auto"/>
              <w:right w:val="single" w:sz="4" w:space="0" w:color="auto"/>
            </w:tcBorders>
          </w:tcPr>
          <w:p w14:paraId="415BE42F" w14:textId="77777777" w:rsidR="00D436B8" w:rsidRPr="005657CC" w:rsidRDefault="00D436B8" w:rsidP="005657CC">
            <w:pPr>
              <w:rPr>
                <w:rFonts w:ascii="Lato" w:hAnsi="Lato"/>
                <w:sz w:val="20"/>
                <w:szCs w:val="20"/>
              </w:rPr>
            </w:pPr>
            <w:r w:rsidRPr="005657CC">
              <w:rPr>
                <w:rFonts w:ascii="Lato" w:hAnsi="Lato"/>
                <w:sz w:val="20"/>
                <w:szCs w:val="20"/>
              </w:rPr>
              <w:t>Projekt dofinansowany ze środków Fundacji PGE, cykliczne działania pod wspólną nazwą „Z energią łączymy pokolenia”</w:t>
            </w:r>
          </w:p>
        </w:tc>
        <w:tc>
          <w:tcPr>
            <w:tcW w:w="325" w:type="pct"/>
            <w:tcBorders>
              <w:top w:val="single" w:sz="4" w:space="0" w:color="auto"/>
              <w:left w:val="single" w:sz="4" w:space="0" w:color="auto"/>
              <w:bottom w:val="single" w:sz="4" w:space="0" w:color="auto"/>
              <w:right w:val="single" w:sz="4" w:space="0" w:color="auto"/>
            </w:tcBorders>
          </w:tcPr>
          <w:p w14:paraId="7D4DA760" w14:textId="77777777" w:rsidR="00D436B8" w:rsidRPr="005657CC" w:rsidRDefault="00D436B8" w:rsidP="005657CC">
            <w:pPr>
              <w:rPr>
                <w:rFonts w:ascii="Lato" w:hAnsi="Lato"/>
                <w:sz w:val="20"/>
                <w:szCs w:val="20"/>
              </w:rPr>
            </w:pPr>
            <w:r w:rsidRPr="005657CC">
              <w:rPr>
                <w:rFonts w:ascii="Lato" w:hAnsi="Lato"/>
                <w:sz w:val="20"/>
                <w:szCs w:val="20"/>
              </w:rPr>
              <w:t>Cały rok</w:t>
            </w:r>
          </w:p>
        </w:tc>
        <w:tc>
          <w:tcPr>
            <w:tcW w:w="3428" w:type="pct"/>
            <w:tcBorders>
              <w:top w:val="single" w:sz="4" w:space="0" w:color="auto"/>
              <w:left w:val="single" w:sz="4" w:space="0" w:color="auto"/>
              <w:bottom w:val="single" w:sz="4" w:space="0" w:color="auto"/>
              <w:right w:val="single" w:sz="4" w:space="0" w:color="auto"/>
            </w:tcBorders>
          </w:tcPr>
          <w:p w14:paraId="5598B42F" w14:textId="1A986C32" w:rsidR="00D436B8" w:rsidRPr="005657CC" w:rsidRDefault="00D436B8" w:rsidP="005657CC">
            <w:pPr>
              <w:rPr>
                <w:rFonts w:ascii="Lato" w:hAnsi="Lato" w:cs="Arial"/>
                <w:sz w:val="20"/>
                <w:szCs w:val="20"/>
              </w:rPr>
            </w:pPr>
            <w:r w:rsidRPr="005657CC">
              <w:rPr>
                <w:rFonts w:ascii="Lato" w:hAnsi="Lato" w:cs="Arial"/>
                <w:sz w:val="20"/>
                <w:szCs w:val="20"/>
              </w:rPr>
              <w:t>Przygotowany został „Przewodnik dostępności”, w którym opisano szczegółowo udogodnienia i miejsca dostępne i przyjazne osobom ze szczególnymi potrzebami, w tym także dla osób starszych. Przewodnik dostępny pod linkiem:</w:t>
            </w:r>
          </w:p>
          <w:p w14:paraId="5E4558B9" w14:textId="77777777" w:rsidR="00D436B8" w:rsidRPr="005657CC" w:rsidRDefault="00D436B8" w:rsidP="005657CC">
            <w:pPr>
              <w:rPr>
                <w:rFonts w:ascii="Lato" w:eastAsia="Calibri" w:hAnsi="Lato" w:cs="Calibri"/>
                <w:sz w:val="20"/>
                <w:szCs w:val="20"/>
              </w:rPr>
            </w:pPr>
            <w:r w:rsidRPr="005657CC">
              <w:rPr>
                <w:rFonts w:ascii="Lato" w:hAnsi="Lato" w:cs="Arial"/>
                <w:sz w:val="20"/>
                <w:szCs w:val="20"/>
              </w:rPr>
              <w:t>https://wigpn.gov.pl/osoby-z-niepelnosprawnosciami</w:t>
            </w:r>
          </w:p>
        </w:tc>
      </w:tr>
      <w:tr w:rsidR="001F5EF6" w:rsidRPr="005657CC" w14:paraId="2A6172E6" w14:textId="77777777" w:rsidTr="005657CC">
        <w:trPr>
          <w:gridAfter w:val="1"/>
          <w:wAfter w:w="412" w:type="pct"/>
          <w:trHeight w:val="416"/>
        </w:trPr>
        <w:tc>
          <w:tcPr>
            <w:tcW w:w="835" w:type="pct"/>
            <w:gridSpan w:val="2"/>
            <w:tcBorders>
              <w:top w:val="single" w:sz="4" w:space="0" w:color="auto"/>
              <w:left w:val="single" w:sz="4" w:space="0" w:color="auto"/>
              <w:bottom w:val="single" w:sz="4" w:space="0" w:color="auto"/>
              <w:right w:val="single" w:sz="4" w:space="0" w:color="auto"/>
            </w:tcBorders>
          </w:tcPr>
          <w:p w14:paraId="5DAED587" w14:textId="77777777" w:rsidR="00D436B8" w:rsidRPr="005657CC" w:rsidRDefault="00D436B8" w:rsidP="005657CC">
            <w:pPr>
              <w:rPr>
                <w:rFonts w:ascii="Lato" w:hAnsi="Lato"/>
                <w:sz w:val="20"/>
                <w:szCs w:val="20"/>
              </w:rPr>
            </w:pPr>
            <w:r w:rsidRPr="005657CC">
              <w:rPr>
                <w:rFonts w:ascii="Lato" w:hAnsi="Lato"/>
                <w:sz w:val="20"/>
                <w:szCs w:val="20"/>
              </w:rPr>
              <w:t xml:space="preserve">Wypożyczalnia sprzętu – rowery elektryczne </w:t>
            </w:r>
          </w:p>
        </w:tc>
        <w:tc>
          <w:tcPr>
            <w:tcW w:w="325" w:type="pct"/>
            <w:tcBorders>
              <w:top w:val="single" w:sz="4" w:space="0" w:color="auto"/>
              <w:left w:val="single" w:sz="4" w:space="0" w:color="auto"/>
              <w:bottom w:val="single" w:sz="4" w:space="0" w:color="auto"/>
              <w:right w:val="single" w:sz="4" w:space="0" w:color="auto"/>
            </w:tcBorders>
          </w:tcPr>
          <w:p w14:paraId="174292F5" w14:textId="77777777" w:rsidR="00D436B8" w:rsidRPr="005657CC" w:rsidRDefault="00D436B8" w:rsidP="005657CC">
            <w:pPr>
              <w:rPr>
                <w:rFonts w:ascii="Lato" w:hAnsi="Lato"/>
                <w:sz w:val="20"/>
                <w:szCs w:val="20"/>
              </w:rPr>
            </w:pPr>
            <w:r w:rsidRPr="005657CC">
              <w:rPr>
                <w:rFonts w:ascii="Lato" w:hAnsi="Lato"/>
                <w:sz w:val="20"/>
                <w:szCs w:val="20"/>
              </w:rPr>
              <w:t>cały rok</w:t>
            </w:r>
          </w:p>
        </w:tc>
        <w:tc>
          <w:tcPr>
            <w:tcW w:w="3428" w:type="pct"/>
            <w:tcBorders>
              <w:top w:val="single" w:sz="4" w:space="0" w:color="auto"/>
              <w:left w:val="single" w:sz="4" w:space="0" w:color="auto"/>
              <w:bottom w:val="single" w:sz="4" w:space="0" w:color="auto"/>
              <w:right w:val="single" w:sz="4" w:space="0" w:color="auto"/>
            </w:tcBorders>
          </w:tcPr>
          <w:p w14:paraId="700C7E98" w14:textId="77777777" w:rsidR="00D436B8" w:rsidRPr="005657CC" w:rsidRDefault="00D436B8" w:rsidP="005657CC">
            <w:pPr>
              <w:rPr>
                <w:rFonts w:ascii="Lato" w:hAnsi="Lato" w:cs="Arial"/>
                <w:sz w:val="20"/>
                <w:szCs w:val="20"/>
              </w:rPr>
            </w:pPr>
            <w:r w:rsidRPr="005657CC">
              <w:rPr>
                <w:rFonts w:ascii="Lato" w:hAnsi="Lato" w:cs="Arial"/>
                <w:sz w:val="20"/>
                <w:szCs w:val="20"/>
              </w:rPr>
              <w:t xml:space="preserve">Wypożyczalnia sprzętu turystycznego znajduje się w budynku Dyrekcji WPN,  dostępne są m.in.  rowery elektryczne, dedykowane osobom starszym. </w:t>
            </w:r>
          </w:p>
        </w:tc>
      </w:tr>
      <w:tr w:rsidR="001F5EF6" w:rsidRPr="005657CC" w14:paraId="5641B772" w14:textId="77777777" w:rsidTr="005657CC">
        <w:trPr>
          <w:gridAfter w:val="1"/>
          <w:wAfter w:w="412" w:type="pct"/>
          <w:trHeight w:val="1146"/>
        </w:trPr>
        <w:tc>
          <w:tcPr>
            <w:tcW w:w="835" w:type="pct"/>
            <w:gridSpan w:val="2"/>
            <w:tcBorders>
              <w:top w:val="single" w:sz="4" w:space="0" w:color="auto"/>
              <w:left w:val="single" w:sz="4" w:space="0" w:color="auto"/>
              <w:bottom w:val="single" w:sz="4" w:space="0" w:color="auto"/>
              <w:right w:val="single" w:sz="4" w:space="0" w:color="auto"/>
            </w:tcBorders>
          </w:tcPr>
          <w:p w14:paraId="7781A7C2" w14:textId="77777777" w:rsidR="00D436B8" w:rsidRPr="005657CC" w:rsidRDefault="00D436B8" w:rsidP="005657CC">
            <w:pPr>
              <w:rPr>
                <w:rFonts w:ascii="Lato" w:hAnsi="Lato"/>
                <w:sz w:val="20"/>
                <w:szCs w:val="20"/>
              </w:rPr>
            </w:pPr>
            <w:r w:rsidRPr="005657CC">
              <w:rPr>
                <w:rFonts w:ascii="Lato" w:hAnsi="Lato"/>
                <w:sz w:val="20"/>
                <w:szCs w:val="20"/>
              </w:rPr>
              <w:t xml:space="preserve">Udostępnianie wystawy stałej pt. </w:t>
            </w:r>
            <w:r w:rsidRPr="005657CC">
              <w:rPr>
                <w:rFonts w:ascii="Lato" w:hAnsi="Lato"/>
                <w:sz w:val="20"/>
                <w:szCs w:val="20"/>
              </w:rPr>
              <w:br/>
              <w:t>Nad Wigrami w siedzibie WPN w Krzywem</w:t>
            </w:r>
          </w:p>
        </w:tc>
        <w:tc>
          <w:tcPr>
            <w:tcW w:w="325" w:type="pct"/>
            <w:tcBorders>
              <w:top w:val="single" w:sz="4" w:space="0" w:color="auto"/>
              <w:left w:val="single" w:sz="4" w:space="0" w:color="auto"/>
              <w:bottom w:val="single" w:sz="4" w:space="0" w:color="auto"/>
              <w:right w:val="single" w:sz="4" w:space="0" w:color="auto"/>
            </w:tcBorders>
          </w:tcPr>
          <w:p w14:paraId="440DC53F" w14:textId="77777777" w:rsidR="00D436B8" w:rsidRPr="005657CC" w:rsidRDefault="00D436B8" w:rsidP="005657CC">
            <w:pPr>
              <w:rPr>
                <w:rFonts w:ascii="Lato" w:hAnsi="Lato"/>
                <w:sz w:val="20"/>
                <w:szCs w:val="20"/>
              </w:rPr>
            </w:pPr>
            <w:r w:rsidRPr="005657CC">
              <w:rPr>
                <w:rFonts w:ascii="Lato" w:hAnsi="Lato"/>
                <w:sz w:val="20"/>
                <w:szCs w:val="20"/>
              </w:rPr>
              <w:t>Cały rok</w:t>
            </w:r>
          </w:p>
        </w:tc>
        <w:tc>
          <w:tcPr>
            <w:tcW w:w="3428" w:type="pct"/>
            <w:tcBorders>
              <w:top w:val="single" w:sz="4" w:space="0" w:color="auto"/>
              <w:left w:val="single" w:sz="4" w:space="0" w:color="auto"/>
              <w:bottom w:val="single" w:sz="4" w:space="0" w:color="auto"/>
              <w:right w:val="single" w:sz="4" w:space="0" w:color="auto"/>
            </w:tcBorders>
          </w:tcPr>
          <w:p w14:paraId="5F54E0D2" w14:textId="77777777" w:rsidR="00D436B8" w:rsidRPr="005657CC" w:rsidRDefault="00D436B8" w:rsidP="005657CC">
            <w:pPr>
              <w:rPr>
                <w:rFonts w:ascii="Lato" w:hAnsi="Lato" w:cs="Arial"/>
                <w:sz w:val="20"/>
                <w:szCs w:val="20"/>
              </w:rPr>
            </w:pPr>
            <w:r w:rsidRPr="005657CC">
              <w:rPr>
                <w:rFonts w:ascii="Lato" w:hAnsi="Lato" w:cs="Arial"/>
                <w:sz w:val="20"/>
                <w:szCs w:val="20"/>
              </w:rPr>
              <w:t xml:space="preserve">Wystawa jest przystosowana dla osób ze specjalnymi potrzebami, w tym dla osób starszych z ograniczeniami ruchowymi, jest łatwo dostępna. Miejsca gdzie umieszczono pnie drzew oraz eksponaty zwierząt zostały wydzielone specjalnymi podestami, aby osoby niewidzące lub poruszające się na wózkach mogły bezpiecznie przemieszczać się po sali wystawienniczej. W Sali znajduje się również tablica do komunikacji alternatywnej i wspomagającej (AAC).  Osoby słabowidzące zwiedzające wystawę mogą przy użyciu własnego smartfona wysłucha c nagrań audioprzewodnika </w:t>
            </w:r>
            <w:r w:rsidRPr="005657CC">
              <w:rPr>
                <w:rFonts w:ascii="Lato" w:hAnsi="Lato" w:cs="Arial"/>
                <w:sz w:val="20"/>
                <w:szCs w:val="20"/>
              </w:rPr>
              <w:br/>
              <w:t>w postaci audiodeskrypcji. Plik audio odtwarza się po otworzeniu strony za pomocą kodu QR znajdującego się w sali.</w:t>
            </w:r>
          </w:p>
        </w:tc>
      </w:tr>
      <w:tr w:rsidR="001F5EF6" w:rsidRPr="005657CC" w14:paraId="3DDDBDD7" w14:textId="77777777" w:rsidTr="005657CC">
        <w:trPr>
          <w:gridAfter w:val="1"/>
          <w:wAfter w:w="412" w:type="pct"/>
          <w:trHeight w:val="411"/>
        </w:trPr>
        <w:tc>
          <w:tcPr>
            <w:tcW w:w="835" w:type="pct"/>
            <w:gridSpan w:val="2"/>
            <w:tcBorders>
              <w:top w:val="single" w:sz="4" w:space="0" w:color="auto"/>
              <w:left w:val="single" w:sz="4" w:space="0" w:color="auto"/>
              <w:bottom w:val="single" w:sz="4" w:space="0" w:color="auto"/>
              <w:right w:val="single" w:sz="4" w:space="0" w:color="auto"/>
            </w:tcBorders>
          </w:tcPr>
          <w:p w14:paraId="3227847B" w14:textId="77777777" w:rsidR="00D436B8" w:rsidRPr="005657CC" w:rsidRDefault="00D436B8" w:rsidP="005657CC">
            <w:pPr>
              <w:rPr>
                <w:rFonts w:ascii="Lato" w:hAnsi="Lato"/>
                <w:sz w:val="20"/>
                <w:szCs w:val="20"/>
              </w:rPr>
            </w:pPr>
            <w:r w:rsidRPr="005657CC">
              <w:rPr>
                <w:rFonts w:ascii="Lato" w:hAnsi="Lato"/>
                <w:sz w:val="20"/>
                <w:szCs w:val="20"/>
              </w:rPr>
              <w:t xml:space="preserve">Udostępnianie wystawy etnograficznej pt. „Ocalić od </w:t>
            </w:r>
            <w:r w:rsidRPr="005657CC">
              <w:rPr>
                <w:rFonts w:ascii="Lato" w:hAnsi="Lato"/>
                <w:sz w:val="20"/>
                <w:szCs w:val="20"/>
              </w:rPr>
              <w:lastRenderedPageBreak/>
              <w:t>zapomnienia” w Krzywem</w:t>
            </w:r>
          </w:p>
        </w:tc>
        <w:tc>
          <w:tcPr>
            <w:tcW w:w="325" w:type="pct"/>
            <w:tcBorders>
              <w:top w:val="single" w:sz="4" w:space="0" w:color="auto"/>
              <w:left w:val="single" w:sz="4" w:space="0" w:color="auto"/>
              <w:bottom w:val="single" w:sz="4" w:space="0" w:color="auto"/>
              <w:right w:val="single" w:sz="4" w:space="0" w:color="auto"/>
            </w:tcBorders>
          </w:tcPr>
          <w:p w14:paraId="31122406" w14:textId="77777777" w:rsidR="00D436B8" w:rsidRPr="005657CC" w:rsidRDefault="00D436B8" w:rsidP="005657CC">
            <w:pPr>
              <w:rPr>
                <w:rFonts w:ascii="Lato" w:hAnsi="Lato"/>
                <w:sz w:val="20"/>
                <w:szCs w:val="20"/>
              </w:rPr>
            </w:pPr>
            <w:r w:rsidRPr="005657CC">
              <w:rPr>
                <w:rFonts w:ascii="Lato" w:hAnsi="Lato"/>
                <w:sz w:val="20"/>
                <w:szCs w:val="20"/>
              </w:rPr>
              <w:lastRenderedPageBreak/>
              <w:t>Cały rok</w:t>
            </w:r>
          </w:p>
        </w:tc>
        <w:tc>
          <w:tcPr>
            <w:tcW w:w="3428" w:type="pct"/>
            <w:tcBorders>
              <w:top w:val="single" w:sz="4" w:space="0" w:color="auto"/>
              <w:left w:val="single" w:sz="4" w:space="0" w:color="auto"/>
              <w:bottom w:val="single" w:sz="4" w:space="0" w:color="auto"/>
              <w:right w:val="single" w:sz="4" w:space="0" w:color="auto"/>
            </w:tcBorders>
          </w:tcPr>
          <w:p w14:paraId="1FFCBCA5" w14:textId="77777777" w:rsidR="00D436B8" w:rsidRPr="005657CC" w:rsidRDefault="00D436B8" w:rsidP="005657CC">
            <w:pPr>
              <w:rPr>
                <w:rFonts w:ascii="Lato" w:hAnsi="Lato" w:cs="Arial"/>
                <w:sz w:val="20"/>
                <w:szCs w:val="20"/>
              </w:rPr>
            </w:pPr>
            <w:r w:rsidRPr="005657CC">
              <w:rPr>
                <w:rFonts w:ascii="Lato" w:hAnsi="Lato" w:cs="Arial"/>
                <w:sz w:val="20"/>
                <w:szCs w:val="20"/>
              </w:rPr>
              <w:t>Wystawa jest przystosowana do zwiedzania przez starsze  osoby z niepełnosprawnością ruchową. Wejście znajduje się na poziomie gruntu, podjazd jest utwardzony.</w:t>
            </w:r>
          </w:p>
        </w:tc>
      </w:tr>
      <w:tr w:rsidR="001F5EF6" w:rsidRPr="005657CC" w14:paraId="01C192DA" w14:textId="77777777" w:rsidTr="005657CC">
        <w:trPr>
          <w:gridAfter w:val="1"/>
          <w:wAfter w:w="412" w:type="pct"/>
          <w:trHeight w:val="1146"/>
        </w:trPr>
        <w:tc>
          <w:tcPr>
            <w:tcW w:w="835" w:type="pct"/>
            <w:gridSpan w:val="2"/>
            <w:tcBorders>
              <w:top w:val="single" w:sz="4" w:space="0" w:color="auto"/>
              <w:left w:val="single" w:sz="4" w:space="0" w:color="auto"/>
              <w:bottom w:val="single" w:sz="4" w:space="0" w:color="auto"/>
              <w:right w:val="single" w:sz="4" w:space="0" w:color="auto"/>
            </w:tcBorders>
          </w:tcPr>
          <w:p w14:paraId="7EC8A7E9" w14:textId="77777777" w:rsidR="00D436B8" w:rsidRPr="005657CC" w:rsidRDefault="00D436B8" w:rsidP="005657CC">
            <w:pPr>
              <w:rPr>
                <w:rFonts w:ascii="Lato" w:hAnsi="Lato"/>
                <w:sz w:val="20"/>
                <w:szCs w:val="20"/>
              </w:rPr>
            </w:pPr>
            <w:r w:rsidRPr="005657CC">
              <w:rPr>
                <w:rFonts w:ascii="Lato" w:hAnsi="Lato"/>
                <w:sz w:val="20"/>
                <w:szCs w:val="20"/>
              </w:rPr>
              <w:t>Udostępnianie dedykowanej trasy dla osób ze specjalnymi potrzebami, w tym starszych</w:t>
            </w:r>
          </w:p>
        </w:tc>
        <w:tc>
          <w:tcPr>
            <w:tcW w:w="325" w:type="pct"/>
            <w:tcBorders>
              <w:top w:val="single" w:sz="4" w:space="0" w:color="auto"/>
              <w:left w:val="single" w:sz="4" w:space="0" w:color="auto"/>
              <w:bottom w:val="single" w:sz="4" w:space="0" w:color="auto"/>
              <w:right w:val="single" w:sz="4" w:space="0" w:color="auto"/>
            </w:tcBorders>
          </w:tcPr>
          <w:p w14:paraId="72DE886F" w14:textId="77777777" w:rsidR="00D436B8" w:rsidRPr="005657CC" w:rsidRDefault="00D436B8" w:rsidP="005657CC">
            <w:pPr>
              <w:rPr>
                <w:rFonts w:ascii="Lato" w:hAnsi="Lato"/>
                <w:sz w:val="20"/>
                <w:szCs w:val="20"/>
              </w:rPr>
            </w:pPr>
            <w:r w:rsidRPr="005657CC">
              <w:rPr>
                <w:rFonts w:ascii="Lato" w:hAnsi="Lato"/>
                <w:sz w:val="20"/>
                <w:szCs w:val="20"/>
              </w:rPr>
              <w:t>Cały rok</w:t>
            </w:r>
          </w:p>
        </w:tc>
        <w:tc>
          <w:tcPr>
            <w:tcW w:w="3428" w:type="pct"/>
            <w:tcBorders>
              <w:top w:val="single" w:sz="4" w:space="0" w:color="auto"/>
              <w:left w:val="single" w:sz="4" w:space="0" w:color="auto"/>
              <w:bottom w:val="single" w:sz="4" w:space="0" w:color="auto"/>
              <w:right w:val="single" w:sz="4" w:space="0" w:color="auto"/>
            </w:tcBorders>
          </w:tcPr>
          <w:p w14:paraId="5E24EEA7" w14:textId="77777777" w:rsidR="00D436B8" w:rsidRPr="005657CC" w:rsidRDefault="00D436B8" w:rsidP="005657CC">
            <w:pPr>
              <w:rPr>
                <w:rFonts w:ascii="Lato" w:hAnsi="Lato" w:cs="Arial"/>
                <w:sz w:val="20"/>
                <w:szCs w:val="20"/>
              </w:rPr>
            </w:pPr>
            <w:r w:rsidRPr="005657CC">
              <w:rPr>
                <w:rFonts w:ascii="Lato" w:hAnsi="Lato" w:cs="Arial"/>
                <w:sz w:val="20"/>
                <w:szCs w:val="20"/>
              </w:rPr>
              <w:t xml:space="preserve">Trasa o długości 1,6 km, którą może bezpiecznie pokonać osoba starsza, niedowidząca, poruszająca się na wózku lub z wózkiem dziecięcym.  </w:t>
            </w:r>
          </w:p>
          <w:p w14:paraId="49E45EE6" w14:textId="77777777" w:rsidR="00D436B8" w:rsidRPr="005657CC" w:rsidRDefault="00D436B8" w:rsidP="005657CC">
            <w:pPr>
              <w:rPr>
                <w:rFonts w:ascii="Lato" w:hAnsi="Lato" w:cs="Arial"/>
                <w:sz w:val="20"/>
                <w:szCs w:val="20"/>
              </w:rPr>
            </w:pPr>
            <w:r w:rsidRPr="005657CC">
              <w:rPr>
                <w:rFonts w:ascii="Lato" w:hAnsi="Lato" w:cs="Arial"/>
                <w:sz w:val="20"/>
                <w:szCs w:val="20"/>
              </w:rPr>
              <w:t xml:space="preserve">Trasa rozpoczyna się przy budynku Dyrekcji w Krzywem i prowadzi do jeziora dystroficznego Suchar II. </w:t>
            </w:r>
          </w:p>
          <w:p w14:paraId="59197C6A" w14:textId="77777777" w:rsidR="00D436B8" w:rsidRPr="005657CC" w:rsidRDefault="00D436B8" w:rsidP="005657CC">
            <w:pPr>
              <w:rPr>
                <w:rFonts w:ascii="Lato" w:hAnsi="Lato" w:cs="Arial"/>
                <w:sz w:val="20"/>
                <w:szCs w:val="20"/>
              </w:rPr>
            </w:pPr>
            <w:r w:rsidRPr="005657CC">
              <w:rPr>
                <w:rFonts w:ascii="Lato" w:hAnsi="Lato" w:cs="Arial"/>
                <w:sz w:val="20"/>
                <w:szCs w:val="20"/>
              </w:rPr>
              <w:t xml:space="preserve">Początkowy odcinek prowadzi drogą asfaltową do wystawy etnograficznej, oraz krótkim odcinkiem trasy gruntowej do kładek na ścieżce edukacyjnej „Las”. Następnie trasa prowadzi przez ok. 200 m kładek z tworzywa sztucznego (wysokość kładki ok. 1 m nad poziomem gruntu), a potem przez ok. 300 m drogi gruntowej do punktu widokowego nad Sucharem II. Powrót do punktu wyjścia prowadzi drogą asfaltową. </w:t>
            </w:r>
          </w:p>
          <w:p w14:paraId="41C6C6B3" w14:textId="77777777" w:rsidR="00D436B8" w:rsidRPr="005657CC" w:rsidRDefault="00D436B8" w:rsidP="005657CC">
            <w:pPr>
              <w:rPr>
                <w:rFonts w:ascii="Lato" w:hAnsi="Lato" w:cs="Arial"/>
                <w:sz w:val="20"/>
                <w:szCs w:val="20"/>
              </w:rPr>
            </w:pPr>
            <w:r w:rsidRPr="005657CC">
              <w:rPr>
                <w:rFonts w:ascii="Lato" w:hAnsi="Lato" w:cs="Arial"/>
                <w:sz w:val="20"/>
                <w:szCs w:val="20"/>
              </w:rPr>
              <w:t xml:space="preserve">Trasa została specjalnie oznakowana, w 3 punktach na trasie znajdują się punkty informacyjne z mapą tyflograficzną, oraz tablicami ze znakami do komunikacji alternatywnej. </w:t>
            </w:r>
          </w:p>
        </w:tc>
      </w:tr>
      <w:tr w:rsidR="001F5EF6" w:rsidRPr="005657CC" w14:paraId="77501FBD" w14:textId="77777777" w:rsidTr="005657CC">
        <w:trPr>
          <w:gridAfter w:val="1"/>
          <w:wAfter w:w="412" w:type="pct"/>
          <w:trHeight w:val="1146"/>
        </w:trPr>
        <w:tc>
          <w:tcPr>
            <w:tcW w:w="835" w:type="pct"/>
            <w:gridSpan w:val="2"/>
            <w:tcBorders>
              <w:top w:val="single" w:sz="4" w:space="0" w:color="auto"/>
              <w:left w:val="single" w:sz="4" w:space="0" w:color="auto"/>
              <w:bottom w:val="single" w:sz="4" w:space="0" w:color="auto"/>
              <w:right w:val="single" w:sz="4" w:space="0" w:color="auto"/>
            </w:tcBorders>
          </w:tcPr>
          <w:p w14:paraId="7A2B7628" w14:textId="77777777" w:rsidR="00D436B8" w:rsidRPr="005657CC" w:rsidRDefault="00D436B8" w:rsidP="005657CC">
            <w:pPr>
              <w:rPr>
                <w:rFonts w:ascii="Lato" w:hAnsi="Lato"/>
                <w:sz w:val="20"/>
                <w:szCs w:val="20"/>
              </w:rPr>
            </w:pPr>
            <w:r w:rsidRPr="005657CC">
              <w:rPr>
                <w:rFonts w:ascii="Lato" w:hAnsi="Lato"/>
                <w:sz w:val="20"/>
                <w:szCs w:val="20"/>
              </w:rPr>
              <w:t xml:space="preserve">Udostępnianie wystawy stałej w Muzeum Wigier w Starym Folwarku </w:t>
            </w:r>
          </w:p>
        </w:tc>
        <w:tc>
          <w:tcPr>
            <w:tcW w:w="325" w:type="pct"/>
            <w:tcBorders>
              <w:top w:val="single" w:sz="4" w:space="0" w:color="auto"/>
              <w:left w:val="single" w:sz="4" w:space="0" w:color="auto"/>
              <w:bottom w:val="single" w:sz="4" w:space="0" w:color="auto"/>
              <w:right w:val="single" w:sz="4" w:space="0" w:color="auto"/>
            </w:tcBorders>
          </w:tcPr>
          <w:p w14:paraId="7060C8E1" w14:textId="77777777" w:rsidR="00D436B8" w:rsidRPr="005657CC" w:rsidRDefault="00D436B8" w:rsidP="005657CC">
            <w:pPr>
              <w:rPr>
                <w:rFonts w:ascii="Lato" w:hAnsi="Lato"/>
                <w:sz w:val="20"/>
                <w:szCs w:val="20"/>
              </w:rPr>
            </w:pPr>
            <w:r w:rsidRPr="005657CC">
              <w:rPr>
                <w:rFonts w:ascii="Lato" w:hAnsi="Lato"/>
                <w:sz w:val="20"/>
                <w:szCs w:val="20"/>
              </w:rPr>
              <w:t>Cały rok</w:t>
            </w:r>
          </w:p>
        </w:tc>
        <w:tc>
          <w:tcPr>
            <w:tcW w:w="3428" w:type="pct"/>
            <w:tcBorders>
              <w:top w:val="single" w:sz="4" w:space="0" w:color="auto"/>
              <w:left w:val="single" w:sz="4" w:space="0" w:color="auto"/>
              <w:bottom w:val="single" w:sz="4" w:space="0" w:color="auto"/>
              <w:right w:val="single" w:sz="4" w:space="0" w:color="auto"/>
            </w:tcBorders>
          </w:tcPr>
          <w:p w14:paraId="4C074351" w14:textId="77777777" w:rsidR="00D436B8" w:rsidRPr="005657CC" w:rsidRDefault="00D436B8" w:rsidP="005657CC">
            <w:pPr>
              <w:rPr>
                <w:rFonts w:ascii="Lato" w:hAnsi="Lato" w:cs="Arial"/>
                <w:sz w:val="20"/>
                <w:szCs w:val="20"/>
              </w:rPr>
            </w:pPr>
            <w:r w:rsidRPr="005657CC">
              <w:rPr>
                <w:rFonts w:ascii="Lato" w:hAnsi="Lato" w:cs="Arial"/>
                <w:sz w:val="20"/>
                <w:szCs w:val="20"/>
              </w:rPr>
              <w:t xml:space="preserve">W Muzeum Wigier większość pomieszczeń wystawowych oraz sala projekcyjna są dostępne dla osób ze specjalnymi potrzebami, w tym także starszych, o niepełnosprawności ruchowej, w tym poruszających się na wózkach inwalidzkich (jedynie historyczna sala „Wiwarium” mająca poziom podłogi poniżej poziomu gruntu jest  dostępna po pokonaniu 5 stopni schodowych). Parter budynku jest na poziomie gruntu, na piętro można wjechać windą. </w:t>
            </w:r>
          </w:p>
          <w:p w14:paraId="4DAE63B3" w14:textId="77777777" w:rsidR="00D436B8" w:rsidRPr="005657CC" w:rsidRDefault="00D436B8" w:rsidP="005657CC">
            <w:pPr>
              <w:rPr>
                <w:rFonts w:ascii="Lato" w:hAnsi="Lato" w:cs="Arial"/>
                <w:sz w:val="20"/>
                <w:szCs w:val="20"/>
              </w:rPr>
            </w:pPr>
            <w:r w:rsidRPr="005657CC">
              <w:rPr>
                <w:rFonts w:ascii="Lato" w:hAnsi="Lato" w:cs="Arial"/>
                <w:sz w:val="20"/>
                <w:szCs w:val="20"/>
              </w:rPr>
              <w:t>Muzeum można zwiedzać z audioprzewodnikiem lub odtworzyć plik audio ze strony internetowej na własnym smartfonie za pomocą kodu QR.</w:t>
            </w:r>
          </w:p>
          <w:p w14:paraId="3633ABBC" w14:textId="77777777" w:rsidR="00D436B8" w:rsidRPr="005657CC" w:rsidRDefault="00D436B8" w:rsidP="005657CC">
            <w:pPr>
              <w:rPr>
                <w:rFonts w:ascii="Lato" w:hAnsi="Lato" w:cs="Arial"/>
                <w:sz w:val="20"/>
                <w:szCs w:val="20"/>
              </w:rPr>
            </w:pPr>
            <w:r w:rsidRPr="005657CC">
              <w:rPr>
                <w:rFonts w:ascii="Lato" w:hAnsi="Lato" w:cs="Arial"/>
                <w:sz w:val="20"/>
                <w:szCs w:val="20"/>
              </w:rPr>
              <w:t xml:space="preserve">Najbliższe otoczenie muzeum jest w dostępne dla osób z niepełnosprawnością ruchową. Ponadto na zewnątrz, przy parkingu znajduje się stacja do ładowania wózków inwalidzkich z napędem elektrycznym. </w:t>
            </w:r>
          </w:p>
        </w:tc>
      </w:tr>
      <w:tr w:rsidR="001F5EF6" w:rsidRPr="005657CC" w14:paraId="44E3F67C" w14:textId="77777777" w:rsidTr="005657CC">
        <w:trPr>
          <w:gridAfter w:val="1"/>
          <w:wAfter w:w="412" w:type="pct"/>
          <w:trHeight w:val="368"/>
        </w:trPr>
        <w:tc>
          <w:tcPr>
            <w:tcW w:w="835" w:type="pct"/>
            <w:gridSpan w:val="2"/>
            <w:tcBorders>
              <w:top w:val="single" w:sz="4" w:space="0" w:color="auto"/>
              <w:left w:val="single" w:sz="4" w:space="0" w:color="auto"/>
              <w:bottom w:val="single" w:sz="4" w:space="0" w:color="auto"/>
              <w:right w:val="single" w:sz="4" w:space="0" w:color="auto"/>
            </w:tcBorders>
          </w:tcPr>
          <w:p w14:paraId="57DE8AB2" w14:textId="77777777" w:rsidR="00D436B8" w:rsidRPr="005657CC" w:rsidRDefault="00D436B8" w:rsidP="005657CC">
            <w:pPr>
              <w:rPr>
                <w:rFonts w:ascii="Lato" w:hAnsi="Lato"/>
                <w:sz w:val="20"/>
                <w:szCs w:val="20"/>
              </w:rPr>
            </w:pPr>
            <w:r w:rsidRPr="005657CC">
              <w:rPr>
                <w:rFonts w:ascii="Lato" w:hAnsi="Lato" w:cstheme="minorHAnsi"/>
                <w:sz w:val="20"/>
                <w:szCs w:val="20"/>
              </w:rPr>
              <w:t>Udostępnianie wystawy „Historia i tradycje rybołówstwa nad Wigrami” w Czerwonym Folwarku.</w:t>
            </w:r>
          </w:p>
        </w:tc>
        <w:tc>
          <w:tcPr>
            <w:tcW w:w="325" w:type="pct"/>
            <w:tcBorders>
              <w:top w:val="single" w:sz="4" w:space="0" w:color="auto"/>
              <w:left w:val="single" w:sz="4" w:space="0" w:color="auto"/>
              <w:bottom w:val="single" w:sz="4" w:space="0" w:color="auto"/>
              <w:right w:val="single" w:sz="4" w:space="0" w:color="auto"/>
            </w:tcBorders>
          </w:tcPr>
          <w:p w14:paraId="0F7BC461" w14:textId="77777777" w:rsidR="00D436B8" w:rsidRPr="005657CC" w:rsidRDefault="00D436B8" w:rsidP="005657CC">
            <w:pPr>
              <w:rPr>
                <w:rFonts w:ascii="Lato" w:hAnsi="Lato"/>
                <w:sz w:val="20"/>
                <w:szCs w:val="20"/>
              </w:rPr>
            </w:pPr>
            <w:r w:rsidRPr="005657CC">
              <w:rPr>
                <w:rFonts w:ascii="Lato" w:hAnsi="Lato" w:cstheme="minorHAnsi"/>
                <w:sz w:val="20"/>
                <w:szCs w:val="20"/>
              </w:rPr>
              <w:t>Czerwiec - wrzesień</w:t>
            </w:r>
          </w:p>
        </w:tc>
        <w:tc>
          <w:tcPr>
            <w:tcW w:w="3428" w:type="pct"/>
            <w:tcBorders>
              <w:top w:val="single" w:sz="4" w:space="0" w:color="auto"/>
              <w:left w:val="single" w:sz="4" w:space="0" w:color="auto"/>
              <w:bottom w:val="single" w:sz="4" w:space="0" w:color="auto"/>
              <w:right w:val="single" w:sz="4" w:space="0" w:color="auto"/>
            </w:tcBorders>
          </w:tcPr>
          <w:p w14:paraId="1A297E6E" w14:textId="77777777" w:rsidR="00D436B8" w:rsidRPr="005657CC" w:rsidRDefault="00D436B8" w:rsidP="005657CC">
            <w:pPr>
              <w:rPr>
                <w:rFonts w:ascii="Lato" w:hAnsi="Lato" w:cs="Arial"/>
                <w:sz w:val="20"/>
                <w:szCs w:val="20"/>
              </w:rPr>
            </w:pPr>
            <w:r w:rsidRPr="005657CC">
              <w:rPr>
                <w:rFonts w:ascii="Lato" w:hAnsi="Lato" w:cs="Arial"/>
                <w:sz w:val="20"/>
                <w:szCs w:val="20"/>
              </w:rPr>
              <w:t xml:space="preserve">Wystawa jest przystosowana dla osób ze specjalnymi potrzebami,  w tym starszych oraz z ograniczeniami ruchowymi. Wejście znajduje się na poziomie gruntu. </w:t>
            </w:r>
          </w:p>
        </w:tc>
      </w:tr>
      <w:tr w:rsidR="001F5EF6" w:rsidRPr="005657CC" w14:paraId="58FE662C" w14:textId="77777777" w:rsidTr="005657CC">
        <w:trPr>
          <w:gridAfter w:val="1"/>
          <w:wAfter w:w="412" w:type="pct"/>
          <w:trHeight w:val="150"/>
        </w:trPr>
        <w:tc>
          <w:tcPr>
            <w:tcW w:w="835" w:type="pct"/>
            <w:gridSpan w:val="2"/>
            <w:tcBorders>
              <w:top w:val="single" w:sz="4" w:space="0" w:color="auto"/>
              <w:left w:val="single" w:sz="4" w:space="0" w:color="auto"/>
              <w:bottom w:val="single" w:sz="4" w:space="0" w:color="auto"/>
              <w:right w:val="single" w:sz="4" w:space="0" w:color="auto"/>
            </w:tcBorders>
          </w:tcPr>
          <w:p w14:paraId="7873D98C" w14:textId="77777777" w:rsidR="00D436B8" w:rsidRPr="005657CC" w:rsidRDefault="00D436B8" w:rsidP="005657CC">
            <w:pPr>
              <w:rPr>
                <w:rFonts w:ascii="Lato" w:hAnsi="Lato" w:cstheme="minorHAnsi"/>
                <w:sz w:val="20"/>
                <w:szCs w:val="20"/>
              </w:rPr>
            </w:pPr>
            <w:r w:rsidRPr="005657CC">
              <w:rPr>
                <w:rFonts w:ascii="Lato" w:hAnsi="Lato" w:cstheme="minorHAnsi"/>
                <w:sz w:val="20"/>
                <w:szCs w:val="20"/>
              </w:rPr>
              <w:t>Ulgowe bilety dla emerytów</w:t>
            </w:r>
          </w:p>
        </w:tc>
        <w:tc>
          <w:tcPr>
            <w:tcW w:w="325" w:type="pct"/>
            <w:tcBorders>
              <w:top w:val="single" w:sz="4" w:space="0" w:color="auto"/>
              <w:left w:val="single" w:sz="4" w:space="0" w:color="auto"/>
              <w:bottom w:val="single" w:sz="4" w:space="0" w:color="auto"/>
              <w:right w:val="single" w:sz="4" w:space="0" w:color="auto"/>
            </w:tcBorders>
          </w:tcPr>
          <w:p w14:paraId="0F6DBC49" w14:textId="77777777" w:rsidR="00D436B8" w:rsidRPr="005657CC" w:rsidRDefault="00D436B8" w:rsidP="005657CC">
            <w:pPr>
              <w:rPr>
                <w:rFonts w:ascii="Lato" w:hAnsi="Lato" w:cstheme="minorHAnsi"/>
                <w:sz w:val="20"/>
                <w:szCs w:val="20"/>
              </w:rPr>
            </w:pPr>
            <w:r w:rsidRPr="005657CC">
              <w:rPr>
                <w:rFonts w:ascii="Lato" w:hAnsi="Lato" w:cstheme="minorHAnsi"/>
                <w:sz w:val="20"/>
                <w:szCs w:val="20"/>
              </w:rPr>
              <w:t>Stała działalność</w:t>
            </w:r>
          </w:p>
        </w:tc>
        <w:tc>
          <w:tcPr>
            <w:tcW w:w="3428" w:type="pct"/>
            <w:tcBorders>
              <w:top w:val="single" w:sz="4" w:space="0" w:color="auto"/>
              <w:left w:val="single" w:sz="4" w:space="0" w:color="auto"/>
              <w:bottom w:val="single" w:sz="4" w:space="0" w:color="auto"/>
              <w:right w:val="single" w:sz="4" w:space="0" w:color="auto"/>
            </w:tcBorders>
          </w:tcPr>
          <w:p w14:paraId="7FDCE9B3" w14:textId="77777777" w:rsidR="00D436B8" w:rsidRPr="005657CC" w:rsidRDefault="00D436B8" w:rsidP="005657CC">
            <w:pPr>
              <w:rPr>
                <w:rFonts w:ascii="Lato" w:hAnsi="Lato" w:cs="Arial"/>
                <w:sz w:val="20"/>
                <w:szCs w:val="20"/>
              </w:rPr>
            </w:pPr>
            <w:r w:rsidRPr="005657CC">
              <w:rPr>
                <w:rFonts w:ascii="Lato" w:hAnsi="Lato" w:cstheme="minorHAnsi"/>
                <w:sz w:val="20"/>
                <w:szCs w:val="20"/>
              </w:rPr>
              <w:t>50% zniżki od ceny biletu za wstęp do Parku i zniżka za wstęp do obiektów dla emerytów</w:t>
            </w:r>
          </w:p>
        </w:tc>
      </w:tr>
      <w:tr w:rsidR="00D436B8" w:rsidRPr="005657CC" w14:paraId="1F25924B" w14:textId="77777777" w:rsidTr="005657CC">
        <w:trPr>
          <w:gridAfter w:val="1"/>
          <w:wAfter w:w="412" w:type="pct"/>
          <w:trHeight w:val="282"/>
        </w:trPr>
        <w:tc>
          <w:tcPr>
            <w:tcW w:w="4588" w:type="pct"/>
            <w:gridSpan w:val="4"/>
            <w:tcBorders>
              <w:top w:val="single" w:sz="4" w:space="0" w:color="auto"/>
              <w:left w:val="single" w:sz="4" w:space="0" w:color="auto"/>
              <w:bottom w:val="single" w:sz="4" w:space="0" w:color="auto"/>
              <w:right w:val="single" w:sz="4" w:space="0" w:color="auto"/>
            </w:tcBorders>
            <w:shd w:val="clear" w:color="auto" w:fill="5B9BD5" w:themeFill="accent5"/>
          </w:tcPr>
          <w:p w14:paraId="32A2806D" w14:textId="77777777" w:rsidR="00D436B8" w:rsidRPr="005657CC" w:rsidRDefault="00D436B8" w:rsidP="005657CC">
            <w:pPr>
              <w:jc w:val="center"/>
              <w:rPr>
                <w:rFonts w:ascii="Lato" w:hAnsi="Lato" w:cstheme="minorHAnsi"/>
                <w:sz w:val="20"/>
                <w:szCs w:val="20"/>
              </w:rPr>
            </w:pPr>
            <w:r w:rsidRPr="005657CC">
              <w:rPr>
                <w:rFonts w:ascii="Lato" w:hAnsi="Lato"/>
                <w:b/>
                <w:bCs/>
                <w:sz w:val="20"/>
                <w:szCs w:val="20"/>
              </w:rPr>
              <w:t>Woliński Park Narodowy</w:t>
            </w:r>
          </w:p>
        </w:tc>
      </w:tr>
      <w:tr w:rsidR="001F5EF6" w:rsidRPr="005657CC" w14:paraId="4B475698" w14:textId="77777777" w:rsidTr="005657CC">
        <w:trPr>
          <w:gridAfter w:val="1"/>
          <w:wAfter w:w="412" w:type="pct"/>
          <w:trHeight w:val="470"/>
        </w:trPr>
        <w:tc>
          <w:tcPr>
            <w:tcW w:w="835" w:type="pct"/>
            <w:gridSpan w:val="2"/>
            <w:tcBorders>
              <w:top w:val="single" w:sz="4" w:space="0" w:color="auto"/>
              <w:left w:val="single" w:sz="4" w:space="0" w:color="auto"/>
              <w:bottom w:val="single" w:sz="4" w:space="0" w:color="auto"/>
              <w:right w:val="single" w:sz="4" w:space="0" w:color="auto"/>
            </w:tcBorders>
          </w:tcPr>
          <w:p w14:paraId="7F69FFAA" w14:textId="77777777" w:rsidR="00D436B8" w:rsidRPr="005657CC" w:rsidRDefault="00D436B8" w:rsidP="005657CC">
            <w:pPr>
              <w:rPr>
                <w:rFonts w:ascii="Lato" w:hAnsi="Lato" w:cstheme="minorHAnsi"/>
                <w:sz w:val="20"/>
                <w:szCs w:val="20"/>
              </w:rPr>
            </w:pPr>
            <w:r w:rsidRPr="005657CC">
              <w:rPr>
                <w:rFonts w:ascii="Lato" w:hAnsi="Lato"/>
                <w:sz w:val="20"/>
                <w:szCs w:val="20"/>
              </w:rPr>
              <w:t>Udostępnianie wystawy stałej w Muzeum Przyrodniczym WPN</w:t>
            </w:r>
          </w:p>
        </w:tc>
        <w:tc>
          <w:tcPr>
            <w:tcW w:w="325" w:type="pct"/>
            <w:tcBorders>
              <w:top w:val="single" w:sz="4" w:space="0" w:color="auto"/>
              <w:left w:val="single" w:sz="4" w:space="0" w:color="auto"/>
              <w:bottom w:val="single" w:sz="4" w:space="0" w:color="auto"/>
              <w:right w:val="single" w:sz="4" w:space="0" w:color="auto"/>
            </w:tcBorders>
          </w:tcPr>
          <w:p w14:paraId="20821458" w14:textId="77777777" w:rsidR="00D436B8" w:rsidRPr="005657CC" w:rsidRDefault="00D436B8" w:rsidP="005657CC">
            <w:pPr>
              <w:rPr>
                <w:rFonts w:ascii="Lato" w:hAnsi="Lato" w:cstheme="minorHAnsi"/>
                <w:sz w:val="20"/>
                <w:szCs w:val="20"/>
              </w:rPr>
            </w:pPr>
            <w:r w:rsidRPr="005657CC">
              <w:rPr>
                <w:rFonts w:ascii="Lato" w:hAnsi="Lato"/>
                <w:sz w:val="20"/>
                <w:szCs w:val="20"/>
              </w:rPr>
              <w:t>cały rok</w:t>
            </w:r>
          </w:p>
        </w:tc>
        <w:tc>
          <w:tcPr>
            <w:tcW w:w="3428" w:type="pct"/>
            <w:tcBorders>
              <w:top w:val="single" w:sz="4" w:space="0" w:color="auto"/>
              <w:left w:val="single" w:sz="4" w:space="0" w:color="auto"/>
              <w:bottom w:val="single" w:sz="4" w:space="0" w:color="auto"/>
              <w:right w:val="single" w:sz="4" w:space="0" w:color="auto"/>
            </w:tcBorders>
          </w:tcPr>
          <w:p w14:paraId="395349EA" w14:textId="77777777" w:rsidR="00D436B8" w:rsidRPr="005657CC" w:rsidRDefault="00D436B8" w:rsidP="005657CC">
            <w:pPr>
              <w:rPr>
                <w:rFonts w:ascii="Lato" w:hAnsi="Lato" w:cstheme="minorHAnsi"/>
                <w:sz w:val="20"/>
                <w:szCs w:val="20"/>
              </w:rPr>
            </w:pPr>
            <w:r w:rsidRPr="005657CC">
              <w:rPr>
                <w:rFonts w:ascii="Lato" w:hAnsi="Lato"/>
                <w:sz w:val="20"/>
                <w:szCs w:val="20"/>
              </w:rPr>
              <w:t>Park prowadzi na specjalne zamówienie prelekcje tematyczne i zwiedzanie ekspozycji w CEM.</w:t>
            </w:r>
          </w:p>
        </w:tc>
      </w:tr>
      <w:tr w:rsidR="001F5EF6" w:rsidRPr="005657CC" w14:paraId="598B6A81" w14:textId="77777777" w:rsidTr="005657CC">
        <w:trPr>
          <w:gridAfter w:val="1"/>
          <w:wAfter w:w="412" w:type="pct"/>
          <w:trHeight w:val="558"/>
        </w:trPr>
        <w:tc>
          <w:tcPr>
            <w:tcW w:w="835" w:type="pct"/>
            <w:gridSpan w:val="2"/>
            <w:tcBorders>
              <w:top w:val="single" w:sz="4" w:space="0" w:color="auto"/>
              <w:left w:val="single" w:sz="4" w:space="0" w:color="auto"/>
              <w:bottom w:val="single" w:sz="4" w:space="0" w:color="auto"/>
              <w:right w:val="single" w:sz="4" w:space="0" w:color="auto"/>
            </w:tcBorders>
          </w:tcPr>
          <w:p w14:paraId="0AD1F517" w14:textId="77777777" w:rsidR="00D436B8" w:rsidRPr="005657CC" w:rsidRDefault="00D436B8" w:rsidP="005657CC">
            <w:pPr>
              <w:rPr>
                <w:rFonts w:ascii="Lato" w:hAnsi="Lato"/>
                <w:sz w:val="20"/>
                <w:szCs w:val="20"/>
              </w:rPr>
            </w:pPr>
            <w:r w:rsidRPr="005657CC">
              <w:rPr>
                <w:rFonts w:ascii="Lato" w:hAnsi="Lato"/>
                <w:sz w:val="20"/>
                <w:szCs w:val="20"/>
              </w:rPr>
              <w:t xml:space="preserve">Współpraca z Uniwersytetami </w:t>
            </w:r>
            <w:r w:rsidRPr="005657CC">
              <w:rPr>
                <w:rFonts w:ascii="Lato" w:hAnsi="Lato"/>
                <w:spacing w:val="-4"/>
                <w:sz w:val="20"/>
                <w:szCs w:val="20"/>
              </w:rPr>
              <w:t>Trzeciego Wieku w Międzyzdrojach</w:t>
            </w:r>
            <w:r w:rsidRPr="005657CC">
              <w:rPr>
                <w:rFonts w:ascii="Lato" w:hAnsi="Lato"/>
                <w:sz w:val="20"/>
                <w:szCs w:val="20"/>
              </w:rPr>
              <w:t xml:space="preserve">, Dziwnowie, Kamieniu </w:t>
            </w:r>
            <w:r w:rsidRPr="005657CC">
              <w:rPr>
                <w:rFonts w:ascii="Lato" w:hAnsi="Lato"/>
                <w:sz w:val="20"/>
                <w:szCs w:val="20"/>
              </w:rPr>
              <w:lastRenderedPageBreak/>
              <w:t xml:space="preserve">Pomorskim, Golczewie i Świnoujściu </w:t>
            </w:r>
          </w:p>
        </w:tc>
        <w:tc>
          <w:tcPr>
            <w:tcW w:w="325" w:type="pct"/>
            <w:tcBorders>
              <w:top w:val="single" w:sz="4" w:space="0" w:color="auto"/>
              <w:left w:val="single" w:sz="4" w:space="0" w:color="auto"/>
              <w:bottom w:val="single" w:sz="4" w:space="0" w:color="auto"/>
              <w:right w:val="single" w:sz="4" w:space="0" w:color="auto"/>
            </w:tcBorders>
          </w:tcPr>
          <w:p w14:paraId="33B42E1A" w14:textId="77777777" w:rsidR="00D436B8" w:rsidRPr="005657CC" w:rsidRDefault="00D436B8" w:rsidP="005657CC">
            <w:pPr>
              <w:rPr>
                <w:rFonts w:ascii="Lato" w:hAnsi="Lato"/>
                <w:sz w:val="20"/>
                <w:szCs w:val="20"/>
              </w:rPr>
            </w:pPr>
            <w:r w:rsidRPr="005657CC">
              <w:rPr>
                <w:rFonts w:ascii="Lato" w:hAnsi="Lato"/>
                <w:sz w:val="20"/>
                <w:szCs w:val="20"/>
              </w:rPr>
              <w:lastRenderedPageBreak/>
              <w:t>cały rok</w:t>
            </w:r>
          </w:p>
        </w:tc>
        <w:tc>
          <w:tcPr>
            <w:tcW w:w="3428" w:type="pct"/>
            <w:tcBorders>
              <w:top w:val="single" w:sz="4" w:space="0" w:color="auto"/>
              <w:left w:val="single" w:sz="4" w:space="0" w:color="auto"/>
              <w:bottom w:val="single" w:sz="4" w:space="0" w:color="auto"/>
              <w:right w:val="single" w:sz="4" w:space="0" w:color="auto"/>
            </w:tcBorders>
          </w:tcPr>
          <w:p w14:paraId="22595E82" w14:textId="77777777" w:rsidR="00D436B8" w:rsidRPr="005657CC" w:rsidRDefault="00D436B8" w:rsidP="005657CC">
            <w:pPr>
              <w:rPr>
                <w:rFonts w:ascii="Lato" w:hAnsi="Lato"/>
                <w:sz w:val="20"/>
                <w:szCs w:val="20"/>
              </w:rPr>
            </w:pPr>
            <w:r w:rsidRPr="005657CC">
              <w:rPr>
                <w:rFonts w:ascii="Lato" w:hAnsi="Lato"/>
                <w:sz w:val="20"/>
                <w:szCs w:val="20"/>
              </w:rPr>
              <w:t>Cykliczna współpraca w ramach realizacji programu „Akademia Seniora”: spacery edukacyjne, wykłady organizowane w parku oraz na spotkaniach w terenie, imprezy turystyczne kierowane dla seniorów z regionu.</w:t>
            </w:r>
          </w:p>
        </w:tc>
      </w:tr>
      <w:tr w:rsidR="001F5EF6" w:rsidRPr="005657CC" w14:paraId="237DB208" w14:textId="77777777" w:rsidTr="005657CC">
        <w:trPr>
          <w:gridAfter w:val="1"/>
          <w:wAfter w:w="412" w:type="pct"/>
          <w:trHeight w:val="558"/>
        </w:trPr>
        <w:tc>
          <w:tcPr>
            <w:tcW w:w="835" w:type="pct"/>
            <w:gridSpan w:val="2"/>
            <w:tcBorders>
              <w:top w:val="single" w:sz="4" w:space="0" w:color="auto"/>
              <w:left w:val="single" w:sz="4" w:space="0" w:color="auto"/>
              <w:bottom w:val="single" w:sz="4" w:space="0" w:color="auto"/>
              <w:right w:val="single" w:sz="4" w:space="0" w:color="auto"/>
            </w:tcBorders>
          </w:tcPr>
          <w:p w14:paraId="5481C96D" w14:textId="77777777" w:rsidR="00D436B8" w:rsidRPr="005657CC" w:rsidRDefault="00D436B8" w:rsidP="005657CC">
            <w:pPr>
              <w:rPr>
                <w:rFonts w:ascii="Lato" w:hAnsi="Lato"/>
                <w:sz w:val="20"/>
                <w:szCs w:val="20"/>
              </w:rPr>
            </w:pPr>
            <w:r w:rsidRPr="005657CC">
              <w:rPr>
                <w:rFonts w:ascii="Lato" w:hAnsi="Lato"/>
                <w:sz w:val="20"/>
                <w:szCs w:val="20"/>
              </w:rPr>
              <w:t>Współpraca z Klubem Senior+ z Międzyzdrojów</w:t>
            </w:r>
          </w:p>
        </w:tc>
        <w:tc>
          <w:tcPr>
            <w:tcW w:w="325" w:type="pct"/>
            <w:tcBorders>
              <w:top w:val="single" w:sz="4" w:space="0" w:color="auto"/>
              <w:left w:val="single" w:sz="4" w:space="0" w:color="auto"/>
              <w:bottom w:val="single" w:sz="4" w:space="0" w:color="auto"/>
              <w:right w:val="single" w:sz="4" w:space="0" w:color="auto"/>
            </w:tcBorders>
          </w:tcPr>
          <w:p w14:paraId="12195063" w14:textId="77777777" w:rsidR="00D436B8" w:rsidRPr="005657CC" w:rsidRDefault="00D436B8" w:rsidP="005657CC">
            <w:pPr>
              <w:rPr>
                <w:rFonts w:ascii="Lato" w:hAnsi="Lato"/>
                <w:sz w:val="20"/>
                <w:szCs w:val="20"/>
              </w:rPr>
            </w:pPr>
            <w:r w:rsidRPr="005657CC">
              <w:rPr>
                <w:rFonts w:ascii="Lato" w:hAnsi="Lato"/>
                <w:sz w:val="20"/>
                <w:szCs w:val="20"/>
              </w:rPr>
              <w:t>cały rok</w:t>
            </w:r>
          </w:p>
        </w:tc>
        <w:tc>
          <w:tcPr>
            <w:tcW w:w="3428" w:type="pct"/>
            <w:tcBorders>
              <w:top w:val="single" w:sz="4" w:space="0" w:color="auto"/>
              <w:left w:val="single" w:sz="4" w:space="0" w:color="auto"/>
              <w:bottom w:val="single" w:sz="4" w:space="0" w:color="auto"/>
              <w:right w:val="single" w:sz="4" w:space="0" w:color="auto"/>
            </w:tcBorders>
          </w:tcPr>
          <w:p w14:paraId="702DAE1E" w14:textId="77777777" w:rsidR="00D436B8" w:rsidRPr="005657CC" w:rsidRDefault="00D436B8" w:rsidP="005657CC">
            <w:pPr>
              <w:rPr>
                <w:rFonts w:ascii="Lato" w:hAnsi="Lato"/>
                <w:sz w:val="20"/>
                <w:szCs w:val="20"/>
              </w:rPr>
            </w:pPr>
            <w:r w:rsidRPr="005657CC">
              <w:rPr>
                <w:rFonts w:ascii="Lato" w:hAnsi="Lato"/>
                <w:sz w:val="20"/>
                <w:szCs w:val="20"/>
              </w:rPr>
              <w:t>Spotkania z podopiecznymi, spacery przyrodnicze, tematyczne warsztaty plastyczne, organizacja wystawy, udział we wspólnych wydarzeniach.</w:t>
            </w:r>
          </w:p>
        </w:tc>
      </w:tr>
      <w:tr w:rsidR="001F5EF6" w:rsidRPr="005657CC" w14:paraId="44E8C147" w14:textId="77777777" w:rsidTr="005657CC">
        <w:trPr>
          <w:gridAfter w:val="1"/>
          <w:wAfter w:w="412" w:type="pct"/>
          <w:trHeight w:val="558"/>
        </w:trPr>
        <w:tc>
          <w:tcPr>
            <w:tcW w:w="835" w:type="pct"/>
            <w:gridSpan w:val="2"/>
            <w:tcBorders>
              <w:top w:val="single" w:sz="4" w:space="0" w:color="auto"/>
              <w:left w:val="single" w:sz="4" w:space="0" w:color="auto"/>
              <w:bottom w:val="single" w:sz="4" w:space="0" w:color="auto"/>
              <w:right w:val="single" w:sz="4" w:space="0" w:color="auto"/>
            </w:tcBorders>
          </w:tcPr>
          <w:p w14:paraId="28239D92" w14:textId="77777777" w:rsidR="00D436B8" w:rsidRPr="005657CC" w:rsidRDefault="00D436B8" w:rsidP="005657CC">
            <w:pPr>
              <w:rPr>
                <w:rFonts w:ascii="Lato" w:hAnsi="Lato"/>
                <w:sz w:val="20"/>
                <w:szCs w:val="20"/>
              </w:rPr>
            </w:pPr>
            <w:r w:rsidRPr="005657CC">
              <w:rPr>
                <w:rFonts w:ascii="Lato" w:hAnsi="Lato"/>
                <w:sz w:val="20"/>
                <w:szCs w:val="20"/>
              </w:rPr>
              <w:t>Akcja Sprzątanie Świata Polska w WPN</w:t>
            </w:r>
          </w:p>
        </w:tc>
        <w:tc>
          <w:tcPr>
            <w:tcW w:w="325" w:type="pct"/>
            <w:tcBorders>
              <w:top w:val="single" w:sz="4" w:space="0" w:color="auto"/>
              <w:left w:val="single" w:sz="4" w:space="0" w:color="auto"/>
              <w:bottom w:val="single" w:sz="4" w:space="0" w:color="auto"/>
              <w:right w:val="single" w:sz="4" w:space="0" w:color="auto"/>
            </w:tcBorders>
          </w:tcPr>
          <w:p w14:paraId="7960BA82" w14:textId="77777777" w:rsidR="00D436B8" w:rsidRPr="005657CC" w:rsidRDefault="00D436B8" w:rsidP="005657CC">
            <w:pPr>
              <w:rPr>
                <w:rFonts w:ascii="Lato" w:hAnsi="Lato"/>
                <w:sz w:val="20"/>
                <w:szCs w:val="20"/>
              </w:rPr>
            </w:pPr>
            <w:r w:rsidRPr="005657CC">
              <w:rPr>
                <w:rFonts w:ascii="Lato" w:hAnsi="Lato"/>
                <w:sz w:val="20"/>
                <w:szCs w:val="20"/>
              </w:rPr>
              <w:t>wrzesień/październik</w:t>
            </w:r>
          </w:p>
        </w:tc>
        <w:tc>
          <w:tcPr>
            <w:tcW w:w="3428" w:type="pct"/>
            <w:tcBorders>
              <w:top w:val="single" w:sz="4" w:space="0" w:color="auto"/>
              <w:left w:val="single" w:sz="4" w:space="0" w:color="auto"/>
              <w:bottom w:val="single" w:sz="4" w:space="0" w:color="auto"/>
              <w:right w:val="single" w:sz="4" w:space="0" w:color="auto"/>
            </w:tcBorders>
          </w:tcPr>
          <w:p w14:paraId="0EE01094" w14:textId="77777777" w:rsidR="00D436B8" w:rsidRPr="005657CC" w:rsidRDefault="00D436B8" w:rsidP="005657CC">
            <w:pPr>
              <w:rPr>
                <w:rFonts w:ascii="Lato" w:hAnsi="Lato"/>
                <w:sz w:val="20"/>
                <w:szCs w:val="20"/>
              </w:rPr>
            </w:pPr>
            <w:r w:rsidRPr="005657CC">
              <w:rPr>
                <w:rFonts w:ascii="Lato" w:hAnsi="Lato"/>
                <w:sz w:val="20"/>
                <w:szCs w:val="20"/>
              </w:rPr>
              <w:t>Wydarzenie ogólnodostępne z zaproszeniem członków UTW, którzy cyklicznie biorą w nim udział. W ramach wydarzenia: prelekcja, sprzątanie w terenie, konkurs wiedzy, poczęstunek wege, spotkanie integracyjne.</w:t>
            </w:r>
          </w:p>
        </w:tc>
      </w:tr>
      <w:tr w:rsidR="001F5EF6" w:rsidRPr="005657CC" w14:paraId="46918162" w14:textId="77777777" w:rsidTr="005657CC">
        <w:trPr>
          <w:gridAfter w:val="1"/>
          <w:wAfter w:w="412" w:type="pct"/>
          <w:trHeight w:val="269"/>
        </w:trPr>
        <w:tc>
          <w:tcPr>
            <w:tcW w:w="835" w:type="pct"/>
            <w:gridSpan w:val="2"/>
            <w:tcBorders>
              <w:top w:val="single" w:sz="4" w:space="0" w:color="auto"/>
              <w:left w:val="single" w:sz="4" w:space="0" w:color="auto"/>
              <w:bottom w:val="single" w:sz="4" w:space="0" w:color="auto"/>
              <w:right w:val="single" w:sz="4" w:space="0" w:color="auto"/>
            </w:tcBorders>
          </w:tcPr>
          <w:p w14:paraId="304B8D85" w14:textId="77777777" w:rsidR="00D436B8" w:rsidRPr="005657CC" w:rsidRDefault="00D436B8" w:rsidP="005657CC">
            <w:pPr>
              <w:rPr>
                <w:rFonts w:ascii="Lato" w:hAnsi="Lato"/>
                <w:sz w:val="20"/>
                <w:szCs w:val="20"/>
              </w:rPr>
            </w:pPr>
            <w:r w:rsidRPr="005657CC">
              <w:rPr>
                <w:rFonts w:ascii="Lato" w:hAnsi="Lato"/>
                <w:sz w:val="20"/>
                <w:szCs w:val="20"/>
              </w:rPr>
              <w:t>Wycieczki terenowe dla seniorów</w:t>
            </w:r>
          </w:p>
          <w:p w14:paraId="5D810127" w14:textId="77777777" w:rsidR="00D436B8" w:rsidRPr="005657CC" w:rsidRDefault="00D436B8" w:rsidP="005657CC">
            <w:pPr>
              <w:rPr>
                <w:rFonts w:ascii="Lato" w:hAnsi="Lato"/>
                <w:sz w:val="20"/>
                <w:szCs w:val="20"/>
              </w:rPr>
            </w:pPr>
          </w:p>
        </w:tc>
        <w:tc>
          <w:tcPr>
            <w:tcW w:w="325" w:type="pct"/>
            <w:tcBorders>
              <w:top w:val="single" w:sz="4" w:space="0" w:color="auto"/>
              <w:left w:val="single" w:sz="4" w:space="0" w:color="auto"/>
              <w:bottom w:val="single" w:sz="4" w:space="0" w:color="auto"/>
              <w:right w:val="single" w:sz="4" w:space="0" w:color="auto"/>
            </w:tcBorders>
          </w:tcPr>
          <w:p w14:paraId="39162D34" w14:textId="77777777" w:rsidR="00D436B8" w:rsidRPr="005657CC" w:rsidRDefault="00D436B8" w:rsidP="005657CC">
            <w:pPr>
              <w:rPr>
                <w:rFonts w:ascii="Lato" w:hAnsi="Lato"/>
                <w:sz w:val="20"/>
                <w:szCs w:val="20"/>
              </w:rPr>
            </w:pPr>
            <w:r w:rsidRPr="005657CC">
              <w:rPr>
                <w:rFonts w:ascii="Lato" w:hAnsi="Lato"/>
                <w:sz w:val="20"/>
                <w:szCs w:val="20"/>
              </w:rPr>
              <w:t>cały rok</w:t>
            </w:r>
          </w:p>
        </w:tc>
        <w:tc>
          <w:tcPr>
            <w:tcW w:w="3428" w:type="pct"/>
            <w:tcBorders>
              <w:top w:val="single" w:sz="4" w:space="0" w:color="auto"/>
              <w:left w:val="single" w:sz="4" w:space="0" w:color="auto"/>
              <w:bottom w:val="single" w:sz="4" w:space="0" w:color="auto"/>
              <w:right w:val="single" w:sz="4" w:space="0" w:color="auto"/>
            </w:tcBorders>
          </w:tcPr>
          <w:p w14:paraId="22D0FD48" w14:textId="77777777" w:rsidR="00D436B8" w:rsidRPr="005657CC" w:rsidRDefault="00D436B8" w:rsidP="005657CC">
            <w:pPr>
              <w:rPr>
                <w:rFonts w:ascii="Lato" w:hAnsi="Lato"/>
                <w:sz w:val="20"/>
                <w:szCs w:val="20"/>
              </w:rPr>
            </w:pPr>
            <w:r w:rsidRPr="005657CC">
              <w:rPr>
                <w:rFonts w:ascii="Lato" w:hAnsi="Lato"/>
                <w:sz w:val="20"/>
                <w:szCs w:val="20"/>
              </w:rPr>
              <w:t>Park prowadzi na specjalne zamówienie prelekcje i wycieczki dla  zorganizowane grupy emerytów- CEM, atrakcje turystyczne parku.</w:t>
            </w:r>
          </w:p>
        </w:tc>
      </w:tr>
      <w:tr w:rsidR="001F5EF6" w:rsidRPr="005657CC" w14:paraId="50E09DB0" w14:textId="77777777" w:rsidTr="005657CC">
        <w:trPr>
          <w:gridAfter w:val="1"/>
          <w:wAfter w:w="412" w:type="pct"/>
          <w:trHeight w:val="261"/>
        </w:trPr>
        <w:tc>
          <w:tcPr>
            <w:tcW w:w="835" w:type="pct"/>
            <w:gridSpan w:val="2"/>
            <w:tcBorders>
              <w:top w:val="single" w:sz="4" w:space="0" w:color="auto"/>
              <w:left w:val="single" w:sz="4" w:space="0" w:color="auto"/>
              <w:bottom w:val="single" w:sz="4" w:space="0" w:color="auto"/>
              <w:right w:val="single" w:sz="4" w:space="0" w:color="auto"/>
            </w:tcBorders>
          </w:tcPr>
          <w:p w14:paraId="571D585A" w14:textId="77777777" w:rsidR="00D436B8" w:rsidRPr="005657CC" w:rsidRDefault="00D436B8" w:rsidP="005657CC">
            <w:pPr>
              <w:rPr>
                <w:rFonts w:ascii="Lato" w:hAnsi="Lato"/>
                <w:sz w:val="20"/>
                <w:szCs w:val="20"/>
              </w:rPr>
            </w:pPr>
            <w:r w:rsidRPr="005657CC">
              <w:rPr>
                <w:rFonts w:ascii="Lato" w:hAnsi="Lato"/>
                <w:sz w:val="20"/>
                <w:szCs w:val="20"/>
              </w:rPr>
              <w:t>Dostosowanie strony internetowej</w:t>
            </w:r>
          </w:p>
        </w:tc>
        <w:tc>
          <w:tcPr>
            <w:tcW w:w="325" w:type="pct"/>
            <w:tcBorders>
              <w:top w:val="single" w:sz="4" w:space="0" w:color="auto"/>
              <w:left w:val="single" w:sz="4" w:space="0" w:color="auto"/>
              <w:bottom w:val="single" w:sz="4" w:space="0" w:color="auto"/>
              <w:right w:val="single" w:sz="4" w:space="0" w:color="auto"/>
            </w:tcBorders>
          </w:tcPr>
          <w:p w14:paraId="1BD3670A" w14:textId="77777777" w:rsidR="00D436B8" w:rsidRPr="005657CC" w:rsidRDefault="00D436B8" w:rsidP="005657CC">
            <w:pPr>
              <w:rPr>
                <w:rFonts w:ascii="Lato" w:hAnsi="Lato"/>
                <w:sz w:val="20"/>
                <w:szCs w:val="20"/>
              </w:rPr>
            </w:pPr>
            <w:r w:rsidRPr="005657CC">
              <w:rPr>
                <w:rFonts w:ascii="Lato" w:hAnsi="Lato"/>
                <w:sz w:val="20"/>
                <w:szCs w:val="20"/>
              </w:rPr>
              <w:t>cały rok</w:t>
            </w:r>
          </w:p>
        </w:tc>
        <w:tc>
          <w:tcPr>
            <w:tcW w:w="3428" w:type="pct"/>
            <w:tcBorders>
              <w:top w:val="single" w:sz="4" w:space="0" w:color="auto"/>
              <w:left w:val="single" w:sz="4" w:space="0" w:color="auto"/>
              <w:bottom w:val="single" w:sz="4" w:space="0" w:color="auto"/>
              <w:right w:val="single" w:sz="4" w:space="0" w:color="auto"/>
            </w:tcBorders>
          </w:tcPr>
          <w:p w14:paraId="1824A528" w14:textId="77777777" w:rsidR="00D436B8" w:rsidRPr="005657CC" w:rsidRDefault="00D436B8" w:rsidP="005657CC">
            <w:pPr>
              <w:rPr>
                <w:rFonts w:ascii="Lato" w:hAnsi="Lato"/>
                <w:sz w:val="20"/>
                <w:szCs w:val="20"/>
              </w:rPr>
            </w:pPr>
            <w:r w:rsidRPr="005657CC">
              <w:rPr>
                <w:rFonts w:ascii="Lato" w:hAnsi="Lato"/>
                <w:sz w:val="20"/>
                <w:szCs w:val="20"/>
              </w:rPr>
              <w:t>Dostosowanie strony internetowej dla osób starszych i z niepełnosprawnościami.</w:t>
            </w:r>
          </w:p>
        </w:tc>
      </w:tr>
    </w:tbl>
    <w:p w14:paraId="74AB01F7" w14:textId="4774CAE0" w:rsidR="00956D50" w:rsidRPr="00850033" w:rsidRDefault="00850033" w:rsidP="00314728">
      <w:pPr>
        <w:spacing w:after="0"/>
        <w:rPr>
          <w:rFonts w:ascii="Lato" w:hAnsi="Lato"/>
          <w:sz w:val="16"/>
          <w:szCs w:val="16"/>
        </w:rPr>
        <w:sectPr w:rsidR="00956D50" w:rsidRPr="00850033" w:rsidSect="00956D50">
          <w:pgSz w:w="16838" w:h="11906" w:orient="landscape"/>
          <w:pgMar w:top="1417" w:right="1417" w:bottom="1417" w:left="1417" w:header="708" w:footer="708" w:gutter="0"/>
          <w:cols w:space="708"/>
          <w:docGrid w:linePitch="360"/>
        </w:sectPr>
      </w:pPr>
      <w:r w:rsidRPr="00850033">
        <w:rPr>
          <w:rFonts w:ascii="Lato" w:hAnsi="Lato"/>
          <w:sz w:val="16"/>
          <w:szCs w:val="16"/>
        </w:rPr>
        <w:t>Źródło: dane z Ministerstwa Klimatu i Środowiska</w:t>
      </w:r>
    </w:p>
    <w:p w14:paraId="40992FB0" w14:textId="77777777" w:rsidR="00C6270A" w:rsidRPr="005E7A91" w:rsidRDefault="00C6270A" w:rsidP="00706CCF">
      <w:pPr>
        <w:pStyle w:val="Nagwek2"/>
        <w:spacing w:before="120" w:after="120" w:line="276" w:lineRule="auto"/>
        <w:rPr>
          <w:szCs w:val="24"/>
        </w:rPr>
      </w:pPr>
      <w:bookmarkStart w:id="17" w:name="_Toc172619406"/>
      <w:bookmarkStart w:id="18" w:name="_Toc183427044"/>
      <w:r w:rsidRPr="005E7A91">
        <w:rPr>
          <w:szCs w:val="24"/>
        </w:rPr>
        <w:lastRenderedPageBreak/>
        <w:t>Ministerstwo Kultury i Dziedzictwa Narodowego</w:t>
      </w:r>
      <w:bookmarkEnd w:id="17"/>
      <w:bookmarkEnd w:id="18"/>
    </w:p>
    <w:p w14:paraId="45BEF3E1" w14:textId="4F703071" w:rsidR="00B70909" w:rsidRPr="00314728" w:rsidRDefault="00B70909" w:rsidP="00314728">
      <w:pPr>
        <w:spacing w:before="120" w:after="120" w:line="276" w:lineRule="auto"/>
        <w:rPr>
          <w:rFonts w:ascii="Lato" w:hAnsi="Lato" w:cs="Times New Roman"/>
          <w:b/>
          <w:sz w:val="20"/>
          <w:szCs w:val="20"/>
          <w:u w:val="single"/>
        </w:rPr>
      </w:pPr>
      <w:r w:rsidRPr="00314728">
        <w:rPr>
          <w:rFonts w:ascii="Lato" w:hAnsi="Lato" w:cs="Times New Roman"/>
          <w:sz w:val="20"/>
          <w:szCs w:val="20"/>
        </w:rPr>
        <w:t xml:space="preserve">Ministerstwo Kultury i Dziedzictwa Narodowego (MKiDN) oraz instytucje kultury prowadzone </w:t>
      </w:r>
      <w:r w:rsidR="0001368B" w:rsidRPr="00314728">
        <w:rPr>
          <w:rFonts w:ascii="Lato" w:hAnsi="Lato" w:cs="Times New Roman"/>
          <w:sz w:val="20"/>
          <w:szCs w:val="20"/>
        </w:rPr>
        <w:br/>
      </w:r>
      <w:r w:rsidRPr="00314728">
        <w:rPr>
          <w:rFonts w:ascii="Lato" w:hAnsi="Lato" w:cs="Times New Roman"/>
          <w:sz w:val="20"/>
          <w:szCs w:val="20"/>
        </w:rPr>
        <w:t xml:space="preserve">lub współprowadzone przez Ministra KiDN realizują szereg systemowych i cyklicznych działań nakierowanych na wsparcie aktywności osób starszych w kulturze. Działania te mają charakter promocyjny, organizacyjny, dotacyjny i kulturalno-artystyczny. </w:t>
      </w:r>
    </w:p>
    <w:p w14:paraId="667FBBA8" w14:textId="08BAC06B" w:rsidR="00B70909" w:rsidRPr="00314728" w:rsidRDefault="00B70909" w:rsidP="00314728">
      <w:pPr>
        <w:spacing w:before="120" w:after="120" w:line="276" w:lineRule="auto"/>
        <w:rPr>
          <w:rFonts w:ascii="Lato" w:hAnsi="Lato" w:cs="Times New Roman"/>
          <w:b/>
          <w:sz w:val="20"/>
          <w:szCs w:val="20"/>
          <w:u w:val="single"/>
        </w:rPr>
      </w:pPr>
      <w:r w:rsidRPr="00314728">
        <w:rPr>
          <w:rFonts w:ascii="Lato" w:hAnsi="Lato" w:cs="Times New Roman"/>
          <w:b/>
          <w:sz w:val="20"/>
          <w:szCs w:val="20"/>
          <w:u w:val="single"/>
        </w:rPr>
        <w:t xml:space="preserve">Wspieranie dostępu i uczestnictwa seniorów – działania systemowe </w:t>
      </w:r>
    </w:p>
    <w:p w14:paraId="4D4F0155" w14:textId="77777777" w:rsidR="00B70909" w:rsidRPr="00314728" w:rsidRDefault="00B70909" w:rsidP="00314728">
      <w:pPr>
        <w:spacing w:before="120" w:after="120" w:line="276" w:lineRule="auto"/>
        <w:rPr>
          <w:rFonts w:ascii="Lato" w:hAnsi="Lato" w:cs="Times New Roman"/>
          <w:b/>
          <w:sz w:val="20"/>
          <w:szCs w:val="20"/>
        </w:rPr>
      </w:pPr>
      <w:r w:rsidRPr="00314728">
        <w:rPr>
          <w:rFonts w:ascii="Lato" w:hAnsi="Lato" w:cs="Times New Roman"/>
          <w:b/>
          <w:sz w:val="20"/>
          <w:szCs w:val="20"/>
        </w:rPr>
        <w:t>Akcja Weekend seniora z kulturą</w:t>
      </w:r>
    </w:p>
    <w:p w14:paraId="202C6E03" w14:textId="1DFF2F27" w:rsidR="00B70909" w:rsidRPr="00314728" w:rsidRDefault="00B70909" w:rsidP="00314728">
      <w:pPr>
        <w:spacing w:before="120" w:after="120" w:line="276" w:lineRule="auto"/>
        <w:rPr>
          <w:rFonts w:ascii="Lato" w:hAnsi="Lato" w:cs="Times New Roman"/>
          <w:sz w:val="20"/>
          <w:szCs w:val="20"/>
        </w:rPr>
      </w:pPr>
      <w:r w:rsidRPr="00314728">
        <w:rPr>
          <w:rFonts w:ascii="Lato" w:hAnsi="Lato" w:cs="Times New Roman"/>
          <w:sz w:val="20"/>
          <w:szCs w:val="20"/>
        </w:rPr>
        <w:t xml:space="preserve">W ramach akcji seniorzy na terenie całego kraju mają możliwość skorzystania z oferty placówek kulturalnych w swojej okolicy. Instytucje kultury przygotowują dla seniorów specjalną ofertę, obejmującą zarówno wstęp na spektakle, wystawy, prelekcje, jak i udział w warsztatach, spacerach tematycznych </w:t>
      </w:r>
      <w:r w:rsidR="0001368B" w:rsidRPr="00314728">
        <w:rPr>
          <w:rFonts w:ascii="Lato" w:hAnsi="Lato" w:cs="Times New Roman"/>
          <w:sz w:val="20"/>
          <w:szCs w:val="20"/>
        </w:rPr>
        <w:br/>
      </w:r>
      <w:r w:rsidRPr="00314728">
        <w:rPr>
          <w:rFonts w:ascii="Lato" w:hAnsi="Lato" w:cs="Times New Roman"/>
          <w:sz w:val="20"/>
          <w:szCs w:val="20"/>
        </w:rPr>
        <w:t xml:space="preserve">czy zajęciach ruchowych. Inicjatywa ta, oprócz umożliwienia seniorom skorzystania z oferty kulturalnej, ma również inny wymiar. Jej nadrzędnym celem jest walka z wykluczeniem poprzez zachęcenie i włączenie osób starszych do regularnego uczestnictwa w szeroko rozumianym życiu kulturalnym. </w:t>
      </w:r>
      <w:r w:rsidR="001E7D19" w:rsidRPr="00314728">
        <w:rPr>
          <w:rFonts w:ascii="Lato" w:hAnsi="Lato" w:cs="Times New Roman"/>
          <w:sz w:val="20"/>
          <w:szCs w:val="20"/>
        </w:rPr>
        <w:br/>
      </w:r>
      <w:r w:rsidRPr="00314728">
        <w:rPr>
          <w:rFonts w:ascii="Lato" w:hAnsi="Lato" w:cs="Times New Roman"/>
          <w:sz w:val="20"/>
          <w:szCs w:val="20"/>
        </w:rPr>
        <w:t xml:space="preserve">W ubiegłorocznej edycji (2023 r.) </w:t>
      </w:r>
      <w:r w:rsidRPr="00314728">
        <w:rPr>
          <w:rFonts w:ascii="Lato" w:hAnsi="Lato" w:cs="Times New Roman"/>
          <w:i/>
          <w:sz w:val="20"/>
          <w:szCs w:val="20"/>
        </w:rPr>
        <w:t>Weekendu seniora z kulturą</w:t>
      </w:r>
      <w:r w:rsidRPr="00314728">
        <w:rPr>
          <w:rFonts w:ascii="Lato" w:hAnsi="Lato" w:cs="Times New Roman"/>
          <w:sz w:val="20"/>
          <w:szCs w:val="20"/>
        </w:rPr>
        <w:t xml:space="preserve"> wzięło udział ok. 40 tysięcy seniorów, którzy skorzystali z oferty prawie 500 instytucji kultury, ich oddziałów i filii. </w:t>
      </w:r>
    </w:p>
    <w:p w14:paraId="10B4F9FF" w14:textId="09E75381" w:rsidR="001B1ECE" w:rsidRPr="00314728" w:rsidRDefault="00B70909" w:rsidP="00314728">
      <w:pPr>
        <w:spacing w:before="120" w:after="120" w:line="276" w:lineRule="auto"/>
        <w:rPr>
          <w:rFonts w:ascii="Lato" w:hAnsi="Lato" w:cs="Times New Roman"/>
          <w:b/>
          <w:sz w:val="20"/>
          <w:szCs w:val="20"/>
        </w:rPr>
      </w:pPr>
      <w:r w:rsidRPr="00314728">
        <w:rPr>
          <w:rFonts w:ascii="Lato" w:hAnsi="Lato" w:cs="Times New Roman"/>
          <w:b/>
          <w:sz w:val="20"/>
          <w:szCs w:val="20"/>
        </w:rPr>
        <w:t>Standardy dostępności kultury</w:t>
      </w:r>
    </w:p>
    <w:p w14:paraId="0C3E39F5" w14:textId="1AEC387D" w:rsidR="00B70909" w:rsidRPr="00314728" w:rsidRDefault="00B70909" w:rsidP="00314728">
      <w:pPr>
        <w:spacing w:before="120" w:after="120" w:line="276" w:lineRule="auto"/>
        <w:rPr>
          <w:rFonts w:ascii="Lato" w:hAnsi="Lato" w:cs="Times New Roman"/>
          <w:sz w:val="20"/>
          <w:szCs w:val="20"/>
        </w:rPr>
      </w:pPr>
      <w:r w:rsidRPr="00314728">
        <w:rPr>
          <w:rFonts w:ascii="Lato" w:hAnsi="Lato" w:cs="Times New Roman"/>
          <w:sz w:val="20"/>
          <w:szCs w:val="20"/>
        </w:rPr>
        <w:t xml:space="preserve">MKiDN oraz instytucje kultury prowadzone i współprowadzone przez Ministra podejmują również działania promocyjno-edukacyjne, służące profesjonalizacji kadr kultury w zakresie przygotowania oferty odpowiadającej na potrzeby osób starszych. W tym celu powstały materiały zawierające wskazówki i standardy z zakresu polityki senioralnej dla sektora kultury, których stosowanie </w:t>
      </w:r>
      <w:r w:rsidR="001E7D19" w:rsidRPr="00314728">
        <w:rPr>
          <w:rFonts w:ascii="Lato" w:hAnsi="Lato" w:cs="Times New Roman"/>
          <w:sz w:val="20"/>
          <w:szCs w:val="20"/>
        </w:rPr>
        <w:br/>
      </w:r>
      <w:r w:rsidRPr="00314728">
        <w:rPr>
          <w:rFonts w:ascii="Lato" w:hAnsi="Lato" w:cs="Times New Roman"/>
          <w:sz w:val="20"/>
          <w:szCs w:val="20"/>
        </w:rPr>
        <w:t xml:space="preserve">w instytucjach kultury było powszechnie promowane w 2023 r. Wykaz dokumentów: </w:t>
      </w:r>
    </w:p>
    <w:p w14:paraId="5ECDC9AD" w14:textId="521828D8" w:rsidR="00B70909" w:rsidRPr="00314728" w:rsidRDefault="00B70909" w:rsidP="00314728">
      <w:pPr>
        <w:pStyle w:val="Akapitzlist"/>
        <w:numPr>
          <w:ilvl w:val="0"/>
          <w:numId w:val="22"/>
        </w:numPr>
        <w:spacing w:before="120" w:after="120" w:line="276" w:lineRule="auto"/>
        <w:rPr>
          <w:rFonts w:ascii="Lato" w:hAnsi="Lato" w:cs="Times New Roman"/>
          <w:sz w:val="20"/>
          <w:szCs w:val="20"/>
        </w:rPr>
      </w:pPr>
      <w:r w:rsidRPr="00314728">
        <w:rPr>
          <w:rFonts w:ascii="Lato" w:hAnsi="Lato" w:cs="Times New Roman"/>
          <w:i/>
          <w:sz w:val="20"/>
          <w:szCs w:val="20"/>
        </w:rPr>
        <w:t>Poradnik dla sektora kultury w zakresie zapewniania dostępności</w:t>
      </w:r>
      <w:r w:rsidRPr="00314728">
        <w:rPr>
          <w:rFonts w:ascii="Lato" w:hAnsi="Lato" w:cs="Times New Roman"/>
          <w:sz w:val="20"/>
          <w:szCs w:val="20"/>
        </w:rPr>
        <w:t>, uwzględniający również dostępność dla osób starszych (przygotowany w 2021 r. we współpracy z Ministerstwem Funduszy i Polityki R</w:t>
      </w:r>
      <w:r w:rsidR="00B953CD" w:rsidRPr="00314728">
        <w:rPr>
          <w:rFonts w:ascii="Lato" w:hAnsi="Lato" w:cs="Times New Roman"/>
          <w:sz w:val="20"/>
          <w:szCs w:val="20"/>
        </w:rPr>
        <w:t>egionalnej</w:t>
      </w:r>
      <w:r w:rsidR="0006336C" w:rsidRPr="00314728">
        <w:rPr>
          <w:rFonts w:ascii="Lato" w:hAnsi="Lato" w:cs="Times New Roman"/>
          <w:sz w:val="20"/>
          <w:szCs w:val="20"/>
        </w:rPr>
        <w:t>;</w:t>
      </w:r>
    </w:p>
    <w:p w14:paraId="01269D5E" w14:textId="0F72323C" w:rsidR="00B70909" w:rsidRPr="00314728" w:rsidRDefault="00B70909" w:rsidP="00314728">
      <w:pPr>
        <w:pStyle w:val="Akapitzlist"/>
        <w:numPr>
          <w:ilvl w:val="0"/>
          <w:numId w:val="22"/>
        </w:numPr>
        <w:spacing w:before="120" w:after="120" w:line="276" w:lineRule="auto"/>
        <w:rPr>
          <w:rFonts w:ascii="Lato" w:hAnsi="Lato" w:cs="Times New Roman"/>
          <w:sz w:val="20"/>
          <w:szCs w:val="20"/>
        </w:rPr>
      </w:pPr>
      <w:r w:rsidRPr="00314728">
        <w:rPr>
          <w:rFonts w:ascii="Lato" w:hAnsi="Lato" w:cs="Times New Roman"/>
          <w:i/>
          <w:sz w:val="20"/>
          <w:szCs w:val="20"/>
        </w:rPr>
        <w:t>Model zapewniania dostępności oferty i zasobów instytucji kultury dla osób ze szczególnymi potrzebami, w tym osób z niepełnosprawnościami</w:t>
      </w:r>
      <w:r w:rsidRPr="00314728">
        <w:rPr>
          <w:rFonts w:ascii="Lato" w:hAnsi="Lato" w:cs="Times New Roman"/>
          <w:sz w:val="20"/>
          <w:szCs w:val="20"/>
        </w:rPr>
        <w:t xml:space="preserve"> (projekt finansowany ze środków Unii Europejskiej w ramach Osi priorytetowej IV. Innowacje społeczne i współpraca ponadnarodowa, Działanie 4.3 Współpraca ponadnarodowa Programu Operacyjnego Wiedza Edukacja Rozwój na lata 2014-2020, projekt realizowany wspólnie z PFRON pn. </w:t>
      </w:r>
      <w:r w:rsidRPr="00314728">
        <w:rPr>
          <w:rFonts w:ascii="Lato" w:hAnsi="Lato" w:cs="Times New Roman"/>
          <w:i/>
          <w:sz w:val="20"/>
          <w:szCs w:val="20"/>
        </w:rPr>
        <w:t xml:space="preserve">Kultura bez </w:t>
      </w:r>
      <w:r w:rsidR="00081908" w:rsidRPr="00314728">
        <w:rPr>
          <w:rFonts w:ascii="Lato" w:hAnsi="Lato" w:cs="Times New Roman"/>
          <w:i/>
          <w:sz w:val="20"/>
          <w:szCs w:val="20"/>
        </w:rPr>
        <w:t>barier</w:t>
      </w:r>
      <w:r w:rsidRPr="00314728">
        <w:rPr>
          <w:rFonts w:ascii="Lato" w:hAnsi="Lato" w:cs="Times New Roman"/>
          <w:sz w:val="20"/>
          <w:szCs w:val="20"/>
        </w:rPr>
        <w:t>;</w:t>
      </w:r>
    </w:p>
    <w:p w14:paraId="3E47FE89" w14:textId="35E3426F" w:rsidR="001B1ECE" w:rsidRPr="00314728" w:rsidRDefault="00B70909" w:rsidP="00314728">
      <w:pPr>
        <w:pStyle w:val="Akapitzlist"/>
        <w:numPr>
          <w:ilvl w:val="0"/>
          <w:numId w:val="22"/>
        </w:numPr>
        <w:spacing w:before="120" w:after="120" w:line="276" w:lineRule="auto"/>
        <w:rPr>
          <w:rFonts w:ascii="Lato" w:hAnsi="Lato" w:cs="Times New Roman"/>
          <w:sz w:val="20"/>
          <w:szCs w:val="20"/>
        </w:rPr>
      </w:pPr>
      <w:r w:rsidRPr="00314728">
        <w:rPr>
          <w:rFonts w:ascii="Lato" w:hAnsi="Lato" w:cs="Times New Roman"/>
          <w:sz w:val="20"/>
          <w:szCs w:val="20"/>
        </w:rPr>
        <w:t xml:space="preserve">Poradnik </w:t>
      </w:r>
      <w:r w:rsidRPr="00314728">
        <w:rPr>
          <w:rFonts w:ascii="Lato" w:hAnsi="Lato" w:cs="Times New Roman"/>
          <w:i/>
          <w:sz w:val="20"/>
          <w:szCs w:val="20"/>
        </w:rPr>
        <w:t>ABC Muzeum dla seniorów</w:t>
      </w:r>
      <w:r w:rsidRPr="00314728">
        <w:rPr>
          <w:rFonts w:ascii="Lato" w:hAnsi="Lato" w:cs="Times New Roman"/>
          <w:sz w:val="20"/>
          <w:szCs w:val="20"/>
        </w:rPr>
        <w:t xml:space="preserve"> (red. dr Beaty Nessel-Łukasik) oraz raport poświęcony przygotowaniu muzeów do odpowiedzi na oczekiwania i potrzeby osób dorosłych, w tym seniorów, pn. </w:t>
      </w:r>
      <w:r w:rsidRPr="00314728">
        <w:rPr>
          <w:rFonts w:ascii="Lato" w:hAnsi="Lato" w:cs="Times New Roman"/>
          <w:i/>
          <w:sz w:val="20"/>
          <w:szCs w:val="20"/>
        </w:rPr>
        <w:t>Dorośli w wieku produkcyjnym i seniorzy w muzeum</w:t>
      </w:r>
      <w:r w:rsidRPr="00314728">
        <w:rPr>
          <w:rFonts w:ascii="Lato" w:hAnsi="Lato" w:cs="Times New Roman"/>
          <w:sz w:val="20"/>
          <w:szCs w:val="20"/>
        </w:rPr>
        <w:t xml:space="preserve"> (prof. dr hab. Piotr T. Kwiatkowski, dr Beata Nessel-Łukasik - przygotowany przez Narodowy Instytut Muzealnictwa </w:t>
      </w:r>
      <w:r w:rsidR="001E7D19" w:rsidRPr="00314728">
        <w:rPr>
          <w:rFonts w:ascii="Lato" w:hAnsi="Lato" w:cs="Times New Roman"/>
          <w:sz w:val="20"/>
          <w:szCs w:val="20"/>
        </w:rPr>
        <w:br/>
      </w:r>
      <w:r w:rsidRPr="00314728">
        <w:rPr>
          <w:rFonts w:ascii="Lato" w:hAnsi="Lato" w:cs="Times New Roman"/>
          <w:sz w:val="20"/>
          <w:szCs w:val="20"/>
        </w:rPr>
        <w:t>i Ochrony Zbiorów.</w:t>
      </w:r>
    </w:p>
    <w:p w14:paraId="48006A8D" w14:textId="77777777" w:rsidR="00B70909" w:rsidRPr="00314728" w:rsidRDefault="00B70909" w:rsidP="00314728">
      <w:pPr>
        <w:spacing w:before="120" w:after="120" w:line="276" w:lineRule="auto"/>
        <w:rPr>
          <w:rFonts w:ascii="Lato" w:hAnsi="Lato" w:cs="Times New Roman"/>
          <w:sz w:val="20"/>
          <w:szCs w:val="20"/>
        </w:rPr>
      </w:pPr>
      <w:r w:rsidRPr="00314728">
        <w:rPr>
          <w:rFonts w:ascii="Lato" w:hAnsi="Lato" w:cs="Times New Roman"/>
          <w:b/>
          <w:sz w:val="20"/>
          <w:szCs w:val="20"/>
        </w:rPr>
        <w:t>Ulgi w opłatach za wstęp do muzeów</w:t>
      </w:r>
    </w:p>
    <w:p w14:paraId="6EA05C16" w14:textId="6A78641A" w:rsidR="00B70909" w:rsidRPr="00314728" w:rsidRDefault="00B70909" w:rsidP="00314728">
      <w:pPr>
        <w:spacing w:before="120" w:after="120" w:line="276" w:lineRule="auto"/>
        <w:rPr>
          <w:rFonts w:ascii="Lato" w:hAnsi="Lato" w:cs="Times New Roman"/>
          <w:sz w:val="20"/>
          <w:szCs w:val="20"/>
        </w:rPr>
      </w:pPr>
      <w:r w:rsidRPr="00314728">
        <w:rPr>
          <w:rFonts w:ascii="Lato" w:hAnsi="Lato" w:cs="Times New Roman"/>
          <w:sz w:val="20"/>
          <w:szCs w:val="20"/>
        </w:rPr>
        <w:t>Na podstawie ustawy</w:t>
      </w:r>
      <w:r w:rsidRPr="00314728">
        <w:rPr>
          <w:rStyle w:val="Odwoanieprzypisudolnego"/>
          <w:rFonts w:ascii="Lato" w:hAnsi="Lato" w:cs="Times New Roman"/>
          <w:sz w:val="20"/>
          <w:szCs w:val="20"/>
        </w:rPr>
        <w:footnoteReference w:id="2"/>
      </w:r>
      <w:r w:rsidRPr="00314728">
        <w:rPr>
          <w:rFonts w:ascii="Lato" w:hAnsi="Lato" w:cs="Times New Roman"/>
          <w:sz w:val="20"/>
          <w:szCs w:val="20"/>
        </w:rPr>
        <w:t xml:space="preserve"> w jednym dniu tygodnia wstęp na wystawy stałe muzeów jest nieodpłatny. Ponadto, w pozostałe dni tygodnia osobom powyżej 65 roku życia, emerytom i rencistom przysługuje ulga w opłacie za wstęp do muzeum.</w:t>
      </w:r>
    </w:p>
    <w:p w14:paraId="18F99EB9" w14:textId="77777777" w:rsidR="00B70909" w:rsidRPr="00314728" w:rsidRDefault="00B70909" w:rsidP="00314728">
      <w:pPr>
        <w:spacing w:before="120" w:after="120" w:line="276" w:lineRule="auto"/>
        <w:rPr>
          <w:rFonts w:ascii="Lato" w:hAnsi="Lato" w:cs="Times New Roman"/>
          <w:b/>
          <w:sz w:val="20"/>
          <w:szCs w:val="20"/>
        </w:rPr>
      </w:pPr>
      <w:r w:rsidRPr="00314728">
        <w:rPr>
          <w:rFonts w:ascii="Lato" w:hAnsi="Lato" w:cs="Times New Roman"/>
          <w:b/>
          <w:sz w:val="20"/>
          <w:szCs w:val="20"/>
        </w:rPr>
        <w:t>Programy dotacyjne</w:t>
      </w:r>
    </w:p>
    <w:p w14:paraId="6DEA3A4E" w14:textId="27A53A19" w:rsidR="00B70909" w:rsidRPr="00314728" w:rsidRDefault="00B70909" w:rsidP="00314728">
      <w:pPr>
        <w:spacing w:before="120" w:after="120" w:line="276" w:lineRule="auto"/>
        <w:rPr>
          <w:rFonts w:ascii="Lato" w:hAnsi="Lato" w:cs="Times New Roman"/>
          <w:sz w:val="20"/>
          <w:szCs w:val="20"/>
        </w:rPr>
      </w:pPr>
      <w:r w:rsidRPr="00314728">
        <w:rPr>
          <w:rFonts w:ascii="Lato" w:hAnsi="Lato" w:cs="Times New Roman"/>
          <w:sz w:val="20"/>
          <w:szCs w:val="20"/>
        </w:rPr>
        <w:t xml:space="preserve">Zarówno w ramach działań MKiDN jak i działalności prowadzonych przez Ministra instytucji kultury realizowane są działania mające na celu zwiększanie dostępności do szeroko rozumianego życia kulturalnego i co do zasady nie są one skoncentrowane na jednej kategorii wiekowej. Inicjatywy </w:t>
      </w:r>
      <w:r w:rsidRPr="00314728">
        <w:rPr>
          <w:rFonts w:ascii="Lato" w:hAnsi="Lato" w:cs="Times New Roman"/>
          <w:sz w:val="20"/>
          <w:szCs w:val="20"/>
        </w:rPr>
        <w:lastRenderedPageBreak/>
        <w:t xml:space="preserve">podejmowane oraz zadania dofinansowywane w ramach programów dotacyjnych MKiDN kierowane </w:t>
      </w:r>
      <w:r w:rsidR="0001368B" w:rsidRPr="00314728">
        <w:rPr>
          <w:rFonts w:ascii="Lato" w:hAnsi="Lato" w:cs="Times New Roman"/>
          <w:sz w:val="20"/>
          <w:szCs w:val="20"/>
        </w:rPr>
        <w:br/>
      </w:r>
      <w:r w:rsidRPr="00314728">
        <w:rPr>
          <w:rFonts w:ascii="Lato" w:hAnsi="Lato" w:cs="Times New Roman"/>
          <w:sz w:val="20"/>
          <w:szCs w:val="20"/>
        </w:rPr>
        <w:t xml:space="preserve">są do różnych grup społecznych o utrudnionym dostępie do kultury – w tym również do seniorów (ale też do osób niedowidzących, niedosłyszących czy o ograniczonej sprawności ruchowej – często grupy </w:t>
      </w:r>
      <w:r w:rsidR="0001368B" w:rsidRPr="00314728">
        <w:rPr>
          <w:rFonts w:ascii="Lato" w:hAnsi="Lato" w:cs="Times New Roman"/>
          <w:sz w:val="20"/>
          <w:szCs w:val="20"/>
        </w:rPr>
        <w:br/>
      </w:r>
      <w:r w:rsidRPr="00314728">
        <w:rPr>
          <w:rFonts w:ascii="Lato" w:hAnsi="Lato" w:cs="Times New Roman"/>
          <w:sz w:val="20"/>
          <w:szCs w:val="20"/>
        </w:rPr>
        <w:t>te wzajemnie się przenikają).</w:t>
      </w:r>
    </w:p>
    <w:p w14:paraId="40AF532D" w14:textId="1D798817" w:rsidR="00B70909" w:rsidRPr="00314728" w:rsidRDefault="00B70909" w:rsidP="00314728">
      <w:pPr>
        <w:spacing w:before="120" w:after="120" w:line="276" w:lineRule="auto"/>
        <w:rPr>
          <w:rFonts w:ascii="Lato" w:hAnsi="Lato" w:cs="Times New Roman"/>
          <w:b/>
          <w:sz w:val="20"/>
          <w:szCs w:val="20"/>
        </w:rPr>
      </w:pPr>
      <w:r w:rsidRPr="00314728">
        <w:rPr>
          <w:rFonts w:ascii="Lato" w:hAnsi="Lato" w:cs="Times New Roman"/>
          <w:b/>
          <w:sz w:val="20"/>
          <w:szCs w:val="20"/>
        </w:rPr>
        <w:t>Programy dotacyjne</w:t>
      </w:r>
      <w:r w:rsidR="009E4EBF" w:rsidRPr="00314728">
        <w:rPr>
          <w:rFonts w:ascii="Lato" w:hAnsi="Lato" w:cs="Times New Roman"/>
          <w:b/>
          <w:sz w:val="20"/>
          <w:szCs w:val="20"/>
        </w:rPr>
        <w:t>—</w:t>
      </w:r>
      <w:r w:rsidRPr="00314728">
        <w:rPr>
          <w:rFonts w:ascii="Lato" w:hAnsi="Lato" w:cs="Times New Roman"/>
          <w:b/>
          <w:sz w:val="20"/>
          <w:szCs w:val="20"/>
        </w:rPr>
        <w:t>Programy Ministra KiDN</w:t>
      </w:r>
    </w:p>
    <w:p w14:paraId="18F687B8" w14:textId="08B2A634" w:rsidR="00B70909" w:rsidRPr="00314728" w:rsidRDefault="00B70909" w:rsidP="00314728">
      <w:pPr>
        <w:spacing w:before="120" w:after="120" w:line="276" w:lineRule="auto"/>
        <w:rPr>
          <w:rFonts w:ascii="Lato" w:hAnsi="Lato" w:cs="Times New Roman"/>
          <w:sz w:val="20"/>
          <w:szCs w:val="20"/>
        </w:rPr>
      </w:pPr>
      <w:r w:rsidRPr="00314728">
        <w:rPr>
          <w:rFonts w:ascii="Lato" w:hAnsi="Lato" w:cs="Times New Roman"/>
          <w:sz w:val="20"/>
          <w:szCs w:val="20"/>
        </w:rPr>
        <w:t xml:space="preserve">Systemowym i stałym działaniem wspierającym realizację projektów kulturalnych i artystycznych </w:t>
      </w:r>
      <w:r w:rsidR="0001368B" w:rsidRPr="00314728">
        <w:rPr>
          <w:rFonts w:ascii="Lato" w:hAnsi="Lato" w:cs="Times New Roman"/>
          <w:sz w:val="20"/>
          <w:szCs w:val="20"/>
        </w:rPr>
        <w:br/>
      </w:r>
      <w:r w:rsidRPr="00314728">
        <w:rPr>
          <w:rFonts w:ascii="Lato" w:hAnsi="Lato" w:cs="Times New Roman"/>
          <w:sz w:val="20"/>
          <w:szCs w:val="20"/>
        </w:rPr>
        <w:t xml:space="preserve">są programy dotacyjne. W ramach Programów Ministra ważnym aspektem jest wspieranie projektów uwzględniających potrzeby osób mających ograniczony dostęp do kultury. Dofinansowane zadania </w:t>
      </w:r>
      <w:r w:rsidR="0001368B" w:rsidRPr="00314728">
        <w:rPr>
          <w:rFonts w:ascii="Lato" w:hAnsi="Lato" w:cs="Times New Roman"/>
          <w:sz w:val="20"/>
          <w:szCs w:val="20"/>
        </w:rPr>
        <w:br/>
      </w:r>
      <w:r w:rsidRPr="00314728">
        <w:rPr>
          <w:rFonts w:ascii="Lato" w:hAnsi="Lato" w:cs="Times New Roman"/>
          <w:sz w:val="20"/>
          <w:szCs w:val="20"/>
        </w:rPr>
        <w:t>są skierowane do różnych grup społecznych i wiekowych, w tym seniorów i osób ze specjalnymi potrzebami (m.in. niedowidzących, niedosłyszących i o ograniczonej sprawności ruchowej). Działania te sprzyjają tym samym integracji społecznej i międzypokoleniowej.</w:t>
      </w:r>
    </w:p>
    <w:p w14:paraId="6D0C057D" w14:textId="77777777" w:rsidR="00B70909" w:rsidRPr="00314728" w:rsidRDefault="00B70909" w:rsidP="00314728">
      <w:pPr>
        <w:spacing w:before="120" w:after="120" w:line="276" w:lineRule="auto"/>
        <w:rPr>
          <w:rFonts w:ascii="Lato" w:hAnsi="Lato" w:cs="Times New Roman"/>
          <w:sz w:val="20"/>
          <w:szCs w:val="20"/>
        </w:rPr>
      </w:pPr>
      <w:r w:rsidRPr="00314728">
        <w:rPr>
          <w:rFonts w:ascii="Lato" w:hAnsi="Lato" w:cs="Times New Roman"/>
          <w:sz w:val="20"/>
          <w:szCs w:val="20"/>
        </w:rPr>
        <w:t>W zakresie wspierania inicjatyw instytucji kultury oraz organizacji pozarządowych, zwiększających dostęp seniorów do kultury, szczególnie istotną rolę odgrywają następujące programy dotacyjne Ministra KiDN oraz instytucji kultury prowadzonych przez MKiDN:</w:t>
      </w:r>
    </w:p>
    <w:p w14:paraId="6C0BD69F" w14:textId="77777777" w:rsidR="00B70909" w:rsidRPr="00314728" w:rsidRDefault="00B70909" w:rsidP="00314728">
      <w:pPr>
        <w:pStyle w:val="Akapitzlist"/>
        <w:numPr>
          <w:ilvl w:val="0"/>
          <w:numId w:val="23"/>
        </w:numPr>
        <w:spacing w:before="120" w:after="120" w:line="276" w:lineRule="auto"/>
        <w:rPr>
          <w:rFonts w:ascii="Lato" w:hAnsi="Lato" w:cs="Times New Roman"/>
          <w:sz w:val="20"/>
          <w:szCs w:val="20"/>
        </w:rPr>
      </w:pPr>
      <w:r w:rsidRPr="00314728">
        <w:rPr>
          <w:rFonts w:ascii="Lato" w:hAnsi="Lato" w:cs="Times New Roman"/>
          <w:i/>
          <w:sz w:val="20"/>
          <w:szCs w:val="20"/>
        </w:rPr>
        <w:t>Kultura Dostępna</w:t>
      </w:r>
      <w:r w:rsidRPr="00314728">
        <w:rPr>
          <w:rFonts w:ascii="Lato" w:hAnsi="Lato" w:cs="Times New Roman"/>
          <w:sz w:val="20"/>
          <w:szCs w:val="20"/>
        </w:rPr>
        <w:t xml:space="preserve"> (MKiDN),</w:t>
      </w:r>
    </w:p>
    <w:p w14:paraId="01DC180E" w14:textId="77777777" w:rsidR="00B70909" w:rsidRPr="00314728" w:rsidRDefault="00B70909" w:rsidP="00314728">
      <w:pPr>
        <w:pStyle w:val="Akapitzlist"/>
        <w:numPr>
          <w:ilvl w:val="0"/>
          <w:numId w:val="23"/>
        </w:numPr>
        <w:spacing w:before="120" w:after="120" w:line="276" w:lineRule="auto"/>
        <w:rPr>
          <w:rFonts w:ascii="Lato" w:hAnsi="Lato" w:cs="Times New Roman"/>
          <w:sz w:val="20"/>
          <w:szCs w:val="20"/>
        </w:rPr>
      </w:pPr>
      <w:r w:rsidRPr="00314728">
        <w:rPr>
          <w:rFonts w:ascii="Lato" w:hAnsi="Lato" w:cs="Times New Roman"/>
          <w:i/>
          <w:sz w:val="20"/>
          <w:szCs w:val="20"/>
        </w:rPr>
        <w:t>Edukacja kulturalna</w:t>
      </w:r>
      <w:r w:rsidRPr="00314728">
        <w:rPr>
          <w:rFonts w:ascii="Lato" w:hAnsi="Lato" w:cs="Times New Roman"/>
          <w:sz w:val="20"/>
          <w:szCs w:val="20"/>
        </w:rPr>
        <w:t xml:space="preserve"> (MKiDN),</w:t>
      </w:r>
    </w:p>
    <w:p w14:paraId="5ADA162A" w14:textId="77777777" w:rsidR="00B70909" w:rsidRPr="00314728" w:rsidRDefault="00B70909" w:rsidP="00314728">
      <w:pPr>
        <w:pStyle w:val="Akapitzlist"/>
        <w:numPr>
          <w:ilvl w:val="0"/>
          <w:numId w:val="23"/>
        </w:numPr>
        <w:spacing w:before="120" w:after="120" w:line="276" w:lineRule="auto"/>
        <w:rPr>
          <w:rFonts w:ascii="Lato" w:hAnsi="Lato" w:cs="Times New Roman"/>
          <w:sz w:val="20"/>
          <w:szCs w:val="20"/>
        </w:rPr>
      </w:pPr>
      <w:r w:rsidRPr="00314728">
        <w:rPr>
          <w:rFonts w:ascii="Lato" w:hAnsi="Lato" w:cs="Times New Roman"/>
          <w:i/>
          <w:sz w:val="20"/>
          <w:szCs w:val="20"/>
        </w:rPr>
        <w:t>Kultura ludowa i tradycyjna</w:t>
      </w:r>
      <w:r w:rsidRPr="00314728">
        <w:rPr>
          <w:rFonts w:ascii="Lato" w:hAnsi="Lato" w:cs="Times New Roman"/>
          <w:sz w:val="20"/>
          <w:szCs w:val="20"/>
        </w:rPr>
        <w:t xml:space="preserve"> (MKiDN),</w:t>
      </w:r>
    </w:p>
    <w:p w14:paraId="524533D2" w14:textId="77777777" w:rsidR="00B70909" w:rsidRPr="00314728" w:rsidRDefault="00B70909" w:rsidP="00314728">
      <w:pPr>
        <w:pStyle w:val="Akapitzlist"/>
        <w:numPr>
          <w:ilvl w:val="0"/>
          <w:numId w:val="23"/>
        </w:numPr>
        <w:spacing w:before="120" w:after="120" w:line="276" w:lineRule="auto"/>
        <w:rPr>
          <w:rFonts w:ascii="Lato" w:hAnsi="Lato" w:cs="Times New Roman"/>
          <w:sz w:val="20"/>
          <w:szCs w:val="20"/>
        </w:rPr>
      </w:pPr>
      <w:r w:rsidRPr="00314728">
        <w:rPr>
          <w:rFonts w:ascii="Lato" w:hAnsi="Lato" w:cs="Times New Roman"/>
          <w:i/>
          <w:sz w:val="20"/>
          <w:szCs w:val="20"/>
        </w:rPr>
        <w:t>Infrastruktura domów kultury</w:t>
      </w:r>
      <w:r w:rsidRPr="00314728">
        <w:rPr>
          <w:rFonts w:ascii="Lato" w:hAnsi="Lato" w:cs="Times New Roman"/>
          <w:sz w:val="20"/>
          <w:szCs w:val="20"/>
        </w:rPr>
        <w:t xml:space="preserve"> (MKiDN),</w:t>
      </w:r>
    </w:p>
    <w:p w14:paraId="2102326D" w14:textId="77777777" w:rsidR="00B70909" w:rsidRPr="00314728" w:rsidRDefault="00B70909" w:rsidP="00314728">
      <w:pPr>
        <w:pStyle w:val="Akapitzlist"/>
        <w:numPr>
          <w:ilvl w:val="0"/>
          <w:numId w:val="23"/>
        </w:numPr>
        <w:spacing w:before="120" w:after="120" w:line="276" w:lineRule="auto"/>
        <w:rPr>
          <w:rFonts w:ascii="Lato" w:hAnsi="Lato" w:cs="Times New Roman"/>
          <w:sz w:val="20"/>
          <w:szCs w:val="20"/>
        </w:rPr>
      </w:pPr>
      <w:r w:rsidRPr="00314728">
        <w:rPr>
          <w:rFonts w:ascii="Lato" w:hAnsi="Lato" w:cs="Times New Roman"/>
          <w:i/>
          <w:sz w:val="20"/>
          <w:szCs w:val="20"/>
        </w:rPr>
        <w:t>Infrastruktura kultury</w:t>
      </w:r>
      <w:r w:rsidRPr="00314728">
        <w:rPr>
          <w:rFonts w:ascii="Lato" w:hAnsi="Lato" w:cs="Times New Roman"/>
          <w:sz w:val="20"/>
          <w:szCs w:val="20"/>
        </w:rPr>
        <w:t xml:space="preserve"> (MKiDN),</w:t>
      </w:r>
    </w:p>
    <w:p w14:paraId="630E9C82" w14:textId="77777777" w:rsidR="00B70909" w:rsidRPr="00314728" w:rsidRDefault="00B70909" w:rsidP="00314728">
      <w:pPr>
        <w:pStyle w:val="Akapitzlist"/>
        <w:numPr>
          <w:ilvl w:val="0"/>
          <w:numId w:val="23"/>
        </w:numPr>
        <w:spacing w:before="120" w:after="120" w:line="276" w:lineRule="auto"/>
        <w:rPr>
          <w:rFonts w:ascii="Lato" w:hAnsi="Lato" w:cs="Times New Roman"/>
          <w:sz w:val="20"/>
          <w:szCs w:val="20"/>
        </w:rPr>
      </w:pPr>
      <w:r w:rsidRPr="00314728">
        <w:rPr>
          <w:rFonts w:ascii="Lato" w:hAnsi="Lato" w:cs="Times New Roman"/>
          <w:i/>
          <w:sz w:val="20"/>
          <w:szCs w:val="20"/>
        </w:rPr>
        <w:t>Partnerstwo dla książki</w:t>
      </w:r>
      <w:r w:rsidRPr="00314728">
        <w:rPr>
          <w:rFonts w:ascii="Lato" w:hAnsi="Lato" w:cs="Times New Roman"/>
          <w:sz w:val="20"/>
          <w:szCs w:val="20"/>
        </w:rPr>
        <w:t xml:space="preserve"> (MKiDN),</w:t>
      </w:r>
    </w:p>
    <w:p w14:paraId="08128F64" w14:textId="77777777" w:rsidR="00B70909" w:rsidRPr="00314728" w:rsidRDefault="00B70909" w:rsidP="00314728">
      <w:pPr>
        <w:pStyle w:val="Akapitzlist"/>
        <w:numPr>
          <w:ilvl w:val="0"/>
          <w:numId w:val="23"/>
        </w:numPr>
        <w:spacing w:before="120" w:after="120" w:line="276" w:lineRule="auto"/>
        <w:rPr>
          <w:rFonts w:ascii="Lato" w:hAnsi="Lato" w:cs="Times New Roman"/>
          <w:sz w:val="20"/>
          <w:szCs w:val="20"/>
        </w:rPr>
      </w:pPr>
      <w:r w:rsidRPr="00314728">
        <w:rPr>
          <w:rFonts w:ascii="Lato" w:hAnsi="Lato" w:cs="Times New Roman"/>
          <w:sz w:val="20"/>
          <w:szCs w:val="20"/>
        </w:rPr>
        <w:t xml:space="preserve">program dotacyjny </w:t>
      </w:r>
      <w:r w:rsidRPr="00314728">
        <w:rPr>
          <w:rFonts w:ascii="Lato" w:hAnsi="Lato" w:cs="Times New Roman"/>
          <w:i/>
          <w:sz w:val="20"/>
          <w:szCs w:val="20"/>
        </w:rPr>
        <w:t>EtnoPolska (</w:t>
      </w:r>
      <w:r w:rsidRPr="00314728">
        <w:rPr>
          <w:rFonts w:ascii="Lato" w:hAnsi="Lato" w:cs="Times New Roman"/>
          <w:sz w:val="20"/>
          <w:szCs w:val="20"/>
        </w:rPr>
        <w:t>Narodowe Centrum Kultury),</w:t>
      </w:r>
    </w:p>
    <w:p w14:paraId="3C1383D7" w14:textId="77777777" w:rsidR="00B70909" w:rsidRPr="00314728" w:rsidRDefault="00B70909" w:rsidP="00314728">
      <w:pPr>
        <w:pStyle w:val="Akapitzlist"/>
        <w:numPr>
          <w:ilvl w:val="0"/>
          <w:numId w:val="23"/>
        </w:numPr>
        <w:spacing w:before="120" w:after="120" w:line="276" w:lineRule="auto"/>
        <w:rPr>
          <w:rFonts w:ascii="Lato" w:hAnsi="Lato" w:cs="Times New Roman"/>
          <w:sz w:val="20"/>
          <w:szCs w:val="20"/>
        </w:rPr>
      </w:pPr>
      <w:r w:rsidRPr="00314728">
        <w:rPr>
          <w:rFonts w:ascii="Lato" w:hAnsi="Lato" w:cs="Times New Roman"/>
          <w:sz w:val="20"/>
          <w:szCs w:val="20"/>
        </w:rPr>
        <w:t xml:space="preserve">program dotacyjny </w:t>
      </w:r>
      <w:r w:rsidRPr="00314728">
        <w:rPr>
          <w:rFonts w:ascii="Lato" w:hAnsi="Lato" w:cs="Times New Roman"/>
          <w:i/>
          <w:sz w:val="20"/>
          <w:szCs w:val="20"/>
        </w:rPr>
        <w:t>Kultura.Interwencje</w:t>
      </w:r>
      <w:r w:rsidRPr="00314728">
        <w:rPr>
          <w:rFonts w:ascii="Lato" w:hAnsi="Lato" w:cs="Times New Roman"/>
          <w:sz w:val="20"/>
          <w:szCs w:val="20"/>
        </w:rPr>
        <w:t xml:space="preserve"> (Narodowe Centrum Kultury),</w:t>
      </w:r>
    </w:p>
    <w:p w14:paraId="5E16F0B8" w14:textId="77777777" w:rsidR="00B70909" w:rsidRPr="00314728" w:rsidRDefault="00B70909" w:rsidP="00314728">
      <w:pPr>
        <w:pStyle w:val="Akapitzlist"/>
        <w:numPr>
          <w:ilvl w:val="0"/>
          <w:numId w:val="23"/>
        </w:numPr>
        <w:spacing w:before="120" w:after="120" w:line="276" w:lineRule="auto"/>
        <w:rPr>
          <w:rFonts w:ascii="Lato" w:hAnsi="Lato" w:cs="Times New Roman"/>
          <w:sz w:val="20"/>
          <w:szCs w:val="20"/>
        </w:rPr>
      </w:pPr>
      <w:r w:rsidRPr="00314728">
        <w:rPr>
          <w:rFonts w:ascii="Lato" w:hAnsi="Lato" w:cs="Times New Roman"/>
          <w:sz w:val="20"/>
          <w:szCs w:val="20"/>
        </w:rPr>
        <w:t xml:space="preserve">program dotacyjny </w:t>
      </w:r>
      <w:r w:rsidRPr="00314728">
        <w:rPr>
          <w:rFonts w:ascii="Lato" w:hAnsi="Lato" w:cs="Times New Roman"/>
          <w:i/>
          <w:sz w:val="20"/>
          <w:szCs w:val="20"/>
        </w:rPr>
        <w:t xml:space="preserve">Dom Kultury+ </w:t>
      </w:r>
      <w:r w:rsidRPr="00314728">
        <w:rPr>
          <w:rFonts w:ascii="Lato" w:hAnsi="Lato" w:cs="Times New Roman"/>
          <w:sz w:val="20"/>
          <w:szCs w:val="20"/>
        </w:rPr>
        <w:t>(Narodowe Centrum Kultury)</w:t>
      </w:r>
      <w:r w:rsidRPr="00314728">
        <w:rPr>
          <w:rFonts w:ascii="Lato" w:hAnsi="Lato" w:cs="Times New Roman"/>
          <w:i/>
          <w:sz w:val="20"/>
          <w:szCs w:val="20"/>
        </w:rPr>
        <w:t>,</w:t>
      </w:r>
    </w:p>
    <w:p w14:paraId="1A643828" w14:textId="42A62FA3" w:rsidR="00B70909" w:rsidRPr="00314728" w:rsidRDefault="00B70909" w:rsidP="00314728">
      <w:pPr>
        <w:pStyle w:val="Akapitzlist"/>
        <w:numPr>
          <w:ilvl w:val="0"/>
          <w:numId w:val="23"/>
        </w:numPr>
        <w:spacing w:before="120" w:after="120" w:line="276" w:lineRule="auto"/>
        <w:rPr>
          <w:rFonts w:ascii="Lato" w:hAnsi="Lato" w:cs="Times New Roman"/>
          <w:sz w:val="20"/>
          <w:szCs w:val="20"/>
        </w:rPr>
      </w:pPr>
      <w:r w:rsidRPr="00314728">
        <w:rPr>
          <w:rFonts w:ascii="Lato" w:hAnsi="Lato" w:cs="Times New Roman"/>
          <w:sz w:val="20"/>
          <w:szCs w:val="20"/>
        </w:rPr>
        <w:t xml:space="preserve">program dotacyjny </w:t>
      </w:r>
      <w:r w:rsidRPr="00314728">
        <w:rPr>
          <w:rFonts w:ascii="Lato" w:hAnsi="Lato" w:cs="Times New Roman"/>
          <w:i/>
          <w:sz w:val="20"/>
          <w:szCs w:val="20"/>
        </w:rPr>
        <w:t xml:space="preserve">Ojczysty </w:t>
      </w:r>
      <w:r w:rsidR="009E4EBF" w:rsidRPr="00314728">
        <w:rPr>
          <w:rFonts w:ascii="Lato" w:hAnsi="Lato" w:cs="Times New Roman"/>
          <w:i/>
          <w:sz w:val="20"/>
          <w:szCs w:val="20"/>
        </w:rPr>
        <w:t xml:space="preserve">— </w:t>
      </w:r>
      <w:r w:rsidRPr="00314728">
        <w:rPr>
          <w:rFonts w:ascii="Lato" w:hAnsi="Lato" w:cs="Times New Roman"/>
          <w:i/>
          <w:sz w:val="20"/>
          <w:szCs w:val="20"/>
        </w:rPr>
        <w:t xml:space="preserve">dodaj do ulubionych </w:t>
      </w:r>
      <w:r w:rsidRPr="00314728">
        <w:rPr>
          <w:rFonts w:ascii="Lato" w:hAnsi="Lato" w:cs="Times New Roman"/>
          <w:sz w:val="20"/>
          <w:szCs w:val="20"/>
        </w:rPr>
        <w:t>(Narodowe Centrum Kultury).</w:t>
      </w:r>
    </w:p>
    <w:p w14:paraId="48937F01" w14:textId="7395036A" w:rsidR="00FB7B0F" w:rsidRPr="00314728" w:rsidRDefault="00FB7B0F" w:rsidP="00314728">
      <w:pPr>
        <w:autoSpaceDE w:val="0"/>
        <w:autoSpaceDN w:val="0"/>
        <w:adjustRightInd w:val="0"/>
        <w:spacing w:before="120" w:after="120" w:line="240" w:lineRule="auto"/>
        <w:rPr>
          <w:rFonts w:ascii="Lato" w:hAnsi="Lato" w:cs="Lato-Regular"/>
          <w:sz w:val="20"/>
          <w:szCs w:val="20"/>
          <w14:ligatures w14:val="standardContextual"/>
        </w:rPr>
      </w:pPr>
      <w:r w:rsidRPr="00314728">
        <w:rPr>
          <w:rFonts w:ascii="Lato" w:hAnsi="Lato" w:cs="Lato-Regular"/>
          <w:sz w:val="20"/>
          <w:szCs w:val="20"/>
          <w14:ligatures w14:val="standardContextual"/>
        </w:rPr>
        <w:t xml:space="preserve">W programach Ministra KiDN w 2023 r. dofinansowano łącznie 2 846 projektów kierowanych </w:t>
      </w:r>
      <w:r w:rsidR="001E7D19" w:rsidRPr="00314728">
        <w:rPr>
          <w:rFonts w:ascii="Lato" w:hAnsi="Lato" w:cs="Lato-Regular"/>
          <w:sz w:val="20"/>
          <w:szCs w:val="20"/>
          <w14:ligatures w14:val="standardContextual"/>
        </w:rPr>
        <w:br/>
      </w:r>
      <w:r w:rsidRPr="00314728">
        <w:rPr>
          <w:rFonts w:ascii="Lato" w:hAnsi="Lato" w:cs="Lato-Regular"/>
          <w:sz w:val="20"/>
          <w:szCs w:val="20"/>
          <w14:ligatures w14:val="standardContextual"/>
        </w:rPr>
        <w:t>do szerokiego grona odbiorców, w tym seniorów, lub adresowanych bezpośrednio do seniorów, przykładowo:</w:t>
      </w:r>
    </w:p>
    <w:p w14:paraId="11CB109B" w14:textId="2E2D5A76" w:rsidR="00B70909" w:rsidRPr="00314728" w:rsidRDefault="00B70909" w:rsidP="00314728">
      <w:pPr>
        <w:pStyle w:val="Akapitzlist"/>
        <w:numPr>
          <w:ilvl w:val="0"/>
          <w:numId w:val="21"/>
        </w:numPr>
        <w:spacing w:before="120" w:after="120" w:line="276" w:lineRule="auto"/>
        <w:ind w:left="426"/>
        <w:rPr>
          <w:rFonts w:ascii="Lato" w:hAnsi="Lato" w:cs="Times New Roman"/>
          <w:sz w:val="20"/>
          <w:szCs w:val="20"/>
        </w:rPr>
      </w:pPr>
      <w:r w:rsidRPr="00314728">
        <w:rPr>
          <w:rFonts w:ascii="Lato" w:hAnsi="Lato" w:cs="Times New Roman"/>
          <w:sz w:val="20"/>
          <w:szCs w:val="20"/>
        </w:rPr>
        <w:t xml:space="preserve">Gminna Biblioteka Publiczna w Szydłowie na zadanie pn. </w:t>
      </w:r>
      <w:r w:rsidRPr="00314728">
        <w:rPr>
          <w:rFonts w:ascii="Lato" w:hAnsi="Lato" w:cs="Times New Roman"/>
          <w:i/>
          <w:sz w:val="20"/>
          <w:szCs w:val="20"/>
        </w:rPr>
        <w:t>Koncert z okazji dnia seniora</w:t>
      </w:r>
      <w:r w:rsidR="009E4EBF" w:rsidRPr="00314728">
        <w:rPr>
          <w:rFonts w:ascii="Lato" w:hAnsi="Lato" w:cs="Times New Roman"/>
          <w:sz w:val="20"/>
          <w:szCs w:val="20"/>
        </w:rPr>
        <w:t>—</w:t>
      </w:r>
      <w:r w:rsidRPr="00314728">
        <w:rPr>
          <w:rFonts w:ascii="Lato" w:hAnsi="Lato" w:cs="Times New Roman"/>
          <w:sz w:val="20"/>
          <w:szCs w:val="20"/>
        </w:rPr>
        <w:t>25</w:t>
      </w:r>
      <w:r w:rsidR="0006336C" w:rsidRPr="00314728">
        <w:rPr>
          <w:rFonts w:ascii="Lato" w:hAnsi="Lato" w:cs="Times New Roman"/>
          <w:sz w:val="20"/>
          <w:szCs w:val="20"/>
        </w:rPr>
        <w:t xml:space="preserve"> 0</w:t>
      </w:r>
      <w:r w:rsidRPr="00314728">
        <w:rPr>
          <w:rFonts w:ascii="Lato" w:hAnsi="Lato" w:cs="Times New Roman"/>
          <w:sz w:val="20"/>
          <w:szCs w:val="20"/>
        </w:rPr>
        <w:t>00 zł,</w:t>
      </w:r>
    </w:p>
    <w:p w14:paraId="3648B505" w14:textId="6CC17807" w:rsidR="00B70909" w:rsidRPr="00314728" w:rsidRDefault="00B70909" w:rsidP="00314728">
      <w:pPr>
        <w:pStyle w:val="Akapitzlist"/>
        <w:numPr>
          <w:ilvl w:val="0"/>
          <w:numId w:val="21"/>
        </w:numPr>
        <w:spacing w:before="120" w:after="120" w:line="276" w:lineRule="auto"/>
        <w:ind w:left="426"/>
        <w:rPr>
          <w:rFonts w:ascii="Lato" w:hAnsi="Lato" w:cs="Times New Roman"/>
          <w:sz w:val="20"/>
          <w:szCs w:val="20"/>
        </w:rPr>
      </w:pPr>
      <w:r w:rsidRPr="00314728">
        <w:rPr>
          <w:rFonts w:ascii="Lato" w:hAnsi="Lato" w:cs="Times New Roman"/>
          <w:sz w:val="20"/>
          <w:szCs w:val="20"/>
        </w:rPr>
        <w:t xml:space="preserve">Centrum Kultury i Turystyki w Iłży na zadanie pn. </w:t>
      </w:r>
      <w:r w:rsidRPr="00314728">
        <w:rPr>
          <w:rFonts w:ascii="Lato" w:hAnsi="Lato" w:cs="Times New Roman"/>
          <w:i/>
          <w:sz w:val="20"/>
          <w:szCs w:val="20"/>
        </w:rPr>
        <w:t>Seniorze poszerz swoje horyzonty kulturalne!</w:t>
      </w:r>
      <w:r w:rsidR="009E4EBF" w:rsidRPr="00314728">
        <w:rPr>
          <w:rFonts w:ascii="Lato" w:hAnsi="Lato" w:cs="Times New Roman"/>
          <w:sz w:val="20"/>
          <w:szCs w:val="20"/>
        </w:rPr>
        <w:t>—</w:t>
      </w:r>
      <w:r w:rsidRPr="00314728">
        <w:rPr>
          <w:rFonts w:ascii="Lato" w:hAnsi="Lato" w:cs="Times New Roman"/>
          <w:sz w:val="20"/>
          <w:szCs w:val="20"/>
        </w:rPr>
        <w:t>21.000 zł,</w:t>
      </w:r>
    </w:p>
    <w:p w14:paraId="1E5548D3" w14:textId="7B3EA953" w:rsidR="00B70909" w:rsidRPr="00314728" w:rsidRDefault="00B70909" w:rsidP="00314728">
      <w:pPr>
        <w:pStyle w:val="Akapitzlist"/>
        <w:numPr>
          <w:ilvl w:val="0"/>
          <w:numId w:val="21"/>
        </w:numPr>
        <w:spacing w:before="120" w:after="120" w:line="276" w:lineRule="auto"/>
        <w:ind w:left="426"/>
        <w:rPr>
          <w:rFonts w:ascii="Lato" w:hAnsi="Lato" w:cs="Times New Roman"/>
          <w:sz w:val="20"/>
          <w:szCs w:val="20"/>
        </w:rPr>
      </w:pPr>
      <w:r w:rsidRPr="00314728">
        <w:rPr>
          <w:rFonts w:ascii="Lato" w:hAnsi="Lato" w:cs="Times New Roman"/>
          <w:sz w:val="20"/>
          <w:szCs w:val="20"/>
        </w:rPr>
        <w:t xml:space="preserve">Fundacja Belle Epoque na zadanie pn. </w:t>
      </w:r>
      <w:r w:rsidRPr="00314728">
        <w:rPr>
          <w:rFonts w:ascii="Lato" w:hAnsi="Lato" w:cs="Times New Roman"/>
          <w:i/>
          <w:sz w:val="20"/>
          <w:szCs w:val="20"/>
        </w:rPr>
        <w:t>UWAGA: STREFA WSPOMNIEŃ. Senior jako współtwórca działań Muzeum</w:t>
      </w:r>
      <w:r w:rsidR="009E4EBF" w:rsidRPr="00314728">
        <w:rPr>
          <w:rFonts w:ascii="Lato" w:hAnsi="Lato" w:cs="Times New Roman"/>
          <w:sz w:val="20"/>
          <w:szCs w:val="20"/>
        </w:rPr>
        <w:t>—</w:t>
      </w:r>
      <w:r w:rsidRPr="00314728">
        <w:rPr>
          <w:rFonts w:ascii="Lato" w:hAnsi="Lato" w:cs="Times New Roman"/>
          <w:sz w:val="20"/>
          <w:szCs w:val="20"/>
        </w:rPr>
        <w:t>180</w:t>
      </w:r>
      <w:r w:rsidR="0006336C" w:rsidRPr="00314728">
        <w:rPr>
          <w:rFonts w:ascii="Lato" w:hAnsi="Lato" w:cs="Times New Roman"/>
          <w:sz w:val="20"/>
          <w:szCs w:val="20"/>
        </w:rPr>
        <w:t xml:space="preserve"> </w:t>
      </w:r>
      <w:r w:rsidRPr="00314728">
        <w:rPr>
          <w:rFonts w:ascii="Lato" w:hAnsi="Lato" w:cs="Times New Roman"/>
          <w:sz w:val="20"/>
          <w:szCs w:val="20"/>
        </w:rPr>
        <w:t>000 zł,</w:t>
      </w:r>
    </w:p>
    <w:p w14:paraId="10A850CE" w14:textId="3EE46F22" w:rsidR="00B70909" w:rsidRPr="00314728" w:rsidRDefault="00B70909" w:rsidP="00314728">
      <w:pPr>
        <w:pStyle w:val="Akapitzlist"/>
        <w:numPr>
          <w:ilvl w:val="0"/>
          <w:numId w:val="21"/>
        </w:numPr>
        <w:spacing w:before="120" w:after="120" w:line="276" w:lineRule="auto"/>
        <w:ind w:left="426"/>
        <w:rPr>
          <w:rFonts w:ascii="Lato" w:hAnsi="Lato" w:cs="Times New Roman"/>
          <w:sz w:val="20"/>
          <w:szCs w:val="20"/>
        </w:rPr>
      </w:pPr>
      <w:r w:rsidRPr="00314728">
        <w:rPr>
          <w:rFonts w:ascii="Lato" w:hAnsi="Lato" w:cs="Times New Roman"/>
          <w:sz w:val="20"/>
          <w:szCs w:val="20"/>
        </w:rPr>
        <w:t xml:space="preserve">Stowarzyszenie Rozwoju Szkół Prymus na zadanie pn. </w:t>
      </w:r>
      <w:r w:rsidRPr="00314728">
        <w:rPr>
          <w:rFonts w:ascii="Lato" w:hAnsi="Lato" w:cs="Times New Roman"/>
          <w:i/>
          <w:sz w:val="20"/>
          <w:szCs w:val="20"/>
        </w:rPr>
        <w:t>Teatr dla Seniora</w:t>
      </w:r>
      <w:r w:rsidR="009E4EBF" w:rsidRPr="00314728">
        <w:rPr>
          <w:rFonts w:ascii="Lato" w:hAnsi="Lato" w:cs="Times New Roman"/>
          <w:sz w:val="20"/>
          <w:szCs w:val="20"/>
        </w:rPr>
        <w:t>—</w:t>
      </w:r>
      <w:r w:rsidRPr="00314728">
        <w:rPr>
          <w:rFonts w:ascii="Lato" w:hAnsi="Lato" w:cs="Times New Roman"/>
          <w:sz w:val="20"/>
          <w:szCs w:val="20"/>
        </w:rPr>
        <w:t>29</w:t>
      </w:r>
      <w:r w:rsidR="0006336C" w:rsidRPr="00314728">
        <w:rPr>
          <w:rFonts w:ascii="Lato" w:hAnsi="Lato" w:cs="Times New Roman"/>
          <w:sz w:val="20"/>
          <w:szCs w:val="20"/>
        </w:rPr>
        <w:t xml:space="preserve"> </w:t>
      </w:r>
      <w:r w:rsidRPr="00314728">
        <w:rPr>
          <w:rFonts w:ascii="Lato" w:hAnsi="Lato" w:cs="Times New Roman"/>
          <w:sz w:val="20"/>
          <w:szCs w:val="20"/>
        </w:rPr>
        <w:t>000 zł.</w:t>
      </w:r>
    </w:p>
    <w:p w14:paraId="2430B0A0" w14:textId="77777777" w:rsidR="00B70909" w:rsidRPr="00314728" w:rsidRDefault="00B70909" w:rsidP="00314728">
      <w:pPr>
        <w:spacing w:before="120" w:after="120" w:line="276" w:lineRule="auto"/>
        <w:rPr>
          <w:rFonts w:ascii="Lato" w:hAnsi="Lato" w:cs="Times New Roman"/>
          <w:b/>
          <w:sz w:val="20"/>
          <w:szCs w:val="20"/>
        </w:rPr>
      </w:pPr>
      <w:r w:rsidRPr="00314728">
        <w:rPr>
          <w:rFonts w:ascii="Lato" w:hAnsi="Lato" w:cs="Times New Roman"/>
          <w:b/>
          <w:sz w:val="20"/>
          <w:szCs w:val="20"/>
        </w:rPr>
        <w:t>Inne</w:t>
      </w:r>
      <w:r w:rsidRPr="00314728">
        <w:rPr>
          <w:rFonts w:ascii="Lato" w:hAnsi="Lato" w:cs="Times New Roman"/>
          <w:sz w:val="20"/>
          <w:szCs w:val="20"/>
        </w:rPr>
        <w:t xml:space="preserve"> </w:t>
      </w:r>
      <w:r w:rsidRPr="00314728">
        <w:rPr>
          <w:rFonts w:ascii="Lato" w:hAnsi="Lato" w:cs="Times New Roman"/>
          <w:b/>
          <w:sz w:val="20"/>
          <w:szCs w:val="20"/>
        </w:rPr>
        <w:t xml:space="preserve">Programy dotacyjne </w:t>
      </w:r>
    </w:p>
    <w:p w14:paraId="101A3383" w14:textId="5C8847BD" w:rsidR="00B70909" w:rsidRPr="00314728" w:rsidRDefault="00B70909" w:rsidP="00314728">
      <w:pPr>
        <w:spacing w:before="120" w:after="120" w:line="276" w:lineRule="auto"/>
        <w:rPr>
          <w:rFonts w:ascii="Lato" w:hAnsi="Lato" w:cs="Times New Roman"/>
          <w:sz w:val="20"/>
          <w:szCs w:val="20"/>
        </w:rPr>
      </w:pPr>
      <w:r w:rsidRPr="00314728">
        <w:rPr>
          <w:rFonts w:ascii="Lato" w:hAnsi="Lato" w:cs="Times New Roman"/>
          <w:sz w:val="20"/>
          <w:szCs w:val="20"/>
        </w:rPr>
        <w:t>Realizowane są również programy dotacyjne uwzględniające zadania z zakresu dostosowania budynków instytucji kultury do potrzeb osób starszych i z niepełnosprawnościami – likwidowano bariery architektoniczne oraz instalowano systemy wspomagające dostęp do oferty kulturalnej. Działania tego rodzaju były również przedmiotem dofinansowań udzielonych za pośrednictwem następujących projektów i programów:</w:t>
      </w:r>
    </w:p>
    <w:p w14:paraId="18120ECE" w14:textId="77777777" w:rsidR="00B70909" w:rsidRPr="00314728" w:rsidRDefault="00B70909" w:rsidP="00314728">
      <w:pPr>
        <w:spacing w:before="120" w:after="120" w:line="276" w:lineRule="auto"/>
        <w:rPr>
          <w:rFonts w:ascii="Lato" w:hAnsi="Lato" w:cs="Times New Roman"/>
          <w:sz w:val="20"/>
          <w:szCs w:val="20"/>
        </w:rPr>
      </w:pPr>
      <w:r w:rsidRPr="00314728">
        <w:rPr>
          <w:rFonts w:ascii="Lato" w:hAnsi="Lato" w:cs="Times New Roman"/>
          <w:b/>
          <w:sz w:val="20"/>
          <w:szCs w:val="20"/>
        </w:rPr>
        <w:t xml:space="preserve">Projekt </w:t>
      </w:r>
      <w:r w:rsidRPr="00314728">
        <w:rPr>
          <w:rFonts w:ascii="Lato" w:hAnsi="Lato" w:cs="Times New Roman"/>
          <w:b/>
          <w:i/>
          <w:sz w:val="20"/>
          <w:szCs w:val="20"/>
        </w:rPr>
        <w:t>Kultura bez barier</w:t>
      </w:r>
      <w:r w:rsidRPr="00314728">
        <w:rPr>
          <w:rFonts w:ascii="Lato" w:hAnsi="Lato" w:cs="Times New Roman"/>
          <w:b/>
          <w:sz w:val="20"/>
          <w:szCs w:val="20"/>
        </w:rPr>
        <w:t xml:space="preserve"> POWER</w:t>
      </w:r>
      <w:r w:rsidRPr="00314728">
        <w:rPr>
          <w:rFonts w:ascii="Lato" w:hAnsi="Lato" w:cs="Times New Roman"/>
          <w:sz w:val="20"/>
          <w:szCs w:val="20"/>
        </w:rPr>
        <w:t xml:space="preserve"> –</w:t>
      </w:r>
      <w:r w:rsidRPr="00314728">
        <w:rPr>
          <w:rFonts w:ascii="Lato" w:hAnsi="Lato" w:cs="Times New Roman"/>
          <w:b/>
          <w:sz w:val="20"/>
          <w:szCs w:val="20"/>
        </w:rPr>
        <w:t xml:space="preserve"> wypracowanie </w:t>
      </w:r>
      <w:r w:rsidRPr="00314728">
        <w:rPr>
          <w:rFonts w:ascii="Lato" w:hAnsi="Lato" w:cs="Times New Roman"/>
          <w:b/>
          <w:i/>
          <w:sz w:val="20"/>
          <w:szCs w:val="20"/>
        </w:rPr>
        <w:t>Modelu zapewniania dostępnej oferty kulturalnej</w:t>
      </w:r>
    </w:p>
    <w:p w14:paraId="32F63DF5" w14:textId="7334F613" w:rsidR="00B70909" w:rsidRPr="00314728" w:rsidRDefault="00B70909" w:rsidP="00314728">
      <w:pPr>
        <w:spacing w:before="120" w:after="120" w:line="276" w:lineRule="auto"/>
        <w:rPr>
          <w:rFonts w:ascii="Lato" w:hAnsi="Lato" w:cs="Times New Roman"/>
          <w:sz w:val="20"/>
          <w:szCs w:val="20"/>
        </w:rPr>
      </w:pPr>
      <w:r w:rsidRPr="00314728">
        <w:rPr>
          <w:rFonts w:ascii="Lato" w:hAnsi="Lato" w:cs="Times New Roman"/>
          <w:sz w:val="20"/>
          <w:szCs w:val="20"/>
        </w:rPr>
        <w:t>W latach 2021</w:t>
      </w:r>
      <w:r w:rsidR="009E4EBF" w:rsidRPr="00314728">
        <w:rPr>
          <w:rFonts w:ascii="Lato" w:hAnsi="Lato" w:cs="Times New Roman"/>
          <w:sz w:val="20"/>
          <w:szCs w:val="20"/>
        </w:rPr>
        <w:t>—</w:t>
      </w:r>
      <w:r w:rsidRPr="00314728">
        <w:rPr>
          <w:rFonts w:ascii="Lato" w:hAnsi="Lato" w:cs="Times New Roman"/>
          <w:sz w:val="20"/>
          <w:szCs w:val="20"/>
        </w:rPr>
        <w:t xml:space="preserve">2023 MKiDN w partnerstwie z Państwowym Funduszem Rehabilitacji Osób Niepełnosprawnych oraz Fundacją Kultury Bez Barier i Kompetenzzentrum für Kulturelle Bildung im Alter und Inklusion (partner zagraniczny), realizowało projekt </w:t>
      </w:r>
      <w:r w:rsidRPr="00314728">
        <w:rPr>
          <w:rFonts w:ascii="Lato" w:hAnsi="Lato" w:cs="Times New Roman"/>
          <w:i/>
          <w:sz w:val="20"/>
          <w:szCs w:val="20"/>
        </w:rPr>
        <w:t>Kultura bez barier</w:t>
      </w:r>
      <w:r w:rsidRPr="00314728">
        <w:rPr>
          <w:rFonts w:ascii="Lato" w:hAnsi="Lato" w:cs="Times New Roman"/>
          <w:sz w:val="20"/>
          <w:szCs w:val="20"/>
        </w:rPr>
        <w:t xml:space="preserve"> finansowany ze środków EFS-POWER. Projekt </w:t>
      </w:r>
      <w:r w:rsidRPr="00314728">
        <w:rPr>
          <w:rFonts w:ascii="Lato" w:hAnsi="Lato" w:cs="Times New Roman"/>
          <w:i/>
          <w:sz w:val="20"/>
          <w:szCs w:val="20"/>
        </w:rPr>
        <w:t>Kultura bez barier</w:t>
      </w:r>
      <w:r w:rsidRPr="00314728">
        <w:rPr>
          <w:rFonts w:ascii="Lato" w:hAnsi="Lato" w:cs="Times New Roman"/>
          <w:sz w:val="20"/>
          <w:szCs w:val="20"/>
        </w:rPr>
        <w:t xml:space="preserve"> miał na celu poprawę dostępności oferty polskich instytucji kultury dla osób o szczególnych potrzebach, w tym seniorów i osób z niepełnosprawnościami. W ramach projektu powstał </w:t>
      </w:r>
      <w:r w:rsidRPr="00314728">
        <w:rPr>
          <w:rFonts w:ascii="Lato" w:hAnsi="Lato" w:cs="Times New Roman"/>
          <w:i/>
          <w:sz w:val="20"/>
          <w:szCs w:val="20"/>
        </w:rPr>
        <w:t>Model zapewniania dostępnej oferty kulturalnej</w:t>
      </w:r>
      <w:r w:rsidRPr="00314728">
        <w:rPr>
          <w:rFonts w:ascii="Lato" w:hAnsi="Lato" w:cs="Times New Roman"/>
          <w:sz w:val="20"/>
          <w:szCs w:val="20"/>
        </w:rPr>
        <w:t xml:space="preserve"> – dokument stanowiący zbiór zaleceń, </w:t>
      </w:r>
      <w:r w:rsidRPr="00314728">
        <w:rPr>
          <w:rFonts w:ascii="Lato" w:hAnsi="Lato" w:cs="Times New Roman"/>
          <w:sz w:val="20"/>
          <w:szCs w:val="20"/>
        </w:rPr>
        <w:lastRenderedPageBreak/>
        <w:t xml:space="preserve">narzędzi i dobrych praktyk służących poprawie dostępności ich oferty kulturalnej dla osób </w:t>
      </w:r>
      <w:r w:rsidR="0001368B" w:rsidRPr="00314728">
        <w:rPr>
          <w:rFonts w:ascii="Lato" w:hAnsi="Lato" w:cs="Times New Roman"/>
          <w:sz w:val="20"/>
          <w:szCs w:val="20"/>
        </w:rPr>
        <w:br/>
      </w:r>
      <w:r w:rsidRPr="00314728">
        <w:rPr>
          <w:rFonts w:ascii="Lato" w:hAnsi="Lato" w:cs="Times New Roman"/>
          <w:sz w:val="20"/>
          <w:szCs w:val="20"/>
        </w:rPr>
        <w:t xml:space="preserve">ze szczególnymi potrzebami, w tym z niepełnosprawnościami. 164 instytucje kultury z całej Polski </w:t>
      </w:r>
      <w:r w:rsidR="0001368B" w:rsidRPr="00314728">
        <w:rPr>
          <w:rFonts w:ascii="Lato" w:hAnsi="Lato" w:cs="Times New Roman"/>
          <w:sz w:val="20"/>
          <w:szCs w:val="20"/>
        </w:rPr>
        <w:br/>
      </w:r>
      <w:r w:rsidRPr="00314728">
        <w:rPr>
          <w:rFonts w:ascii="Lato" w:hAnsi="Lato" w:cs="Times New Roman"/>
          <w:sz w:val="20"/>
          <w:szCs w:val="20"/>
        </w:rPr>
        <w:t xml:space="preserve">(z ośrodków miejskich, regionalnych i obszarów wiejskich), wyłonione w konkursie grantowym, otrzymały ponad 25 mln zł na testowe wdrożenie </w:t>
      </w:r>
      <w:r w:rsidRPr="00314728">
        <w:rPr>
          <w:rFonts w:ascii="Lato" w:hAnsi="Lato" w:cs="Times New Roman"/>
          <w:i/>
          <w:sz w:val="20"/>
          <w:szCs w:val="20"/>
        </w:rPr>
        <w:t>Modelu</w:t>
      </w:r>
      <w:r w:rsidRPr="00314728">
        <w:rPr>
          <w:rFonts w:ascii="Lato" w:hAnsi="Lato" w:cs="Times New Roman"/>
          <w:sz w:val="20"/>
          <w:szCs w:val="20"/>
        </w:rPr>
        <w:t xml:space="preserve">. </w:t>
      </w:r>
      <w:r w:rsidRPr="00314728">
        <w:rPr>
          <w:rFonts w:ascii="Lato" w:hAnsi="Lato" w:cs="Times New Roman"/>
          <w:i/>
          <w:sz w:val="20"/>
          <w:szCs w:val="20"/>
        </w:rPr>
        <w:t>Model</w:t>
      </w:r>
      <w:r w:rsidRPr="00314728">
        <w:rPr>
          <w:rFonts w:ascii="Lato" w:hAnsi="Lato" w:cs="Times New Roman"/>
          <w:sz w:val="20"/>
          <w:szCs w:val="20"/>
        </w:rPr>
        <w:t xml:space="preserve"> zakłada podnoszenie kompetencji kadr kultury w obszarze zapewniania dostępności oraz systemową współpracę z osobami z niepełnosprawnościami, z seniorami i organizacjami działającymi na ich rzecz. W czasie prowadzenia przedsięwzięć grantowych odbyło się kilkaset wydarzeń, podczas których udało się skorzystać</w:t>
      </w:r>
      <w:r w:rsidR="001E7D19" w:rsidRPr="00314728">
        <w:rPr>
          <w:rFonts w:ascii="Lato" w:hAnsi="Lato" w:cs="Times New Roman"/>
          <w:sz w:val="20"/>
          <w:szCs w:val="20"/>
        </w:rPr>
        <w:br/>
      </w:r>
      <w:r w:rsidRPr="00314728">
        <w:rPr>
          <w:rFonts w:ascii="Lato" w:hAnsi="Lato" w:cs="Times New Roman"/>
          <w:sz w:val="20"/>
          <w:szCs w:val="20"/>
        </w:rPr>
        <w:t>z</w:t>
      </w:r>
      <w:r w:rsidR="009E4EBF" w:rsidRPr="00314728">
        <w:rPr>
          <w:rFonts w:ascii="Lato" w:hAnsi="Lato" w:cs="Times New Roman"/>
          <w:sz w:val="20"/>
          <w:szCs w:val="20"/>
        </w:rPr>
        <w:t xml:space="preserve"> </w:t>
      </w:r>
      <w:r w:rsidRPr="00314728">
        <w:rPr>
          <w:rFonts w:ascii="Lato" w:hAnsi="Lato" w:cs="Times New Roman"/>
          <w:sz w:val="20"/>
          <w:szCs w:val="20"/>
        </w:rPr>
        <w:t xml:space="preserve">udostępnionej oferty. </w:t>
      </w:r>
    </w:p>
    <w:p w14:paraId="0C6CA092" w14:textId="5A207420" w:rsidR="00B70909" w:rsidRPr="00314728" w:rsidRDefault="00B70909" w:rsidP="00314728">
      <w:pPr>
        <w:spacing w:before="120" w:after="120" w:line="276" w:lineRule="auto"/>
        <w:rPr>
          <w:rFonts w:ascii="Lato" w:hAnsi="Lato" w:cs="Times New Roman"/>
          <w:b/>
          <w:iCs/>
          <w:sz w:val="20"/>
          <w:szCs w:val="20"/>
        </w:rPr>
      </w:pPr>
      <w:r w:rsidRPr="00314728">
        <w:rPr>
          <w:rFonts w:ascii="Lato" w:hAnsi="Lato" w:cs="Times New Roman"/>
          <w:b/>
          <w:iCs/>
          <w:sz w:val="20"/>
          <w:szCs w:val="20"/>
        </w:rPr>
        <w:t>Narodowy Program Rozwoju Czytelnictwa 2.0 na lata 2021</w:t>
      </w:r>
      <w:r w:rsidR="009E4EBF" w:rsidRPr="00314728">
        <w:rPr>
          <w:rFonts w:ascii="Lato" w:hAnsi="Lato" w:cs="Times New Roman"/>
          <w:b/>
          <w:iCs/>
          <w:sz w:val="20"/>
          <w:szCs w:val="20"/>
        </w:rPr>
        <w:t>—</w:t>
      </w:r>
      <w:r w:rsidRPr="00314728">
        <w:rPr>
          <w:rFonts w:ascii="Lato" w:hAnsi="Lato" w:cs="Times New Roman"/>
          <w:b/>
          <w:iCs/>
          <w:sz w:val="20"/>
          <w:szCs w:val="20"/>
        </w:rPr>
        <w:t>2025</w:t>
      </w:r>
    </w:p>
    <w:p w14:paraId="3CDC6768" w14:textId="6EADC82D" w:rsidR="00B70909" w:rsidRPr="00314728" w:rsidRDefault="00B70909" w:rsidP="00314728">
      <w:pPr>
        <w:autoSpaceDE w:val="0"/>
        <w:autoSpaceDN w:val="0"/>
        <w:adjustRightInd w:val="0"/>
        <w:spacing w:before="120" w:after="120" w:line="276" w:lineRule="auto"/>
        <w:rPr>
          <w:rFonts w:ascii="Lato" w:hAnsi="Lato" w:cs="Times New Roman"/>
          <w:b/>
          <w:bCs/>
          <w:i/>
          <w:sz w:val="20"/>
          <w:szCs w:val="20"/>
        </w:rPr>
      </w:pPr>
      <w:r w:rsidRPr="00314728">
        <w:rPr>
          <w:rFonts w:ascii="Lato" w:hAnsi="Lato" w:cs="Times New Roman"/>
          <w:sz w:val="20"/>
          <w:szCs w:val="20"/>
        </w:rPr>
        <w:t>Program, zgodnie z przyjętymi założeniami, ma tworzyć warunki dla realizacji działań proczytelniczych na poziomie społeczności lokalnych. Biblioteki publiczne dzięki otrzymanemu wsparciu mogą zakupić publikacje w formie książek, które ukazały się nie tylko drukiem, ale też na innym nośniku (książki mówione, pisane alfabetem Braille’a, książki elektroniczne) i inne. Możliwy jest również zakup usługi zdalnego dostępu do książek w formacie e-booków i/lub audiobooków i/lub synchrobooków. Zakupione przez biblioteki publiczne książki ww. wymienionych formach publikacji, poszerzają ofertę biblioteczną, w tym dla osób starszych</w:t>
      </w:r>
      <w:r w:rsidR="005D200A" w:rsidRPr="00314728">
        <w:rPr>
          <w:rFonts w:ascii="Lato" w:hAnsi="Lato" w:cs="Times New Roman"/>
          <w:sz w:val="20"/>
          <w:szCs w:val="20"/>
        </w:rPr>
        <w:t xml:space="preserve">. W ramach programu </w:t>
      </w:r>
      <w:r w:rsidRPr="00314728">
        <w:rPr>
          <w:rFonts w:ascii="Lato" w:hAnsi="Lato" w:cs="Times New Roman"/>
          <w:sz w:val="20"/>
          <w:szCs w:val="20"/>
        </w:rPr>
        <w:t xml:space="preserve">realizowane są zadania rozwijające funkcjonalności bibliotek jako instytucji działających na rzecz integracji społecznej, które mogą podejmować nowe aktywności, spędzać czas wolny, czy uczestniczyć w wydarzeniach kulturalnych. Działania tego Priorytetu również i w tym przypadku nie wykluczają udziału osób starszych. </w:t>
      </w:r>
      <w:r w:rsidR="00FB7B0F" w:rsidRPr="00314728">
        <w:rPr>
          <w:rFonts w:ascii="Lato" w:hAnsi="Lato" w:cs="Times New Roman"/>
          <w:b/>
          <w:bCs/>
          <w:sz w:val="20"/>
          <w:szCs w:val="20"/>
        </w:rPr>
        <w:t xml:space="preserve"> </w:t>
      </w:r>
      <w:r w:rsidR="00FB7B0F" w:rsidRPr="00314728">
        <w:rPr>
          <w:rFonts w:ascii="Lato" w:hAnsi="Lato" w:cs="Lato-Regular"/>
          <w:sz w:val="20"/>
          <w:szCs w:val="20"/>
          <w14:ligatures w14:val="standardContextual"/>
        </w:rPr>
        <w:t>W 2023 r. w ramach Priorytetu 2 – Inwestycje w infrastrukturę bibliotek publicznych 2021</w:t>
      </w:r>
      <w:r w:rsidR="009E4EBF" w:rsidRPr="00314728">
        <w:rPr>
          <w:rFonts w:ascii="Lato" w:hAnsi="Lato" w:cs="Lato-Regular"/>
          <w:sz w:val="20"/>
          <w:szCs w:val="20"/>
          <w14:ligatures w14:val="standardContextual"/>
        </w:rPr>
        <w:t>—</w:t>
      </w:r>
      <w:r w:rsidR="00FB7B0F" w:rsidRPr="00314728">
        <w:rPr>
          <w:rFonts w:ascii="Lato" w:hAnsi="Lato" w:cs="Lato-Regular"/>
          <w:sz w:val="20"/>
          <w:szCs w:val="20"/>
          <w14:ligatures w14:val="standardContextual"/>
        </w:rPr>
        <w:t xml:space="preserve">2025 wsparcie otrzymało </w:t>
      </w:r>
      <w:r w:rsidR="0001368B" w:rsidRPr="00314728">
        <w:rPr>
          <w:rFonts w:ascii="Lato" w:hAnsi="Lato" w:cs="Lato-Regular"/>
          <w:sz w:val="20"/>
          <w:szCs w:val="20"/>
          <w14:ligatures w14:val="standardContextual"/>
        </w:rPr>
        <w:br/>
      </w:r>
      <w:r w:rsidR="00FB7B0F" w:rsidRPr="00314728">
        <w:rPr>
          <w:rFonts w:ascii="Lato" w:hAnsi="Lato" w:cs="Lato-Regular"/>
          <w:sz w:val="20"/>
          <w:szCs w:val="20"/>
          <w14:ligatures w14:val="standardContextual"/>
        </w:rPr>
        <w:t>– w ramach III naboru - 46 bibliotek. Dzięki dofinasowanym inwestycjom, obiekty te staną się bardziej kompatybilne z potrzebami</w:t>
      </w:r>
      <w:r w:rsidR="0001368B" w:rsidRPr="00314728">
        <w:rPr>
          <w:rFonts w:ascii="Lato" w:hAnsi="Lato" w:cs="Lato-Regular"/>
          <w:sz w:val="20"/>
          <w:szCs w:val="20"/>
          <w14:ligatures w14:val="standardContextual"/>
        </w:rPr>
        <w:t xml:space="preserve"> </w:t>
      </w:r>
      <w:r w:rsidR="00FB7B0F" w:rsidRPr="00314728">
        <w:rPr>
          <w:rFonts w:ascii="Lato" w:hAnsi="Lato"/>
          <w:sz w:val="20"/>
          <w:szCs w:val="20"/>
        </w:rPr>
        <w:t>seniorów, osób z dysfunkcjami, a także rodzin z małymi dziećmi.</w:t>
      </w:r>
    </w:p>
    <w:p w14:paraId="6DEEB262" w14:textId="77777777" w:rsidR="00B70909" w:rsidRPr="00314728" w:rsidRDefault="00B70909" w:rsidP="00314728">
      <w:pPr>
        <w:spacing w:before="120" w:after="120" w:line="276" w:lineRule="auto"/>
        <w:rPr>
          <w:rFonts w:ascii="Lato" w:hAnsi="Lato" w:cs="Times New Roman"/>
          <w:b/>
          <w:iCs/>
          <w:sz w:val="20"/>
          <w:szCs w:val="20"/>
        </w:rPr>
      </w:pPr>
      <w:r w:rsidRPr="00314728">
        <w:rPr>
          <w:rFonts w:ascii="Lato" w:hAnsi="Lato" w:cs="Times New Roman"/>
          <w:b/>
          <w:iCs/>
          <w:sz w:val="20"/>
          <w:szCs w:val="20"/>
        </w:rPr>
        <w:t>Programy Instytutu Książki</w:t>
      </w:r>
    </w:p>
    <w:p w14:paraId="4F5B1670" w14:textId="1BE56847" w:rsidR="005D200A" w:rsidRPr="00314728" w:rsidRDefault="00B70909" w:rsidP="00314728">
      <w:pPr>
        <w:pStyle w:val="Akapitzlist"/>
        <w:spacing w:before="120" w:after="120" w:line="276" w:lineRule="auto"/>
        <w:ind w:left="0"/>
        <w:rPr>
          <w:rFonts w:ascii="Lato" w:hAnsi="Lato" w:cs="Times New Roman"/>
          <w:sz w:val="20"/>
          <w:szCs w:val="20"/>
        </w:rPr>
      </w:pPr>
      <w:r w:rsidRPr="00314728">
        <w:rPr>
          <w:rFonts w:ascii="Lato" w:hAnsi="Lato" w:cs="Times New Roman"/>
          <w:sz w:val="20"/>
          <w:szCs w:val="20"/>
        </w:rPr>
        <w:t xml:space="preserve">Instytut Książki realizuje </w:t>
      </w:r>
      <w:r w:rsidRPr="00314728">
        <w:rPr>
          <w:rFonts w:ascii="Lato" w:hAnsi="Lato" w:cs="Times New Roman"/>
          <w:b/>
          <w:bCs/>
          <w:sz w:val="20"/>
          <w:szCs w:val="20"/>
        </w:rPr>
        <w:t>program Dyskusyjnych Klubów Książki</w:t>
      </w:r>
      <w:r w:rsidRPr="00314728">
        <w:rPr>
          <w:rFonts w:ascii="Lato" w:hAnsi="Lato" w:cs="Times New Roman"/>
          <w:sz w:val="20"/>
          <w:szCs w:val="20"/>
        </w:rPr>
        <w:t>. W ramach działającego od 2007 r</w:t>
      </w:r>
      <w:r w:rsidR="005D200A" w:rsidRPr="00314728">
        <w:rPr>
          <w:rFonts w:ascii="Lato" w:hAnsi="Lato" w:cs="Times New Roman"/>
          <w:sz w:val="20"/>
          <w:szCs w:val="20"/>
        </w:rPr>
        <w:t>.</w:t>
      </w:r>
      <w:r w:rsidRPr="00314728">
        <w:rPr>
          <w:rFonts w:ascii="Lato" w:hAnsi="Lato" w:cs="Times New Roman"/>
          <w:sz w:val="20"/>
          <w:szCs w:val="20"/>
        </w:rPr>
        <w:t xml:space="preserve"> programu co miesiąc w kilkuset polskich miejscowościach we wszystkich województwach czytelnicy spotykają się, aby rozmawiać o książkach i literaturze. Program adresowany jest przede wszystkim </w:t>
      </w:r>
      <w:r w:rsidRPr="00314728">
        <w:rPr>
          <w:rFonts w:ascii="Lato" w:hAnsi="Lato" w:cs="Times New Roman"/>
          <w:sz w:val="20"/>
          <w:szCs w:val="20"/>
        </w:rPr>
        <w:br/>
        <w:t xml:space="preserve">do czytelników korzystających z bibliotek publicznych. Przyświeca mu założenie, że potrzebne </w:t>
      </w:r>
      <w:r w:rsidR="001E7D19" w:rsidRPr="00314728">
        <w:rPr>
          <w:rFonts w:ascii="Lato" w:hAnsi="Lato" w:cs="Times New Roman"/>
          <w:sz w:val="20"/>
          <w:szCs w:val="20"/>
        </w:rPr>
        <w:br/>
      </w:r>
      <w:r w:rsidRPr="00314728">
        <w:rPr>
          <w:rFonts w:ascii="Lato" w:hAnsi="Lato" w:cs="Times New Roman"/>
          <w:sz w:val="20"/>
          <w:szCs w:val="20"/>
        </w:rPr>
        <w:t xml:space="preserve">są miejsca, w których można rozmawiać o wspólnie czytanych książkach, oraz że nie trzeba być krytykiem, by czerpać przyjemność z dyskutowania o literaturze. Spotkania i dyskusje o książkach mają charakter nieformalny. Kluby działają przy bibliotekach publicznych, mogą także działać przy innych instytucjach (np. bibliotekach szkolnych, domach kultury, bibliotekach parafialnych itp.) we współpracy </w:t>
      </w:r>
      <w:r w:rsidR="001E7D19" w:rsidRPr="00314728">
        <w:rPr>
          <w:rFonts w:ascii="Lato" w:hAnsi="Lato" w:cs="Times New Roman"/>
          <w:sz w:val="20"/>
          <w:szCs w:val="20"/>
        </w:rPr>
        <w:br/>
      </w:r>
      <w:r w:rsidRPr="00314728">
        <w:rPr>
          <w:rFonts w:ascii="Lato" w:hAnsi="Lato" w:cs="Times New Roman"/>
          <w:sz w:val="20"/>
          <w:szCs w:val="20"/>
        </w:rPr>
        <w:t>z biblioteką publiczną. Klubowicze spotykają się w wybranym przez siebie miejscu, z wybraną przez siebie częstotliwością, jednak nie rzadziej niż raz na dwa miesiące. Do 15 grudnia 2023 r. liczba klubów wyniosła 1902</w:t>
      </w:r>
      <w:r w:rsidR="009E4EBF" w:rsidRPr="00314728">
        <w:rPr>
          <w:rFonts w:ascii="Lato" w:hAnsi="Lato" w:cs="Times New Roman"/>
          <w:sz w:val="20"/>
          <w:szCs w:val="20"/>
        </w:rPr>
        <w:t>—</w:t>
      </w:r>
      <w:r w:rsidR="005D200A" w:rsidRPr="00314728">
        <w:rPr>
          <w:rFonts w:ascii="Lato" w:hAnsi="Lato" w:cs="Times New Roman"/>
          <w:sz w:val="20"/>
          <w:szCs w:val="20"/>
        </w:rPr>
        <w:t xml:space="preserve">w tym </w:t>
      </w:r>
      <w:r w:rsidRPr="00314728">
        <w:rPr>
          <w:rFonts w:ascii="Lato" w:hAnsi="Lato" w:cs="Times New Roman"/>
          <w:b/>
          <w:bCs/>
          <w:sz w:val="20"/>
          <w:szCs w:val="20"/>
        </w:rPr>
        <w:t xml:space="preserve">642 kluby dla dzieci i młodzieży oraz 1260 klubów dla dorosłych. </w:t>
      </w:r>
    </w:p>
    <w:p w14:paraId="2F29B796" w14:textId="4ADE1E12" w:rsidR="001E7D19" w:rsidRPr="00314728" w:rsidRDefault="00B70909" w:rsidP="00314728">
      <w:pPr>
        <w:tabs>
          <w:tab w:val="left" w:pos="709"/>
        </w:tabs>
        <w:spacing w:before="120" w:after="120" w:line="276" w:lineRule="auto"/>
        <w:rPr>
          <w:rFonts w:ascii="Lato" w:hAnsi="Lato" w:cs="Times New Roman"/>
          <w:sz w:val="20"/>
          <w:szCs w:val="20"/>
        </w:rPr>
      </w:pPr>
      <w:r w:rsidRPr="00314728">
        <w:rPr>
          <w:rFonts w:ascii="Lato" w:hAnsi="Lato" w:cs="Times New Roman"/>
          <w:sz w:val="20"/>
          <w:szCs w:val="20"/>
        </w:rPr>
        <w:t xml:space="preserve">Instytut Książki realizuje również </w:t>
      </w:r>
      <w:r w:rsidRPr="00314728">
        <w:rPr>
          <w:rFonts w:ascii="Lato" w:hAnsi="Lato" w:cs="Times New Roman"/>
          <w:b/>
          <w:bCs/>
          <w:sz w:val="20"/>
          <w:szCs w:val="20"/>
        </w:rPr>
        <w:t>program</w:t>
      </w:r>
      <w:r w:rsidRPr="00314728">
        <w:rPr>
          <w:rFonts w:ascii="Lato" w:hAnsi="Lato" w:cs="Times New Roman"/>
          <w:b/>
          <w:bCs/>
          <w:i/>
          <w:sz w:val="20"/>
          <w:szCs w:val="20"/>
        </w:rPr>
        <w:t xml:space="preserve"> Kraszewski. Komputery dla bibliotek</w:t>
      </w:r>
      <w:r w:rsidRPr="00314728">
        <w:rPr>
          <w:rFonts w:ascii="Lato" w:hAnsi="Lato" w:cs="Times New Roman"/>
          <w:i/>
          <w:sz w:val="20"/>
          <w:szCs w:val="20"/>
        </w:rPr>
        <w:t>.</w:t>
      </w:r>
      <w:r w:rsidRPr="00314728">
        <w:rPr>
          <w:rFonts w:ascii="Lato" w:hAnsi="Lato" w:cs="Times New Roman"/>
          <w:sz w:val="20"/>
          <w:szCs w:val="20"/>
        </w:rPr>
        <w:t xml:space="preserve"> Celem programu jest zapewnienie zrównoważonego dostępu do technologii teleinformatycznych i wyrównanie szans mieszkańców miejscowości w gminach o najniższych dochodach podatkowych na jednego mieszkańca, poprzez wyposażenie bibliotek w tych gminach w nowoczesny sprzęt komputerowy. W ramach programu możliwy jest zakup sprzętu komputerowego do potrzeb osób ze szczególnymi potrzebami, </w:t>
      </w:r>
      <w:r w:rsidR="009E4EBF" w:rsidRPr="00314728">
        <w:rPr>
          <w:rFonts w:ascii="Lato" w:hAnsi="Lato" w:cs="Times New Roman"/>
          <w:sz w:val="20"/>
          <w:szCs w:val="20"/>
        </w:rPr>
        <w:br/>
      </w:r>
      <w:r w:rsidRPr="00314728">
        <w:rPr>
          <w:rFonts w:ascii="Lato" w:hAnsi="Lato" w:cs="Times New Roman"/>
          <w:sz w:val="20"/>
          <w:szCs w:val="20"/>
        </w:rPr>
        <w:t xml:space="preserve">w tym osób niepełnosprawnych. </w:t>
      </w:r>
      <w:r w:rsidR="005D200A" w:rsidRPr="00314728">
        <w:rPr>
          <w:rFonts w:ascii="Lato" w:hAnsi="Lato" w:cs="Times New Roman"/>
          <w:sz w:val="20"/>
          <w:szCs w:val="20"/>
        </w:rPr>
        <w:t>S</w:t>
      </w:r>
      <w:r w:rsidRPr="00314728">
        <w:rPr>
          <w:rFonts w:ascii="Lato" w:hAnsi="Lato" w:cs="Times New Roman"/>
          <w:sz w:val="20"/>
          <w:szCs w:val="20"/>
        </w:rPr>
        <w:t>przęt dotyczy także zaspokajania potrzeb osób starszych.</w:t>
      </w:r>
      <w:r w:rsidR="005D200A" w:rsidRPr="00314728">
        <w:rPr>
          <w:rFonts w:ascii="Lato" w:hAnsi="Lato" w:cs="Times New Roman"/>
          <w:sz w:val="20"/>
          <w:szCs w:val="20"/>
        </w:rPr>
        <w:t xml:space="preserve"> </w:t>
      </w:r>
      <w:r w:rsidR="009E4EBF" w:rsidRPr="00314728">
        <w:rPr>
          <w:rFonts w:ascii="Lato" w:hAnsi="Lato" w:cs="Times New Roman"/>
          <w:sz w:val="20"/>
          <w:szCs w:val="20"/>
        </w:rPr>
        <w:br/>
      </w:r>
      <w:r w:rsidRPr="00314728">
        <w:rPr>
          <w:rFonts w:ascii="Lato" w:hAnsi="Lato" w:cs="Times New Roman"/>
          <w:sz w:val="20"/>
          <w:szCs w:val="20"/>
        </w:rPr>
        <w:t>O dofinansowanie w ramach programu mogą ubiegać się samorządowe instytucje kultury będące samodzielnymi bibliotekami publicznymi, jak również samorządowe instytucje kultury, w skład których wchodzą biblioteki publiczne, dla których organizatorem jest gmina wiejska, gmina wiejsko-miejska lub gmina miejska.</w:t>
      </w:r>
    </w:p>
    <w:p w14:paraId="7AA0C74C" w14:textId="00793139" w:rsidR="00B70909" w:rsidRPr="00314728" w:rsidRDefault="005D200A" w:rsidP="00314728">
      <w:pPr>
        <w:tabs>
          <w:tab w:val="left" w:pos="709"/>
        </w:tabs>
        <w:spacing w:before="120" w:after="120" w:line="276" w:lineRule="auto"/>
        <w:rPr>
          <w:rFonts w:ascii="Lato" w:hAnsi="Lato" w:cs="Times New Roman"/>
          <w:b/>
          <w:sz w:val="20"/>
          <w:szCs w:val="20"/>
          <w:u w:val="single"/>
        </w:rPr>
      </w:pPr>
      <w:r w:rsidRPr="00314728">
        <w:rPr>
          <w:rFonts w:ascii="Lato" w:hAnsi="Lato" w:cs="Times New Roman"/>
          <w:b/>
          <w:sz w:val="20"/>
          <w:szCs w:val="20"/>
          <w:u w:val="single"/>
        </w:rPr>
        <w:t>Wspieranie aktywności kulturalnej i artystycznej seniorów - działania instytucji kultury</w:t>
      </w:r>
    </w:p>
    <w:p w14:paraId="050AB123" w14:textId="5F34EAE7" w:rsidR="00B70909" w:rsidRPr="00314728" w:rsidRDefault="00B70909" w:rsidP="00314728">
      <w:pPr>
        <w:tabs>
          <w:tab w:val="left" w:pos="6930"/>
        </w:tabs>
        <w:spacing w:before="120" w:after="120" w:line="276" w:lineRule="auto"/>
        <w:rPr>
          <w:rFonts w:ascii="Lato" w:hAnsi="Lato" w:cs="Times New Roman"/>
          <w:sz w:val="20"/>
          <w:szCs w:val="20"/>
        </w:rPr>
      </w:pPr>
      <w:r w:rsidRPr="00314728">
        <w:rPr>
          <w:rFonts w:ascii="Lato" w:hAnsi="Lato" w:cs="Times New Roman"/>
          <w:sz w:val="20"/>
          <w:szCs w:val="20"/>
        </w:rPr>
        <w:t>W 2023 r</w:t>
      </w:r>
      <w:r w:rsidR="005D200A" w:rsidRPr="00314728">
        <w:rPr>
          <w:rFonts w:ascii="Lato" w:hAnsi="Lato" w:cs="Times New Roman"/>
          <w:sz w:val="20"/>
          <w:szCs w:val="20"/>
        </w:rPr>
        <w:t>.</w:t>
      </w:r>
      <w:r w:rsidRPr="00314728">
        <w:rPr>
          <w:rFonts w:ascii="Lato" w:hAnsi="Lato" w:cs="Times New Roman"/>
          <w:sz w:val="20"/>
          <w:szCs w:val="20"/>
        </w:rPr>
        <w:t xml:space="preserve"> instytucje kultury prowadzone lub współprowadzone przez MKiDN obok działalności kulturalnej i artystycznej kierowanej do szerokiego grona odbiorców bez względu na wiek, </w:t>
      </w:r>
      <w:r w:rsidRPr="00314728">
        <w:rPr>
          <w:rFonts w:ascii="Lato" w:hAnsi="Lato" w:cs="Times New Roman"/>
          <w:sz w:val="20"/>
          <w:szCs w:val="20"/>
        </w:rPr>
        <w:lastRenderedPageBreak/>
        <w:t xml:space="preserve">kontynuowały również </w:t>
      </w:r>
      <w:r w:rsidRPr="000E3435">
        <w:rPr>
          <w:rFonts w:ascii="Lato" w:hAnsi="Lato" w:cs="Times New Roman"/>
          <w:sz w:val="20"/>
          <w:szCs w:val="20"/>
        </w:rPr>
        <w:t>realizację programów edukacyjnych i towarzyszących adresowanych wprost do osób dorosłych, w tym osób starszych.</w:t>
      </w:r>
      <w:r w:rsidRPr="00314728">
        <w:rPr>
          <w:rFonts w:ascii="Lato" w:hAnsi="Lato" w:cs="Times New Roman"/>
          <w:sz w:val="20"/>
          <w:szCs w:val="20"/>
        </w:rPr>
        <w:t xml:space="preserve"> Instytucje kultury obok działalności kulturalnej i artystycznej kierowanej do szerokiego grona odbiorców bez względu na wiek kontynuowały również realizację programów edukacyjnych i towarzyszących adresowanych wprost do osób dorosłych, w tym osób starszych. Najczęstszymi działaniami instytucji kultury projektowanymi z myślą o seniorach były zajęcia dyskusyjne i warsztatowe, często prowadzone w cyklach wieloletnich (w tym w formie działalności kół zainteresowań), specjalne i okolicznościowe wydarzenia (koncerty, wieczory), działania popularyzatorskie oraz działania zwiększające dostępność finansową oferty. Przykładowe formy działań:</w:t>
      </w:r>
    </w:p>
    <w:p w14:paraId="53A45467" w14:textId="77777777" w:rsidR="00B70909" w:rsidRPr="00314728" w:rsidRDefault="00B70909" w:rsidP="00314728">
      <w:pPr>
        <w:tabs>
          <w:tab w:val="left" w:pos="6930"/>
        </w:tabs>
        <w:spacing w:before="120" w:after="120" w:line="276" w:lineRule="auto"/>
        <w:rPr>
          <w:rFonts w:ascii="Lato" w:eastAsia="MS Mincho" w:hAnsi="Lato" w:cs="Times New Roman"/>
          <w:b/>
          <w:sz w:val="20"/>
          <w:szCs w:val="20"/>
          <w:u w:val="single"/>
        </w:rPr>
      </w:pPr>
      <w:r w:rsidRPr="00314728">
        <w:rPr>
          <w:rFonts w:ascii="Lato" w:hAnsi="Lato" w:cs="Times New Roman"/>
          <w:sz w:val="20"/>
          <w:szCs w:val="20"/>
        </w:rPr>
        <w:t xml:space="preserve">Przy realizacji działań senioralnych placówki kultury współpracują ze stowarzyszeniami zrzeszającymi seniorów, instytucjami opiekuńczymi, lokalnymi samorządami i administracją państwową. Oferta edukacyjna instytucji kultury przyjmuje formę cyklicznych spotkań (zajęć tematycznych, warsztatów, wykładów czy oprowadzania po ekspozycji) lub też formę akcyjną (dzień seniora, plenery artystyczne, senioralia). </w:t>
      </w:r>
    </w:p>
    <w:p w14:paraId="6246E528" w14:textId="79D440EA" w:rsidR="00B70909" w:rsidRPr="00314728" w:rsidRDefault="00B70909" w:rsidP="00314728">
      <w:pPr>
        <w:tabs>
          <w:tab w:val="left" w:pos="6930"/>
        </w:tabs>
        <w:spacing w:before="120" w:after="120" w:line="276" w:lineRule="auto"/>
        <w:rPr>
          <w:rFonts w:ascii="Lato" w:hAnsi="Lato" w:cs="Times New Roman"/>
          <w:sz w:val="20"/>
          <w:szCs w:val="20"/>
        </w:rPr>
      </w:pPr>
      <w:r w:rsidRPr="00314728">
        <w:rPr>
          <w:rFonts w:ascii="Lato" w:hAnsi="Lato" w:cs="Times New Roman"/>
          <w:sz w:val="20"/>
          <w:szCs w:val="20"/>
        </w:rPr>
        <w:t xml:space="preserve">Przykładowe działania kierowane do seniorów, realizowane przez instytucje kultury prowadzone </w:t>
      </w:r>
      <w:r w:rsidR="0001368B" w:rsidRPr="00314728">
        <w:rPr>
          <w:rFonts w:ascii="Lato" w:hAnsi="Lato" w:cs="Times New Roman"/>
          <w:sz w:val="20"/>
          <w:szCs w:val="20"/>
        </w:rPr>
        <w:br/>
      </w:r>
      <w:r w:rsidRPr="00314728">
        <w:rPr>
          <w:rFonts w:ascii="Lato" w:hAnsi="Lato" w:cs="Times New Roman"/>
          <w:sz w:val="20"/>
          <w:szCs w:val="20"/>
        </w:rPr>
        <w:t>i współprowadzone przez Ministra KiDN:</w:t>
      </w:r>
    </w:p>
    <w:p w14:paraId="59400667" w14:textId="38787454" w:rsidR="00307800" w:rsidRPr="00314728" w:rsidRDefault="00B70909" w:rsidP="00314728">
      <w:pPr>
        <w:pStyle w:val="Akapitzlist"/>
        <w:numPr>
          <w:ilvl w:val="0"/>
          <w:numId w:val="24"/>
        </w:numPr>
        <w:tabs>
          <w:tab w:val="left" w:pos="6930"/>
        </w:tabs>
        <w:spacing w:before="120" w:after="120" w:line="276" w:lineRule="auto"/>
        <w:rPr>
          <w:rFonts w:ascii="Lato" w:hAnsi="Lato" w:cs="Times New Roman"/>
          <w:sz w:val="20"/>
          <w:szCs w:val="20"/>
        </w:rPr>
      </w:pPr>
      <w:r w:rsidRPr="00314728">
        <w:rPr>
          <w:rFonts w:ascii="Lato" w:hAnsi="Lato" w:cs="Times New Roman"/>
          <w:b/>
          <w:sz w:val="20"/>
          <w:szCs w:val="20"/>
        </w:rPr>
        <w:t xml:space="preserve">Narodowe Forum Muzyki im. Witolda Lutosławskiego, z siedziba we Wrocławiu,  </w:t>
      </w:r>
      <w:r w:rsidRPr="00314728">
        <w:rPr>
          <w:rFonts w:ascii="Lato" w:hAnsi="Lato" w:cs="Times New Roman"/>
          <w:sz w:val="20"/>
          <w:szCs w:val="20"/>
        </w:rPr>
        <w:t>regularnie kieruje oferty specjalne do grup senioralnych. W sezonie artystycznym 2023/2024 r. do seniorów trafiło 20 ofert promocyjnych. Cena specjalna plasowała się na poziomie 60%</w:t>
      </w:r>
      <w:r w:rsidR="009E4EBF" w:rsidRPr="00314728">
        <w:rPr>
          <w:rFonts w:ascii="Lato" w:hAnsi="Lato" w:cs="Times New Roman"/>
          <w:sz w:val="20"/>
          <w:szCs w:val="20"/>
        </w:rPr>
        <w:t>—</w:t>
      </w:r>
      <w:r w:rsidRPr="00314728">
        <w:rPr>
          <w:rFonts w:ascii="Lato" w:hAnsi="Lato" w:cs="Times New Roman"/>
          <w:sz w:val="20"/>
          <w:szCs w:val="20"/>
        </w:rPr>
        <w:t>50% zniżki. Seniorzy, którzy dzięki propozycji tańszych biletów odwiedzili NFM, zrzeszają się w NGO (w tym Koła Gospodyń Wiejskich, Zespoły Folklorystycznych, Kluby Seniora) oraz instytucjach publicznych (centra kultury, biblioteki, ośrodki kultury i sportu);</w:t>
      </w:r>
    </w:p>
    <w:p w14:paraId="7AAC8CEC" w14:textId="0AFEEF81" w:rsidR="00307800" w:rsidRPr="00314728" w:rsidRDefault="00B70909" w:rsidP="00314728">
      <w:pPr>
        <w:pStyle w:val="Akapitzlist"/>
        <w:numPr>
          <w:ilvl w:val="0"/>
          <w:numId w:val="24"/>
        </w:numPr>
        <w:tabs>
          <w:tab w:val="left" w:pos="6930"/>
        </w:tabs>
        <w:spacing w:before="120" w:after="120" w:line="276" w:lineRule="auto"/>
        <w:rPr>
          <w:rFonts w:ascii="Lato" w:hAnsi="Lato" w:cs="Times New Roman"/>
          <w:sz w:val="20"/>
          <w:szCs w:val="20"/>
        </w:rPr>
      </w:pPr>
      <w:r w:rsidRPr="00314728">
        <w:rPr>
          <w:rFonts w:ascii="Lato" w:hAnsi="Lato" w:cs="Times New Roman"/>
          <w:b/>
          <w:sz w:val="20"/>
          <w:szCs w:val="20"/>
        </w:rPr>
        <w:t xml:space="preserve">Orkiestra Symfoniczna im. Karola Namysłowskiego w Zamościu </w:t>
      </w:r>
      <w:r w:rsidRPr="00314728">
        <w:rPr>
          <w:rFonts w:ascii="Lato" w:hAnsi="Lato" w:cs="Times New Roman"/>
          <w:sz w:val="20"/>
          <w:szCs w:val="20"/>
        </w:rPr>
        <w:t xml:space="preserve">realizuje z myślą o seniorach warsztaty muzyczne i artystyczne, mające na celu edukację kulturalną i artystyczną seniorów. Warsztaty te obejmują naukę gry na instrumentach, śpiewu oraz podstawy teorii muzyki. Funkcjonują także programy edukacyjne skierowane do osób starszych, które pragną pogłębić swoją wiedzę na temat muzyki klasycznej. Programy te obejmują cykle wykładów, spotkania </w:t>
      </w:r>
      <w:r w:rsidR="0001368B" w:rsidRPr="00314728">
        <w:rPr>
          <w:rFonts w:ascii="Lato" w:hAnsi="Lato" w:cs="Times New Roman"/>
          <w:sz w:val="20"/>
          <w:szCs w:val="20"/>
        </w:rPr>
        <w:br/>
      </w:r>
      <w:r w:rsidRPr="00314728">
        <w:rPr>
          <w:rFonts w:ascii="Lato" w:hAnsi="Lato" w:cs="Times New Roman"/>
          <w:sz w:val="20"/>
          <w:szCs w:val="20"/>
        </w:rPr>
        <w:t>z muzykami oraz analizę dzieł muzycznych;</w:t>
      </w:r>
    </w:p>
    <w:p w14:paraId="62BD718D" w14:textId="722AC102" w:rsidR="00307800" w:rsidRPr="00314728" w:rsidRDefault="00B70909" w:rsidP="00314728">
      <w:pPr>
        <w:pStyle w:val="Akapitzlist"/>
        <w:numPr>
          <w:ilvl w:val="0"/>
          <w:numId w:val="24"/>
        </w:numPr>
        <w:tabs>
          <w:tab w:val="left" w:pos="6930"/>
        </w:tabs>
        <w:spacing w:before="120" w:after="120" w:line="276" w:lineRule="auto"/>
        <w:rPr>
          <w:rFonts w:ascii="Lato" w:hAnsi="Lato" w:cs="Times New Roman"/>
          <w:sz w:val="20"/>
          <w:szCs w:val="20"/>
        </w:rPr>
      </w:pPr>
      <w:r w:rsidRPr="00314728">
        <w:rPr>
          <w:rFonts w:ascii="Lato" w:hAnsi="Lato" w:cs="Times New Roman"/>
          <w:b/>
          <w:sz w:val="20"/>
          <w:szCs w:val="20"/>
        </w:rPr>
        <w:t>Opera Nova w Bydgoszczy</w:t>
      </w:r>
      <w:r w:rsidRPr="00314728">
        <w:rPr>
          <w:rFonts w:ascii="Lato" w:hAnsi="Lato" w:cs="Times New Roman"/>
          <w:sz w:val="20"/>
          <w:szCs w:val="20"/>
        </w:rPr>
        <w:t xml:space="preserve">  od wielu lat prowadzi stałą współpracę z organizacjami, klubami </w:t>
      </w:r>
      <w:r w:rsidR="0001368B" w:rsidRPr="00314728">
        <w:rPr>
          <w:rFonts w:ascii="Lato" w:hAnsi="Lato" w:cs="Times New Roman"/>
          <w:sz w:val="20"/>
          <w:szCs w:val="20"/>
        </w:rPr>
        <w:br/>
      </w:r>
      <w:r w:rsidRPr="00314728">
        <w:rPr>
          <w:rFonts w:ascii="Lato" w:hAnsi="Lato" w:cs="Times New Roman"/>
          <w:sz w:val="20"/>
          <w:szCs w:val="20"/>
        </w:rPr>
        <w:t>czy stowarzyszeniami, skupiającymi seniorów na terenie Województwa Kujawsko-Pomorskiego. Dla seniorów (emerytów, rencistów) obowiązują  40</w:t>
      </w:r>
      <w:r w:rsidR="009E4EBF" w:rsidRPr="00314728">
        <w:rPr>
          <w:rFonts w:ascii="Lato" w:hAnsi="Lato" w:cs="Times New Roman"/>
          <w:sz w:val="20"/>
          <w:szCs w:val="20"/>
        </w:rPr>
        <w:t>—</w:t>
      </w:r>
      <w:r w:rsidRPr="00314728">
        <w:rPr>
          <w:rFonts w:ascii="Lato" w:hAnsi="Lato" w:cs="Times New Roman"/>
          <w:sz w:val="20"/>
          <w:szCs w:val="20"/>
        </w:rPr>
        <w:t xml:space="preserve">50% zniżki na bilety na spektakle z bieżącego repertuaru Opery Nova. Okazjonalnie stosowane są jeszcze większe upusty dla grup stale współpracujących z nami. Jako instytucja kultury Województwa Kujawsko-Pomorskiego Opera uczestniczyła w ogólnopolskich akcjach typu Kultura 60+, Dotknij Teatru, Weekend Seniora </w:t>
      </w:r>
      <w:r w:rsidR="0001368B" w:rsidRPr="00314728">
        <w:rPr>
          <w:rFonts w:ascii="Lato" w:hAnsi="Lato" w:cs="Times New Roman"/>
          <w:sz w:val="20"/>
          <w:szCs w:val="20"/>
        </w:rPr>
        <w:br/>
      </w:r>
      <w:r w:rsidRPr="00314728">
        <w:rPr>
          <w:rFonts w:ascii="Lato" w:hAnsi="Lato" w:cs="Times New Roman"/>
          <w:sz w:val="20"/>
          <w:szCs w:val="20"/>
        </w:rPr>
        <w:t>z Kulturą, Tańczmy (Międzynarodowy Dzień Tańca)</w:t>
      </w:r>
      <w:r w:rsidR="009E4EBF" w:rsidRPr="00314728">
        <w:rPr>
          <w:rFonts w:ascii="Lato" w:hAnsi="Lato" w:cs="Times New Roman"/>
          <w:sz w:val="20"/>
          <w:szCs w:val="20"/>
        </w:rPr>
        <w:t>—</w:t>
      </w:r>
      <w:r w:rsidRPr="00314728">
        <w:rPr>
          <w:rFonts w:ascii="Lato" w:hAnsi="Lato" w:cs="Times New Roman"/>
          <w:sz w:val="20"/>
          <w:szCs w:val="20"/>
        </w:rPr>
        <w:t xml:space="preserve">podczas których można było nabyć bilety </w:t>
      </w:r>
      <w:r w:rsidR="0001368B" w:rsidRPr="00314728">
        <w:rPr>
          <w:rFonts w:ascii="Lato" w:hAnsi="Lato" w:cs="Times New Roman"/>
          <w:sz w:val="20"/>
          <w:szCs w:val="20"/>
        </w:rPr>
        <w:br/>
      </w:r>
      <w:r w:rsidRPr="00314728">
        <w:rPr>
          <w:rFonts w:ascii="Lato" w:hAnsi="Lato" w:cs="Times New Roman"/>
          <w:sz w:val="20"/>
          <w:szCs w:val="20"/>
        </w:rPr>
        <w:t>w specjalnych cenach. Seniorzy stanowią  blisko 30</w:t>
      </w:r>
      <w:r w:rsidR="009E4EBF" w:rsidRPr="00314728">
        <w:rPr>
          <w:rFonts w:ascii="Lato" w:hAnsi="Lato" w:cs="Times New Roman"/>
          <w:sz w:val="20"/>
          <w:szCs w:val="20"/>
        </w:rPr>
        <w:t>—</w:t>
      </w:r>
      <w:r w:rsidRPr="00314728">
        <w:rPr>
          <w:rFonts w:ascii="Lato" w:hAnsi="Lato" w:cs="Times New Roman"/>
          <w:sz w:val="20"/>
          <w:szCs w:val="20"/>
        </w:rPr>
        <w:t xml:space="preserve">40% widowni każdego spektaklu. </w:t>
      </w:r>
    </w:p>
    <w:p w14:paraId="12F0EBB3" w14:textId="52793E0C" w:rsidR="00307800" w:rsidRPr="00314728" w:rsidRDefault="00B70909" w:rsidP="00314728">
      <w:pPr>
        <w:pStyle w:val="Akapitzlist"/>
        <w:numPr>
          <w:ilvl w:val="0"/>
          <w:numId w:val="24"/>
        </w:numPr>
        <w:tabs>
          <w:tab w:val="left" w:pos="6930"/>
        </w:tabs>
        <w:spacing w:before="120" w:after="120" w:line="276" w:lineRule="auto"/>
        <w:rPr>
          <w:rFonts w:ascii="Lato" w:hAnsi="Lato" w:cs="Times New Roman"/>
          <w:sz w:val="20"/>
          <w:szCs w:val="20"/>
        </w:rPr>
      </w:pPr>
      <w:r w:rsidRPr="00314728">
        <w:rPr>
          <w:rFonts w:ascii="Lato" w:hAnsi="Lato" w:cs="Times New Roman"/>
          <w:b/>
          <w:sz w:val="20"/>
          <w:szCs w:val="20"/>
        </w:rPr>
        <w:t>Teatr Klasyki Polskiej</w:t>
      </w:r>
      <w:r w:rsidRPr="00314728">
        <w:rPr>
          <w:rFonts w:ascii="Lato" w:hAnsi="Lato" w:cs="Times New Roman"/>
          <w:sz w:val="20"/>
          <w:szCs w:val="20"/>
        </w:rPr>
        <w:t xml:space="preserve">, seniorzy stanowią jedną z najliczniejszych grup widzów, zarówno </w:t>
      </w:r>
      <w:r w:rsidR="0001368B" w:rsidRPr="00314728">
        <w:rPr>
          <w:rFonts w:ascii="Lato" w:hAnsi="Lato" w:cs="Times New Roman"/>
          <w:sz w:val="20"/>
          <w:szCs w:val="20"/>
        </w:rPr>
        <w:br/>
      </w:r>
      <w:r w:rsidRPr="00314728">
        <w:rPr>
          <w:rFonts w:ascii="Lato" w:hAnsi="Lato" w:cs="Times New Roman"/>
          <w:sz w:val="20"/>
          <w:szCs w:val="20"/>
        </w:rPr>
        <w:t>w dużych aglomeracjach miejskich jak i mniejszych miejscowościach. Jako teatr podróżujący (bez stałej siedziby) regularnie odwiedza obszary wiejskie, takie jak chociażby Radziejowice czy Ołtarzew. Grając w mniejszych miastach, istnieje duże prawdopodobieństwo, że oferta Teatru Klasyki Polskiej trafia również do seniorów;</w:t>
      </w:r>
    </w:p>
    <w:p w14:paraId="4C0E7248" w14:textId="6E74CD9B" w:rsidR="00307800" w:rsidRPr="00314728" w:rsidRDefault="00B70909" w:rsidP="00314728">
      <w:pPr>
        <w:pStyle w:val="Akapitzlist"/>
        <w:numPr>
          <w:ilvl w:val="0"/>
          <w:numId w:val="24"/>
        </w:numPr>
        <w:tabs>
          <w:tab w:val="left" w:pos="6930"/>
        </w:tabs>
        <w:spacing w:before="120" w:after="120" w:line="276" w:lineRule="auto"/>
        <w:rPr>
          <w:rFonts w:ascii="Lato" w:hAnsi="Lato" w:cs="Times New Roman"/>
          <w:sz w:val="20"/>
          <w:szCs w:val="20"/>
        </w:rPr>
      </w:pPr>
      <w:r w:rsidRPr="00314728">
        <w:rPr>
          <w:rFonts w:ascii="Lato" w:hAnsi="Lato" w:cs="Times New Roman"/>
          <w:b/>
          <w:sz w:val="20"/>
          <w:szCs w:val="20"/>
        </w:rPr>
        <w:t xml:space="preserve">Teatr Polski we Wrocławiu </w:t>
      </w:r>
      <w:r w:rsidRPr="00314728">
        <w:rPr>
          <w:rFonts w:ascii="Lato" w:hAnsi="Lato" w:cs="Times New Roman"/>
          <w:sz w:val="20"/>
          <w:szCs w:val="20"/>
        </w:rPr>
        <w:t xml:space="preserve">współpracuje z instytucjami aktywizującymi seniorów, takimi jak WCRS, Uniwersytety III wieku, Kluby seniorów MOPS, Centra Seniora, Koła Gospodyń Wiejskich, m.in. poprzez atrakcyjne ceny. Prowadzi Warsztaty Sceny Seniora, realizowane przez aktorów Teatru Polskiego we Wrocławiu, podczas których przygotowany jest materiał artystyczny; od dwóch lat Teatr prowadzi ścisłą współpracę z Centrum Kultury w Oławie, </w:t>
      </w:r>
      <w:r w:rsidR="001E7D19" w:rsidRPr="00314728">
        <w:rPr>
          <w:rFonts w:ascii="Lato" w:hAnsi="Lato" w:cs="Times New Roman"/>
          <w:sz w:val="20"/>
          <w:szCs w:val="20"/>
        </w:rPr>
        <w:br/>
      </w:r>
      <w:r w:rsidRPr="00314728">
        <w:rPr>
          <w:rFonts w:ascii="Lato" w:hAnsi="Lato" w:cs="Times New Roman"/>
          <w:sz w:val="20"/>
          <w:szCs w:val="20"/>
        </w:rPr>
        <w:t xml:space="preserve">a także Pokaz Sceny Seniora – pokaz pracy Seniorów przygotowany podczas warsztatów. </w:t>
      </w:r>
    </w:p>
    <w:p w14:paraId="2D168662" w14:textId="75730F4F" w:rsidR="00307800" w:rsidRPr="00314728" w:rsidRDefault="00B70909" w:rsidP="00314728">
      <w:pPr>
        <w:pStyle w:val="Akapitzlist"/>
        <w:numPr>
          <w:ilvl w:val="0"/>
          <w:numId w:val="24"/>
        </w:numPr>
        <w:tabs>
          <w:tab w:val="left" w:pos="6930"/>
        </w:tabs>
        <w:spacing w:before="120" w:after="120" w:line="276" w:lineRule="auto"/>
        <w:rPr>
          <w:rFonts w:ascii="Lato" w:hAnsi="Lato" w:cs="Times New Roman"/>
          <w:sz w:val="20"/>
          <w:szCs w:val="20"/>
        </w:rPr>
      </w:pPr>
      <w:r w:rsidRPr="00314728">
        <w:rPr>
          <w:rFonts w:ascii="Lato" w:hAnsi="Lato" w:cs="Times New Roman"/>
          <w:b/>
          <w:sz w:val="20"/>
          <w:szCs w:val="20"/>
        </w:rPr>
        <w:lastRenderedPageBreak/>
        <w:t>Zespół Pieśni i Tańca „Śląsk” im. Stanisława Hadyny</w:t>
      </w:r>
      <w:r w:rsidRPr="00314728">
        <w:rPr>
          <w:rFonts w:ascii="Lato" w:hAnsi="Lato" w:cs="Times New Roman"/>
          <w:sz w:val="20"/>
          <w:szCs w:val="20"/>
        </w:rPr>
        <w:t xml:space="preserve">, włączając się w działania aktywizujące </w:t>
      </w:r>
      <w:r w:rsidR="0001368B" w:rsidRPr="00314728">
        <w:rPr>
          <w:rFonts w:ascii="Lato" w:hAnsi="Lato" w:cs="Times New Roman"/>
          <w:sz w:val="20"/>
          <w:szCs w:val="20"/>
        </w:rPr>
        <w:br/>
      </w:r>
      <w:r w:rsidRPr="00314728">
        <w:rPr>
          <w:rFonts w:ascii="Lato" w:hAnsi="Lato" w:cs="Times New Roman"/>
          <w:sz w:val="20"/>
          <w:szCs w:val="20"/>
        </w:rPr>
        <w:t>i wspierające wszystkie grupy wiekowe, umożliwia seniorom dostęp do pełnego życia kulturalnego, gwarantując poprawę jakości życia. Od 2015 r</w:t>
      </w:r>
      <w:r w:rsidR="009E4EBF" w:rsidRPr="00314728">
        <w:rPr>
          <w:rFonts w:ascii="Lato" w:hAnsi="Lato" w:cs="Times New Roman"/>
          <w:sz w:val="20"/>
          <w:szCs w:val="20"/>
        </w:rPr>
        <w:t>.</w:t>
      </w:r>
      <w:r w:rsidRPr="00314728">
        <w:rPr>
          <w:rFonts w:ascii="Lato" w:hAnsi="Lato" w:cs="Times New Roman"/>
          <w:sz w:val="20"/>
          <w:szCs w:val="20"/>
        </w:rPr>
        <w:t xml:space="preserve"> jest partnerem porozumienia </w:t>
      </w:r>
      <w:r w:rsidR="0001368B" w:rsidRPr="00314728">
        <w:rPr>
          <w:rFonts w:ascii="Lato" w:hAnsi="Lato" w:cs="Times New Roman"/>
          <w:sz w:val="20"/>
          <w:szCs w:val="20"/>
        </w:rPr>
        <w:br/>
      </w:r>
      <w:r w:rsidRPr="00314728">
        <w:rPr>
          <w:rFonts w:ascii="Lato" w:hAnsi="Lato" w:cs="Times New Roman"/>
          <w:sz w:val="20"/>
          <w:szCs w:val="20"/>
        </w:rPr>
        <w:t xml:space="preserve">w ramach projektu </w:t>
      </w:r>
      <w:r w:rsidRPr="00314728">
        <w:rPr>
          <w:rFonts w:ascii="Lato" w:hAnsi="Lato" w:cs="Times New Roman"/>
          <w:i/>
          <w:sz w:val="20"/>
          <w:szCs w:val="20"/>
        </w:rPr>
        <w:t>Razem dla seniorów</w:t>
      </w:r>
      <w:r w:rsidRPr="00314728">
        <w:rPr>
          <w:rFonts w:ascii="Lato" w:hAnsi="Lato" w:cs="Times New Roman"/>
          <w:sz w:val="20"/>
          <w:szCs w:val="20"/>
        </w:rPr>
        <w:t>. Organizuje w swojej siedzibie  koncerty i  wydarzenia artystyczne tj:  Dni Seniora w Zespole „Śląsk” – Senior Aktywny Artystycznie, Wielki Piknik Artystyczny „Święto Śląska”, Piknik Leśno – Łowiecki „Cietrzewisko” czy Międzynarodowy Konkurs Tradycyjnego Powożenia o Trofeum „Śląska”;</w:t>
      </w:r>
    </w:p>
    <w:p w14:paraId="1EE00397" w14:textId="77777777" w:rsidR="00307800" w:rsidRPr="00314728" w:rsidRDefault="00B70909" w:rsidP="00314728">
      <w:pPr>
        <w:pStyle w:val="Akapitzlist"/>
        <w:numPr>
          <w:ilvl w:val="0"/>
          <w:numId w:val="24"/>
        </w:numPr>
        <w:tabs>
          <w:tab w:val="left" w:pos="6930"/>
        </w:tabs>
        <w:spacing w:before="120" w:after="120" w:line="276" w:lineRule="auto"/>
        <w:rPr>
          <w:rFonts w:ascii="Lato" w:hAnsi="Lato" w:cs="Times New Roman"/>
          <w:sz w:val="20"/>
          <w:szCs w:val="20"/>
        </w:rPr>
      </w:pPr>
      <w:r w:rsidRPr="00314728">
        <w:rPr>
          <w:rFonts w:ascii="Lato" w:hAnsi="Lato" w:cs="Times New Roman"/>
          <w:b/>
          <w:sz w:val="20"/>
          <w:szCs w:val="20"/>
        </w:rPr>
        <w:t>Muzeum Piastów Śląskich</w:t>
      </w:r>
      <w:r w:rsidRPr="00314728">
        <w:rPr>
          <w:rFonts w:ascii="Lato" w:hAnsi="Lato" w:cs="Times New Roman"/>
          <w:sz w:val="20"/>
          <w:szCs w:val="20"/>
        </w:rPr>
        <w:t xml:space="preserve"> oferuje osobom starszym: ulgowe bilety wstępu do Muzeum, wykłady i warsztaty dla słuchaczy uniwersytetu trzeciego wieku, bezpłatny udział w imprezach kulturalnych, organizowanych na terenie Muzeum: koncertach, spotkaniach autorskich, spotkaniach okolicznościowych, itp., bezpłatny wynajem sal zamkowych na imprezy kulturalne organizowane przez Związek Emerytów i Rencistów, bezpłatny wstępna wystawy stałe i czasowe podczas Ogólnopolskich Dni Seniora;</w:t>
      </w:r>
    </w:p>
    <w:p w14:paraId="63D344A8" w14:textId="7E792382" w:rsidR="00B70909" w:rsidRPr="00314728" w:rsidRDefault="00B70909" w:rsidP="00314728">
      <w:pPr>
        <w:pStyle w:val="Akapitzlist"/>
        <w:numPr>
          <w:ilvl w:val="0"/>
          <w:numId w:val="24"/>
        </w:numPr>
        <w:tabs>
          <w:tab w:val="left" w:pos="6930"/>
        </w:tabs>
        <w:spacing w:before="120" w:after="120" w:line="276" w:lineRule="auto"/>
        <w:rPr>
          <w:rFonts w:ascii="Lato" w:hAnsi="Lato" w:cs="Times New Roman"/>
          <w:sz w:val="20"/>
          <w:szCs w:val="20"/>
        </w:rPr>
      </w:pPr>
      <w:r w:rsidRPr="00314728">
        <w:rPr>
          <w:rFonts w:ascii="Lato" w:eastAsia="Times New Roman" w:hAnsi="Lato" w:cs="Times New Roman"/>
          <w:b/>
          <w:sz w:val="20"/>
          <w:szCs w:val="20"/>
        </w:rPr>
        <w:t xml:space="preserve">Narodowy Instytut Muzyki i Tańca (NIMIT). </w:t>
      </w:r>
      <w:r w:rsidRPr="00314728">
        <w:rPr>
          <w:rFonts w:ascii="Lato" w:hAnsi="Lato" w:cs="Times New Roman"/>
          <w:sz w:val="20"/>
          <w:szCs w:val="20"/>
        </w:rPr>
        <w:t xml:space="preserve">Dział Impresariatu Muzyki NIMIT od 5 lat realizuje projekt </w:t>
      </w:r>
      <w:r w:rsidRPr="00314728">
        <w:rPr>
          <w:rFonts w:ascii="Lato" w:hAnsi="Lato" w:cs="Times New Roman"/>
          <w:i/>
          <w:sz w:val="20"/>
          <w:szCs w:val="20"/>
        </w:rPr>
        <w:t>Z klasyką przez Polskę</w:t>
      </w:r>
      <w:r w:rsidRPr="00314728">
        <w:rPr>
          <w:rFonts w:ascii="Lato" w:hAnsi="Lato" w:cs="Times New Roman"/>
          <w:sz w:val="20"/>
          <w:szCs w:val="20"/>
        </w:rPr>
        <w:t xml:space="preserve"> kierowany do społeczności małych miast i wsi. Do wykonania koncertów zapraszani są najwybitniejsi polscy artyści. Duża część publiczności naszych koncertów to osoby starsze, często z uniwersytetów trzeciego wieku. Od 2019 roku zorganizowane zostało już ponad 400 koncertów w ponad 280 miejscowościach.</w:t>
      </w:r>
    </w:p>
    <w:p w14:paraId="3AFDC9A2" w14:textId="1499F55F" w:rsidR="00B70909" w:rsidRPr="00314728" w:rsidRDefault="00307800" w:rsidP="00314728">
      <w:pPr>
        <w:tabs>
          <w:tab w:val="left" w:pos="284"/>
        </w:tabs>
        <w:spacing w:before="120" w:after="120" w:line="276" w:lineRule="auto"/>
        <w:rPr>
          <w:rFonts w:ascii="Lato" w:hAnsi="Lato" w:cs="Times New Roman"/>
          <w:b/>
          <w:sz w:val="20"/>
          <w:szCs w:val="20"/>
          <w:u w:val="single"/>
        </w:rPr>
      </w:pPr>
      <w:r w:rsidRPr="00314728">
        <w:rPr>
          <w:rFonts w:ascii="Lato" w:hAnsi="Lato" w:cs="Times New Roman"/>
          <w:b/>
          <w:sz w:val="20"/>
          <w:szCs w:val="20"/>
          <w:u w:val="single"/>
        </w:rPr>
        <w:t>Współpraca międzysektorowa</w:t>
      </w:r>
    </w:p>
    <w:p w14:paraId="14A5522E" w14:textId="08543A4D" w:rsidR="00307800" w:rsidRPr="00314728" w:rsidRDefault="00B70909" w:rsidP="00314728">
      <w:pPr>
        <w:tabs>
          <w:tab w:val="left" w:pos="6930"/>
        </w:tabs>
        <w:spacing w:before="120" w:after="120" w:line="276" w:lineRule="auto"/>
        <w:rPr>
          <w:rFonts w:ascii="Lato" w:hAnsi="Lato" w:cs="Times New Roman"/>
          <w:sz w:val="20"/>
          <w:szCs w:val="20"/>
        </w:rPr>
      </w:pPr>
      <w:r w:rsidRPr="00314728">
        <w:rPr>
          <w:rFonts w:ascii="Lato" w:hAnsi="Lato" w:cs="Times New Roman"/>
          <w:sz w:val="20"/>
          <w:szCs w:val="20"/>
        </w:rPr>
        <w:t xml:space="preserve">Istotnym elementem wspierania aktywności seniorów w kulturze jest współpraca instytucji kultury </w:t>
      </w:r>
      <w:r w:rsidR="0001368B" w:rsidRPr="00314728">
        <w:rPr>
          <w:rFonts w:ascii="Lato" w:hAnsi="Lato" w:cs="Times New Roman"/>
          <w:sz w:val="20"/>
          <w:szCs w:val="20"/>
        </w:rPr>
        <w:br/>
      </w:r>
      <w:r w:rsidRPr="00314728">
        <w:rPr>
          <w:rFonts w:ascii="Lato" w:hAnsi="Lato" w:cs="Times New Roman"/>
          <w:sz w:val="20"/>
          <w:szCs w:val="20"/>
        </w:rPr>
        <w:t>z organizacjami pozarządowymi zrzeszającymi seniorów, działającymi na ich rzecz oraz podmiotami sektora opieki społecznej, opieki zdrowotnej, kościołami i związkami wyznaniowymi.</w:t>
      </w:r>
    </w:p>
    <w:p w14:paraId="12B05A53" w14:textId="224D4A0E" w:rsidR="00307800" w:rsidRPr="00314728" w:rsidRDefault="00B70909" w:rsidP="00314728">
      <w:pPr>
        <w:tabs>
          <w:tab w:val="left" w:pos="6930"/>
        </w:tabs>
        <w:spacing w:before="120" w:after="120" w:line="276" w:lineRule="auto"/>
        <w:rPr>
          <w:rFonts w:ascii="Lato" w:hAnsi="Lato" w:cs="Times New Roman"/>
          <w:sz w:val="20"/>
          <w:szCs w:val="20"/>
        </w:rPr>
      </w:pPr>
      <w:r w:rsidRPr="00314728">
        <w:rPr>
          <w:rFonts w:ascii="Lato" w:hAnsi="Lato" w:cs="Times New Roman"/>
          <w:sz w:val="20"/>
          <w:szCs w:val="20"/>
        </w:rPr>
        <w:t xml:space="preserve">Najważniejszą rolę w tym współdziałaniu odgrywają Uniwersytety Trzeciego Wieku (UTW). Duża część instytucji kultury stale współdziała z UTW z danej miejscowości. Współpraca ta polega na likwidacji barier uczestnictwa (tańsze lub darmowe bilety), dostosowywaniu oferty kulturalnej do potrzeb seniorów oraz przygotowaniu ofert specjalnych dla UTW. Część instytucji kultury realizuje działania </w:t>
      </w:r>
      <w:r w:rsidR="001E7D19" w:rsidRPr="00314728">
        <w:rPr>
          <w:rFonts w:ascii="Lato" w:hAnsi="Lato" w:cs="Times New Roman"/>
          <w:sz w:val="20"/>
          <w:szCs w:val="20"/>
        </w:rPr>
        <w:br/>
      </w:r>
      <w:r w:rsidRPr="00314728">
        <w:rPr>
          <w:rFonts w:ascii="Lato" w:hAnsi="Lato" w:cs="Times New Roman"/>
          <w:sz w:val="20"/>
          <w:szCs w:val="20"/>
        </w:rPr>
        <w:t>dla seniorów również we współpracy ze związkami kombatantów, klubami seniora, stowarzyszeniami oraz domami pomocy społecznej.</w:t>
      </w:r>
    </w:p>
    <w:p w14:paraId="2DC7A9B9" w14:textId="4740E881" w:rsidR="00C6270A" w:rsidRPr="005E7A91" w:rsidRDefault="00C6270A" w:rsidP="00706CCF">
      <w:pPr>
        <w:pStyle w:val="Nagwek2"/>
        <w:spacing w:before="120" w:after="120" w:line="276" w:lineRule="auto"/>
        <w:rPr>
          <w:szCs w:val="24"/>
        </w:rPr>
      </w:pPr>
      <w:bookmarkStart w:id="19" w:name="_Toc172619407"/>
      <w:bookmarkStart w:id="20" w:name="_Toc183427045"/>
      <w:r w:rsidRPr="005E7A91">
        <w:rPr>
          <w:szCs w:val="24"/>
        </w:rPr>
        <w:t>Ministerstwo Nauki</w:t>
      </w:r>
      <w:bookmarkEnd w:id="19"/>
      <w:r w:rsidR="008E0651" w:rsidRPr="005E7A91">
        <w:rPr>
          <w:szCs w:val="24"/>
        </w:rPr>
        <w:t xml:space="preserve"> i Szkolnictwa Wyższego (wcześniej Ministerstwo Edukacji i Nauki)</w:t>
      </w:r>
      <w:bookmarkEnd w:id="20"/>
    </w:p>
    <w:p w14:paraId="1356806F" w14:textId="2654F08B" w:rsidR="003479B2" w:rsidRPr="00576A8B" w:rsidRDefault="003479B2" w:rsidP="00314728">
      <w:pPr>
        <w:spacing w:before="120" w:after="120" w:line="276" w:lineRule="auto"/>
        <w:contextualSpacing/>
        <w:rPr>
          <w:rFonts w:ascii="Lato" w:hAnsi="Lato"/>
          <w:b/>
          <w:sz w:val="20"/>
          <w:szCs w:val="20"/>
          <w:u w:val="single"/>
        </w:rPr>
      </w:pPr>
      <w:r w:rsidRPr="00576A8B">
        <w:rPr>
          <w:rFonts w:ascii="Lato" w:hAnsi="Lato"/>
          <w:b/>
          <w:sz w:val="20"/>
          <w:szCs w:val="20"/>
          <w:u w:val="single"/>
        </w:rPr>
        <w:t>Sieć Badawcza Centrum Łukasiewicz (23 instytuty badawcze)</w:t>
      </w:r>
    </w:p>
    <w:p w14:paraId="6D0D2EC6" w14:textId="79E020BD" w:rsidR="003479B2" w:rsidRPr="00576A8B" w:rsidRDefault="003479B2" w:rsidP="00314728">
      <w:pPr>
        <w:spacing w:before="120" w:after="120" w:line="276" w:lineRule="auto"/>
        <w:rPr>
          <w:rFonts w:ascii="Lato" w:hAnsi="Lato"/>
          <w:b/>
          <w:bCs/>
          <w:sz w:val="20"/>
          <w:szCs w:val="20"/>
        </w:rPr>
      </w:pPr>
      <w:r w:rsidRPr="00576A8B">
        <w:rPr>
          <w:rFonts w:ascii="Lato" w:hAnsi="Lato"/>
          <w:b/>
          <w:bCs/>
          <w:sz w:val="20"/>
          <w:szCs w:val="20"/>
        </w:rPr>
        <w:t>Laboratorium Doświadczeń Sensorycznych</w:t>
      </w:r>
    </w:p>
    <w:p w14:paraId="58F7C354" w14:textId="0A1EC9C4" w:rsidR="003479B2" w:rsidRPr="00576A8B" w:rsidRDefault="003479B2" w:rsidP="00314728">
      <w:pPr>
        <w:spacing w:before="120" w:after="120" w:line="276" w:lineRule="auto"/>
        <w:rPr>
          <w:rFonts w:ascii="Lato" w:hAnsi="Lato"/>
          <w:sz w:val="20"/>
          <w:szCs w:val="20"/>
        </w:rPr>
      </w:pPr>
      <w:r w:rsidRPr="00576A8B">
        <w:rPr>
          <w:rFonts w:ascii="Lato" w:hAnsi="Lato"/>
          <w:sz w:val="20"/>
          <w:szCs w:val="20"/>
        </w:rPr>
        <w:t>Laboratorium Doświadczeń Sensorycznych to przede wszystkim cykl warsztatów, których głównym celem jest edukacja społeczna oraz promowanie inkluzywności w społeczeństwie. W ten sposób Sieć Badawcza Łukasiewicz chce zwiększyć świadomość uczestników na temat codziennych wyzwań, z jakimi borykają się osoby z różnymi formami niepełnosprawności w miejscach publicznych oraz naukę właściwego reagowania i wsparcia tych osób, w tym osób starszych. Laboratorium dostarcza też informacji na temat nowoczesnych rozwiązań technologicznych, które pomagają przeciwdziałać wykluczeniu społecznemu. Do zajęć zapraszani są m.in. seniorzy z Klubów Seniora i Uniwersytetów Trzeciego Wieku.</w:t>
      </w:r>
    </w:p>
    <w:p w14:paraId="45D8B69D" w14:textId="5A2F0D0A" w:rsidR="003479B2" w:rsidRPr="00314728" w:rsidRDefault="003479B2" w:rsidP="00314728">
      <w:pPr>
        <w:spacing w:before="120" w:after="120" w:line="276" w:lineRule="auto"/>
        <w:rPr>
          <w:rFonts w:ascii="Lato" w:hAnsi="Lato"/>
          <w:sz w:val="20"/>
          <w:szCs w:val="20"/>
        </w:rPr>
      </w:pPr>
      <w:r w:rsidRPr="00576A8B">
        <w:rPr>
          <w:rFonts w:ascii="Lato" w:hAnsi="Lato"/>
          <w:sz w:val="20"/>
          <w:szCs w:val="20"/>
        </w:rPr>
        <w:t xml:space="preserve">Na uczestników warsztatów czekają quizy, zabawy, ćwiczenia i wyzwania, które pozwolą im lepiej zrozumieć codzienne wyzwania osób z niepełnosprawnościami lub osób starszych. Uczestnicy eksplorują przestrzenie z ekspozycjami, które naśladują typowe miejsca publiczne, takie jak hol dworca, urząd </w:t>
      </w:r>
      <w:r w:rsidR="0001368B">
        <w:rPr>
          <w:rFonts w:ascii="Lato" w:hAnsi="Lato"/>
          <w:sz w:val="20"/>
          <w:szCs w:val="20"/>
        </w:rPr>
        <w:br/>
      </w:r>
      <w:r w:rsidRPr="00576A8B">
        <w:rPr>
          <w:rFonts w:ascii="Lato" w:hAnsi="Lato"/>
          <w:sz w:val="20"/>
          <w:szCs w:val="20"/>
        </w:rPr>
        <w:t xml:space="preserve">czy muzeum. W pomieszczeniach tych są także prezentowane innowacyjne rozwiązania technologiczne opracowane przez Sieć Badawczą Łukasiewicz – Instytut Technik Innowacyjnych EMAG, które przeciwdziałają wykluczeniu społecznemu. Wcielając się w sytuacje, które napotykają osoby </w:t>
      </w:r>
      <w:r w:rsidR="0001368B">
        <w:rPr>
          <w:rFonts w:ascii="Lato" w:hAnsi="Lato"/>
          <w:sz w:val="20"/>
          <w:szCs w:val="20"/>
        </w:rPr>
        <w:br/>
      </w:r>
      <w:r w:rsidRPr="00576A8B">
        <w:rPr>
          <w:rFonts w:ascii="Lato" w:hAnsi="Lato"/>
          <w:sz w:val="20"/>
          <w:szCs w:val="20"/>
        </w:rPr>
        <w:t xml:space="preserve">z ograniczoną sprawnością w życiu codziennym, uczestnicy wykonują przydzielone im różnorodne </w:t>
      </w:r>
      <w:r w:rsidRPr="00576A8B">
        <w:rPr>
          <w:rFonts w:ascii="Lato" w:hAnsi="Lato"/>
          <w:sz w:val="20"/>
          <w:szCs w:val="20"/>
        </w:rPr>
        <w:lastRenderedPageBreak/>
        <w:t xml:space="preserve">zadania, np. na stanowisku kasjera, urzędnika czy osoby z niepełnosprawnością. Dostępne są niezbędne rekwizyty, laski dla niewidomych, maski, które uczynią te doświadczenia jeszcze bardziej autentycznymi. Część praktyczna warsztatów jest poprzedzona krótką sesją szkoleniową, na której przekazywane </w:t>
      </w:r>
      <w:r w:rsidR="0001368B">
        <w:rPr>
          <w:rFonts w:ascii="Lato" w:hAnsi="Lato"/>
          <w:sz w:val="20"/>
          <w:szCs w:val="20"/>
        </w:rPr>
        <w:br/>
      </w:r>
      <w:r w:rsidRPr="00576A8B">
        <w:rPr>
          <w:rFonts w:ascii="Lato" w:hAnsi="Lato"/>
          <w:sz w:val="20"/>
          <w:szCs w:val="20"/>
        </w:rPr>
        <w:t xml:space="preserve">są podstawowe umiejętności niezbędne do udziału w zadaniach. </w:t>
      </w:r>
    </w:p>
    <w:p w14:paraId="25E26E9E" w14:textId="4E0B6BAF" w:rsidR="003479B2" w:rsidRPr="00576A8B" w:rsidRDefault="003479B2" w:rsidP="00314728">
      <w:pPr>
        <w:spacing w:before="120" w:after="120" w:line="276" w:lineRule="auto"/>
        <w:contextualSpacing/>
        <w:rPr>
          <w:rFonts w:ascii="Lato" w:hAnsi="Lato"/>
          <w:b/>
          <w:sz w:val="20"/>
          <w:szCs w:val="20"/>
          <w:u w:val="single"/>
        </w:rPr>
      </w:pPr>
      <w:r w:rsidRPr="00576A8B">
        <w:rPr>
          <w:rFonts w:ascii="Lato" w:hAnsi="Lato"/>
          <w:b/>
          <w:sz w:val="20"/>
          <w:szCs w:val="20"/>
          <w:u w:val="single"/>
        </w:rPr>
        <w:t>Narodowe Centrum Badań i Rozwoju</w:t>
      </w:r>
    </w:p>
    <w:p w14:paraId="5B89B2FB" w14:textId="563578E4" w:rsidR="003479B2" w:rsidRPr="00576A8B" w:rsidRDefault="003479B2" w:rsidP="00314728">
      <w:pPr>
        <w:autoSpaceDE w:val="0"/>
        <w:autoSpaceDN w:val="0"/>
        <w:adjustRightInd w:val="0"/>
        <w:spacing w:before="120" w:after="120" w:line="276" w:lineRule="auto"/>
        <w:rPr>
          <w:rFonts w:ascii="Lato" w:hAnsi="Lato" w:cstheme="minorHAnsi"/>
          <w:b/>
          <w:bCs/>
          <w:sz w:val="20"/>
          <w:szCs w:val="20"/>
        </w:rPr>
      </w:pPr>
      <w:r w:rsidRPr="00576A8B">
        <w:rPr>
          <w:rFonts w:ascii="Lato" w:hAnsi="Lato" w:cstheme="minorHAnsi"/>
          <w:b/>
          <w:bCs/>
          <w:sz w:val="20"/>
          <w:szCs w:val="20"/>
        </w:rPr>
        <w:t>Program Operacyjny Wiedza Edukacja Rozwój PO WER</w:t>
      </w:r>
    </w:p>
    <w:p w14:paraId="6D6C633D" w14:textId="3BAE2535" w:rsidR="00223B8A" w:rsidRPr="00314728" w:rsidRDefault="003479B2" w:rsidP="00314728">
      <w:pPr>
        <w:autoSpaceDE w:val="0"/>
        <w:autoSpaceDN w:val="0"/>
        <w:adjustRightInd w:val="0"/>
        <w:spacing w:before="120" w:after="120" w:line="276" w:lineRule="auto"/>
        <w:rPr>
          <w:rFonts w:ascii="Lato" w:hAnsi="Lato" w:cstheme="minorHAnsi"/>
          <w:sz w:val="20"/>
          <w:szCs w:val="20"/>
        </w:rPr>
      </w:pPr>
      <w:r w:rsidRPr="00576A8B">
        <w:rPr>
          <w:rFonts w:ascii="Lato" w:hAnsi="Lato" w:cstheme="minorHAnsi"/>
          <w:sz w:val="20"/>
          <w:szCs w:val="20"/>
        </w:rPr>
        <w:t>W 2023 r. NCBR w ramach POWER realizowało działanie pn. „</w:t>
      </w:r>
      <w:r w:rsidRPr="00576A8B">
        <w:rPr>
          <w:rFonts w:ascii="Lato" w:hAnsi="Lato" w:cstheme="minorHAnsi"/>
          <w:i/>
          <w:iCs/>
          <w:sz w:val="20"/>
          <w:szCs w:val="20"/>
        </w:rPr>
        <w:t xml:space="preserve">Zapewnianie osobom starszym dostępu </w:t>
      </w:r>
      <w:r w:rsidR="0001368B">
        <w:rPr>
          <w:rFonts w:ascii="Lato" w:hAnsi="Lato" w:cstheme="minorHAnsi"/>
          <w:i/>
          <w:iCs/>
          <w:sz w:val="20"/>
          <w:szCs w:val="20"/>
        </w:rPr>
        <w:br/>
      </w:r>
      <w:r w:rsidRPr="00576A8B">
        <w:rPr>
          <w:rFonts w:ascii="Lato" w:hAnsi="Lato" w:cstheme="minorHAnsi"/>
          <w:i/>
          <w:iCs/>
          <w:sz w:val="20"/>
          <w:szCs w:val="20"/>
        </w:rPr>
        <w:t xml:space="preserve">do usług edukacyjnych świadczonych w ramach uczenia się przez całe życie”. </w:t>
      </w:r>
      <w:r w:rsidRPr="00576A8B">
        <w:rPr>
          <w:rFonts w:ascii="Lato" w:hAnsi="Lato" w:cstheme="minorHAnsi"/>
          <w:sz w:val="20"/>
          <w:szCs w:val="20"/>
        </w:rPr>
        <w:t>Szczegółowe informacje sprawozdawcze zostały przedstawione w załączonej tabeli.</w:t>
      </w:r>
    </w:p>
    <w:p w14:paraId="56994E21" w14:textId="22D62F5B" w:rsidR="003479B2" w:rsidRPr="00576A8B" w:rsidRDefault="003479B2" w:rsidP="00314728">
      <w:pPr>
        <w:spacing w:before="120" w:after="120" w:line="276" w:lineRule="auto"/>
        <w:rPr>
          <w:rFonts w:ascii="Lato" w:hAnsi="Lato"/>
          <w:sz w:val="20"/>
          <w:szCs w:val="20"/>
        </w:rPr>
      </w:pPr>
      <w:r w:rsidRPr="00576A8B">
        <w:rPr>
          <w:rFonts w:ascii="Lato" w:hAnsi="Lato"/>
          <w:sz w:val="20"/>
          <w:szCs w:val="20"/>
        </w:rPr>
        <w:t>W ramach programów Ministra ustanowionych na podstawie art. 376 ustawy</w:t>
      </w:r>
      <w:r w:rsidR="0006336C" w:rsidRPr="00576A8B">
        <w:rPr>
          <w:rStyle w:val="Odwoanieprzypisudolnego"/>
          <w:rFonts w:ascii="Lato" w:hAnsi="Lato"/>
          <w:sz w:val="20"/>
          <w:szCs w:val="20"/>
        </w:rPr>
        <w:footnoteReference w:id="3"/>
      </w:r>
      <w:r w:rsidRPr="00576A8B">
        <w:rPr>
          <w:rFonts w:ascii="Lato" w:hAnsi="Lato"/>
          <w:sz w:val="20"/>
          <w:szCs w:val="20"/>
        </w:rPr>
        <w:t xml:space="preserve">, realizowane </w:t>
      </w:r>
      <w:r w:rsidR="0001368B">
        <w:rPr>
          <w:rFonts w:ascii="Lato" w:hAnsi="Lato"/>
          <w:sz w:val="20"/>
          <w:szCs w:val="20"/>
        </w:rPr>
        <w:br/>
      </w:r>
      <w:r w:rsidRPr="00576A8B">
        <w:rPr>
          <w:rFonts w:ascii="Lato" w:hAnsi="Lato"/>
          <w:sz w:val="20"/>
          <w:szCs w:val="20"/>
        </w:rPr>
        <w:t>są następujące projekty</w:t>
      </w:r>
      <w:r w:rsidR="000F2AEA" w:rsidRPr="00576A8B">
        <w:rPr>
          <w:rFonts w:ascii="Lato" w:hAnsi="Lato"/>
          <w:sz w:val="20"/>
          <w:szCs w:val="20"/>
        </w:rPr>
        <w:t>.</w:t>
      </w:r>
    </w:p>
    <w:p w14:paraId="180DB34C" w14:textId="0DE38C61" w:rsidR="003479B2" w:rsidRPr="00576A8B" w:rsidRDefault="003479B2" w:rsidP="00314728">
      <w:pPr>
        <w:spacing w:before="120" w:after="120" w:line="276" w:lineRule="auto"/>
        <w:rPr>
          <w:rFonts w:ascii="Lato" w:hAnsi="Lato"/>
          <w:sz w:val="20"/>
          <w:szCs w:val="20"/>
        </w:rPr>
      </w:pPr>
      <w:r w:rsidRPr="00576A8B">
        <w:rPr>
          <w:rFonts w:ascii="Lato" w:hAnsi="Lato"/>
          <w:sz w:val="20"/>
          <w:szCs w:val="20"/>
        </w:rPr>
        <w:t xml:space="preserve">W ramach programu </w:t>
      </w:r>
      <w:r w:rsidRPr="00576A8B">
        <w:rPr>
          <w:rFonts w:ascii="Lato" w:hAnsi="Lato"/>
          <w:b/>
          <w:sz w:val="20"/>
          <w:szCs w:val="20"/>
        </w:rPr>
        <w:t>Studenckie koła naukowe tworzą innowacje</w:t>
      </w:r>
      <w:r w:rsidRPr="00576A8B">
        <w:rPr>
          <w:rFonts w:ascii="Lato" w:hAnsi="Lato"/>
          <w:sz w:val="20"/>
          <w:szCs w:val="20"/>
        </w:rPr>
        <w:t>: Akademia WSB - Tytuł projektu: Diagnoza potrzeb edukacyjnych i otwartości na nowoczesną dydaktykę seniorów.  Nowy model edukacyjny uniwersytetów trzeciego wieku w Polsce, finansowanie: 34 200,00 zł.</w:t>
      </w:r>
    </w:p>
    <w:p w14:paraId="308C2319" w14:textId="6D8D224D" w:rsidR="003479B2" w:rsidRPr="00314728" w:rsidRDefault="003479B2" w:rsidP="00314728">
      <w:pPr>
        <w:spacing w:before="120" w:after="120" w:line="276" w:lineRule="auto"/>
        <w:rPr>
          <w:rFonts w:ascii="Lato" w:hAnsi="Lato"/>
          <w:b/>
          <w:sz w:val="20"/>
          <w:szCs w:val="20"/>
        </w:rPr>
      </w:pPr>
      <w:r w:rsidRPr="00576A8B">
        <w:rPr>
          <w:rFonts w:ascii="Lato" w:hAnsi="Lato"/>
          <w:sz w:val="20"/>
          <w:szCs w:val="20"/>
        </w:rPr>
        <w:t xml:space="preserve">W ramach programu </w:t>
      </w:r>
      <w:r w:rsidRPr="00576A8B">
        <w:rPr>
          <w:rFonts w:ascii="Lato" w:hAnsi="Lato"/>
          <w:b/>
          <w:sz w:val="20"/>
          <w:szCs w:val="20"/>
        </w:rPr>
        <w:t xml:space="preserve">Nauka dla Społeczeństwa II: </w:t>
      </w:r>
      <w:r w:rsidRPr="00576A8B">
        <w:rPr>
          <w:rFonts w:ascii="Lato" w:hAnsi="Lato"/>
          <w:sz w:val="20"/>
          <w:szCs w:val="20"/>
        </w:rPr>
        <w:t xml:space="preserve">Uniwersytet Dolnośląski DSW we Wrocławiu - Tytuł projektu: Model wsparcia aktywności fizycznej seniorów oparty na nordic walking: Chodź z kijami </w:t>
      </w:r>
      <w:r w:rsidR="0001368B">
        <w:rPr>
          <w:rFonts w:ascii="Lato" w:hAnsi="Lato"/>
          <w:sz w:val="20"/>
          <w:szCs w:val="20"/>
        </w:rPr>
        <w:br/>
      </w:r>
      <w:r w:rsidRPr="00576A8B">
        <w:rPr>
          <w:rFonts w:ascii="Lato" w:hAnsi="Lato"/>
          <w:sz w:val="20"/>
          <w:szCs w:val="20"/>
        </w:rPr>
        <w:t>z seniorami, finansowanie: 97 500,00 zł.</w:t>
      </w:r>
    </w:p>
    <w:p w14:paraId="1D51BE2D" w14:textId="77777777" w:rsidR="00DB6134" w:rsidRPr="00576A8B" w:rsidRDefault="003479B2" w:rsidP="00314728">
      <w:pPr>
        <w:spacing w:before="120" w:after="120" w:line="276" w:lineRule="auto"/>
        <w:rPr>
          <w:rFonts w:ascii="Lato" w:hAnsi="Lato"/>
          <w:sz w:val="20"/>
          <w:szCs w:val="20"/>
        </w:rPr>
      </w:pPr>
      <w:r w:rsidRPr="00576A8B">
        <w:rPr>
          <w:rFonts w:ascii="Lato" w:hAnsi="Lato"/>
          <w:sz w:val="20"/>
          <w:szCs w:val="20"/>
        </w:rPr>
        <w:t xml:space="preserve">W ramach programu </w:t>
      </w:r>
      <w:r w:rsidRPr="00576A8B">
        <w:rPr>
          <w:rFonts w:ascii="Lato" w:hAnsi="Lato"/>
          <w:b/>
          <w:sz w:val="20"/>
          <w:szCs w:val="20"/>
        </w:rPr>
        <w:t>Społeczna odpowiedzialność nauki II</w:t>
      </w:r>
      <w:r w:rsidRPr="00576A8B">
        <w:rPr>
          <w:rFonts w:ascii="Lato" w:hAnsi="Lato"/>
          <w:sz w:val="20"/>
          <w:szCs w:val="20"/>
        </w:rPr>
        <w:t xml:space="preserve">: </w:t>
      </w:r>
    </w:p>
    <w:p w14:paraId="08769E62" w14:textId="1381CA4F" w:rsidR="00DB6134" w:rsidRPr="00576A8B" w:rsidRDefault="003479B2" w:rsidP="00314728">
      <w:pPr>
        <w:pStyle w:val="Akapitzlist"/>
        <w:numPr>
          <w:ilvl w:val="3"/>
          <w:numId w:val="18"/>
        </w:numPr>
        <w:spacing w:before="120" w:after="120" w:line="276" w:lineRule="auto"/>
        <w:ind w:left="360"/>
        <w:rPr>
          <w:rFonts w:ascii="Lato" w:hAnsi="Lato"/>
          <w:sz w:val="20"/>
          <w:szCs w:val="20"/>
        </w:rPr>
      </w:pPr>
      <w:r w:rsidRPr="00576A8B">
        <w:rPr>
          <w:rFonts w:ascii="Lato" w:hAnsi="Lato"/>
          <w:sz w:val="20"/>
          <w:szCs w:val="20"/>
        </w:rPr>
        <w:t>Fundacja Instytut Inicjatyw Lokalnych im. Prof. Waleriana Pańki w Katowicach</w:t>
      </w:r>
      <w:r w:rsidR="009E4EBF">
        <w:rPr>
          <w:rFonts w:ascii="Lato" w:hAnsi="Lato"/>
          <w:sz w:val="20"/>
          <w:szCs w:val="20"/>
        </w:rPr>
        <w:t>—</w:t>
      </w:r>
      <w:r w:rsidRPr="00576A8B">
        <w:rPr>
          <w:rFonts w:ascii="Lato" w:hAnsi="Lato"/>
          <w:sz w:val="20"/>
          <w:szCs w:val="20"/>
        </w:rPr>
        <w:t>Tytuł projektu: Centrum Aktywizacji Społecznej Seniorów, finansowanie: 750 000 zł.</w:t>
      </w:r>
    </w:p>
    <w:p w14:paraId="7E8C9354" w14:textId="3A68529D" w:rsidR="00DB6134" w:rsidRPr="00576A8B" w:rsidRDefault="003479B2" w:rsidP="00314728">
      <w:pPr>
        <w:pStyle w:val="Akapitzlist"/>
        <w:numPr>
          <w:ilvl w:val="3"/>
          <w:numId w:val="18"/>
        </w:numPr>
        <w:spacing w:before="120" w:after="120" w:line="276" w:lineRule="auto"/>
        <w:ind w:left="360"/>
        <w:rPr>
          <w:rFonts w:ascii="Lato" w:hAnsi="Lato"/>
          <w:sz w:val="20"/>
          <w:szCs w:val="20"/>
        </w:rPr>
      </w:pPr>
      <w:r w:rsidRPr="00576A8B">
        <w:rPr>
          <w:rFonts w:ascii="Lato" w:hAnsi="Lato"/>
          <w:sz w:val="20"/>
          <w:szCs w:val="20"/>
        </w:rPr>
        <w:t>Państwowa Akademia Nauk Stosowanych w Krośnie</w:t>
      </w:r>
      <w:r w:rsidR="009E4EBF">
        <w:rPr>
          <w:rFonts w:ascii="Lato" w:hAnsi="Lato"/>
          <w:sz w:val="20"/>
          <w:szCs w:val="20"/>
        </w:rPr>
        <w:t>—</w:t>
      </w:r>
      <w:r w:rsidRPr="00576A8B">
        <w:rPr>
          <w:rFonts w:ascii="Lato" w:hAnsi="Lato"/>
          <w:sz w:val="20"/>
          <w:szCs w:val="20"/>
        </w:rPr>
        <w:t xml:space="preserve">Tytuł projektu: Po co Tobie Ojczyzna? </w:t>
      </w:r>
      <w:r w:rsidR="0001368B">
        <w:rPr>
          <w:rFonts w:ascii="Lato" w:hAnsi="Lato"/>
          <w:sz w:val="20"/>
          <w:szCs w:val="20"/>
        </w:rPr>
        <w:br/>
      </w:r>
      <w:r w:rsidR="009E4EBF">
        <w:rPr>
          <w:rFonts w:ascii="Lato" w:hAnsi="Lato"/>
          <w:sz w:val="20"/>
          <w:szCs w:val="20"/>
        </w:rPr>
        <w:t>—</w:t>
      </w:r>
      <w:r w:rsidRPr="00576A8B">
        <w:rPr>
          <w:rFonts w:ascii="Lato" w:hAnsi="Lato"/>
          <w:sz w:val="20"/>
          <w:szCs w:val="20"/>
        </w:rPr>
        <w:t>o modelach patriotyzmu i biograficznych doświadczeniach seniorów, finansowanie 80 000 zł</w:t>
      </w:r>
      <w:r w:rsidR="00DB6134" w:rsidRPr="00576A8B">
        <w:rPr>
          <w:rFonts w:ascii="Lato" w:hAnsi="Lato"/>
          <w:sz w:val="20"/>
          <w:szCs w:val="20"/>
        </w:rPr>
        <w:t>.</w:t>
      </w:r>
    </w:p>
    <w:p w14:paraId="7A3DDE8A" w14:textId="7711F502" w:rsidR="005A067F" w:rsidRPr="00576A8B" w:rsidRDefault="003479B2" w:rsidP="00314728">
      <w:pPr>
        <w:pStyle w:val="Akapitzlist"/>
        <w:numPr>
          <w:ilvl w:val="3"/>
          <w:numId w:val="18"/>
        </w:numPr>
        <w:spacing w:before="120" w:after="120" w:line="276" w:lineRule="auto"/>
        <w:ind w:left="360"/>
        <w:rPr>
          <w:rFonts w:ascii="Lato" w:hAnsi="Lato"/>
          <w:sz w:val="20"/>
          <w:szCs w:val="20"/>
        </w:rPr>
      </w:pPr>
      <w:r w:rsidRPr="00576A8B">
        <w:rPr>
          <w:rFonts w:ascii="Lato" w:hAnsi="Lato"/>
          <w:sz w:val="20"/>
          <w:szCs w:val="20"/>
        </w:rPr>
        <w:t>Wyższa Szkoła Kadr Menedżerskich w Koninie</w:t>
      </w:r>
      <w:r w:rsidR="009E4EBF">
        <w:rPr>
          <w:rFonts w:ascii="Lato" w:hAnsi="Lato"/>
          <w:sz w:val="20"/>
          <w:szCs w:val="20"/>
        </w:rPr>
        <w:t>—</w:t>
      </w:r>
      <w:r w:rsidRPr="00576A8B">
        <w:rPr>
          <w:rFonts w:ascii="Lato" w:hAnsi="Lato"/>
          <w:sz w:val="20"/>
          <w:szCs w:val="20"/>
        </w:rPr>
        <w:t>Tytuł projektu: Bezpieczny senior- zabezpieczenie prawne i technologiczne, finansowanie 159 000 zł</w:t>
      </w:r>
      <w:r w:rsidR="005A067F" w:rsidRPr="00576A8B">
        <w:rPr>
          <w:rFonts w:ascii="Lato" w:hAnsi="Lato"/>
          <w:sz w:val="20"/>
          <w:szCs w:val="20"/>
        </w:rPr>
        <w:t>.</w:t>
      </w:r>
    </w:p>
    <w:p w14:paraId="6B2F698E" w14:textId="5C59E7CC" w:rsidR="003479B2" w:rsidRPr="00576A8B" w:rsidRDefault="003479B2" w:rsidP="00314728">
      <w:pPr>
        <w:pStyle w:val="Akapitzlist"/>
        <w:numPr>
          <w:ilvl w:val="3"/>
          <w:numId w:val="18"/>
        </w:numPr>
        <w:spacing w:before="120" w:after="120" w:line="276" w:lineRule="auto"/>
        <w:ind w:left="360"/>
        <w:rPr>
          <w:rFonts w:ascii="Lato" w:hAnsi="Lato"/>
          <w:sz w:val="20"/>
          <w:szCs w:val="20"/>
        </w:rPr>
      </w:pPr>
      <w:r w:rsidRPr="00576A8B">
        <w:rPr>
          <w:rFonts w:ascii="Lato" w:hAnsi="Lato"/>
          <w:sz w:val="20"/>
          <w:szCs w:val="20"/>
        </w:rPr>
        <w:t>PAN Instytut Farmakologii im. Jerzego Maja w Krakowi</w:t>
      </w:r>
      <w:r w:rsidR="005A067F" w:rsidRPr="00576A8B">
        <w:rPr>
          <w:rFonts w:ascii="Lato" w:hAnsi="Lato"/>
          <w:sz w:val="20"/>
          <w:szCs w:val="20"/>
        </w:rPr>
        <w:t>e</w:t>
      </w:r>
      <w:r w:rsidR="009E4EBF">
        <w:rPr>
          <w:rFonts w:ascii="Lato" w:hAnsi="Lato"/>
          <w:sz w:val="20"/>
          <w:szCs w:val="20"/>
        </w:rPr>
        <w:t>—</w:t>
      </w:r>
      <w:r w:rsidRPr="00576A8B">
        <w:rPr>
          <w:rFonts w:ascii="Lato" w:hAnsi="Lato"/>
          <w:sz w:val="20"/>
          <w:szCs w:val="20"/>
        </w:rPr>
        <w:t>Tytuł projektu: Jak zdrowo żyć? - Poradnik Seniora cz.2, finansowanie 99 790 zł</w:t>
      </w:r>
      <w:r w:rsidR="005A067F" w:rsidRPr="00576A8B">
        <w:rPr>
          <w:rFonts w:ascii="Lato" w:hAnsi="Lato"/>
          <w:sz w:val="20"/>
          <w:szCs w:val="20"/>
        </w:rPr>
        <w:t>.</w:t>
      </w:r>
    </w:p>
    <w:p w14:paraId="1704D35D" w14:textId="77777777" w:rsidR="003479B2" w:rsidRPr="00576A8B" w:rsidRDefault="003479B2" w:rsidP="00314728">
      <w:pPr>
        <w:spacing w:before="120" w:after="120" w:line="276" w:lineRule="auto"/>
        <w:rPr>
          <w:rFonts w:ascii="Lato" w:hAnsi="Lato"/>
          <w:sz w:val="20"/>
          <w:szCs w:val="20"/>
        </w:rPr>
      </w:pPr>
    </w:p>
    <w:p w14:paraId="6840DEA0" w14:textId="5A69E599" w:rsidR="003479B2" w:rsidRPr="00314728" w:rsidRDefault="003479B2" w:rsidP="00314728">
      <w:pPr>
        <w:spacing w:before="120" w:after="120" w:line="276" w:lineRule="auto"/>
        <w:rPr>
          <w:rFonts w:ascii="Lato" w:hAnsi="Lato"/>
          <w:b/>
          <w:sz w:val="20"/>
          <w:szCs w:val="20"/>
        </w:rPr>
      </w:pPr>
      <w:r w:rsidRPr="00576A8B">
        <w:rPr>
          <w:rFonts w:ascii="Lato" w:hAnsi="Lato"/>
          <w:sz w:val="20"/>
          <w:szCs w:val="20"/>
        </w:rPr>
        <w:t xml:space="preserve">W ramach programu </w:t>
      </w:r>
      <w:r w:rsidRPr="00576A8B">
        <w:rPr>
          <w:rFonts w:ascii="Lato" w:hAnsi="Lato"/>
          <w:b/>
          <w:sz w:val="20"/>
          <w:szCs w:val="20"/>
        </w:rPr>
        <w:t>Społeczna odpowiedzialność nauki:</w:t>
      </w:r>
      <w:r w:rsidR="005A067F" w:rsidRPr="00576A8B">
        <w:rPr>
          <w:rFonts w:ascii="Lato" w:hAnsi="Lato"/>
          <w:b/>
          <w:sz w:val="20"/>
          <w:szCs w:val="20"/>
        </w:rPr>
        <w:t xml:space="preserve"> </w:t>
      </w:r>
      <w:r w:rsidRPr="00576A8B">
        <w:rPr>
          <w:rFonts w:ascii="Lato" w:hAnsi="Lato"/>
          <w:sz w:val="20"/>
          <w:szCs w:val="20"/>
        </w:rPr>
        <w:t xml:space="preserve">Państwowa Akademia Nauk Stosowanych </w:t>
      </w:r>
      <w:r w:rsidR="0001368B">
        <w:rPr>
          <w:rFonts w:ascii="Lato" w:hAnsi="Lato"/>
          <w:sz w:val="20"/>
          <w:szCs w:val="20"/>
        </w:rPr>
        <w:br/>
      </w:r>
      <w:r w:rsidRPr="00576A8B">
        <w:rPr>
          <w:rFonts w:ascii="Lato" w:hAnsi="Lato"/>
          <w:sz w:val="20"/>
          <w:szCs w:val="20"/>
        </w:rPr>
        <w:t>w Nysie</w:t>
      </w:r>
      <w:r w:rsidR="009E4EBF">
        <w:rPr>
          <w:rFonts w:ascii="Lato" w:hAnsi="Lato"/>
          <w:b/>
          <w:sz w:val="20"/>
          <w:szCs w:val="20"/>
        </w:rPr>
        <w:t>—</w:t>
      </w:r>
      <w:r w:rsidRPr="00576A8B">
        <w:rPr>
          <w:rFonts w:ascii="Lato" w:hAnsi="Lato"/>
          <w:sz w:val="20"/>
          <w:szCs w:val="20"/>
        </w:rPr>
        <w:t>Tytuł projektu: Nyska Akademia Seniora - aktywizacja, finansowanie 199 138,50 zł</w:t>
      </w:r>
      <w:r w:rsidR="005A067F" w:rsidRPr="00576A8B">
        <w:rPr>
          <w:rFonts w:ascii="Lato" w:hAnsi="Lato"/>
          <w:sz w:val="20"/>
          <w:szCs w:val="20"/>
        </w:rPr>
        <w:t>.</w:t>
      </w:r>
    </w:p>
    <w:p w14:paraId="1BA98F79" w14:textId="77777777" w:rsidR="003479B2" w:rsidRPr="00576A8B" w:rsidRDefault="003479B2" w:rsidP="00314728">
      <w:pPr>
        <w:spacing w:before="120" w:after="120" w:line="276" w:lineRule="auto"/>
        <w:rPr>
          <w:rFonts w:ascii="Lato" w:hAnsi="Lato"/>
          <w:b/>
          <w:sz w:val="20"/>
          <w:szCs w:val="20"/>
        </w:rPr>
      </w:pPr>
      <w:r w:rsidRPr="00576A8B">
        <w:rPr>
          <w:rFonts w:ascii="Lato" w:hAnsi="Lato"/>
          <w:sz w:val="20"/>
          <w:szCs w:val="20"/>
        </w:rPr>
        <w:t xml:space="preserve">W ramach programu </w:t>
      </w:r>
      <w:r w:rsidRPr="00576A8B">
        <w:rPr>
          <w:rFonts w:ascii="Lato" w:hAnsi="Lato"/>
          <w:b/>
          <w:sz w:val="20"/>
          <w:szCs w:val="20"/>
        </w:rPr>
        <w:t>Doskonała nauka II:</w:t>
      </w:r>
    </w:p>
    <w:p w14:paraId="0C3C2784" w14:textId="6768E840" w:rsidR="005A067F" w:rsidRPr="00576A8B" w:rsidRDefault="003479B2" w:rsidP="00314728">
      <w:pPr>
        <w:pStyle w:val="Akapitzlist"/>
        <w:numPr>
          <w:ilvl w:val="3"/>
          <w:numId w:val="17"/>
        </w:numPr>
        <w:spacing w:before="120" w:after="120" w:line="276" w:lineRule="auto"/>
        <w:ind w:left="360"/>
        <w:rPr>
          <w:rFonts w:ascii="Lato" w:hAnsi="Lato"/>
          <w:sz w:val="20"/>
          <w:szCs w:val="20"/>
        </w:rPr>
      </w:pPr>
      <w:r w:rsidRPr="00576A8B">
        <w:rPr>
          <w:rFonts w:ascii="Lato" w:hAnsi="Lato"/>
          <w:sz w:val="20"/>
          <w:szCs w:val="20"/>
        </w:rPr>
        <w:t>Akademia Górniczo-Hutnicza im. St. Staszica</w:t>
      </w:r>
      <w:r w:rsidR="009E4EBF">
        <w:rPr>
          <w:rFonts w:ascii="Lato" w:hAnsi="Lato"/>
          <w:sz w:val="20"/>
          <w:szCs w:val="20"/>
        </w:rPr>
        <w:t>—</w:t>
      </w:r>
      <w:r w:rsidRPr="00576A8B">
        <w:rPr>
          <w:rFonts w:ascii="Lato" w:hAnsi="Lato"/>
          <w:sz w:val="20"/>
          <w:szCs w:val="20"/>
        </w:rPr>
        <w:t>Kraków</w:t>
      </w:r>
      <w:r w:rsidR="009E4EBF">
        <w:rPr>
          <w:rFonts w:ascii="Lato" w:hAnsi="Lato"/>
          <w:sz w:val="20"/>
          <w:szCs w:val="20"/>
        </w:rPr>
        <w:t>—</w:t>
      </w:r>
      <w:r w:rsidRPr="00576A8B">
        <w:rPr>
          <w:rFonts w:ascii="Lato" w:hAnsi="Lato"/>
          <w:sz w:val="20"/>
          <w:szCs w:val="20"/>
        </w:rPr>
        <w:t>Tytuł projektu: Wirtualna jesień życia. Rozważania o roli gier cyfrowych w życiu osób starszych, finansowanie 11 770 zł</w:t>
      </w:r>
      <w:r w:rsidR="005A067F" w:rsidRPr="00576A8B">
        <w:rPr>
          <w:rFonts w:ascii="Lato" w:hAnsi="Lato"/>
          <w:sz w:val="20"/>
          <w:szCs w:val="20"/>
        </w:rPr>
        <w:t>.</w:t>
      </w:r>
    </w:p>
    <w:p w14:paraId="151B0CDD" w14:textId="1697CFE6" w:rsidR="005A067F" w:rsidRPr="00314728" w:rsidRDefault="003479B2" w:rsidP="00314728">
      <w:pPr>
        <w:pStyle w:val="Akapitzlist"/>
        <w:numPr>
          <w:ilvl w:val="3"/>
          <w:numId w:val="17"/>
        </w:numPr>
        <w:spacing w:before="120" w:after="120" w:line="276" w:lineRule="auto"/>
        <w:ind w:left="360"/>
        <w:rPr>
          <w:rFonts w:ascii="Lato" w:hAnsi="Lato"/>
          <w:sz w:val="20"/>
          <w:szCs w:val="20"/>
        </w:rPr>
      </w:pPr>
      <w:r w:rsidRPr="00576A8B">
        <w:rPr>
          <w:rFonts w:ascii="Lato" w:hAnsi="Lato"/>
          <w:sz w:val="20"/>
          <w:szCs w:val="20"/>
        </w:rPr>
        <w:t>Narodowy Instytut Geriatrii, Reumatologii i Rehabilitacji im.prof.dr hab.med Eleonory Reicher</w:t>
      </w:r>
      <w:r w:rsidR="009E4EBF">
        <w:rPr>
          <w:rFonts w:ascii="Lato" w:hAnsi="Lato"/>
          <w:sz w:val="20"/>
          <w:szCs w:val="20"/>
        </w:rPr>
        <w:t>—</w:t>
      </w:r>
      <w:r w:rsidRPr="00576A8B">
        <w:rPr>
          <w:rFonts w:ascii="Lato" w:hAnsi="Lato"/>
          <w:sz w:val="20"/>
          <w:szCs w:val="20"/>
        </w:rPr>
        <w:t>Warszawa</w:t>
      </w:r>
      <w:r w:rsidR="005A067F" w:rsidRPr="00576A8B">
        <w:rPr>
          <w:rFonts w:ascii="Lato" w:hAnsi="Lato"/>
          <w:sz w:val="20"/>
          <w:szCs w:val="20"/>
        </w:rPr>
        <w:t xml:space="preserve"> - </w:t>
      </w:r>
      <w:r w:rsidRPr="00576A8B">
        <w:rPr>
          <w:rFonts w:ascii="Lato" w:hAnsi="Lato"/>
          <w:sz w:val="20"/>
          <w:szCs w:val="20"/>
        </w:rPr>
        <w:t>Tytuł projektu Konferencja naukowa Międzynarodowy Dzień Osób Starszych 2023, finansowanie 122 320 zł</w:t>
      </w:r>
      <w:r w:rsidR="005A067F" w:rsidRPr="00576A8B">
        <w:rPr>
          <w:rFonts w:ascii="Lato" w:hAnsi="Lato"/>
          <w:sz w:val="20"/>
          <w:szCs w:val="20"/>
        </w:rPr>
        <w:t>.</w:t>
      </w:r>
    </w:p>
    <w:p w14:paraId="70372137" w14:textId="77777777" w:rsidR="00C6270A" w:rsidRPr="005E7A91" w:rsidRDefault="00C6270A" w:rsidP="00706CCF">
      <w:pPr>
        <w:pStyle w:val="Nagwek2"/>
        <w:spacing w:before="120" w:after="120" w:line="276" w:lineRule="auto"/>
        <w:rPr>
          <w:szCs w:val="24"/>
        </w:rPr>
      </w:pPr>
      <w:bookmarkStart w:id="21" w:name="_Toc172619409"/>
      <w:bookmarkStart w:id="22" w:name="_Toc183427046"/>
      <w:r w:rsidRPr="005E7A91">
        <w:rPr>
          <w:szCs w:val="24"/>
        </w:rPr>
        <w:t>Ministerstwo Rodziny, Pracy i Polityki Społecznej</w:t>
      </w:r>
      <w:bookmarkEnd w:id="21"/>
      <w:bookmarkEnd w:id="22"/>
    </w:p>
    <w:p w14:paraId="0E02321F" w14:textId="77777777" w:rsidR="00C6270A" w:rsidRPr="00576A8B" w:rsidRDefault="00C6270A" w:rsidP="00314728">
      <w:pPr>
        <w:spacing w:before="120" w:after="120" w:line="276" w:lineRule="auto"/>
        <w:rPr>
          <w:rFonts w:ascii="Lato" w:hAnsi="Lato"/>
          <w:b/>
          <w:bCs/>
          <w:sz w:val="20"/>
          <w:szCs w:val="20"/>
        </w:rPr>
      </w:pPr>
      <w:r w:rsidRPr="00576A8B">
        <w:rPr>
          <w:rFonts w:ascii="Lato" w:hAnsi="Lato"/>
          <w:b/>
          <w:bCs/>
          <w:sz w:val="20"/>
          <w:szCs w:val="20"/>
        </w:rPr>
        <w:t>Modyfikacja zasad waloryzacji świadczeń emerytalno-rentowych W 2023 r. nastąpiła modyfikacja obowiązujących zasad waloryzacji</w:t>
      </w:r>
    </w:p>
    <w:p w14:paraId="6F156ABF" w14:textId="590F794E" w:rsidR="00C6270A" w:rsidRPr="00576A8B" w:rsidRDefault="00C6270A" w:rsidP="00314728">
      <w:pPr>
        <w:spacing w:before="120" w:after="120" w:line="276" w:lineRule="auto"/>
        <w:rPr>
          <w:rFonts w:ascii="Lato" w:hAnsi="Lato"/>
          <w:sz w:val="20"/>
          <w:szCs w:val="20"/>
        </w:rPr>
      </w:pPr>
      <w:r w:rsidRPr="00576A8B">
        <w:rPr>
          <w:rFonts w:ascii="Lato" w:hAnsi="Lato"/>
          <w:sz w:val="20"/>
          <w:szCs w:val="20"/>
        </w:rPr>
        <w:t>Od dnia 1 marca 2023 r. przeprowadzona została procentowo-kwotowa waloryzacja świadczeń, która polegała na podwyższeniu kwoty świadczenia wskaźnikiem waloryzacji wynoszącym 114,8%, jednak nie mniej niż o kwotę 250 zł. Koszt waloryzacji świadczeń w 2023 r. wyniósł ok. 44,15 mld zł.</w:t>
      </w:r>
    </w:p>
    <w:p w14:paraId="23AD06C4" w14:textId="77777777" w:rsidR="00C6270A" w:rsidRPr="00576A8B" w:rsidRDefault="00C6270A" w:rsidP="00314728">
      <w:pPr>
        <w:spacing w:before="120" w:after="120" w:line="276" w:lineRule="auto"/>
        <w:rPr>
          <w:rFonts w:ascii="Lato" w:hAnsi="Lato"/>
          <w:b/>
          <w:bCs/>
          <w:sz w:val="20"/>
          <w:szCs w:val="20"/>
        </w:rPr>
      </w:pPr>
      <w:r w:rsidRPr="00576A8B">
        <w:rPr>
          <w:rFonts w:ascii="Lato" w:hAnsi="Lato"/>
          <w:b/>
          <w:bCs/>
          <w:sz w:val="20"/>
          <w:szCs w:val="20"/>
        </w:rPr>
        <w:lastRenderedPageBreak/>
        <w:t>Wypłata dodatkowego rocznego świadczenia pieniężnego dla emerytów i rencistów  – tzw. 13.  emerytury</w:t>
      </w:r>
    </w:p>
    <w:p w14:paraId="76C43271" w14:textId="41AD7B81" w:rsidR="00C6270A" w:rsidRPr="00576A8B" w:rsidRDefault="00C6270A" w:rsidP="00314728">
      <w:pPr>
        <w:spacing w:before="120" w:after="120" w:line="276" w:lineRule="auto"/>
        <w:rPr>
          <w:rFonts w:ascii="Lato" w:hAnsi="Lato"/>
          <w:sz w:val="20"/>
          <w:szCs w:val="20"/>
        </w:rPr>
      </w:pPr>
      <w:r w:rsidRPr="00576A8B">
        <w:rPr>
          <w:rFonts w:ascii="Lato" w:hAnsi="Lato"/>
          <w:i/>
          <w:iCs/>
          <w:sz w:val="20"/>
          <w:szCs w:val="20"/>
        </w:rPr>
        <w:t>Ustawa</w:t>
      </w:r>
      <w:r w:rsidR="009E4EBF">
        <w:rPr>
          <w:rStyle w:val="Odwoanieprzypisudolnego"/>
          <w:rFonts w:ascii="Lato" w:hAnsi="Lato"/>
          <w:i/>
          <w:iCs/>
          <w:sz w:val="20"/>
          <w:szCs w:val="20"/>
        </w:rPr>
        <w:footnoteReference w:id="4"/>
      </w:r>
      <w:r w:rsidRPr="00576A8B">
        <w:rPr>
          <w:rFonts w:ascii="Lato" w:hAnsi="Lato"/>
          <w:sz w:val="20"/>
          <w:szCs w:val="20"/>
        </w:rPr>
        <w:t xml:space="preserve">wprowadziła coroczną wypłatę dodatkowego rocznego świadczenia pieniężnego (13 emerytury) dla wszystkich świadczeniobiorców. Wysokość 13. emerytury odpowiada wysokości najniższej emerytury, obowiązującej od dnia 1 marca roku, w którym wypłacane jest dodatkowe roczne świadczenie pieniężne. W 2023 r. była to kwota 1588,44 zł (brutto). Koszt wypłaty 13. emerytury w 2023 r. to ok. 15,4 mld zł.  </w:t>
      </w:r>
    </w:p>
    <w:p w14:paraId="5FD01CD9" w14:textId="3DB49434" w:rsidR="00C6270A" w:rsidRPr="00576A8B" w:rsidRDefault="00C6270A" w:rsidP="00314728">
      <w:pPr>
        <w:spacing w:before="120" w:after="120" w:line="276" w:lineRule="auto"/>
        <w:rPr>
          <w:rFonts w:ascii="Lato" w:hAnsi="Lato"/>
          <w:b/>
          <w:bCs/>
          <w:sz w:val="20"/>
          <w:szCs w:val="20"/>
        </w:rPr>
      </w:pPr>
      <w:r w:rsidRPr="00576A8B">
        <w:rPr>
          <w:rFonts w:ascii="Lato" w:hAnsi="Lato"/>
          <w:b/>
          <w:bCs/>
          <w:sz w:val="20"/>
          <w:szCs w:val="20"/>
        </w:rPr>
        <w:t xml:space="preserve">Wypłata kolejnego dodatkowego rocznego świadczenia pieniężnego dla emerytów i rencistów  </w:t>
      </w:r>
      <w:r w:rsidR="001E7D19">
        <w:rPr>
          <w:rFonts w:ascii="Lato" w:hAnsi="Lato"/>
          <w:b/>
          <w:bCs/>
          <w:sz w:val="20"/>
          <w:szCs w:val="20"/>
        </w:rPr>
        <w:br/>
      </w:r>
      <w:r w:rsidRPr="00576A8B">
        <w:rPr>
          <w:rFonts w:ascii="Lato" w:hAnsi="Lato"/>
          <w:b/>
          <w:bCs/>
          <w:sz w:val="20"/>
          <w:szCs w:val="20"/>
        </w:rPr>
        <w:t>– tzw. 14 emerytury</w:t>
      </w:r>
    </w:p>
    <w:p w14:paraId="7C931887" w14:textId="7667858A" w:rsidR="00C6270A" w:rsidRPr="00314728" w:rsidRDefault="00C6270A" w:rsidP="00314728">
      <w:pPr>
        <w:spacing w:before="120" w:after="120" w:line="276" w:lineRule="auto"/>
        <w:rPr>
          <w:rFonts w:ascii="Lato" w:hAnsi="Lato"/>
          <w:b/>
          <w:bCs/>
          <w:sz w:val="20"/>
          <w:szCs w:val="20"/>
        </w:rPr>
      </w:pPr>
      <w:r w:rsidRPr="00576A8B">
        <w:rPr>
          <w:rFonts w:ascii="Lato" w:hAnsi="Lato"/>
          <w:sz w:val="20"/>
          <w:szCs w:val="20"/>
        </w:rPr>
        <w:t>W 2023 r. podjęta została decyzja o wprowadzeniu corocznej wypłaty kolejnego dodatkowego rocznego świadczenia pieniężnego dla emerytów i rencistów - tzw. 14. emerytury - przy przyjęciu zasady, że do kwoty pobieranego świadczenia podstawowego w wysokości do 2900 zł – świadczenie to jest wypłacane osobom uprawnionym w wysokości najniższej emerytury, a w przypadku świadczenia powyżej 2 900 zł stosowana jest zasada złotówka za złotówkę. Kwota tzw. 14 emerytury nie może być niższa nią 50 zł.</w:t>
      </w:r>
    </w:p>
    <w:p w14:paraId="3576C5C1" w14:textId="7C7B045A" w:rsidR="00C6270A" w:rsidRPr="00576A8B" w:rsidRDefault="00C6270A" w:rsidP="00314728">
      <w:pPr>
        <w:spacing w:before="120" w:after="120" w:line="276" w:lineRule="auto"/>
        <w:rPr>
          <w:rFonts w:ascii="Lato" w:hAnsi="Lato"/>
          <w:sz w:val="20"/>
          <w:szCs w:val="20"/>
        </w:rPr>
      </w:pPr>
      <w:r w:rsidRPr="00576A8B">
        <w:rPr>
          <w:rFonts w:ascii="Lato" w:hAnsi="Lato"/>
          <w:sz w:val="20"/>
          <w:szCs w:val="20"/>
        </w:rPr>
        <w:t>Tym samym od 2023 r.</w:t>
      </w:r>
      <w:r w:rsidR="009E4EBF">
        <w:rPr>
          <w:rFonts w:ascii="Lato" w:hAnsi="Lato"/>
          <w:sz w:val="20"/>
          <w:szCs w:val="20"/>
        </w:rPr>
        <w:t>—</w:t>
      </w:r>
      <w:r w:rsidRPr="00576A8B">
        <w:rPr>
          <w:rFonts w:ascii="Lato" w:hAnsi="Lato"/>
          <w:sz w:val="20"/>
          <w:szCs w:val="20"/>
        </w:rPr>
        <w:t>14. emerytura stała się kolejną</w:t>
      </w:r>
      <w:r w:rsidR="009E4EBF">
        <w:rPr>
          <w:rFonts w:ascii="Lato" w:hAnsi="Lato"/>
          <w:sz w:val="20"/>
          <w:szCs w:val="20"/>
        </w:rPr>
        <w:t xml:space="preserve">, </w:t>
      </w:r>
      <w:r w:rsidRPr="00576A8B">
        <w:rPr>
          <w:rFonts w:ascii="Lato" w:hAnsi="Lato"/>
          <w:sz w:val="20"/>
          <w:szCs w:val="20"/>
        </w:rPr>
        <w:t xml:space="preserve">obok 13. </w:t>
      </w:r>
      <w:r w:rsidR="009E4EBF" w:rsidRPr="00576A8B">
        <w:rPr>
          <w:rFonts w:ascii="Lato" w:hAnsi="Lato"/>
          <w:sz w:val="20"/>
          <w:szCs w:val="20"/>
        </w:rPr>
        <w:t>E</w:t>
      </w:r>
      <w:r w:rsidRPr="00576A8B">
        <w:rPr>
          <w:rFonts w:ascii="Lato" w:hAnsi="Lato"/>
          <w:sz w:val="20"/>
          <w:szCs w:val="20"/>
        </w:rPr>
        <w:t>merytury</w:t>
      </w:r>
      <w:r w:rsidR="009E4EBF">
        <w:rPr>
          <w:rFonts w:ascii="Lato" w:hAnsi="Lato"/>
          <w:sz w:val="20"/>
          <w:szCs w:val="20"/>
        </w:rPr>
        <w:t xml:space="preserve">, </w:t>
      </w:r>
      <w:r w:rsidRPr="00576A8B">
        <w:rPr>
          <w:rFonts w:ascii="Lato" w:hAnsi="Lato"/>
          <w:sz w:val="20"/>
          <w:szCs w:val="20"/>
        </w:rPr>
        <w:t>coroczną formą wsparcia najbardziej potrzebujących polskich seniorów. Jednocześnie w 2023 r.</w:t>
      </w:r>
      <w:r w:rsidR="009E4EBF">
        <w:rPr>
          <w:rFonts w:ascii="Lato" w:hAnsi="Lato"/>
          <w:sz w:val="20"/>
          <w:szCs w:val="20"/>
        </w:rPr>
        <w:t xml:space="preserve">, </w:t>
      </w:r>
      <w:r w:rsidRPr="00576A8B">
        <w:rPr>
          <w:rFonts w:ascii="Lato" w:hAnsi="Lato"/>
          <w:sz w:val="20"/>
          <w:szCs w:val="20"/>
        </w:rPr>
        <w:t>decyzją Rady Ministrów</w:t>
      </w:r>
      <w:r w:rsidR="009E4EBF">
        <w:rPr>
          <w:rFonts w:ascii="Lato" w:hAnsi="Lato"/>
          <w:sz w:val="20"/>
          <w:szCs w:val="20"/>
        </w:rPr>
        <w:t xml:space="preserve">, </w:t>
      </w:r>
      <w:r w:rsidRPr="00576A8B">
        <w:rPr>
          <w:rFonts w:ascii="Lato" w:hAnsi="Lato"/>
          <w:sz w:val="20"/>
          <w:szCs w:val="20"/>
        </w:rPr>
        <w:t xml:space="preserve"> tzw. 14. emerytura została podwyższona z kwoty ustawowej wynoszącej 1588, 44 zł brutto do kwoty 2650 zł brutto (o ponad 1000 zł brutto). Oznaczało to, że 14. emeryturę, w całości bądź w części, otrzymały osoby uprawnione, których świadczenie podstawowe (suma wypłacanych świadczeń), na dzień 31 sierpnia 2023 r. nie przekroczyła kwoty 5500 zł brutto. Koszt wypłaty 14 emerytury w 2023 r. to kwota ok. 20,7 mld zł.</w:t>
      </w:r>
    </w:p>
    <w:p w14:paraId="288D54EE" w14:textId="77777777" w:rsidR="00C6270A" w:rsidRPr="00576A8B" w:rsidRDefault="00C6270A" w:rsidP="00314728">
      <w:pPr>
        <w:spacing w:before="120" w:after="120" w:line="276" w:lineRule="auto"/>
        <w:rPr>
          <w:rFonts w:ascii="Lato" w:hAnsi="Lato"/>
          <w:b/>
          <w:bCs/>
          <w:sz w:val="20"/>
          <w:szCs w:val="20"/>
        </w:rPr>
      </w:pPr>
      <w:r w:rsidRPr="00576A8B">
        <w:rPr>
          <w:rFonts w:ascii="Lato" w:hAnsi="Lato"/>
          <w:b/>
          <w:bCs/>
          <w:sz w:val="20"/>
          <w:szCs w:val="20"/>
        </w:rPr>
        <w:t>Rodzicielskie Świadczenie Uzupełniające (RSU)</w:t>
      </w:r>
    </w:p>
    <w:p w14:paraId="089ECB68" w14:textId="1662EF67" w:rsidR="00C6270A" w:rsidRPr="00576A8B" w:rsidRDefault="00C6270A" w:rsidP="00314728">
      <w:pPr>
        <w:spacing w:before="120" w:after="120" w:line="276" w:lineRule="auto"/>
        <w:rPr>
          <w:rFonts w:ascii="Lato" w:hAnsi="Lato"/>
          <w:sz w:val="20"/>
          <w:szCs w:val="20"/>
        </w:rPr>
      </w:pPr>
      <w:r w:rsidRPr="00576A8B">
        <w:rPr>
          <w:rFonts w:ascii="Lato" w:hAnsi="Lato"/>
          <w:sz w:val="20"/>
          <w:szCs w:val="20"/>
        </w:rPr>
        <w:t>Od marca 2019 r. wypłacane jest Rodzicielskie Świadczenie Uzupełniające – tzw. Program Mama 4+. Ustawa</w:t>
      </w:r>
      <w:r w:rsidR="000F2AEA" w:rsidRPr="00576A8B">
        <w:rPr>
          <w:rStyle w:val="Odwoanieprzypisudolnego"/>
          <w:rFonts w:ascii="Lato" w:hAnsi="Lato"/>
          <w:sz w:val="20"/>
          <w:szCs w:val="20"/>
        </w:rPr>
        <w:footnoteReference w:id="5"/>
      </w:r>
      <w:r w:rsidRPr="00576A8B">
        <w:rPr>
          <w:rFonts w:ascii="Lato" w:hAnsi="Lato"/>
          <w:sz w:val="20"/>
          <w:szCs w:val="20"/>
        </w:rPr>
        <w:t xml:space="preserve"> ma na celu uhonorowanie i docenienie okresu wychowywania dzieci (co najmniej czworga). </w:t>
      </w:r>
      <w:r w:rsidR="008B09A9">
        <w:rPr>
          <w:rFonts w:ascii="Lato" w:hAnsi="Lato"/>
          <w:sz w:val="20"/>
          <w:szCs w:val="20"/>
        </w:rPr>
        <w:br/>
      </w:r>
      <w:r w:rsidRPr="00576A8B">
        <w:rPr>
          <w:rFonts w:ascii="Lato" w:hAnsi="Lato"/>
          <w:sz w:val="20"/>
          <w:szCs w:val="20"/>
        </w:rPr>
        <w:t xml:space="preserve">W przypadku osoby niemającej prawa do żadnego świadczenia, wysokość RSU odpowiada kwocie najniższej emerytury (w 2023 r. </w:t>
      </w:r>
      <w:r w:rsidR="000F2AEA" w:rsidRPr="00576A8B">
        <w:rPr>
          <w:rFonts w:ascii="Lato" w:hAnsi="Lato"/>
          <w:sz w:val="20"/>
          <w:szCs w:val="20"/>
        </w:rPr>
        <w:t>–</w:t>
      </w:r>
      <w:r w:rsidRPr="00576A8B">
        <w:rPr>
          <w:rFonts w:ascii="Lato" w:hAnsi="Lato"/>
          <w:sz w:val="20"/>
          <w:szCs w:val="20"/>
        </w:rPr>
        <w:t xml:space="preserve"> 1</w:t>
      </w:r>
      <w:r w:rsidR="000F2AEA" w:rsidRPr="00576A8B">
        <w:rPr>
          <w:rFonts w:ascii="Lato" w:hAnsi="Lato"/>
          <w:sz w:val="20"/>
          <w:szCs w:val="20"/>
        </w:rPr>
        <w:t xml:space="preserve"> </w:t>
      </w:r>
      <w:r w:rsidRPr="00576A8B">
        <w:rPr>
          <w:rFonts w:ascii="Lato" w:hAnsi="Lato"/>
          <w:sz w:val="20"/>
          <w:szCs w:val="20"/>
        </w:rPr>
        <w:t>588,44 zł brutto). Gdy osoba zainteresowana pobiera już świadczenie niższe od najniższej emerytury, świadczenie rodzicielskie uzupełnia pobierane świadczenie do tej kwoty. W okresie od 1 marca 2019 r. do 31 grudnia 2023 r. wydatki na rodzicielskie świadczenie uzupełniające wyniosły ok. 2,4 mld zł (ZUS i KRUS), a świadczenie to przyznano ok. 77,8  tys. osób.</w:t>
      </w:r>
    </w:p>
    <w:p w14:paraId="4EEE18E4" w14:textId="77777777" w:rsidR="00C6270A" w:rsidRPr="00576A8B" w:rsidRDefault="00C6270A" w:rsidP="00314728">
      <w:pPr>
        <w:spacing w:before="120" w:after="120" w:line="276" w:lineRule="auto"/>
        <w:rPr>
          <w:rFonts w:ascii="Lato" w:hAnsi="Lato"/>
          <w:b/>
          <w:bCs/>
          <w:sz w:val="20"/>
          <w:szCs w:val="20"/>
        </w:rPr>
      </w:pPr>
      <w:r w:rsidRPr="00576A8B">
        <w:rPr>
          <w:rFonts w:ascii="Lato" w:hAnsi="Lato"/>
          <w:b/>
          <w:bCs/>
          <w:sz w:val="20"/>
          <w:szCs w:val="20"/>
        </w:rPr>
        <w:t>Program Aktywni+</w:t>
      </w:r>
    </w:p>
    <w:p w14:paraId="1F3DC0F1" w14:textId="2BA25C62" w:rsidR="00C6270A" w:rsidRPr="00576A8B" w:rsidRDefault="00C6270A" w:rsidP="00314728">
      <w:pPr>
        <w:autoSpaceDE w:val="0"/>
        <w:autoSpaceDN w:val="0"/>
        <w:adjustRightInd w:val="0"/>
        <w:spacing w:before="120" w:after="120" w:line="276" w:lineRule="auto"/>
        <w:rPr>
          <w:rFonts w:ascii="Lato" w:hAnsi="Lato"/>
          <w:sz w:val="20"/>
          <w:szCs w:val="20"/>
        </w:rPr>
      </w:pPr>
      <w:r w:rsidRPr="00576A8B">
        <w:rPr>
          <w:rFonts w:ascii="Lato" w:hAnsi="Lato"/>
          <w:sz w:val="20"/>
          <w:szCs w:val="20"/>
        </w:rPr>
        <w:t xml:space="preserve">Ministerstwo Rodziny od wielu lat wspiera także działalność organizacji pozarządowych </w:t>
      </w:r>
      <w:r w:rsidRPr="00576A8B">
        <w:rPr>
          <w:rFonts w:ascii="Lato" w:hAnsi="Lato" w:cs="Times New Roman"/>
          <w:sz w:val="20"/>
          <w:szCs w:val="20"/>
        </w:rPr>
        <w:t>m.in. fundacji, stowarzyszeń, spółdzielni socjalnych</w:t>
      </w:r>
      <w:r w:rsidRPr="00576A8B">
        <w:rPr>
          <w:rFonts w:ascii="Lato" w:hAnsi="Lato"/>
          <w:sz w:val="20"/>
          <w:szCs w:val="20"/>
        </w:rPr>
        <w:t xml:space="preserve">, które realizują projekty skierowane do seniorów w całej Polsce. </w:t>
      </w:r>
      <w:r w:rsidR="008B09A9">
        <w:rPr>
          <w:rFonts w:ascii="Lato" w:hAnsi="Lato"/>
          <w:sz w:val="20"/>
          <w:szCs w:val="20"/>
        </w:rPr>
        <w:br/>
      </w:r>
      <w:r w:rsidRPr="00576A8B">
        <w:rPr>
          <w:rFonts w:ascii="Lato" w:hAnsi="Lato" w:cs="Times New Roman"/>
          <w:sz w:val="20"/>
          <w:szCs w:val="20"/>
        </w:rPr>
        <w:t>W ramach Programu wieloletniego na rzecz Osób Starszych „Aktywni+” na lata 2021–2025 dotacje przyznawane są w ramach 4 priorytetów:</w:t>
      </w:r>
      <w:r w:rsidRPr="00576A8B">
        <w:rPr>
          <w:rFonts w:ascii="Lato" w:hAnsi="Lato"/>
          <w:sz w:val="20"/>
          <w:szCs w:val="20"/>
        </w:rPr>
        <w:t xml:space="preserve"> </w:t>
      </w:r>
    </w:p>
    <w:p w14:paraId="1F1F966C" w14:textId="77777777" w:rsidR="00C6270A" w:rsidRPr="00576A8B" w:rsidRDefault="00C6270A" w:rsidP="00314728">
      <w:pPr>
        <w:pStyle w:val="Akapitzlist"/>
        <w:numPr>
          <w:ilvl w:val="0"/>
          <w:numId w:val="2"/>
        </w:numPr>
        <w:autoSpaceDE w:val="0"/>
        <w:autoSpaceDN w:val="0"/>
        <w:adjustRightInd w:val="0"/>
        <w:spacing w:before="120" w:after="120" w:line="276" w:lineRule="auto"/>
        <w:rPr>
          <w:rFonts w:ascii="Lato" w:hAnsi="Lato"/>
          <w:sz w:val="20"/>
          <w:szCs w:val="20"/>
        </w:rPr>
      </w:pPr>
      <w:r w:rsidRPr="00576A8B">
        <w:rPr>
          <w:rFonts w:ascii="Lato" w:hAnsi="Lato" w:cs="Times New Roman"/>
          <w:sz w:val="20"/>
          <w:szCs w:val="20"/>
        </w:rPr>
        <w:t>Aktywność społeczna</w:t>
      </w:r>
      <w:r w:rsidRPr="00576A8B">
        <w:rPr>
          <w:rFonts w:ascii="Lato" w:hAnsi="Lato"/>
          <w:sz w:val="20"/>
          <w:szCs w:val="20"/>
        </w:rPr>
        <w:t xml:space="preserve">, </w:t>
      </w:r>
    </w:p>
    <w:p w14:paraId="19DA81E8" w14:textId="77777777" w:rsidR="00C6270A" w:rsidRPr="00576A8B" w:rsidRDefault="00C6270A" w:rsidP="00314728">
      <w:pPr>
        <w:pStyle w:val="Akapitzlist"/>
        <w:numPr>
          <w:ilvl w:val="0"/>
          <w:numId w:val="2"/>
        </w:numPr>
        <w:autoSpaceDE w:val="0"/>
        <w:autoSpaceDN w:val="0"/>
        <w:adjustRightInd w:val="0"/>
        <w:spacing w:before="120" w:after="120" w:line="276" w:lineRule="auto"/>
        <w:rPr>
          <w:rFonts w:ascii="Lato" w:hAnsi="Lato"/>
          <w:sz w:val="20"/>
          <w:szCs w:val="20"/>
        </w:rPr>
      </w:pPr>
      <w:r w:rsidRPr="00576A8B">
        <w:rPr>
          <w:rFonts w:ascii="Lato" w:hAnsi="Lato" w:cs="Times New Roman"/>
          <w:sz w:val="20"/>
          <w:szCs w:val="20"/>
        </w:rPr>
        <w:t>Partycypacja społeczna</w:t>
      </w:r>
      <w:r w:rsidRPr="00576A8B">
        <w:rPr>
          <w:rFonts w:ascii="Lato" w:hAnsi="Lato"/>
          <w:sz w:val="20"/>
          <w:szCs w:val="20"/>
        </w:rPr>
        <w:t xml:space="preserve">, </w:t>
      </w:r>
    </w:p>
    <w:p w14:paraId="6EB65E7F" w14:textId="77777777" w:rsidR="00C6270A" w:rsidRPr="00576A8B" w:rsidRDefault="00C6270A" w:rsidP="00314728">
      <w:pPr>
        <w:pStyle w:val="Akapitzlist"/>
        <w:numPr>
          <w:ilvl w:val="0"/>
          <w:numId w:val="2"/>
        </w:numPr>
        <w:autoSpaceDE w:val="0"/>
        <w:autoSpaceDN w:val="0"/>
        <w:adjustRightInd w:val="0"/>
        <w:spacing w:before="120" w:after="120" w:line="276" w:lineRule="auto"/>
        <w:rPr>
          <w:rFonts w:ascii="Lato" w:hAnsi="Lato"/>
          <w:sz w:val="20"/>
          <w:szCs w:val="20"/>
        </w:rPr>
      </w:pPr>
      <w:r w:rsidRPr="00576A8B">
        <w:rPr>
          <w:rFonts w:ascii="Lato" w:hAnsi="Lato" w:cs="Times New Roman"/>
          <w:sz w:val="20"/>
          <w:szCs w:val="20"/>
        </w:rPr>
        <w:t>Włączenie cyfrowe</w:t>
      </w:r>
      <w:r w:rsidRPr="00576A8B">
        <w:rPr>
          <w:rFonts w:ascii="Lato" w:hAnsi="Lato"/>
          <w:sz w:val="20"/>
          <w:szCs w:val="20"/>
        </w:rPr>
        <w:t xml:space="preserve"> oraz </w:t>
      </w:r>
    </w:p>
    <w:p w14:paraId="661018FA" w14:textId="60154EED" w:rsidR="00C6270A" w:rsidRPr="00314728" w:rsidRDefault="00C6270A" w:rsidP="00314728">
      <w:pPr>
        <w:pStyle w:val="Akapitzlist"/>
        <w:numPr>
          <w:ilvl w:val="0"/>
          <w:numId w:val="2"/>
        </w:numPr>
        <w:autoSpaceDE w:val="0"/>
        <w:autoSpaceDN w:val="0"/>
        <w:adjustRightInd w:val="0"/>
        <w:spacing w:before="120" w:after="120" w:line="276" w:lineRule="auto"/>
        <w:rPr>
          <w:rFonts w:ascii="Lato" w:hAnsi="Lato"/>
          <w:sz w:val="20"/>
          <w:szCs w:val="20"/>
        </w:rPr>
      </w:pPr>
      <w:r w:rsidRPr="00576A8B">
        <w:rPr>
          <w:rFonts w:ascii="Lato" w:hAnsi="Lato" w:cs="Times New Roman"/>
          <w:sz w:val="20"/>
          <w:szCs w:val="20"/>
        </w:rPr>
        <w:t xml:space="preserve">Przygotowanie do starości. </w:t>
      </w:r>
    </w:p>
    <w:p w14:paraId="2BBB7616" w14:textId="77777777" w:rsidR="007D5A34" w:rsidRDefault="00C6270A" w:rsidP="007D5A34">
      <w:pPr>
        <w:spacing w:before="120" w:after="120" w:line="276" w:lineRule="auto"/>
        <w:rPr>
          <w:rFonts w:ascii="Lato" w:hAnsi="Lato" w:cs="Times New Roman"/>
          <w:bCs/>
          <w:sz w:val="20"/>
          <w:szCs w:val="20"/>
        </w:rPr>
      </w:pPr>
      <w:r w:rsidRPr="00576A8B">
        <w:rPr>
          <w:rFonts w:ascii="Lato" w:hAnsi="Lato" w:cs="Times New Roman"/>
          <w:sz w:val="20"/>
          <w:szCs w:val="20"/>
        </w:rPr>
        <w:t>Celem Programu Aktywni+ jest zwiększenie uczestnictwa osób starszych we wszystkich dziedzinach życia społecznego oraz wspieranie aktywności organizacji pozarządowych działających na rzecz seniorów.</w:t>
      </w:r>
      <w:r w:rsidR="007D5A34">
        <w:rPr>
          <w:rFonts w:ascii="Lato" w:hAnsi="Lato" w:cs="Times New Roman"/>
          <w:bCs/>
          <w:sz w:val="20"/>
          <w:szCs w:val="20"/>
        </w:rPr>
        <w:t xml:space="preserve"> </w:t>
      </w:r>
    </w:p>
    <w:p w14:paraId="1F41ADC3" w14:textId="6AB137ED" w:rsidR="007D5A34" w:rsidRPr="007D5A34" w:rsidRDefault="00C6270A" w:rsidP="007D5A34">
      <w:pPr>
        <w:spacing w:before="120" w:after="120" w:line="276" w:lineRule="auto"/>
        <w:rPr>
          <w:rFonts w:ascii="Lato" w:hAnsi="Lato" w:cs="Times New Roman"/>
          <w:bCs/>
          <w:sz w:val="20"/>
          <w:szCs w:val="20"/>
        </w:rPr>
      </w:pPr>
      <w:r w:rsidRPr="00576A8B">
        <w:rPr>
          <w:rFonts w:ascii="Lato" w:hAnsi="Lato" w:cs="Times New Roman"/>
          <w:sz w:val="20"/>
          <w:szCs w:val="20"/>
        </w:rPr>
        <w:t xml:space="preserve">W ramach edycji 2021 i 2022 dofinansowano 630 projektów, których wartość wyniosła </w:t>
      </w:r>
      <w:r w:rsidRPr="00576A8B">
        <w:rPr>
          <w:rFonts w:ascii="Lato" w:eastAsia="Times New Roman" w:hAnsi="Lato"/>
          <w:sz w:val="20"/>
          <w:szCs w:val="20"/>
          <w:lang w:eastAsia="pl-PL"/>
        </w:rPr>
        <w:t xml:space="preserve">76 705 000,00 zł. Z realizowanych projektów skorzystało 622 630 osób starszych. </w:t>
      </w:r>
      <w:r w:rsidR="007D5A34">
        <w:rPr>
          <w:rFonts w:ascii="Lato" w:hAnsi="Lato" w:cs="Times New Roman"/>
          <w:sz w:val="20"/>
          <w:szCs w:val="20"/>
        </w:rPr>
        <w:t xml:space="preserve">W </w:t>
      </w:r>
      <w:r w:rsidR="007D5A34" w:rsidRPr="007D5A34">
        <w:rPr>
          <w:rFonts w:ascii="Lato" w:hAnsi="Lato" w:cs="Times New Roman"/>
          <w:sz w:val="20"/>
          <w:szCs w:val="20"/>
        </w:rPr>
        <w:t>ramach</w:t>
      </w:r>
      <w:r w:rsidR="007D5A34">
        <w:rPr>
          <w:rFonts w:ascii="Lato" w:hAnsi="Lato" w:cs="Times New Roman"/>
          <w:sz w:val="20"/>
          <w:szCs w:val="20"/>
        </w:rPr>
        <w:t xml:space="preserve"> edycji 2023</w:t>
      </w:r>
      <w:r w:rsidR="007D5A34" w:rsidRPr="007D5A34">
        <w:rPr>
          <w:rFonts w:ascii="Lato" w:hAnsi="Lato" w:cs="Times New Roman"/>
          <w:sz w:val="20"/>
          <w:szCs w:val="20"/>
        </w:rPr>
        <w:t xml:space="preserve"> Programu </w:t>
      </w:r>
      <w:r w:rsidR="007D5A34" w:rsidRPr="007D5A34">
        <w:rPr>
          <w:rFonts w:ascii="Lato" w:hAnsi="Lato" w:cs="Times New Roman"/>
          <w:sz w:val="20"/>
          <w:szCs w:val="20"/>
        </w:rPr>
        <w:lastRenderedPageBreak/>
        <w:t>wydatki wyniosły 39</w:t>
      </w:r>
      <w:r w:rsidR="007D5A34">
        <w:rPr>
          <w:rFonts w:ascii="Lato" w:hAnsi="Lato" w:cs="Times New Roman"/>
          <w:sz w:val="20"/>
          <w:szCs w:val="20"/>
        </w:rPr>
        <w:t xml:space="preserve"> </w:t>
      </w:r>
      <w:r w:rsidR="007D5A34" w:rsidRPr="007D5A34">
        <w:rPr>
          <w:rFonts w:ascii="Lato" w:hAnsi="Lato" w:cs="Times New Roman"/>
          <w:sz w:val="20"/>
          <w:szCs w:val="20"/>
        </w:rPr>
        <w:t>460</w:t>
      </w:r>
      <w:r w:rsidR="007D5A34">
        <w:rPr>
          <w:rFonts w:ascii="Lato" w:hAnsi="Lato" w:cs="Times New Roman"/>
          <w:sz w:val="20"/>
          <w:szCs w:val="20"/>
        </w:rPr>
        <w:t> 000,00</w:t>
      </w:r>
      <w:r w:rsidR="007D5A34" w:rsidRPr="007D5A34">
        <w:rPr>
          <w:rFonts w:ascii="Lato" w:hAnsi="Lato" w:cs="Times New Roman"/>
          <w:sz w:val="20"/>
          <w:szCs w:val="20"/>
        </w:rPr>
        <w:t xml:space="preserve"> zł z</w:t>
      </w:r>
      <w:r w:rsidR="007D5A34">
        <w:rPr>
          <w:rFonts w:ascii="Lato" w:hAnsi="Lato" w:cs="Times New Roman"/>
          <w:sz w:val="20"/>
          <w:szCs w:val="20"/>
        </w:rPr>
        <w:t xml:space="preserve"> </w:t>
      </w:r>
      <w:r w:rsidR="007D5A34" w:rsidRPr="007D5A34">
        <w:rPr>
          <w:rFonts w:ascii="Lato" w:hAnsi="Lato" w:cs="Times New Roman"/>
          <w:sz w:val="20"/>
          <w:szCs w:val="20"/>
        </w:rPr>
        <w:t>tego: 38</w:t>
      </w:r>
      <w:r w:rsidR="007D5A34">
        <w:rPr>
          <w:rFonts w:ascii="Lato" w:hAnsi="Lato" w:cs="Times New Roman"/>
          <w:sz w:val="20"/>
          <w:szCs w:val="20"/>
        </w:rPr>
        <w:t xml:space="preserve"> </w:t>
      </w:r>
      <w:r w:rsidR="007D5A34" w:rsidRPr="007D5A34">
        <w:rPr>
          <w:rFonts w:ascii="Lato" w:hAnsi="Lato" w:cs="Times New Roman"/>
          <w:sz w:val="20"/>
          <w:szCs w:val="20"/>
        </w:rPr>
        <w:t>804</w:t>
      </w:r>
      <w:r w:rsidR="007D5A34">
        <w:rPr>
          <w:rFonts w:ascii="Lato" w:hAnsi="Lato" w:cs="Times New Roman"/>
          <w:sz w:val="20"/>
          <w:szCs w:val="20"/>
        </w:rPr>
        <w:t> 000,00</w:t>
      </w:r>
      <w:r w:rsidR="007D5A34" w:rsidRPr="007D5A34">
        <w:rPr>
          <w:rFonts w:ascii="Lato" w:hAnsi="Lato" w:cs="Times New Roman"/>
          <w:sz w:val="20"/>
          <w:szCs w:val="20"/>
        </w:rPr>
        <w:t xml:space="preserve"> zł na dotacje celowe i 656</w:t>
      </w:r>
      <w:r w:rsidR="007D5A34">
        <w:rPr>
          <w:rFonts w:ascii="Lato" w:hAnsi="Lato" w:cs="Times New Roman"/>
          <w:sz w:val="20"/>
          <w:szCs w:val="20"/>
        </w:rPr>
        <w:t> 000,00</w:t>
      </w:r>
      <w:r w:rsidR="007D5A34" w:rsidRPr="007D5A34">
        <w:rPr>
          <w:rFonts w:ascii="Lato" w:hAnsi="Lato" w:cs="Times New Roman"/>
          <w:sz w:val="20"/>
          <w:szCs w:val="20"/>
        </w:rPr>
        <w:t xml:space="preserve"> zł na obsługę.</w:t>
      </w:r>
    </w:p>
    <w:p w14:paraId="4402CF53" w14:textId="77777777" w:rsidR="00C6270A" w:rsidRPr="00576A8B" w:rsidRDefault="00C6270A" w:rsidP="00314728">
      <w:pPr>
        <w:spacing w:before="120" w:after="120" w:line="276" w:lineRule="auto"/>
        <w:rPr>
          <w:rFonts w:ascii="Lato" w:hAnsi="Lato"/>
          <w:b/>
          <w:bCs/>
          <w:sz w:val="20"/>
          <w:szCs w:val="20"/>
        </w:rPr>
      </w:pPr>
      <w:r w:rsidRPr="00576A8B">
        <w:rPr>
          <w:rFonts w:ascii="Lato" w:hAnsi="Lato"/>
          <w:b/>
          <w:bCs/>
          <w:sz w:val="20"/>
          <w:szCs w:val="20"/>
        </w:rPr>
        <w:t>Program Senior+</w:t>
      </w:r>
    </w:p>
    <w:p w14:paraId="1CECBD35" w14:textId="7B846C69" w:rsidR="00C6270A" w:rsidRPr="00576A8B" w:rsidRDefault="00C6270A" w:rsidP="00314728">
      <w:pPr>
        <w:spacing w:before="120" w:after="120" w:line="276" w:lineRule="auto"/>
        <w:rPr>
          <w:rFonts w:ascii="Lato" w:hAnsi="Lato"/>
          <w:sz w:val="20"/>
          <w:szCs w:val="20"/>
        </w:rPr>
      </w:pPr>
      <w:r w:rsidRPr="00576A8B">
        <w:rPr>
          <w:rFonts w:ascii="Lato" w:hAnsi="Lato"/>
          <w:sz w:val="20"/>
          <w:szCs w:val="20"/>
        </w:rPr>
        <w:t>Program wieloletni "Senior+" na lata 2015</w:t>
      </w:r>
      <w:r w:rsidR="009E4EBF">
        <w:rPr>
          <w:rFonts w:ascii="Lato" w:hAnsi="Lato"/>
          <w:sz w:val="20"/>
          <w:szCs w:val="20"/>
        </w:rPr>
        <w:t>—</w:t>
      </w:r>
      <w:r w:rsidRPr="00576A8B">
        <w:rPr>
          <w:rFonts w:ascii="Lato" w:hAnsi="Lato"/>
          <w:sz w:val="20"/>
          <w:szCs w:val="20"/>
        </w:rPr>
        <w:t>2020 oraz 2021</w:t>
      </w:r>
      <w:r w:rsidR="009E4EBF">
        <w:rPr>
          <w:rFonts w:ascii="Lato" w:hAnsi="Lato"/>
          <w:sz w:val="20"/>
          <w:szCs w:val="20"/>
        </w:rPr>
        <w:t>—</w:t>
      </w:r>
      <w:r w:rsidRPr="00576A8B">
        <w:rPr>
          <w:rFonts w:ascii="Lato" w:hAnsi="Lato"/>
          <w:sz w:val="20"/>
          <w:szCs w:val="20"/>
        </w:rPr>
        <w:t>2025</w:t>
      </w:r>
      <w:r w:rsidRPr="00576A8B">
        <w:rPr>
          <w:rFonts w:ascii="Lato" w:hAnsi="Lato"/>
          <w:b/>
          <w:sz w:val="20"/>
          <w:szCs w:val="20"/>
        </w:rPr>
        <w:t xml:space="preserve"> </w:t>
      </w:r>
      <w:r w:rsidRPr="00576A8B">
        <w:rPr>
          <w:rFonts w:ascii="Lato" w:hAnsi="Lato"/>
          <w:bCs/>
          <w:sz w:val="20"/>
          <w:szCs w:val="20"/>
        </w:rPr>
        <w:t>zakłada</w:t>
      </w:r>
      <w:r w:rsidRPr="00576A8B">
        <w:rPr>
          <w:rFonts w:ascii="Lato" w:hAnsi="Lato"/>
          <w:b/>
          <w:sz w:val="20"/>
          <w:szCs w:val="20"/>
        </w:rPr>
        <w:t xml:space="preserve"> </w:t>
      </w:r>
      <w:r w:rsidRPr="00576A8B">
        <w:rPr>
          <w:rFonts w:ascii="Lato" w:hAnsi="Lato"/>
          <w:bCs/>
          <w:sz w:val="20"/>
          <w:szCs w:val="20"/>
        </w:rPr>
        <w:t>wsparcie</w:t>
      </w:r>
      <w:r w:rsidRPr="00576A8B">
        <w:rPr>
          <w:rFonts w:ascii="Lato" w:hAnsi="Lato"/>
          <w:b/>
          <w:sz w:val="20"/>
          <w:szCs w:val="20"/>
        </w:rPr>
        <w:t xml:space="preserve"> </w:t>
      </w:r>
      <w:r w:rsidRPr="00576A8B">
        <w:rPr>
          <w:rFonts w:ascii="Lato" w:hAnsi="Lato"/>
          <w:sz w:val="20"/>
          <w:szCs w:val="20"/>
        </w:rPr>
        <w:t xml:space="preserve">finansowe jednostek samorządu terytorialnego, w zakresie realizacji zadań własnych, polegających na prowadzeniu </w:t>
      </w:r>
      <w:r w:rsidR="008B09A9">
        <w:rPr>
          <w:rFonts w:ascii="Lato" w:hAnsi="Lato"/>
          <w:sz w:val="20"/>
          <w:szCs w:val="20"/>
        </w:rPr>
        <w:br/>
      </w:r>
      <w:r w:rsidRPr="00576A8B">
        <w:rPr>
          <w:rFonts w:ascii="Lato" w:hAnsi="Lato"/>
          <w:sz w:val="20"/>
          <w:szCs w:val="20"/>
        </w:rPr>
        <w:t xml:space="preserve">i zapewnieniu miejsc w ośrodkach wsparcia „Senior+”. Program ma na celu zwiększenie aktywnego uczestnictwa seniorów w życiu społecznym, poprzez dofinansowanie rozbudowy infrastruktury ośrodków wsparcia w środowisku lokalnym oraz zwiększenie miejsc w ośrodkach wsparcia „Senior+”, </w:t>
      </w:r>
      <w:r w:rsidR="008B09A9">
        <w:rPr>
          <w:rFonts w:ascii="Lato" w:hAnsi="Lato"/>
          <w:sz w:val="20"/>
          <w:szCs w:val="20"/>
        </w:rPr>
        <w:br/>
      </w:r>
      <w:r w:rsidRPr="00576A8B">
        <w:rPr>
          <w:rFonts w:ascii="Lato" w:hAnsi="Lato"/>
          <w:sz w:val="20"/>
          <w:szCs w:val="20"/>
        </w:rPr>
        <w:t xml:space="preserve">tj. wsparcie działań jednostek samorządu w rozwoju na ich terenie sieci Dziennych Domów „Senior+” </w:t>
      </w:r>
      <w:r w:rsidR="008B09A9">
        <w:rPr>
          <w:rFonts w:ascii="Lato" w:hAnsi="Lato"/>
          <w:sz w:val="20"/>
          <w:szCs w:val="20"/>
        </w:rPr>
        <w:br/>
      </w:r>
      <w:r w:rsidRPr="00576A8B">
        <w:rPr>
          <w:rFonts w:ascii="Lato" w:hAnsi="Lato"/>
          <w:sz w:val="20"/>
          <w:szCs w:val="20"/>
        </w:rPr>
        <w:t>i Klubów „Senior+”.</w:t>
      </w:r>
    </w:p>
    <w:p w14:paraId="01E17480" w14:textId="223FF08E" w:rsidR="00214DC5" w:rsidRDefault="00C6270A" w:rsidP="00314728">
      <w:pPr>
        <w:pStyle w:val="NormalnyWeb"/>
        <w:spacing w:before="120" w:after="120" w:line="276" w:lineRule="auto"/>
        <w:ind w:firstLine="0"/>
        <w:jc w:val="left"/>
        <w:rPr>
          <w:rFonts w:ascii="Lato" w:hAnsi="Lato"/>
          <w:sz w:val="20"/>
          <w:szCs w:val="20"/>
        </w:rPr>
      </w:pPr>
      <w:r w:rsidRPr="00576A8B">
        <w:rPr>
          <w:rFonts w:ascii="Lato" w:hAnsi="Lato"/>
          <w:sz w:val="20"/>
          <w:szCs w:val="20"/>
        </w:rPr>
        <w:t xml:space="preserve">Program skierowany jest do seniorów, osób nieaktywnych zawodowo w wieku 60 lat i więcej, i umożliwia im korzystanie z oferty na rzecz społecznej aktywności, aktywności ruchowej lub kinezyterapii, oferty edukacyjnej, kulturalnej, rekreacyjnej i opiekuńczej – w zależności od potrzeb stwierdzonych </w:t>
      </w:r>
      <w:r w:rsidR="008B09A9">
        <w:rPr>
          <w:rFonts w:ascii="Lato" w:hAnsi="Lato"/>
          <w:sz w:val="20"/>
          <w:szCs w:val="20"/>
        </w:rPr>
        <w:br/>
      </w:r>
      <w:r w:rsidRPr="00576A8B">
        <w:rPr>
          <w:rFonts w:ascii="Lato" w:hAnsi="Lato"/>
          <w:sz w:val="20"/>
          <w:szCs w:val="20"/>
        </w:rPr>
        <w:t xml:space="preserve">w środowisku lokalnym. W ramach Programu seniorom  udostępniana jest infrastruktura pozwalająca </w:t>
      </w:r>
      <w:r w:rsidR="008B09A9">
        <w:rPr>
          <w:rFonts w:ascii="Lato" w:hAnsi="Lato"/>
          <w:sz w:val="20"/>
          <w:szCs w:val="20"/>
        </w:rPr>
        <w:br/>
      </w:r>
      <w:r w:rsidRPr="00576A8B">
        <w:rPr>
          <w:rFonts w:ascii="Lato" w:hAnsi="Lato"/>
          <w:sz w:val="20"/>
          <w:szCs w:val="20"/>
        </w:rPr>
        <w:t>na aktywne spędzanie wolnego czasu, a także zaktywizowanie i zaangażowanie seniorów w działania samopomocowe i na rzecz środowiska lokalnego.</w:t>
      </w:r>
    </w:p>
    <w:p w14:paraId="1C3D9CEC" w14:textId="77777777" w:rsidR="009051F5" w:rsidRDefault="009051F5" w:rsidP="009051F5">
      <w:pPr>
        <w:shd w:val="clear" w:color="auto" w:fill="FFFFFF"/>
        <w:spacing w:before="120" w:after="120" w:line="276" w:lineRule="auto"/>
        <w:rPr>
          <w:rFonts w:ascii="Lato" w:hAnsi="Lato"/>
          <w:sz w:val="20"/>
          <w:szCs w:val="20"/>
        </w:rPr>
      </w:pPr>
      <w:r w:rsidRPr="000D0CAE">
        <w:rPr>
          <w:rFonts w:ascii="Lato" w:hAnsi="Lato"/>
          <w:sz w:val="20"/>
          <w:szCs w:val="20"/>
        </w:rPr>
        <w:t>W 2023 r. utworzono 68</w:t>
      </w:r>
      <w:r w:rsidRPr="000D0CAE">
        <w:rPr>
          <w:rStyle w:val="Odwoanieprzypisudolnego"/>
          <w:rFonts w:ascii="Lato" w:hAnsi="Lato"/>
          <w:sz w:val="20"/>
          <w:szCs w:val="20"/>
        </w:rPr>
        <w:footnoteReference w:id="6"/>
      </w:r>
      <w:r w:rsidRPr="000D0CAE">
        <w:rPr>
          <w:rFonts w:ascii="Lato" w:hAnsi="Lato"/>
          <w:sz w:val="20"/>
          <w:szCs w:val="20"/>
        </w:rPr>
        <w:t xml:space="preserve"> nowych ośrodków wsparcia „Senior+”, w tym 19 Dziennych Domów „Senior+” </w:t>
      </w:r>
      <w:r>
        <w:rPr>
          <w:rFonts w:ascii="Lato" w:hAnsi="Lato"/>
          <w:sz w:val="20"/>
          <w:szCs w:val="20"/>
        </w:rPr>
        <w:br/>
      </w:r>
      <w:r w:rsidRPr="000D0CAE">
        <w:rPr>
          <w:rFonts w:ascii="Lato" w:hAnsi="Lato"/>
          <w:sz w:val="20"/>
          <w:szCs w:val="20"/>
        </w:rPr>
        <w:t xml:space="preserve">i 49 Klubów „Senior+”. Wsparciem finansowym, w zakresie ich bieżącego funkcjonowania objęto 672 ośrodki wsparcia „Senior+”, w tym 267 Dziennych Domów „Senior+” oraz 405 Klubów „Senior+”, które utworzono w latach 2015-2022 w całej Polsce. </w:t>
      </w:r>
    </w:p>
    <w:p w14:paraId="2CBBFF27" w14:textId="495C6352" w:rsidR="009051F5" w:rsidRDefault="009051F5" w:rsidP="00C44DA0">
      <w:pPr>
        <w:shd w:val="clear" w:color="auto" w:fill="FFFFFF"/>
        <w:spacing w:before="120" w:after="120" w:line="276" w:lineRule="auto"/>
        <w:rPr>
          <w:rFonts w:ascii="Lato" w:hAnsi="Lato"/>
          <w:sz w:val="20"/>
          <w:szCs w:val="20"/>
        </w:rPr>
      </w:pPr>
      <w:r w:rsidRPr="000D0CAE">
        <w:rPr>
          <w:rFonts w:ascii="Lato" w:hAnsi="Lato"/>
          <w:sz w:val="20"/>
          <w:szCs w:val="20"/>
        </w:rPr>
        <w:t xml:space="preserve">W 2023 r. na realizację Programu wydatkowano 53,3 mln zł. </w:t>
      </w:r>
    </w:p>
    <w:p w14:paraId="7FB67146" w14:textId="23051CDB" w:rsidR="009051F5" w:rsidRPr="009051F5" w:rsidRDefault="009051F5" w:rsidP="009051F5">
      <w:pPr>
        <w:pStyle w:val="Legenda"/>
        <w:keepNext/>
        <w:spacing w:after="0"/>
        <w:rPr>
          <w:rFonts w:ascii="Lato" w:hAnsi="Lato"/>
          <w:sz w:val="16"/>
          <w:szCs w:val="16"/>
        </w:rPr>
      </w:pPr>
      <w:bookmarkStart w:id="23" w:name="_Toc183427006"/>
      <w:r w:rsidRPr="009051F5">
        <w:rPr>
          <w:rFonts w:ascii="Lato" w:hAnsi="Lato"/>
          <w:b/>
          <w:bCs/>
          <w:sz w:val="16"/>
          <w:szCs w:val="16"/>
        </w:rPr>
        <w:t xml:space="preserve">Tabela </w:t>
      </w:r>
      <w:r w:rsidRPr="009051F5">
        <w:rPr>
          <w:rFonts w:ascii="Lato" w:hAnsi="Lato"/>
          <w:b/>
          <w:bCs/>
          <w:sz w:val="16"/>
          <w:szCs w:val="16"/>
        </w:rPr>
        <w:fldChar w:fldCharType="begin"/>
      </w:r>
      <w:r w:rsidRPr="009051F5">
        <w:rPr>
          <w:rFonts w:ascii="Lato" w:hAnsi="Lato"/>
          <w:b/>
          <w:bCs/>
          <w:sz w:val="16"/>
          <w:szCs w:val="16"/>
        </w:rPr>
        <w:instrText xml:space="preserve"> SEQ Tabela \* ARABIC </w:instrText>
      </w:r>
      <w:r w:rsidRPr="009051F5">
        <w:rPr>
          <w:rFonts w:ascii="Lato" w:hAnsi="Lato"/>
          <w:b/>
          <w:bCs/>
          <w:sz w:val="16"/>
          <w:szCs w:val="16"/>
        </w:rPr>
        <w:fldChar w:fldCharType="separate"/>
      </w:r>
      <w:r w:rsidRPr="009051F5">
        <w:rPr>
          <w:rFonts w:ascii="Lato" w:hAnsi="Lato"/>
          <w:b/>
          <w:bCs/>
          <w:noProof/>
          <w:sz w:val="16"/>
          <w:szCs w:val="16"/>
        </w:rPr>
        <w:t>2</w:t>
      </w:r>
      <w:r w:rsidRPr="009051F5">
        <w:rPr>
          <w:rFonts w:ascii="Lato" w:hAnsi="Lato"/>
          <w:b/>
          <w:bCs/>
          <w:sz w:val="16"/>
          <w:szCs w:val="16"/>
        </w:rPr>
        <w:fldChar w:fldCharType="end"/>
      </w:r>
      <w:r w:rsidRPr="009051F5">
        <w:rPr>
          <w:rFonts w:ascii="Lato" w:hAnsi="Lato"/>
          <w:sz w:val="16"/>
          <w:szCs w:val="16"/>
        </w:rPr>
        <w:t xml:space="preserve"> Liczba ośrodków wsparcia, które zostały utworzone w 2023 r. w ramach Programu Senior+</w:t>
      </w:r>
      <w:bookmarkEnd w:id="23"/>
    </w:p>
    <w:tbl>
      <w:tblPr>
        <w:tblStyle w:val="Tabelalisty4akcent4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0"/>
        <w:gridCol w:w="2227"/>
        <w:gridCol w:w="2227"/>
        <w:gridCol w:w="2068"/>
      </w:tblGrid>
      <w:tr w:rsidR="009051F5" w:rsidRPr="00FA6B70" w14:paraId="5BB06987" w14:textId="77777777" w:rsidTr="009051F5">
        <w:trPr>
          <w:cnfStyle w:val="100000000000" w:firstRow="1" w:lastRow="0" w:firstColumn="0" w:lastColumn="0" w:oddVBand="0" w:evenVBand="0" w:oddHBand="0" w:evenHBand="0" w:firstRowFirstColumn="0" w:firstRowLastColumn="0" w:lastRowFirstColumn="0" w:lastRowLastColumn="0"/>
          <w:trHeight w:val="870"/>
          <w:jc w:val="center"/>
        </w:trPr>
        <w:tc>
          <w:tcPr>
            <w:cnfStyle w:val="001000000000" w:firstRow="0" w:lastRow="0" w:firstColumn="1" w:lastColumn="0" w:oddVBand="0" w:evenVBand="0" w:oddHBand="0" w:evenHBand="0" w:firstRowFirstColumn="0" w:firstRowLastColumn="0" w:lastRowFirstColumn="0" w:lastRowLastColumn="0"/>
            <w:tcW w:w="1401" w:type="pct"/>
            <w:tcBorders>
              <w:top w:val="none" w:sz="0" w:space="0" w:color="auto"/>
              <w:left w:val="none" w:sz="0" w:space="0" w:color="auto"/>
              <w:bottom w:val="none" w:sz="0" w:space="0" w:color="auto"/>
            </w:tcBorders>
            <w:shd w:val="clear" w:color="auto" w:fill="5B9BD5" w:themeFill="accent5"/>
            <w:noWrap/>
            <w:hideMark/>
          </w:tcPr>
          <w:p w14:paraId="762F6CCC" w14:textId="77777777" w:rsidR="009051F5" w:rsidRPr="00FA6B70" w:rsidRDefault="009051F5" w:rsidP="00885B53">
            <w:pPr>
              <w:jc w:val="center"/>
              <w:rPr>
                <w:rFonts w:ascii="Lato" w:eastAsia="Times New Roman" w:hAnsi="Lato"/>
                <w:color w:val="auto"/>
                <w:sz w:val="18"/>
                <w:szCs w:val="18"/>
                <w:lang w:eastAsia="pl-PL"/>
              </w:rPr>
            </w:pPr>
            <w:r w:rsidRPr="00FA6B70">
              <w:rPr>
                <w:rFonts w:ascii="Lato" w:eastAsia="Times New Roman" w:hAnsi="Lato"/>
                <w:color w:val="auto"/>
                <w:sz w:val="18"/>
                <w:szCs w:val="18"/>
                <w:lang w:eastAsia="pl-PL"/>
              </w:rPr>
              <w:t>Województwo</w:t>
            </w:r>
          </w:p>
        </w:tc>
        <w:tc>
          <w:tcPr>
            <w:tcW w:w="1229" w:type="pct"/>
            <w:tcBorders>
              <w:top w:val="none" w:sz="0" w:space="0" w:color="auto"/>
              <w:bottom w:val="none" w:sz="0" w:space="0" w:color="auto"/>
            </w:tcBorders>
            <w:shd w:val="clear" w:color="auto" w:fill="5B9BD5" w:themeFill="accent5"/>
            <w:hideMark/>
          </w:tcPr>
          <w:p w14:paraId="146DC83F" w14:textId="77777777" w:rsidR="009051F5" w:rsidRPr="00FA6B70" w:rsidRDefault="009051F5" w:rsidP="00885B53">
            <w:pPr>
              <w:jc w:val="center"/>
              <w:cnfStyle w:val="100000000000" w:firstRow="1" w:lastRow="0" w:firstColumn="0" w:lastColumn="0" w:oddVBand="0" w:evenVBand="0" w:oddHBand="0" w:evenHBand="0" w:firstRowFirstColumn="0" w:firstRowLastColumn="0" w:lastRowFirstColumn="0" w:lastRowLastColumn="0"/>
              <w:rPr>
                <w:rFonts w:ascii="Lato" w:eastAsia="Times New Roman" w:hAnsi="Lato"/>
                <w:color w:val="auto"/>
                <w:sz w:val="18"/>
                <w:szCs w:val="18"/>
                <w:lang w:eastAsia="pl-PL"/>
              </w:rPr>
            </w:pPr>
            <w:r w:rsidRPr="00FA6B70">
              <w:rPr>
                <w:rFonts w:ascii="Lato" w:eastAsia="Times New Roman" w:hAnsi="Lato"/>
                <w:color w:val="auto"/>
                <w:sz w:val="18"/>
                <w:szCs w:val="18"/>
                <w:lang w:eastAsia="pl-PL"/>
              </w:rPr>
              <w:t>Liczba Dziennych Domów „Senior+” utworzonych w ramach edycji 2023 programu</w:t>
            </w:r>
          </w:p>
        </w:tc>
        <w:tc>
          <w:tcPr>
            <w:tcW w:w="1229" w:type="pct"/>
            <w:tcBorders>
              <w:top w:val="none" w:sz="0" w:space="0" w:color="auto"/>
              <w:bottom w:val="none" w:sz="0" w:space="0" w:color="auto"/>
            </w:tcBorders>
            <w:shd w:val="clear" w:color="auto" w:fill="5B9BD5" w:themeFill="accent5"/>
            <w:hideMark/>
          </w:tcPr>
          <w:p w14:paraId="52A7CF5C" w14:textId="77777777" w:rsidR="009051F5" w:rsidRPr="00FA6B70" w:rsidRDefault="009051F5" w:rsidP="00885B53">
            <w:pPr>
              <w:jc w:val="center"/>
              <w:cnfStyle w:val="100000000000" w:firstRow="1" w:lastRow="0" w:firstColumn="0" w:lastColumn="0" w:oddVBand="0" w:evenVBand="0" w:oddHBand="0" w:evenHBand="0" w:firstRowFirstColumn="0" w:firstRowLastColumn="0" w:lastRowFirstColumn="0" w:lastRowLastColumn="0"/>
              <w:rPr>
                <w:rFonts w:ascii="Lato" w:eastAsia="Times New Roman" w:hAnsi="Lato"/>
                <w:color w:val="auto"/>
                <w:sz w:val="18"/>
                <w:szCs w:val="18"/>
                <w:lang w:eastAsia="pl-PL"/>
              </w:rPr>
            </w:pPr>
            <w:r w:rsidRPr="00FA6B70">
              <w:rPr>
                <w:rFonts w:ascii="Lato" w:eastAsia="Times New Roman" w:hAnsi="Lato"/>
                <w:color w:val="auto"/>
                <w:sz w:val="18"/>
                <w:szCs w:val="18"/>
                <w:lang w:eastAsia="pl-PL"/>
              </w:rPr>
              <w:t xml:space="preserve">Liczba Klubów „Senior+” utworzonych </w:t>
            </w:r>
            <w:r w:rsidRPr="00FA6B70">
              <w:rPr>
                <w:rFonts w:ascii="Lato" w:eastAsia="Times New Roman" w:hAnsi="Lato"/>
                <w:color w:val="auto"/>
                <w:sz w:val="18"/>
                <w:szCs w:val="18"/>
                <w:lang w:eastAsia="pl-PL"/>
              </w:rPr>
              <w:br/>
              <w:t xml:space="preserve">w ramach edycji </w:t>
            </w:r>
            <w:r w:rsidRPr="00FA6B70">
              <w:rPr>
                <w:rFonts w:ascii="Lato" w:eastAsia="Times New Roman" w:hAnsi="Lato"/>
                <w:color w:val="auto"/>
                <w:sz w:val="18"/>
                <w:szCs w:val="18"/>
                <w:lang w:eastAsia="pl-PL"/>
              </w:rPr>
              <w:br/>
              <w:t>2023 programu</w:t>
            </w:r>
          </w:p>
        </w:tc>
        <w:tc>
          <w:tcPr>
            <w:tcW w:w="1141" w:type="pct"/>
            <w:tcBorders>
              <w:top w:val="none" w:sz="0" w:space="0" w:color="auto"/>
              <w:bottom w:val="none" w:sz="0" w:space="0" w:color="auto"/>
              <w:right w:val="none" w:sz="0" w:space="0" w:color="auto"/>
            </w:tcBorders>
            <w:shd w:val="clear" w:color="auto" w:fill="5B9BD5" w:themeFill="accent5"/>
            <w:hideMark/>
          </w:tcPr>
          <w:p w14:paraId="0ACAD84A" w14:textId="77777777" w:rsidR="009051F5" w:rsidRPr="00FA6B70" w:rsidRDefault="009051F5" w:rsidP="00885B53">
            <w:pPr>
              <w:jc w:val="center"/>
              <w:cnfStyle w:val="100000000000" w:firstRow="1" w:lastRow="0" w:firstColumn="0" w:lastColumn="0" w:oddVBand="0" w:evenVBand="0" w:oddHBand="0" w:evenHBand="0" w:firstRowFirstColumn="0" w:firstRowLastColumn="0" w:lastRowFirstColumn="0" w:lastRowLastColumn="0"/>
              <w:rPr>
                <w:rFonts w:ascii="Lato" w:eastAsia="Times New Roman" w:hAnsi="Lato"/>
                <w:color w:val="auto"/>
                <w:sz w:val="18"/>
                <w:szCs w:val="18"/>
                <w:lang w:eastAsia="pl-PL"/>
              </w:rPr>
            </w:pPr>
            <w:r w:rsidRPr="00FA6B70">
              <w:rPr>
                <w:rFonts w:ascii="Lato" w:eastAsia="Times New Roman" w:hAnsi="Lato"/>
                <w:color w:val="auto"/>
                <w:sz w:val="18"/>
                <w:szCs w:val="18"/>
                <w:lang w:eastAsia="pl-PL"/>
              </w:rPr>
              <w:t>Suma ośrodków „Senior+”</w:t>
            </w:r>
            <w:r w:rsidRPr="00FA6B70">
              <w:rPr>
                <w:rFonts w:ascii="Lato" w:eastAsia="Times New Roman" w:hAnsi="Lato"/>
                <w:color w:val="auto"/>
                <w:sz w:val="18"/>
                <w:szCs w:val="18"/>
                <w:lang w:eastAsia="pl-PL"/>
              </w:rPr>
              <w:br/>
              <w:t xml:space="preserve">utworzonych </w:t>
            </w:r>
          </w:p>
          <w:p w14:paraId="22D83686" w14:textId="77777777" w:rsidR="009051F5" w:rsidRPr="00FA6B70" w:rsidRDefault="009051F5" w:rsidP="00885B53">
            <w:pPr>
              <w:jc w:val="center"/>
              <w:cnfStyle w:val="100000000000" w:firstRow="1" w:lastRow="0" w:firstColumn="0" w:lastColumn="0" w:oddVBand="0" w:evenVBand="0" w:oddHBand="0" w:evenHBand="0" w:firstRowFirstColumn="0" w:firstRowLastColumn="0" w:lastRowFirstColumn="0" w:lastRowLastColumn="0"/>
              <w:rPr>
                <w:rFonts w:ascii="Lato" w:eastAsia="Times New Roman" w:hAnsi="Lato"/>
                <w:color w:val="auto"/>
                <w:sz w:val="18"/>
                <w:szCs w:val="18"/>
                <w:lang w:eastAsia="pl-PL"/>
              </w:rPr>
            </w:pPr>
            <w:r w:rsidRPr="00FA6B70">
              <w:rPr>
                <w:rFonts w:ascii="Lato" w:eastAsia="Times New Roman" w:hAnsi="Lato"/>
                <w:color w:val="auto"/>
                <w:sz w:val="18"/>
                <w:szCs w:val="18"/>
                <w:lang w:eastAsia="pl-PL"/>
              </w:rPr>
              <w:t xml:space="preserve">w ramach edycji </w:t>
            </w:r>
            <w:r w:rsidRPr="00FA6B70">
              <w:rPr>
                <w:rFonts w:ascii="Lato" w:eastAsia="Times New Roman" w:hAnsi="Lato"/>
                <w:color w:val="auto"/>
                <w:sz w:val="18"/>
                <w:szCs w:val="18"/>
                <w:lang w:eastAsia="pl-PL"/>
              </w:rPr>
              <w:br/>
              <w:t>2023 programu</w:t>
            </w:r>
          </w:p>
        </w:tc>
      </w:tr>
      <w:tr w:rsidR="009051F5" w:rsidRPr="00FA6B70" w14:paraId="1BDC8AB3" w14:textId="77777777" w:rsidTr="009051F5">
        <w:trPr>
          <w:cnfStyle w:val="000000100000" w:firstRow="0" w:lastRow="0" w:firstColumn="0" w:lastColumn="0" w:oddVBand="0" w:evenVBand="0" w:oddHBand="1" w:evenHBand="0" w:firstRowFirstColumn="0" w:firstRowLastColumn="0" w:lastRowFirstColumn="0" w:lastRowLastColumn="0"/>
          <w:trHeight w:val="167"/>
          <w:jc w:val="center"/>
        </w:trPr>
        <w:tc>
          <w:tcPr>
            <w:cnfStyle w:val="001000000000" w:firstRow="0" w:lastRow="0" w:firstColumn="1" w:lastColumn="0" w:oddVBand="0" w:evenVBand="0" w:oddHBand="0" w:evenHBand="0" w:firstRowFirstColumn="0" w:firstRowLastColumn="0" w:lastRowFirstColumn="0" w:lastRowLastColumn="0"/>
            <w:tcW w:w="1401" w:type="pct"/>
            <w:shd w:val="clear" w:color="auto" w:fill="auto"/>
            <w:noWrap/>
            <w:vAlign w:val="center"/>
            <w:hideMark/>
          </w:tcPr>
          <w:p w14:paraId="19CD3863" w14:textId="77777777" w:rsidR="009051F5" w:rsidRPr="00FA6B70" w:rsidRDefault="009051F5" w:rsidP="00885B53">
            <w:pPr>
              <w:rPr>
                <w:rFonts w:ascii="Lato" w:eastAsia="Times New Roman" w:hAnsi="Lato"/>
                <w:sz w:val="18"/>
                <w:szCs w:val="18"/>
                <w:lang w:eastAsia="pl-PL"/>
              </w:rPr>
            </w:pPr>
            <w:r w:rsidRPr="00FA6B70">
              <w:rPr>
                <w:rFonts w:ascii="Lato" w:eastAsia="Times New Roman" w:hAnsi="Lato"/>
                <w:sz w:val="18"/>
                <w:szCs w:val="18"/>
                <w:lang w:eastAsia="pl-PL"/>
              </w:rPr>
              <w:t>dolnośląskie</w:t>
            </w:r>
          </w:p>
        </w:tc>
        <w:tc>
          <w:tcPr>
            <w:tcW w:w="1229" w:type="pct"/>
            <w:shd w:val="clear" w:color="auto" w:fill="auto"/>
            <w:noWrap/>
            <w:vAlign w:val="center"/>
          </w:tcPr>
          <w:p w14:paraId="70F8E75B" w14:textId="77777777" w:rsidR="009051F5" w:rsidRPr="00FA6B70" w:rsidRDefault="009051F5" w:rsidP="00885B53">
            <w:pPr>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1</w:t>
            </w:r>
          </w:p>
        </w:tc>
        <w:tc>
          <w:tcPr>
            <w:tcW w:w="1229" w:type="pct"/>
            <w:shd w:val="clear" w:color="auto" w:fill="auto"/>
            <w:noWrap/>
            <w:vAlign w:val="center"/>
          </w:tcPr>
          <w:p w14:paraId="17D09382" w14:textId="77777777" w:rsidR="009051F5" w:rsidRPr="00FA6B70" w:rsidRDefault="009051F5" w:rsidP="00885B53">
            <w:pPr>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7</w:t>
            </w:r>
          </w:p>
        </w:tc>
        <w:tc>
          <w:tcPr>
            <w:tcW w:w="1141" w:type="pct"/>
            <w:shd w:val="clear" w:color="auto" w:fill="auto"/>
            <w:noWrap/>
            <w:vAlign w:val="center"/>
          </w:tcPr>
          <w:p w14:paraId="37B7A909" w14:textId="77777777" w:rsidR="009051F5" w:rsidRPr="00FA6B70" w:rsidRDefault="009051F5" w:rsidP="00885B53">
            <w:pPr>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8</w:t>
            </w:r>
          </w:p>
        </w:tc>
      </w:tr>
      <w:tr w:rsidR="009051F5" w:rsidRPr="00FA6B70" w14:paraId="64604253" w14:textId="77777777" w:rsidTr="009051F5">
        <w:trPr>
          <w:trHeight w:val="212"/>
          <w:jc w:val="center"/>
        </w:trPr>
        <w:tc>
          <w:tcPr>
            <w:cnfStyle w:val="001000000000" w:firstRow="0" w:lastRow="0" w:firstColumn="1" w:lastColumn="0" w:oddVBand="0" w:evenVBand="0" w:oddHBand="0" w:evenHBand="0" w:firstRowFirstColumn="0" w:firstRowLastColumn="0" w:lastRowFirstColumn="0" w:lastRowLastColumn="0"/>
            <w:tcW w:w="1401" w:type="pct"/>
            <w:shd w:val="clear" w:color="auto" w:fill="auto"/>
            <w:noWrap/>
            <w:vAlign w:val="center"/>
            <w:hideMark/>
          </w:tcPr>
          <w:p w14:paraId="76C1B2FD" w14:textId="77777777" w:rsidR="009051F5" w:rsidRPr="00FA6B70" w:rsidRDefault="009051F5" w:rsidP="00885B53">
            <w:pPr>
              <w:rPr>
                <w:rFonts w:ascii="Lato" w:eastAsia="Times New Roman" w:hAnsi="Lato"/>
                <w:sz w:val="18"/>
                <w:szCs w:val="18"/>
                <w:lang w:eastAsia="pl-PL"/>
              </w:rPr>
            </w:pPr>
            <w:r w:rsidRPr="00FA6B70">
              <w:rPr>
                <w:rFonts w:ascii="Lato" w:eastAsia="Times New Roman" w:hAnsi="Lato"/>
                <w:sz w:val="18"/>
                <w:szCs w:val="18"/>
                <w:lang w:eastAsia="pl-PL"/>
              </w:rPr>
              <w:t>kujawsko-pomorskie</w:t>
            </w:r>
          </w:p>
        </w:tc>
        <w:tc>
          <w:tcPr>
            <w:tcW w:w="1229" w:type="pct"/>
            <w:shd w:val="clear" w:color="auto" w:fill="auto"/>
            <w:noWrap/>
            <w:vAlign w:val="center"/>
          </w:tcPr>
          <w:p w14:paraId="7FFC9C6D" w14:textId="77777777" w:rsidR="009051F5" w:rsidRPr="00FA6B70" w:rsidRDefault="009051F5" w:rsidP="00885B53">
            <w:pPr>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5</w:t>
            </w:r>
          </w:p>
        </w:tc>
        <w:tc>
          <w:tcPr>
            <w:tcW w:w="1229" w:type="pct"/>
            <w:shd w:val="clear" w:color="auto" w:fill="auto"/>
            <w:noWrap/>
            <w:vAlign w:val="center"/>
          </w:tcPr>
          <w:p w14:paraId="190A0001" w14:textId="77777777" w:rsidR="009051F5" w:rsidRPr="00FA6B70" w:rsidRDefault="009051F5" w:rsidP="00885B53">
            <w:pPr>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2</w:t>
            </w:r>
          </w:p>
        </w:tc>
        <w:tc>
          <w:tcPr>
            <w:tcW w:w="1141" w:type="pct"/>
            <w:shd w:val="clear" w:color="auto" w:fill="auto"/>
            <w:noWrap/>
            <w:vAlign w:val="center"/>
          </w:tcPr>
          <w:p w14:paraId="2FAEEA53" w14:textId="77777777" w:rsidR="009051F5" w:rsidRPr="00FA6B70" w:rsidRDefault="009051F5" w:rsidP="00885B53">
            <w:pPr>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7</w:t>
            </w:r>
          </w:p>
        </w:tc>
      </w:tr>
      <w:tr w:rsidR="009051F5" w:rsidRPr="00FA6B70" w14:paraId="2B6D2039" w14:textId="77777777" w:rsidTr="009051F5">
        <w:trPr>
          <w:cnfStyle w:val="000000100000" w:firstRow="0" w:lastRow="0" w:firstColumn="0" w:lastColumn="0" w:oddVBand="0" w:evenVBand="0" w:oddHBand="1" w:evenHBand="0" w:firstRowFirstColumn="0" w:firstRowLastColumn="0" w:lastRowFirstColumn="0" w:lastRowLastColumn="0"/>
          <w:trHeight w:val="117"/>
          <w:jc w:val="center"/>
        </w:trPr>
        <w:tc>
          <w:tcPr>
            <w:cnfStyle w:val="001000000000" w:firstRow="0" w:lastRow="0" w:firstColumn="1" w:lastColumn="0" w:oddVBand="0" w:evenVBand="0" w:oddHBand="0" w:evenHBand="0" w:firstRowFirstColumn="0" w:firstRowLastColumn="0" w:lastRowFirstColumn="0" w:lastRowLastColumn="0"/>
            <w:tcW w:w="1401" w:type="pct"/>
            <w:shd w:val="clear" w:color="auto" w:fill="auto"/>
            <w:noWrap/>
            <w:vAlign w:val="center"/>
            <w:hideMark/>
          </w:tcPr>
          <w:p w14:paraId="5BDD51A0" w14:textId="77777777" w:rsidR="009051F5" w:rsidRPr="00FA6B70" w:rsidRDefault="009051F5" w:rsidP="00885B53">
            <w:pPr>
              <w:rPr>
                <w:rFonts w:ascii="Lato" w:eastAsia="Times New Roman" w:hAnsi="Lato"/>
                <w:sz w:val="18"/>
                <w:szCs w:val="18"/>
                <w:lang w:eastAsia="pl-PL"/>
              </w:rPr>
            </w:pPr>
            <w:r w:rsidRPr="00FA6B70">
              <w:rPr>
                <w:rFonts w:ascii="Lato" w:eastAsia="Times New Roman" w:hAnsi="Lato"/>
                <w:sz w:val="18"/>
                <w:szCs w:val="18"/>
                <w:lang w:eastAsia="pl-PL"/>
              </w:rPr>
              <w:t>lubelskie</w:t>
            </w:r>
          </w:p>
        </w:tc>
        <w:tc>
          <w:tcPr>
            <w:tcW w:w="1229" w:type="pct"/>
            <w:shd w:val="clear" w:color="auto" w:fill="auto"/>
            <w:noWrap/>
            <w:vAlign w:val="center"/>
          </w:tcPr>
          <w:p w14:paraId="54916168" w14:textId="77777777" w:rsidR="009051F5" w:rsidRPr="00FA6B70" w:rsidRDefault="009051F5" w:rsidP="00885B53">
            <w:pPr>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2</w:t>
            </w:r>
          </w:p>
        </w:tc>
        <w:tc>
          <w:tcPr>
            <w:tcW w:w="1229" w:type="pct"/>
            <w:shd w:val="clear" w:color="auto" w:fill="auto"/>
            <w:noWrap/>
            <w:vAlign w:val="center"/>
          </w:tcPr>
          <w:p w14:paraId="6852BD67" w14:textId="77777777" w:rsidR="009051F5" w:rsidRPr="00FA6B70" w:rsidRDefault="009051F5" w:rsidP="00885B53">
            <w:pPr>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4</w:t>
            </w:r>
          </w:p>
        </w:tc>
        <w:tc>
          <w:tcPr>
            <w:tcW w:w="1141" w:type="pct"/>
            <w:shd w:val="clear" w:color="auto" w:fill="auto"/>
            <w:noWrap/>
            <w:vAlign w:val="center"/>
          </w:tcPr>
          <w:p w14:paraId="49390477" w14:textId="77777777" w:rsidR="009051F5" w:rsidRPr="00FA6B70" w:rsidRDefault="009051F5" w:rsidP="00885B53">
            <w:pPr>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6</w:t>
            </w:r>
          </w:p>
        </w:tc>
      </w:tr>
      <w:tr w:rsidR="009051F5" w:rsidRPr="00FA6B70" w14:paraId="6034B639" w14:textId="77777777" w:rsidTr="009051F5">
        <w:trPr>
          <w:trHeight w:val="60"/>
          <w:jc w:val="center"/>
        </w:trPr>
        <w:tc>
          <w:tcPr>
            <w:cnfStyle w:val="001000000000" w:firstRow="0" w:lastRow="0" w:firstColumn="1" w:lastColumn="0" w:oddVBand="0" w:evenVBand="0" w:oddHBand="0" w:evenHBand="0" w:firstRowFirstColumn="0" w:firstRowLastColumn="0" w:lastRowFirstColumn="0" w:lastRowLastColumn="0"/>
            <w:tcW w:w="1401" w:type="pct"/>
            <w:shd w:val="clear" w:color="auto" w:fill="auto"/>
            <w:noWrap/>
            <w:vAlign w:val="center"/>
            <w:hideMark/>
          </w:tcPr>
          <w:p w14:paraId="147A0021" w14:textId="77777777" w:rsidR="009051F5" w:rsidRPr="00FA6B70" w:rsidRDefault="009051F5" w:rsidP="00885B53">
            <w:pPr>
              <w:rPr>
                <w:rFonts w:ascii="Lato" w:eastAsia="Times New Roman" w:hAnsi="Lato"/>
                <w:sz w:val="18"/>
                <w:szCs w:val="18"/>
                <w:lang w:eastAsia="pl-PL"/>
              </w:rPr>
            </w:pPr>
            <w:r w:rsidRPr="00FA6B70">
              <w:rPr>
                <w:rFonts w:ascii="Lato" w:eastAsia="Times New Roman" w:hAnsi="Lato"/>
                <w:sz w:val="18"/>
                <w:szCs w:val="18"/>
                <w:lang w:eastAsia="pl-PL"/>
              </w:rPr>
              <w:t>lubuskie</w:t>
            </w:r>
          </w:p>
        </w:tc>
        <w:tc>
          <w:tcPr>
            <w:tcW w:w="1229" w:type="pct"/>
            <w:shd w:val="clear" w:color="auto" w:fill="auto"/>
            <w:noWrap/>
            <w:vAlign w:val="center"/>
          </w:tcPr>
          <w:p w14:paraId="2763A82A" w14:textId="77777777" w:rsidR="009051F5" w:rsidRPr="00FA6B70" w:rsidRDefault="009051F5" w:rsidP="00885B53">
            <w:pPr>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0</w:t>
            </w:r>
          </w:p>
        </w:tc>
        <w:tc>
          <w:tcPr>
            <w:tcW w:w="1229" w:type="pct"/>
            <w:shd w:val="clear" w:color="auto" w:fill="auto"/>
            <w:noWrap/>
            <w:vAlign w:val="center"/>
          </w:tcPr>
          <w:p w14:paraId="3537133F" w14:textId="77777777" w:rsidR="009051F5" w:rsidRPr="00FA6B70" w:rsidRDefault="009051F5" w:rsidP="00885B53">
            <w:pPr>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0</w:t>
            </w:r>
          </w:p>
        </w:tc>
        <w:tc>
          <w:tcPr>
            <w:tcW w:w="1141" w:type="pct"/>
            <w:shd w:val="clear" w:color="auto" w:fill="auto"/>
            <w:noWrap/>
            <w:vAlign w:val="center"/>
          </w:tcPr>
          <w:p w14:paraId="1CEA3660" w14:textId="77777777" w:rsidR="009051F5" w:rsidRPr="00FA6B70" w:rsidRDefault="009051F5" w:rsidP="00885B53">
            <w:pPr>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0</w:t>
            </w:r>
          </w:p>
        </w:tc>
      </w:tr>
      <w:tr w:rsidR="009051F5" w:rsidRPr="00FA6B70" w14:paraId="23C18CFD" w14:textId="77777777" w:rsidTr="009051F5">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1401" w:type="pct"/>
            <w:shd w:val="clear" w:color="auto" w:fill="auto"/>
            <w:noWrap/>
            <w:vAlign w:val="center"/>
            <w:hideMark/>
          </w:tcPr>
          <w:p w14:paraId="613F8F22" w14:textId="77777777" w:rsidR="009051F5" w:rsidRPr="00FA6B70" w:rsidRDefault="009051F5" w:rsidP="00885B53">
            <w:pPr>
              <w:rPr>
                <w:rFonts w:ascii="Lato" w:eastAsia="Times New Roman" w:hAnsi="Lato"/>
                <w:sz w:val="18"/>
                <w:szCs w:val="18"/>
                <w:lang w:eastAsia="pl-PL"/>
              </w:rPr>
            </w:pPr>
            <w:r w:rsidRPr="00FA6B70">
              <w:rPr>
                <w:rFonts w:ascii="Lato" w:eastAsia="Times New Roman" w:hAnsi="Lato"/>
                <w:sz w:val="18"/>
                <w:szCs w:val="18"/>
                <w:lang w:eastAsia="pl-PL"/>
              </w:rPr>
              <w:t>łódzkie</w:t>
            </w:r>
          </w:p>
        </w:tc>
        <w:tc>
          <w:tcPr>
            <w:tcW w:w="1229" w:type="pct"/>
            <w:shd w:val="clear" w:color="auto" w:fill="auto"/>
            <w:noWrap/>
            <w:vAlign w:val="center"/>
          </w:tcPr>
          <w:p w14:paraId="5E62F0CE" w14:textId="77777777" w:rsidR="009051F5" w:rsidRPr="00FA6B70" w:rsidRDefault="009051F5" w:rsidP="00885B53">
            <w:pPr>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0</w:t>
            </w:r>
          </w:p>
        </w:tc>
        <w:tc>
          <w:tcPr>
            <w:tcW w:w="1229" w:type="pct"/>
            <w:shd w:val="clear" w:color="auto" w:fill="auto"/>
            <w:noWrap/>
            <w:vAlign w:val="center"/>
          </w:tcPr>
          <w:p w14:paraId="14BCE66E" w14:textId="77777777" w:rsidR="009051F5" w:rsidRPr="00FA6B70" w:rsidRDefault="009051F5" w:rsidP="00885B53">
            <w:pPr>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1</w:t>
            </w:r>
          </w:p>
        </w:tc>
        <w:tc>
          <w:tcPr>
            <w:tcW w:w="1141" w:type="pct"/>
            <w:shd w:val="clear" w:color="auto" w:fill="auto"/>
            <w:noWrap/>
            <w:vAlign w:val="center"/>
          </w:tcPr>
          <w:p w14:paraId="2DE0CA67" w14:textId="77777777" w:rsidR="009051F5" w:rsidRPr="00FA6B70" w:rsidRDefault="009051F5" w:rsidP="00885B53">
            <w:pPr>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1</w:t>
            </w:r>
          </w:p>
        </w:tc>
      </w:tr>
      <w:tr w:rsidR="009051F5" w:rsidRPr="00FA6B70" w14:paraId="18E662E8" w14:textId="77777777" w:rsidTr="009051F5">
        <w:trPr>
          <w:trHeight w:val="113"/>
          <w:jc w:val="center"/>
        </w:trPr>
        <w:tc>
          <w:tcPr>
            <w:cnfStyle w:val="001000000000" w:firstRow="0" w:lastRow="0" w:firstColumn="1" w:lastColumn="0" w:oddVBand="0" w:evenVBand="0" w:oddHBand="0" w:evenHBand="0" w:firstRowFirstColumn="0" w:firstRowLastColumn="0" w:lastRowFirstColumn="0" w:lastRowLastColumn="0"/>
            <w:tcW w:w="1401" w:type="pct"/>
            <w:shd w:val="clear" w:color="auto" w:fill="auto"/>
            <w:noWrap/>
            <w:vAlign w:val="center"/>
            <w:hideMark/>
          </w:tcPr>
          <w:p w14:paraId="534A88E5" w14:textId="77777777" w:rsidR="009051F5" w:rsidRPr="00FA6B70" w:rsidRDefault="009051F5" w:rsidP="00885B53">
            <w:pPr>
              <w:rPr>
                <w:rFonts w:ascii="Lato" w:eastAsia="Times New Roman" w:hAnsi="Lato"/>
                <w:sz w:val="18"/>
                <w:szCs w:val="18"/>
                <w:lang w:eastAsia="pl-PL"/>
              </w:rPr>
            </w:pPr>
            <w:r w:rsidRPr="00FA6B70">
              <w:rPr>
                <w:rFonts w:ascii="Lato" w:eastAsia="Times New Roman" w:hAnsi="Lato"/>
                <w:sz w:val="18"/>
                <w:szCs w:val="18"/>
                <w:lang w:eastAsia="pl-PL"/>
              </w:rPr>
              <w:t>małopolskie</w:t>
            </w:r>
          </w:p>
        </w:tc>
        <w:tc>
          <w:tcPr>
            <w:tcW w:w="1229" w:type="pct"/>
            <w:shd w:val="clear" w:color="auto" w:fill="auto"/>
            <w:noWrap/>
            <w:vAlign w:val="center"/>
          </w:tcPr>
          <w:p w14:paraId="6D72A1DD" w14:textId="77777777" w:rsidR="009051F5" w:rsidRPr="00FA6B70" w:rsidRDefault="009051F5" w:rsidP="00885B53">
            <w:pPr>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4</w:t>
            </w:r>
          </w:p>
        </w:tc>
        <w:tc>
          <w:tcPr>
            <w:tcW w:w="1229" w:type="pct"/>
            <w:shd w:val="clear" w:color="auto" w:fill="auto"/>
            <w:noWrap/>
            <w:vAlign w:val="center"/>
          </w:tcPr>
          <w:p w14:paraId="61B891F8" w14:textId="77777777" w:rsidR="009051F5" w:rsidRPr="00FA6B70" w:rsidRDefault="009051F5" w:rsidP="00885B53">
            <w:pPr>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3</w:t>
            </w:r>
          </w:p>
        </w:tc>
        <w:tc>
          <w:tcPr>
            <w:tcW w:w="1141" w:type="pct"/>
            <w:shd w:val="clear" w:color="auto" w:fill="auto"/>
            <w:noWrap/>
            <w:vAlign w:val="center"/>
          </w:tcPr>
          <w:p w14:paraId="00C4CC83" w14:textId="77777777" w:rsidR="009051F5" w:rsidRPr="00FA6B70" w:rsidRDefault="009051F5" w:rsidP="00885B53">
            <w:pPr>
              <w:tabs>
                <w:tab w:val="left" w:pos="1515"/>
              </w:tabs>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7</w:t>
            </w:r>
          </w:p>
        </w:tc>
      </w:tr>
      <w:tr w:rsidR="009051F5" w:rsidRPr="00FA6B70" w14:paraId="5FE89A9A" w14:textId="77777777" w:rsidTr="009051F5">
        <w:trPr>
          <w:cnfStyle w:val="000000100000" w:firstRow="0" w:lastRow="0" w:firstColumn="0" w:lastColumn="0" w:oddVBand="0" w:evenVBand="0" w:oddHBand="1"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1401" w:type="pct"/>
            <w:shd w:val="clear" w:color="auto" w:fill="auto"/>
            <w:noWrap/>
            <w:vAlign w:val="center"/>
            <w:hideMark/>
          </w:tcPr>
          <w:p w14:paraId="596D234A" w14:textId="77777777" w:rsidR="009051F5" w:rsidRPr="00FA6B70" w:rsidRDefault="009051F5" w:rsidP="00885B53">
            <w:pPr>
              <w:rPr>
                <w:rFonts w:ascii="Lato" w:eastAsia="Times New Roman" w:hAnsi="Lato"/>
                <w:sz w:val="18"/>
                <w:szCs w:val="18"/>
                <w:lang w:eastAsia="pl-PL"/>
              </w:rPr>
            </w:pPr>
            <w:r w:rsidRPr="00FA6B70">
              <w:rPr>
                <w:rFonts w:ascii="Lato" w:eastAsia="Times New Roman" w:hAnsi="Lato"/>
                <w:sz w:val="18"/>
                <w:szCs w:val="18"/>
                <w:lang w:eastAsia="pl-PL"/>
              </w:rPr>
              <w:t>mazowieckie</w:t>
            </w:r>
          </w:p>
        </w:tc>
        <w:tc>
          <w:tcPr>
            <w:tcW w:w="1229" w:type="pct"/>
            <w:shd w:val="clear" w:color="auto" w:fill="auto"/>
            <w:noWrap/>
            <w:vAlign w:val="center"/>
          </w:tcPr>
          <w:p w14:paraId="4AEFBE63" w14:textId="77777777" w:rsidR="009051F5" w:rsidRPr="00FA6B70" w:rsidRDefault="009051F5" w:rsidP="00885B53">
            <w:pPr>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2</w:t>
            </w:r>
          </w:p>
        </w:tc>
        <w:tc>
          <w:tcPr>
            <w:tcW w:w="1229" w:type="pct"/>
            <w:shd w:val="clear" w:color="auto" w:fill="auto"/>
            <w:noWrap/>
            <w:vAlign w:val="center"/>
          </w:tcPr>
          <w:p w14:paraId="6A67BEB8" w14:textId="77777777" w:rsidR="009051F5" w:rsidRPr="00FA6B70" w:rsidRDefault="009051F5" w:rsidP="00885B53">
            <w:pPr>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6</w:t>
            </w:r>
          </w:p>
        </w:tc>
        <w:tc>
          <w:tcPr>
            <w:tcW w:w="1141" w:type="pct"/>
            <w:shd w:val="clear" w:color="auto" w:fill="auto"/>
            <w:noWrap/>
            <w:vAlign w:val="center"/>
          </w:tcPr>
          <w:p w14:paraId="290C821F" w14:textId="77777777" w:rsidR="009051F5" w:rsidRPr="00FA6B70" w:rsidRDefault="009051F5" w:rsidP="00885B53">
            <w:pPr>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8</w:t>
            </w:r>
          </w:p>
        </w:tc>
      </w:tr>
      <w:tr w:rsidR="009051F5" w:rsidRPr="00FA6B70" w14:paraId="3B62DEEF" w14:textId="77777777" w:rsidTr="009051F5">
        <w:trPr>
          <w:trHeight w:val="63"/>
          <w:jc w:val="center"/>
        </w:trPr>
        <w:tc>
          <w:tcPr>
            <w:cnfStyle w:val="001000000000" w:firstRow="0" w:lastRow="0" w:firstColumn="1" w:lastColumn="0" w:oddVBand="0" w:evenVBand="0" w:oddHBand="0" w:evenHBand="0" w:firstRowFirstColumn="0" w:firstRowLastColumn="0" w:lastRowFirstColumn="0" w:lastRowLastColumn="0"/>
            <w:tcW w:w="1401" w:type="pct"/>
            <w:shd w:val="clear" w:color="auto" w:fill="auto"/>
            <w:noWrap/>
            <w:vAlign w:val="center"/>
            <w:hideMark/>
          </w:tcPr>
          <w:p w14:paraId="798000C0" w14:textId="77777777" w:rsidR="009051F5" w:rsidRPr="00FA6B70" w:rsidRDefault="009051F5" w:rsidP="00885B53">
            <w:pPr>
              <w:rPr>
                <w:rFonts w:ascii="Lato" w:eastAsia="Times New Roman" w:hAnsi="Lato"/>
                <w:sz w:val="18"/>
                <w:szCs w:val="18"/>
                <w:lang w:eastAsia="pl-PL"/>
              </w:rPr>
            </w:pPr>
            <w:r w:rsidRPr="00FA6B70">
              <w:rPr>
                <w:rFonts w:ascii="Lato" w:eastAsia="Times New Roman" w:hAnsi="Lato"/>
                <w:sz w:val="18"/>
                <w:szCs w:val="18"/>
                <w:lang w:eastAsia="pl-PL"/>
              </w:rPr>
              <w:t>opolskie</w:t>
            </w:r>
          </w:p>
        </w:tc>
        <w:tc>
          <w:tcPr>
            <w:tcW w:w="1229" w:type="pct"/>
            <w:shd w:val="clear" w:color="auto" w:fill="auto"/>
            <w:noWrap/>
            <w:vAlign w:val="center"/>
          </w:tcPr>
          <w:p w14:paraId="3EA9BACA" w14:textId="77777777" w:rsidR="009051F5" w:rsidRPr="00FA6B70" w:rsidRDefault="009051F5" w:rsidP="00885B53">
            <w:pPr>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0</w:t>
            </w:r>
          </w:p>
        </w:tc>
        <w:tc>
          <w:tcPr>
            <w:tcW w:w="1229" w:type="pct"/>
            <w:shd w:val="clear" w:color="auto" w:fill="auto"/>
            <w:noWrap/>
            <w:vAlign w:val="center"/>
          </w:tcPr>
          <w:p w14:paraId="106FA6BC" w14:textId="77777777" w:rsidR="009051F5" w:rsidRPr="00FA6B70" w:rsidRDefault="009051F5" w:rsidP="00885B53">
            <w:pPr>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2</w:t>
            </w:r>
          </w:p>
        </w:tc>
        <w:tc>
          <w:tcPr>
            <w:tcW w:w="1141" w:type="pct"/>
            <w:shd w:val="clear" w:color="auto" w:fill="auto"/>
            <w:noWrap/>
            <w:vAlign w:val="center"/>
          </w:tcPr>
          <w:p w14:paraId="265C3B7D" w14:textId="77777777" w:rsidR="009051F5" w:rsidRPr="00FA6B70" w:rsidRDefault="009051F5" w:rsidP="00885B53">
            <w:pPr>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2</w:t>
            </w:r>
          </w:p>
        </w:tc>
      </w:tr>
      <w:tr w:rsidR="009051F5" w:rsidRPr="00FA6B70" w14:paraId="5BBD7CA9" w14:textId="77777777" w:rsidTr="009051F5">
        <w:trPr>
          <w:cnfStyle w:val="000000100000" w:firstRow="0" w:lastRow="0" w:firstColumn="0" w:lastColumn="0" w:oddVBand="0" w:evenVBand="0" w:oddHBand="1" w:evenHBand="0" w:firstRowFirstColumn="0" w:firstRowLastColumn="0" w:lastRowFirstColumn="0" w:lastRowLastColumn="0"/>
          <w:trHeight w:val="108"/>
          <w:jc w:val="center"/>
        </w:trPr>
        <w:tc>
          <w:tcPr>
            <w:cnfStyle w:val="001000000000" w:firstRow="0" w:lastRow="0" w:firstColumn="1" w:lastColumn="0" w:oddVBand="0" w:evenVBand="0" w:oddHBand="0" w:evenHBand="0" w:firstRowFirstColumn="0" w:firstRowLastColumn="0" w:lastRowFirstColumn="0" w:lastRowLastColumn="0"/>
            <w:tcW w:w="1401" w:type="pct"/>
            <w:shd w:val="clear" w:color="auto" w:fill="auto"/>
            <w:noWrap/>
            <w:vAlign w:val="center"/>
            <w:hideMark/>
          </w:tcPr>
          <w:p w14:paraId="5B0F5D53" w14:textId="77777777" w:rsidR="009051F5" w:rsidRPr="00FA6B70" w:rsidRDefault="009051F5" w:rsidP="00885B53">
            <w:pPr>
              <w:rPr>
                <w:rFonts w:ascii="Lato" w:eastAsia="Times New Roman" w:hAnsi="Lato"/>
                <w:sz w:val="18"/>
                <w:szCs w:val="18"/>
                <w:lang w:eastAsia="pl-PL"/>
              </w:rPr>
            </w:pPr>
            <w:r w:rsidRPr="00FA6B70">
              <w:rPr>
                <w:rFonts w:ascii="Lato" w:eastAsia="Times New Roman" w:hAnsi="Lato"/>
                <w:sz w:val="18"/>
                <w:szCs w:val="18"/>
                <w:lang w:eastAsia="pl-PL"/>
              </w:rPr>
              <w:t>podkarpackie</w:t>
            </w:r>
          </w:p>
        </w:tc>
        <w:tc>
          <w:tcPr>
            <w:tcW w:w="1229" w:type="pct"/>
            <w:shd w:val="clear" w:color="auto" w:fill="auto"/>
            <w:noWrap/>
            <w:vAlign w:val="center"/>
          </w:tcPr>
          <w:p w14:paraId="777C2592" w14:textId="77777777" w:rsidR="009051F5" w:rsidRPr="00FA6B70" w:rsidRDefault="009051F5" w:rsidP="00885B53">
            <w:pPr>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2</w:t>
            </w:r>
          </w:p>
        </w:tc>
        <w:tc>
          <w:tcPr>
            <w:tcW w:w="1229" w:type="pct"/>
            <w:shd w:val="clear" w:color="auto" w:fill="auto"/>
            <w:noWrap/>
            <w:vAlign w:val="center"/>
          </w:tcPr>
          <w:p w14:paraId="70BA4BDF" w14:textId="77777777" w:rsidR="009051F5" w:rsidRPr="00FA6B70" w:rsidRDefault="009051F5" w:rsidP="00885B53">
            <w:pPr>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6</w:t>
            </w:r>
          </w:p>
        </w:tc>
        <w:tc>
          <w:tcPr>
            <w:tcW w:w="1141" w:type="pct"/>
            <w:shd w:val="clear" w:color="auto" w:fill="auto"/>
            <w:noWrap/>
            <w:vAlign w:val="center"/>
          </w:tcPr>
          <w:p w14:paraId="35FD9157" w14:textId="77777777" w:rsidR="009051F5" w:rsidRPr="00FA6B70" w:rsidRDefault="009051F5" w:rsidP="00885B53">
            <w:pPr>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8</w:t>
            </w:r>
          </w:p>
        </w:tc>
      </w:tr>
      <w:tr w:rsidR="009051F5" w:rsidRPr="00FA6B70" w14:paraId="77F5673E" w14:textId="77777777" w:rsidTr="009051F5">
        <w:trPr>
          <w:trHeight w:val="60"/>
          <w:jc w:val="center"/>
        </w:trPr>
        <w:tc>
          <w:tcPr>
            <w:cnfStyle w:val="001000000000" w:firstRow="0" w:lastRow="0" w:firstColumn="1" w:lastColumn="0" w:oddVBand="0" w:evenVBand="0" w:oddHBand="0" w:evenHBand="0" w:firstRowFirstColumn="0" w:firstRowLastColumn="0" w:lastRowFirstColumn="0" w:lastRowLastColumn="0"/>
            <w:tcW w:w="1401" w:type="pct"/>
            <w:shd w:val="clear" w:color="auto" w:fill="auto"/>
            <w:noWrap/>
            <w:vAlign w:val="center"/>
            <w:hideMark/>
          </w:tcPr>
          <w:p w14:paraId="0F64593B" w14:textId="77777777" w:rsidR="009051F5" w:rsidRPr="00FA6B70" w:rsidRDefault="009051F5" w:rsidP="00885B53">
            <w:pPr>
              <w:rPr>
                <w:rFonts w:ascii="Lato" w:eastAsia="Times New Roman" w:hAnsi="Lato"/>
                <w:sz w:val="18"/>
                <w:szCs w:val="18"/>
                <w:lang w:eastAsia="pl-PL"/>
              </w:rPr>
            </w:pPr>
            <w:r w:rsidRPr="00FA6B70">
              <w:rPr>
                <w:rFonts w:ascii="Lato" w:eastAsia="Times New Roman" w:hAnsi="Lato"/>
                <w:sz w:val="18"/>
                <w:szCs w:val="18"/>
                <w:lang w:eastAsia="pl-PL"/>
              </w:rPr>
              <w:t>podlaskie</w:t>
            </w:r>
          </w:p>
        </w:tc>
        <w:tc>
          <w:tcPr>
            <w:tcW w:w="1229" w:type="pct"/>
            <w:shd w:val="clear" w:color="auto" w:fill="auto"/>
            <w:noWrap/>
            <w:vAlign w:val="center"/>
          </w:tcPr>
          <w:p w14:paraId="17BFED40" w14:textId="77777777" w:rsidR="009051F5" w:rsidRPr="00FA6B70" w:rsidRDefault="009051F5" w:rsidP="00885B53">
            <w:pPr>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0</w:t>
            </w:r>
          </w:p>
        </w:tc>
        <w:tc>
          <w:tcPr>
            <w:tcW w:w="1229" w:type="pct"/>
            <w:shd w:val="clear" w:color="auto" w:fill="auto"/>
            <w:noWrap/>
            <w:vAlign w:val="center"/>
          </w:tcPr>
          <w:p w14:paraId="38FD684C" w14:textId="77777777" w:rsidR="009051F5" w:rsidRPr="00FA6B70" w:rsidRDefault="009051F5" w:rsidP="00885B53">
            <w:pPr>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2</w:t>
            </w:r>
          </w:p>
        </w:tc>
        <w:tc>
          <w:tcPr>
            <w:tcW w:w="1141" w:type="pct"/>
            <w:shd w:val="clear" w:color="auto" w:fill="auto"/>
            <w:noWrap/>
            <w:vAlign w:val="center"/>
          </w:tcPr>
          <w:p w14:paraId="6C97005A" w14:textId="77777777" w:rsidR="009051F5" w:rsidRPr="00FA6B70" w:rsidRDefault="009051F5" w:rsidP="00885B53">
            <w:pPr>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2</w:t>
            </w:r>
          </w:p>
        </w:tc>
      </w:tr>
      <w:tr w:rsidR="009051F5" w:rsidRPr="00FA6B70" w14:paraId="52CFB4A7" w14:textId="77777777" w:rsidTr="009051F5">
        <w:trPr>
          <w:cnfStyle w:val="000000100000" w:firstRow="0" w:lastRow="0" w:firstColumn="0" w:lastColumn="0" w:oddVBand="0" w:evenVBand="0" w:oddHBand="1" w:evenHBand="0" w:firstRowFirstColumn="0" w:firstRowLastColumn="0" w:lastRowFirstColumn="0" w:lastRowLastColumn="0"/>
          <w:trHeight w:val="73"/>
          <w:jc w:val="center"/>
        </w:trPr>
        <w:tc>
          <w:tcPr>
            <w:cnfStyle w:val="001000000000" w:firstRow="0" w:lastRow="0" w:firstColumn="1" w:lastColumn="0" w:oddVBand="0" w:evenVBand="0" w:oddHBand="0" w:evenHBand="0" w:firstRowFirstColumn="0" w:firstRowLastColumn="0" w:lastRowFirstColumn="0" w:lastRowLastColumn="0"/>
            <w:tcW w:w="1401" w:type="pct"/>
            <w:shd w:val="clear" w:color="auto" w:fill="auto"/>
            <w:noWrap/>
            <w:vAlign w:val="center"/>
            <w:hideMark/>
          </w:tcPr>
          <w:p w14:paraId="1C869AC1" w14:textId="77777777" w:rsidR="009051F5" w:rsidRPr="00FA6B70" w:rsidRDefault="009051F5" w:rsidP="00885B53">
            <w:pPr>
              <w:rPr>
                <w:rFonts w:ascii="Lato" w:eastAsia="Times New Roman" w:hAnsi="Lato"/>
                <w:sz w:val="18"/>
                <w:szCs w:val="18"/>
                <w:lang w:eastAsia="pl-PL"/>
              </w:rPr>
            </w:pPr>
            <w:r w:rsidRPr="00FA6B70">
              <w:rPr>
                <w:rFonts w:ascii="Lato" w:eastAsia="Times New Roman" w:hAnsi="Lato"/>
                <w:sz w:val="18"/>
                <w:szCs w:val="18"/>
                <w:lang w:eastAsia="pl-PL"/>
              </w:rPr>
              <w:t>pomorskie</w:t>
            </w:r>
          </w:p>
        </w:tc>
        <w:tc>
          <w:tcPr>
            <w:tcW w:w="1229" w:type="pct"/>
            <w:shd w:val="clear" w:color="auto" w:fill="auto"/>
            <w:noWrap/>
            <w:vAlign w:val="center"/>
          </w:tcPr>
          <w:p w14:paraId="72EBA0DF" w14:textId="77777777" w:rsidR="009051F5" w:rsidRPr="00FA6B70" w:rsidRDefault="009051F5" w:rsidP="00885B53">
            <w:pPr>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0</w:t>
            </w:r>
          </w:p>
        </w:tc>
        <w:tc>
          <w:tcPr>
            <w:tcW w:w="1229" w:type="pct"/>
            <w:shd w:val="clear" w:color="auto" w:fill="auto"/>
            <w:noWrap/>
            <w:vAlign w:val="center"/>
          </w:tcPr>
          <w:p w14:paraId="54878525" w14:textId="77777777" w:rsidR="009051F5" w:rsidRPr="00FA6B70" w:rsidRDefault="009051F5" w:rsidP="00885B53">
            <w:pPr>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6</w:t>
            </w:r>
          </w:p>
        </w:tc>
        <w:tc>
          <w:tcPr>
            <w:tcW w:w="1141" w:type="pct"/>
            <w:shd w:val="clear" w:color="auto" w:fill="auto"/>
            <w:noWrap/>
            <w:vAlign w:val="center"/>
          </w:tcPr>
          <w:p w14:paraId="6E0BB946" w14:textId="77777777" w:rsidR="009051F5" w:rsidRPr="00FA6B70" w:rsidRDefault="009051F5" w:rsidP="00885B53">
            <w:pPr>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6</w:t>
            </w:r>
          </w:p>
        </w:tc>
      </w:tr>
      <w:tr w:rsidR="009051F5" w:rsidRPr="00FA6B70" w14:paraId="4AFA0A31" w14:textId="77777777" w:rsidTr="009051F5">
        <w:trPr>
          <w:trHeight w:val="60"/>
          <w:jc w:val="center"/>
        </w:trPr>
        <w:tc>
          <w:tcPr>
            <w:cnfStyle w:val="001000000000" w:firstRow="0" w:lastRow="0" w:firstColumn="1" w:lastColumn="0" w:oddVBand="0" w:evenVBand="0" w:oddHBand="0" w:evenHBand="0" w:firstRowFirstColumn="0" w:firstRowLastColumn="0" w:lastRowFirstColumn="0" w:lastRowLastColumn="0"/>
            <w:tcW w:w="1401" w:type="pct"/>
            <w:shd w:val="clear" w:color="auto" w:fill="auto"/>
            <w:noWrap/>
            <w:vAlign w:val="center"/>
            <w:hideMark/>
          </w:tcPr>
          <w:p w14:paraId="05525F2F" w14:textId="77777777" w:rsidR="009051F5" w:rsidRPr="00FA6B70" w:rsidRDefault="009051F5" w:rsidP="00885B53">
            <w:pPr>
              <w:rPr>
                <w:rFonts w:ascii="Lato" w:eastAsia="Times New Roman" w:hAnsi="Lato"/>
                <w:sz w:val="18"/>
                <w:szCs w:val="18"/>
                <w:lang w:eastAsia="pl-PL"/>
              </w:rPr>
            </w:pPr>
            <w:r w:rsidRPr="00FA6B70">
              <w:rPr>
                <w:rFonts w:ascii="Lato" w:eastAsia="Times New Roman" w:hAnsi="Lato"/>
                <w:sz w:val="18"/>
                <w:szCs w:val="18"/>
                <w:lang w:eastAsia="pl-PL"/>
              </w:rPr>
              <w:t>śląskie</w:t>
            </w:r>
          </w:p>
        </w:tc>
        <w:tc>
          <w:tcPr>
            <w:tcW w:w="1229" w:type="pct"/>
            <w:shd w:val="clear" w:color="auto" w:fill="auto"/>
            <w:noWrap/>
            <w:vAlign w:val="center"/>
          </w:tcPr>
          <w:p w14:paraId="441A52DC" w14:textId="77777777" w:rsidR="009051F5" w:rsidRPr="00FA6B70" w:rsidRDefault="009051F5" w:rsidP="00885B53">
            <w:pPr>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3</w:t>
            </w:r>
          </w:p>
        </w:tc>
        <w:tc>
          <w:tcPr>
            <w:tcW w:w="1229" w:type="pct"/>
            <w:shd w:val="clear" w:color="auto" w:fill="auto"/>
            <w:noWrap/>
            <w:vAlign w:val="center"/>
          </w:tcPr>
          <w:p w14:paraId="40E99205" w14:textId="77777777" w:rsidR="009051F5" w:rsidRPr="00FA6B70" w:rsidRDefault="009051F5" w:rsidP="00885B53">
            <w:pPr>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4</w:t>
            </w:r>
          </w:p>
        </w:tc>
        <w:tc>
          <w:tcPr>
            <w:tcW w:w="1141" w:type="pct"/>
            <w:shd w:val="clear" w:color="auto" w:fill="auto"/>
            <w:noWrap/>
            <w:vAlign w:val="center"/>
          </w:tcPr>
          <w:p w14:paraId="5B93AA53" w14:textId="77777777" w:rsidR="009051F5" w:rsidRPr="00FA6B70" w:rsidRDefault="009051F5" w:rsidP="00885B53">
            <w:pPr>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7</w:t>
            </w:r>
          </w:p>
        </w:tc>
      </w:tr>
      <w:tr w:rsidR="009051F5" w:rsidRPr="00FA6B70" w14:paraId="30FBBB4A" w14:textId="77777777" w:rsidTr="009051F5">
        <w:trPr>
          <w:cnfStyle w:val="000000100000" w:firstRow="0" w:lastRow="0" w:firstColumn="0" w:lastColumn="0" w:oddVBand="0" w:evenVBand="0" w:oddHBand="1"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1401" w:type="pct"/>
            <w:shd w:val="clear" w:color="auto" w:fill="auto"/>
            <w:noWrap/>
            <w:vAlign w:val="center"/>
            <w:hideMark/>
          </w:tcPr>
          <w:p w14:paraId="7565E40C" w14:textId="77777777" w:rsidR="009051F5" w:rsidRPr="00FA6B70" w:rsidRDefault="009051F5" w:rsidP="00885B53">
            <w:pPr>
              <w:rPr>
                <w:rFonts w:ascii="Lato" w:eastAsia="Times New Roman" w:hAnsi="Lato"/>
                <w:sz w:val="18"/>
                <w:szCs w:val="18"/>
                <w:lang w:eastAsia="pl-PL"/>
              </w:rPr>
            </w:pPr>
            <w:r w:rsidRPr="00FA6B70">
              <w:rPr>
                <w:rFonts w:ascii="Lato" w:eastAsia="Times New Roman" w:hAnsi="Lato"/>
                <w:sz w:val="18"/>
                <w:szCs w:val="18"/>
                <w:lang w:eastAsia="pl-PL"/>
              </w:rPr>
              <w:t>świętokrzyskie</w:t>
            </w:r>
          </w:p>
        </w:tc>
        <w:tc>
          <w:tcPr>
            <w:tcW w:w="1229" w:type="pct"/>
            <w:shd w:val="clear" w:color="auto" w:fill="auto"/>
            <w:noWrap/>
            <w:vAlign w:val="center"/>
          </w:tcPr>
          <w:p w14:paraId="60EA8FED" w14:textId="77777777" w:rsidR="009051F5" w:rsidRPr="00FA6B70" w:rsidRDefault="009051F5" w:rsidP="00885B53">
            <w:pPr>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0</w:t>
            </w:r>
          </w:p>
        </w:tc>
        <w:tc>
          <w:tcPr>
            <w:tcW w:w="1229" w:type="pct"/>
            <w:shd w:val="clear" w:color="auto" w:fill="auto"/>
            <w:noWrap/>
            <w:vAlign w:val="center"/>
          </w:tcPr>
          <w:p w14:paraId="21A062C6" w14:textId="77777777" w:rsidR="009051F5" w:rsidRPr="00FA6B70" w:rsidRDefault="009051F5" w:rsidP="00885B53">
            <w:pPr>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2</w:t>
            </w:r>
          </w:p>
        </w:tc>
        <w:tc>
          <w:tcPr>
            <w:tcW w:w="1141" w:type="pct"/>
            <w:shd w:val="clear" w:color="auto" w:fill="auto"/>
            <w:noWrap/>
            <w:vAlign w:val="center"/>
          </w:tcPr>
          <w:p w14:paraId="20F9FA15" w14:textId="77777777" w:rsidR="009051F5" w:rsidRPr="00FA6B70" w:rsidRDefault="009051F5" w:rsidP="00885B53">
            <w:pPr>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2</w:t>
            </w:r>
          </w:p>
        </w:tc>
      </w:tr>
      <w:tr w:rsidR="009051F5" w:rsidRPr="00FA6B70" w14:paraId="45A3A4DE" w14:textId="77777777" w:rsidTr="009051F5">
        <w:trPr>
          <w:trHeight w:val="68"/>
          <w:jc w:val="center"/>
        </w:trPr>
        <w:tc>
          <w:tcPr>
            <w:cnfStyle w:val="001000000000" w:firstRow="0" w:lastRow="0" w:firstColumn="1" w:lastColumn="0" w:oddVBand="0" w:evenVBand="0" w:oddHBand="0" w:evenHBand="0" w:firstRowFirstColumn="0" w:firstRowLastColumn="0" w:lastRowFirstColumn="0" w:lastRowLastColumn="0"/>
            <w:tcW w:w="1401" w:type="pct"/>
            <w:shd w:val="clear" w:color="auto" w:fill="auto"/>
            <w:noWrap/>
            <w:vAlign w:val="center"/>
            <w:hideMark/>
          </w:tcPr>
          <w:p w14:paraId="444CE08C" w14:textId="77777777" w:rsidR="009051F5" w:rsidRPr="00FA6B70" w:rsidRDefault="009051F5" w:rsidP="00885B53">
            <w:pPr>
              <w:rPr>
                <w:rFonts w:ascii="Lato" w:eastAsia="Times New Roman" w:hAnsi="Lato"/>
                <w:sz w:val="18"/>
                <w:szCs w:val="18"/>
                <w:lang w:eastAsia="pl-PL"/>
              </w:rPr>
            </w:pPr>
            <w:r w:rsidRPr="00FA6B70">
              <w:rPr>
                <w:rFonts w:ascii="Lato" w:eastAsia="Times New Roman" w:hAnsi="Lato"/>
                <w:sz w:val="18"/>
                <w:szCs w:val="18"/>
                <w:lang w:eastAsia="pl-PL"/>
              </w:rPr>
              <w:t>warmińsko-mazurskie</w:t>
            </w:r>
          </w:p>
        </w:tc>
        <w:tc>
          <w:tcPr>
            <w:tcW w:w="1229" w:type="pct"/>
            <w:shd w:val="clear" w:color="auto" w:fill="auto"/>
            <w:noWrap/>
            <w:vAlign w:val="center"/>
          </w:tcPr>
          <w:p w14:paraId="544F2C75" w14:textId="77777777" w:rsidR="009051F5" w:rsidRPr="00FA6B70" w:rsidRDefault="009051F5" w:rsidP="00885B53">
            <w:pPr>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0</w:t>
            </w:r>
          </w:p>
        </w:tc>
        <w:tc>
          <w:tcPr>
            <w:tcW w:w="1229" w:type="pct"/>
            <w:shd w:val="clear" w:color="auto" w:fill="auto"/>
            <w:noWrap/>
            <w:vAlign w:val="center"/>
          </w:tcPr>
          <w:p w14:paraId="7C6956EC" w14:textId="77777777" w:rsidR="009051F5" w:rsidRPr="00FA6B70" w:rsidRDefault="009051F5" w:rsidP="00885B53">
            <w:pPr>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0</w:t>
            </w:r>
          </w:p>
        </w:tc>
        <w:tc>
          <w:tcPr>
            <w:tcW w:w="1141" w:type="pct"/>
            <w:shd w:val="clear" w:color="auto" w:fill="auto"/>
            <w:noWrap/>
            <w:vAlign w:val="center"/>
          </w:tcPr>
          <w:p w14:paraId="70389471" w14:textId="77777777" w:rsidR="009051F5" w:rsidRPr="00FA6B70" w:rsidRDefault="009051F5" w:rsidP="00885B53">
            <w:pPr>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0</w:t>
            </w:r>
          </w:p>
        </w:tc>
      </w:tr>
      <w:tr w:rsidR="009051F5" w:rsidRPr="00FA6B70" w14:paraId="1EA94D84" w14:textId="77777777" w:rsidTr="009051F5">
        <w:trPr>
          <w:cnfStyle w:val="000000100000" w:firstRow="0" w:lastRow="0" w:firstColumn="0" w:lastColumn="0" w:oddVBand="0" w:evenVBand="0" w:oddHBand="1" w:evenHBand="0" w:firstRowFirstColumn="0" w:firstRowLastColumn="0" w:lastRowFirstColumn="0" w:lastRowLastColumn="0"/>
          <w:trHeight w:val="115"/>
          <w:jc w:val="center"/>
        </w:trPr>
        <w:tc>
          <w:tcPr>
            <w:cnfStyle w:val="001000000000" w:firstRow="0" w:lastRow="0" w:firstColumn="1" w:lastColumn="0" w:oddVBand="0" w:evenVBand="0" w:oddHBand="0" w:evenHBand="0" w:firstRowFirstColumn="0" w:firstRowLastColumn="0" w:lastRowFirstColumn="0" w:lastRowLastColumn="0"/>
            <w:tcW w:w="1401" w:type="pct"/>
            <w:shd w:val="clear" w:color="auto" w:fill="auto"/>
            <w:noWrap/>
            <w:vAlign w:val="center"/>
            <w:hideMark/>
          </w:tcPr>
          <w:p w14:paraId="31F8AF31" w14:textId="77777777" w:rsidR="009051F5" w:rsidRPr="00FA6B70" w:rsidRDefault="009051F5" w:rsidP="00885B53">
            <w:pPr>
              <w:rPr>
                <w:rFonts w:ascii="Lato" w:eastAsia="Times New Roman" w:hAnsi="Lato"/>
                <w:sz w:val="18"/>
                <w:szCs w:val="18"/>
                <w:lang w:eastAsia="pl-PL"/>
              </w:rPr>
            </w:pPr>
            <w:r w:rsidRPr="00FA6B70">
              <w:rPr>
                <w:rFonts w:ascii="Lato" w:eastAsia="Times New Roman" w:hAnsi="Lato"/>
                <w:sz w:val="18"/>
                <w:szCs w:val="18"/>
                <w:lang w:eastAsia="pl-PL"/>
              </w:rPr>
              <w:t>wielkopolskie</w:t>
            </w:r>
          </w:p>
        </w:tc>
        <w:tc>
          <w:tcPr>
            <w:tcW w:w="1229" w:type="pct"/>
            <w:shd w:val="clear" w:color="auto" w:fill="auto"/>
            <w:noWrap/>
            <w:vAlign w:val="center"/>
          </w:tcPr>
          <w:p w14:paraId="2C65BCC6" w14:textId="77777777" w:rsidR="009051F5" w:rsidRPr="00FA6B70" w:rsidRDefault="009051F5" w:rsidP="00885B53">
            <w:pPr>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0</w:t>
            </w:r>
          </w:p>
        </w:tc>
        <w:tc>
          <w:tcPr>
            <w:tcW w:w="1229" w:type="pct"/>
            <w:shd w:val="clear" w:color="auto" w:fill="auto"/>
            <w:noWrap/>
            <w:vAlign w:val="center"/>
          </w:tcPr>
          <w:p w14:paraId="5607C6D4" w14:textId="77777777" w:rsidR="009051F5" w:rsidRPr="00FA6B70" w:rsidRDefault="009051F5" w:rsidP="00885B53">
            <w:pPr>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3</w:t>
            </w:r>
          </w:p>
        </w:tc>
        <w:tc>
          <w:tcPr>
            <w:tcW w:w="1141" w:type="pct"/>
            <w:shd w:val="clear" w:color="auto" w:fill="auto"/>
            <w:noWrap/>
            <w:vAlign w:val="center"/>
          </w:tcPr>
          <w:p w14:paraId="03639720" w14:textId="77777777" w:rsidR="009051F5" w:rsidRPr="00FA6B70" w:rsidRDefault="009051F5" w:rsidP="00885B53">
            <w:pPr>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3</w:t>
            </w:r>
          </w:p>
        </w:tc>
      </w:tr>
      <w:tr w:rsidR="009051F5" w:rsidRPr="00FA6B70" w14:paraId="72DF8ECA" w14:textId="77777777" w:rsidTr="009051F5">
        <w:trPr>
          <w:trHeight w:val="60"/>
          <w:jc w:val="center"/>
        </w:trPr>
        <w:tc>
          <w:tcPr>
            <w:cnfStyle w:val="001000000000" w:firstRow="0" w:lastRow="0" w:firstColumn="1" w:lastColumn="0" w:oddVBand="0" w:evenVBand="0" w:oddHBand="0" w:evenHBand="0" w:firstRowFirstColumn="0" w:firstRowLastColumn="0" w:lastRowFirstColumn="0" w:lastRowLastColumn="0"/>
            <w:tcW w:w="1401" w:type="pct"/>
            <w:shd w:val="clear" w:color="auto" w:fill="auto"/>
            <w:noWrap/>
            <w:vAlign w:val="center"/>
            <w:hideMark/>
          </w:tcPr>
          <w:p w14:paraId="600F7ED8" w14:textId="77777777" w:rsidR="009051F5" w:rsidRPr="00FA6B70" w:rsidRDefault="009051F5" w:rsidP="00885B53">
            <w:pPr>
              <w:rPr>
                <w:rFonts w:ascii="Lato" w:eastAsia="Times New Roman" w:hAnsi="Lato"/>
                <w:sz w:val="18"/>
                <w:szCs w:val="18"/>
                <w:lang w:eastAsia="pl-PL"/>
              </w:rPr>
            </w:pPr>
            <w:r w:rsidRPr="00FA6B70">
              <w:rPr>
                <w:rFonts w:ascii="Lato" w:eastAsia="Times New Roman" w:hAnsi="Lato"/>
                <w:sz w:val="18"/>
                <w:szCs w:val="18"/>
                <w:lang w:eastAsia="pl-PL"/>
              </w:rPr>
              <w:t>zachodniopomorskie</w:t>
            </w:r>
          </w:p>
        </w:tc>
        <w:tc>
          <w:tcPr>
            <w:tcW w:w="1229" w:type="pct"/>
            <w:shd w:val="clear" w:color="auto" w:fill="auto"/>
            <w:noWrap/>
            <w:vAlign w:val="center"/>
          </w:tcPr>
          <w:p w14:paraId="4D81FFA8" w14:textId="77777777" w:rsidR="009051F5" w:rsidRPr="00FA6B70" w:rsidRDefault="009051F5" w:rsidP="00885B53">
            <w:pPr>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0</w:t>
            </w:r>
          </w:p>
        </w:tc>
        <w:tc>
          <w:tcPr>
            <w:tcW w:w="1229" w:type="pct"/>
            <w:shd w:val="clear" w:color="auto" w:fill="auto"/>
            <w:noWrap/>
            <w:vAlign w:val="center"/>
          </w:tcPr>
          <w:p w14:paraId="0F39AC0C" w14:textId="77777777" w:rsidR="009051F5" w:rsidRPr="00FA6B70" w:rsidRDefault="009051F5" w:rsidP="00885B53">
            <w:pPr>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1</w:t>
            </w:r>
          </w:p>
        </w:tc>
        <w:tc>
          <w:tcPr>
            <w:tcW w:w="1141" w:type="pct"/>
            <w:shd w:val="clear" w:color="auto" w:fill="auto"/>
            <w:noWrap/>
            <w:vAlign w:val="center"/>
          </w:tcPr>
          <w:p w14:paraId="3289FDEF" w14:textId="77777777" w:rsidR="009051F5" w:rsidRPr="00FA6B70" w:rsidRDefault="009051F5" w:rsidP="00885B53">
            <w:pPr>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sz w:val="18"/>
                <w:szCs w:val="18"/>
                <w:lang w:eastAsia="pl-PL"/>
              </w:rPr>
            </w:pPr>
            <w:r w:rsidRPr="00FA6B70">
              <w:rPr>
                <w:rFonts w:ascii="Lato" w:eastAsia="Times New Roman" w:hAnsi="Lato"/>
                <w:sz w:val="18"/>
                <w:szCs w:val="18"/>
                <w:lang w:eastAsia="pl-PL"/>
              </w:rPr>
              <w:t>1</w:t>
            </w:r>
          </w:p>
        </w:tc>
      </w:tr>
      <w:tr w:rsidR="009051F5" w:rsidRPr="00FA6B70" w14:paraId="0FA9D4AD" w14:textId="77777777" w:rsidTr="009051F5">
        <w:trPr>
          <w:cnfStyle w:val="000000100000" w:firstRow="0" w:lastRow="0" w:firstColumn="0" w:lastColumn="0" w:oddVBand="0" w:evenVBand="0" w:oddHBand="1"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1401" w:type="pct"/>
            <w:shd w:val="clear" w:color="auto" w:fill="auto"/>
            <w:noWrap/>
            <w:vAlign w:val="center"/>
            <w:hideMark/>
          </w:tcPr>
          <w:p w14:paraId="0575DAD7" w14:textId="77777777" w:rsidR="009051F5" w:rsidRPr="00FA6B70" w:rsidRDefault="009051F5" w:rsidP="00885B53">
            <w:pPr>
              <w:rPr>
                <w:rFonts w:ascii="Lato" w:eastAsia="Times New Roman" w:hAnsi="Lato"/>
                <w:sz w:val="18"/>
                <w:szCs w:val="18"/>
                <w:lang w:eastAsia="pl-PL"/>
              </w:rPr>
            </w:pPr>
            <w:r w:rsidRPr="00FA6B70">
              <w:rPr>
                <w:rFonts w:ascii="Lato" w:eastAsia="Times New Roman" w:hAnsi="Lato"/>
                <w:sz w:val="18"/>
                <w:szCs w:val="18"/>
                <w:lang w:eastAsia="pl-PL"/>
              </w:rPr>
              <w:t>RAZEM</w:t>
            </w:r>
          </w:p>
        </w:tc>
        <w:tc>
          <w:tcPr>
            <w:tcW w:w="1229" w:type="pct"/>
            <w:shd w:val="clear" w:color="auto" w:fill="auto"/>
            <w:noWrap/>
            <w:vAlign w:val="center"/>
          </w:tcPr>
          <w:p w14:paraId="15591C89" w14:textId="77777777" w:rsidR="009051F5" w:rsidRPr="00FA6B70" w:rsidRDefault="009051F5" w:rsidP="00885B53">
            <w:pPr>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b/>
                <w:bCs/>
                <w:sz w:val="18"/>
                <w:szCs w:val="18"/>
                <w:lang w:eastAsia="pl-PL"/>
              </w:rPr>
            </w:pPr>
            <w:r w:rsidRPr="00FA6B70">
              <w:rPr>
                <w:rFonts w:ascii="Lato" w:eastAsia="Times New Roman" w:hAnsi="Lato"/>
                <w:b/>
                <w:bCs/>
                <w:sz w:val="18"/>
                <w:szCs w:val="18"/>
                <w:lang w:eastAsia="pl-PL"/>
              </w:rPr>
              <w:t>19</w:t>
            </w:r>
          </w:p>
        </w:tc>
        <w:tc>
          <w:tcPr>
            <w:tcW w:w="1229" w:type="pct"/>
            <w:shd w:val="clear" w:color="auto" w:fill="auto"/>
            <w:noWrap/>
            <w:vAlign w:val="center"/>
          </w:tcPr>
          <w:p w14:paraId="16A8709D" w14:textId="77777777" w:rsidR="009051F5" w:rsidRPr="00FA6B70" w:rsidRDefault="009051F5" w:rsidP="00885B53">
            <w:pPr>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b/>
                <w:bCs/>
                <w:sz w:val="18"/>
                <w:szCs w:val="18"/>
                <w:lang w:eastAsia="pl-PL"/>
              </w:rPr>
            </w:pPr>
            <w:r w:rsidRPr="00FA6B70">
              <w:rPr>
                <w:rFonts w:ascii="Lato" w:eastAsia="Times New Roman" w:hAnsi="Lato"/>
                <w:b/>
                <w:bCs/>
                <w:sz w:val="18"/>
                <w:szCs w:val="18"/>
                <w:lang w:eastAsia="pl-PL"/>
              </w:rPr>
              <w:t>49</w:t>
            </w:r>
          </w:p>
        </w:tc>
        <w:tc>
          <w:tcPr>
            <w:tcW w:w="1141" w:type="pct"/>
            <w:shd w:val="clear" w:color="auto" w:fill="auto"/>
            <w:noWrap/>
            <w:vAlign w:val="center"/>
          </w:tcPr>
          <w:p w14:paraId="56F4FD64" w14:textId="77777777" w:rsidR="009051F5" w:rsidRPr="00FA6B70" w:rsidRDefault="009051F5" w:rsidP="00885B53">
            <w:pPr>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b/>
                <w:bCs/>
                <w:sz w:val="18"/>
                <w:szCs w:val="18"/>
                <w:lang w:eastAsia="pl-PL"/>
              </w:rPr>
            </w:pPr>
            <w:r w:rsidRPr="00FA6B70">
              <w:rPr>
                <w:rFonts w:ascii="Lato" w:eastAsia="Times New Roman" w:hAnsi="Lato"/>
                <w:b/>
                <w:bCs/>
                <w:sz w:val="18"/>
                <w:szCs w:val="18"/>
                <w:lang w:eastAsia="pl-PL"/>
              </w:rPr>
              <w:t>68</w:t>
            </w:r>
          </w:p>
        </w:tc>
      </w:tr>
    </w:tbl>
    <w:p w14:paraId="20F3F7EF" w14:textId="77777777" w:rsidR="009051F5" w:rsidRPr="00FA6B70" w:rsidRDefault="009051F5" w:rsidP="009051F5">
      <w:pPr>
        <w:autoSpaceDE w:val="0"/>
        <w:adjustRightInd w:val="0"/>
        <w:spacing w:after="0" w:line="240" w:lineRule="auto"/>
        <w:rPr>
          <w:rFonts w:ascii="Lato" w:hAnsi="Lato" w:cs="SegoeUI"/>
          <w:sz w:val="16"/>
          <w:szCs w:val="16"/>
          <w14:ligatures w14:val="standardContextual"/>
        </w:rPr>
      </w:pPr>
      <w:r w:rsidRPr="00314728">
        <w:rPr>
          <w:rFonts w:ascii="Lato" w:hAnsi="Lato" w:cs="TimesNewRomanPS-BoldItalicMT"/>
          <w:sz w:val="16"/>
          <w:szCs w:val="16"/>
        </w:rPr>
        <w:t xml:space="preserve">Źródło: dane </w:t>
      </w:r>
      <w:r>
        <w:rPr>
          <w:rFonts w:ascii="Lato" w:hAnsi="Lato" w:cs="TimesNewRomanPS-BoldItalicMT"/>
          <w:sz w:val="16"/>
          <w:szCs w:val="16"/>
        </w:rPr>
        <w:t xml:space="preserve">ze </w:t>
      </w:r>
      <w:r w:rsidRPr="00FA6B70">
        <w:rPr>
          <w:rFonts w:ascii="Lato" w:hAnsi="Lato" w:cs="SegoeUI"/>
          <w:sz w:val="16"/>
          <w:szCs w:val="16"/>
          <w14:ligatures w14:val="standardContextual"/>
        </w:rPr>
        <w:t>Sprawozdanie z realizacji</w:t>
      </w:r>
      <w:r>
        <w:rPr>
          <w:rFonts w:ascii="Lato" w:hAnsi="Lato" w:cs="SegoeUI"/>
          <w:sz w:val="16"/>
          <w:szCs w:val="16"/>
          <w14:ligatures w14:val="standardContextual"/>
        </w:rPr>
        <w:t xml:space="preserve"> </w:t>
      </w:r>
      <w:r w:rsidRPr="00FA6B70">
        <w:rPr>
          <w:rFonts w:ascii="Lato" w:hAnsi="Lato" w:cs="SegoeUI"/>
          <w:sz w:val="16"/>
          <w:szCs w:val="16"/>
          <w14:ligatures w14:val="standardContextual"/>
        </w:rPr>
        <w:t>programu wieloletniego</w:t>
      </w:r>
      <w:r>
        <w:rPr>
          <w:rFonts w:ascii="Lato" w:hAnsi="Lato" w:cs="SegoeUI"/>
          <w:sz w:val="16"/>
          <w:szCs w:val="16"/>
          <w14:ligatures w14:val="standardContextual"/>
        </w:rPr>
        <w:t xml:space="preserve"> </w:t>
      </w:r>
      <w:r w:rsidRPr="00FA6B70">
        <w:rPr>
          <w:rFonts w:ascii="Lato" w:hAnsi="Lato" w:cs="SegoeUI"/>
          <w:sz w:val="16"/>
          <w:szCs w:val="16"/>
          <w14:ligatures w14:val="standardContextual"/>
        </w:rPr>
        <w:t>„Senior+” na lata 2021-2025</w:t>
      </w:r>
      <w:r>
        <w:rPr>
          <w:rFonts w:ascii="Lato" w:hAnsi="Lato" w:cs="SegoeUI"/>
          <w:sz w:val="16"/>
          <w:szCs w:val="16"/>
          <w14:ligatures w14:val="standardContextual"/>
        </w:rPr>
        <w:t xml:space="preserve"> </w:t>
      </w:r>
      <w:r w:rsidRPr="00FA6B70">
        <w:rPr>
          <w:rFonts w:ascii="Lato" w:hAnsi="Lato" w:cs="SegoeUI"/>
          <w:sz w:val="16"/>
          <w:szCs w:val="16"/>
          <w14:ligatures w14:val="standardContextual"/>
        </w:rPr>
        <w:t>Edycja 2023</w:t>
      </w:r>
      <w:r w:rsidRPr="00FA6B70">
        <w:rPr>
          <w:rFonts w:ascii="Lato" w:hAnsi="Lato" w:cs="TimesNewRomanPS-BoldItalicMT"/>
          <w:sz w:val="16"/>
          <w:szCs w:val="16"/>
        </w:rPr>
        <w:t xml:space="preserve"> </w:t>
      </w:r>
    </w:p>
    <w:p w14:paraId="20989BF1" w14:textId="3151295C" w:rsidR="009051F5" w:rsidRPr="00214DC5" w:rsidRDefault="009051F5" w:rsidP="009051F5">
      <w:pPr>
        <w:spacing w:before="120" w:after="120" w:line="276" w:lineRule="auto"/>
        <w:rPr>
          <w:rFonts w:ascii="Lato" w:hAnsi="Lato"/>
          <w:sz w:val="20"/>
          <w:szCs w:val="20"/>
        </w:rPr>
      </w:pPr>
      <w:r w:rsidRPr="00B65C21">
        <w:rPr>
          <w:rFonts w:ascii="Lato" w:hAnsi="Lato" w:cs="SegoeUI"/>
          <w:sz w:val="20"/>
          <w:szCs w:val="20"/>
          <w14:ligatures w14:val="standardContextual"/>
        </w:rPr>
        <w:lastRenderedPageBreak/>
        <w:t xml:space="preserve">Ze sprawozdań wojewodów wynika, że do końca 2023 r. w Polsce </w:t>
      </w:r>
      <w:r>
        <w:rPr>
          <w:rFonts w:ascii="Lato" w:hAnsi="Lato" w:cs="SegoeUI"/>
          <w:sz w:val="20"/>
          <w:szCs w:val="20"/>
          <w14:ligatures w14:val="standardContextual"/>
        </w:rPr>
        <w:t xml:space="preserve">utworzono </w:t>
      </w:r>
      <w:r w:rsidRPr="00B65C21">
        <w:rPr>
          <w:rFonts w:ascii="Lato" w:hAnsi="Lato" w:cs="SegoeUI"/>
          <w:sz w:val="20"/>
          <w:szCs w:val="20"/>
          <w14:ligatures w14:val="standardContextual"/>
        </w:rPr>
        <w:t>1</w:t>
      </w:r>
      <w:r>
        <w:rPr>
          <w:rFonts w:ascii="Lato" w:hAnsi="Lato" w:cs="SegoeUI"/>
          <w:sz w:val="20"/>
          <w:szCs w:val="20"/>
          <w14:ligatures w14:val="standardContextual"/>
        </w:rPr>
        <w:t xml:space="preserve"> </w:t>
      </w:r>
      <w:r w:rsidRPr="00B65C21">
        <w:rPr>
          <w:rFonts w:ascii="Lato" w:hAnsi="Lato" w:cs="SegoeUI"/>
          <w:sz w:val="20"/>
          <w:szCs w:val="20"/>
          <w14:ligatures w14:val="standardContextual"/>
        </w:rPr>
        <w:t>247</w:t>
      </w:r>
      <w:r w:rsidRPr="008D60A9">
        <w:rPr>
          <w:rFonts w:ascii="Lato" w:hAnsi="Lato" w:cs="SegoeUI"/>
          <w:sz w:val="20"/>
          <w:szCs w:val="20"/>
          <w14:ligatures w14:val="standardContextual"/>
        </w:rPr>
        <w:t xml:space="preserve"> </w:t>
      </w:r>
      <w:r w:rsidRPr="00B65C21">
        <w:rPr>
          <w:rFonts w:ascii="Lato" w:hAnsi="Lato" w:cs="SegoeUI"/>
          <w:sz w:val="20"/>
          <w:szCs w:val="20"/>
          <w14:ligatures w14:val="standardContextual"/>
        </w:rPr>
        <w:t>ośrodków wsparcia „Senior+”</w:t>
      </w:r>
      <w:r>
        <w:rPr>
          <w:rFonts w:ascii="Lato" w:hAnsi="Lato" w:cs="SegoeUI"/>
          <w:sz w:val="20"/>
          <w:szCs w:val="20"/>
          <w14:ligatures w14:val="standardContextual"/>
        </w:rPr>
        <w:t xml:space="preserve">, natomiast według stanu na 31 grudnia 2023 r. funkcjonowało 1 198 tego typu ośrodków. </w:t>
      </w:r>
    </w:p>
    <w:p w14:paraId="4CEEF24F" w14:textId="4921D5A2" w:rsidR="00C6270A" w:rsidRPr="00314728" w:rsidRDefault="00C6270A" w:rsidP="00314728">
      <w:pPr>
        <w:spacing w:before="120" w:after="120" w:line="276" w:lineRule="auto"/>
        <w:rPr>
          <w:rFonts w:ascii="Lato" w:hAnsi="Lato" w:cs="TimesNewRomanPS-BoldItalicMT"/>
          <w:b/>
          <w:bCs/>
          <w:sz w:val="20"/>
          <w:szCs w:val="20"/>
        </w:rPr>
      </w:pPr>
      <w:r w:rsidRPr="00314728">
        <w:rPr>
          <w:rFonts w:ascii="Lato" w:hAnsi="Lato"/>
          <w:b/>
          <w:bCs/>
          <w:sz w:val="20"/>
          <w:szCs w:val="20"/>
        </w:rPr>
        <w:t xml:space="preserve">Korpus Wsparcia Seniorów </w:t>
      </w:r>
    </w:p>
    <w:p w14:paraId="7B00F77E" w14:textId="350EB030" w:rsidR="00C6270A" w:rsidRPr="00314728" w:rsidRDefault="00C6270A" w:rsidP="00314728">
      <w:pPr>
        <w:spacing w:before="120" w:after="120" w:line="276" w:lineRule="auto"/>
        <w:ind w:left="-5"/>
        <w:rPr>
          <w:rFonts w:ascii="Lato" w:hAnsi="Lato"/>
          <w:sz w:val="20"/>
          <w:szCs w:val="20"/>
        </w:rPr>
      </w:pPr>
      <w:r w:rsidRPr="00314728">
        <w:rPr>
          <w:rFonts w:ascii="Lato" w:hAnsi="Lato"/>
          <w:sz w:val="20"/>
          <w:szCs w:val="20"/>
        </w:rPr>
        <w:t>Program jest odpowiedzią na wyzwania, jakie stawiają</w:t>
      </w:r>
      <w:r w:rsidR="001B5C1F" w:rsidRPr="00314728">
        <w:rPr>
          <w:rFonts w:ascii="Lato" w:hAnsi="Lato"/>
          <w:sz w:val="20"/>
          <w:szCs w:val="20"/>
        </w:rPr>
        <w:t xml:space="preserve"> przed Polską</w:t>
      </w:r>
      <w:r w:rsidRPr="00314728">
        <w:rPr>
          <w:rFonts w:ascii="Lato" w:hAnsi="Lato"/>
          <w:sz w:val="20"/>
          <w:szCs w:val="20"/>
        </w:rPr>
        <w:t xml:space="preserve"> zachodzące procesy demograficzne oraz elementem polityki państwa w zakresie wsparcia działań na rzecz seniorów niesamodzielnych </w:t>
      </w:r>
      <w:r w:rsidR="008B09A9" w:rsidRPr="00314728">
        <w:rPr>
          <w:rFonts w:ascii="Lato" w:hAnsi="Lato"/>
          <w:sz w:val="20"/>
          <w:szCs w:val="20"/>
        </w:rPr>
        <w:br/>
      </w:r>
      <w:r w:rsidRPr="00314728">
        <w:rPr>
          <w:rFonts w:ascii="Lato" w:hAnsi="Lato"/>
          <w:sz w:val="20"/>
          <w:szCs w:val="20"/>
        </w:rPr>
        <w:t xml:space="preserve">ze względu na wiek oraz stan zdrowia. W 2023 r. celem programu było wsparcie finansowe gmin </w:t>
      </w:r>
      <w:r w:rsidR="001E7D19" w:rsidRPr="00314728">
        <w:rPr>
          <w:rFonts w:ascii="Lato" w:hAnsi="Lato"/>
          <w:sz w:val="20"/>
          <w:szCs w:val="20"/>
        </w:rPr>
        <w:br/>
      </w:r>
      <w:r w:rsidRPr="00314728">
        <w:rPr>
          <w:rFonts w:ascii="Lato" w:hAnsi="Lato"/>
          <w:sz w:val="20"/>
          <w:szCs w:val="20"/>
        </w:rPr>
        <w:t>w zakresie zapewnienia usługi wsparcia na rzecz seniorów w wieku 65 lat i więcej przez świadczenie usług wynikających z rozeznanych potrzeb na terenie danej gminy, wpisujących się we wskazane w programie obszary oraz realizacj</w:t>
      </w:r>
      <w:r w:rsidR="001B5C1F" w:rsidRPr="00314728">
        <w:rPr>
          <w:rFonts w:ascii="Lato" w:hAnsi="Lato"/>
          <w:sz w:val="20"/>
          <w:szCs w:val="20"/>
        </w:rPr>
        <w:t>ę</w:t>
      </w:r>
      <w:r w:rsidRPr="00314728">
        <w:rPr>
          <w:rFonts w:ascii="Lato" w:hAnsi="Lato"/>
          <w:sz w:val="20"/>
          <w:szCs w:val="20"/>
        </w:rPr>
        <w:t xml:space="preserve"> usług opiekuńczych poprzez dostęp do tzw. „opieki na odległość” mającej na celu poprawę bezpieczeństwa oraz możliwości samodzielnego funkcjonowania w miejscu zamieszkania osób starszych.</w:t>
      </w:r>
    </w:p>
    <w:p w14:paraId="6F239209" w14:textId="77777777" w:rsidR="00C6270A" w:rsidRPr="00314728" w:rsidRDefault="00C6270A" w:rsidP="00314728">
      <w:pPr>
        <w:spacing w:before="120" w:after="120" w:line="276" w:lineRule="auto"/>
        <w:ind w:left="-5"/>
        <w:rPr>
          <w:rFonts w:ascii="Lato" w:hAnsi="Lato"/>
          <w:sz w:val="20"/>
          <w:szCs w:val="20"/>
        </w:rPr>
      </w:pPr>
      <w:r w:rsidRPr="00314728">
        <w:rPr>
          <w:rFonts w:ascii="Lato" w:hAnsi="Lato"/>
          <w:sz w:val="20"/>
          <w:szCs w:val="20"/>
        </w:rPr>
        <w:t>W ramach programu realizowane były dwa Moduły działań:</w:t>
      </w:r>
    </w:p>
    <w:p w14:paraId="42A64773" w14:textId="628F7EFA" w:rsidR="00C6270A" w:rsidRPr="00314728" w:rsidRDefault="00C6270A" w:rsidP="00314728">
      <w:pPr>
        <w:numPr>
          <w:ilvl w:val="0"/>
          <w:numId w:val="4"/>
        </w:numPr>
        <w:spacing w:before="120" w:after="120" w:line="276" w:lineRule="auto"/>
        <w:ind w:hanging="284"/>
        <w:rPr>
          <w:rFonts w:ascii="Lato" w:hAnsi="Lato"/>
          <w:sz w:val="20"/>
          <w:szCs w:val="20"/>
        </w:rPr>
      </w:pPr>
      <w:r w:rsidRPr="00314728">
        <w:rPr>
          <w:rFonts w:ascii="Lato" w:hAnsi="Lato"/>
          <w:b/>
          <w:sz w:val="20"/>
          <w:szCs w:val="20"/>
        </w:rPr>
        <w:t>MODUŁ I</w:t>
      </w:r>
      <w:r w:rsidRPr="00314728">
        <w:rPr>
          <w:rFonts w:ascii="Lato" w:hAnsi="Lato"/>
          <w:sz w:val="20"/>
          <w:szCs w:val="20"/>
        </w:rPr>
        <w:t xml:space="preserve"> – którego celem było zapewnienie usługi wsparcia seniorom w wieku 65 lat i więcej przez świadczenie usług w zakresie określonym w programie, wynikających z rozeznanych potrzeb </w:t>
      </w:r>
      <w:r w:rsidR="008B09A9" w:rsidRPr="00314728">
        <w:rPr>
          <w:rFonts w:ascii="Lato" w:hAnsi="Lato"/>
          <w:sz w:val="20"/>
          <w:szCs w:val="20"/>
        </w:rPr>
        <w:br/>
      </w:r>
      <w:r w:rsidRPr="00314728">
        <w:rPr>
          <w:rFonts w:ascii="Lato" w:hAnsi="Lato"/>
          <w:sz w:val="20"/>
          <w:szCs w:val="20"/>
        </w:rPr>
        <w:t>na terenie danej gminy. W realizację Modułu I należało także zaangażować wolontariuszy, w tym również działaczy środowisk młodzieżowych i obywatelskich, w zakresie codziennego świadczenia pomocy osobom potrzebującym wsparcia.</w:t>
      </w:r>
    </w:p>
    <w:p w14:paraId="7B5428A3" w14:textId="6C744640" w:rsidR="00C6270A" w:rsidRPr="00314728" w:rsidRDefault="00C6270A" w:rsidP="00314728">
      <w:pPr>
        <w:numPr>
          <w:ilvl w:val="0"/>
          <w:numId w:val="4"/>
        </w:numPr>
        <w:spacing w:before="120" w:after="120" w:line="276" w:lineRule="auto"/>
        <w:ind w:hanging="284"/>
        <w:rPr>
          <w:rFonts w:ascii="Lato" w:hAnsi="Lato"/>
          <w:sz w:val="20"/>
          <w:szCs w:val="20"/>
        </w:rPr>
      </w:pPr>
      <w:r w:rsidRPr="00314728">
        <w:rPr>
          <w:rFonts w:ascii="Lato" w:hAnsi="Lato"/>
          <w:b/>
          <w:sz w:val="20"/>
          <w:szCs w:val="20"/>
        </w:rPr>
        <w:t xml:space="preserve">MODUŁ II – </w:t>
      </w:r>
      <w:r w:rsidRPr="00314728">
        <w:rPr>
          <w:rFonts w:ascii="Lato" w:hAnsi="Lato"/>
          <w:sz w:val="20"/>
          <w:szCs w:val="20"/>
        </w:rPr>
        <w:t xml:space="preserve">którego celem była poprawa bezpieczeństwa oraz możliwości samodzielnego funkcjonowania w miejscu zamieszkania osób starszych poprzez zwiększanie dostępu do tzw. „opieki na odległość”, a także wsparcie gmin w realizacji świadczenia usług opiekuńczych. </w:t>
      </w:r>
    </w:p>
    <w:p w14:paraId="5422ED64" w14:textId="43B7F318" w:rsidR="00C6270A" w:rsidRPr="00314728" w:rsidRDefault="001B5C1F" w:rsidP="00314728">
      <w:pPr>
        <w:spacing w:before="120" w:after="120" w:line="276" w:lineRule="auto"/>
        <w:ind w:left="-5"/>
        <w:rPr>
          <w:rFonts w:ascii="Lato" w:hAnsi="Lato"/>
          <w:sz w:val="20"/>
          <w:szCs w:val="20"/>
        </w:rPr>
      </w:pPr>
      <w:r w:rsidRPr="00314728">
        <w:rPr>
          <w:rFonts w:ascii="Lato" w:hAnsi="Lato"/>
          <w:sz w:val="20"/>
          <w:szCs w:val="20"/>
        </w:rPr>
        <w:t xml:space="preserve">Z </w:t>
      </w:r>
      <w:r w:rsidR="00C6270A" w:rsidRPr="00314728">
        <w:rPr>
          <w:rFonts w:ascii="Lato" w:hAnsi="Lato"/>
          <w:sz w:val="20"/>
          <w:szCs w:val="20"/>
        </w:rPr>
        <w:t xml:space="preserve">analizy przekazanych przez wojewodów sprawozdań z realizacji programu w roku 2023 wynika, </w:t>
      </w:r>
      <w:r w:rsidR="008B09A9" w:rsidRPr="00314728">
        <w:rPr>
          <w:rFonts w:ascii="Lato" w:hAnsi="Lato"/>
          <w:sz w:val="20"/>
          <w:szCs w:val="20"/>
        </w:rPr>
        <w:br/>
      </w:r>
      <w:r w:rsidR="00C6270A" w:rsidRPr="00314728">
        <w:rPr>
          <w:rFonts w:ascii="Lato" w:hAnsi="Lato"/>
          <w:sz w:val="20"/>
          <w:szCs w:val="20"/>
        </w:rPr>
        <w:t>że w programie uczestniczyło ogółem 967 gmin. Wsparciem w ramach programu objęto 52 189 osób. Wysokość środków wydatkowanych na jego realizację w roku 2023 wyniosła 18 035 532,89 zł.</w:t>
      </w:r>
    </w:p>
    <w:p w14:paraId="5AFA08B7" w14:textId="77777777" w:rsidR="00C6270A" w:rsidRPr="00314728" w:rsidRDefault="00C6270A" w:rsidP="00314728">
      <w:pPr>
        <w:spacing w:before="120" w:after="120" w:line="276" w:lineRule="auto"/>
        <w:ind w:left="-5"/>
        <w:rPr>
          <w:rFonts w:ascii="Lato" w:hAnsi="Lato"/>
          <w:b/>
          <w:bCs/>
          <w:sz w:val="20"/>
          <w:szCs w:val="20"/>
        </w:rPr>
      </w:pPr>
      <w:r w:rsidRPr="00314728">
        <w:rPr>
          <w:rFonts w:ascii="Lato" w:hAnsi="Lato"/>
          <w:b/>
          <w:bCs/>
          <w:sz w:val="20"/>
          <w:szCs w:val="20"/>
        </w:rPr>
        <w:t xml:space="preserve">Program Opieka 75+ </w:t>
      </w:r>
    </w:p>
    <w:p w14:paraId="452D4A31" w14:textId="77777777" w:rsidR="00C6270A" w:rsidRPr="00314728" w:rsidRDefault="00C6270A" w:rsidP="00314728">
      <w:pPr>
        <w:spacing w:before="120" w:after="120" w:line="276" w:lineRule="auto"/>
        <w:ind w:left="-5"/>
        <w:rPr>
          <w:rFonts w:ascii="Lato" w:hAnsi="Lato"/>
          <w:sz w:val="20"/>
          <w:szCs w:val="20"/>
        </w:rPr>
      </w:pPr>
      <w:r w:rsidRPr="00314728">
        <w:rPr>
          <w:rFonts w:ascii="Lato" w:hAnsi="Lato"/>
          <w:sz w:val="20"/>
          <w:szCs w:val="20"/>
        </w:rPr>
        <w:t>Celem programu jest zwiększenie dostępności do usług opiekuńczych, w tym specjalistycznych usług opiekuńczych dla osób w wieku 75 lat i więcej, które są osobami samotnymi, samotnie gospodarującymi, a także tych którzy pozostają w rodzinie. W 2023 r. środki finansowe z programu mogły być przeznaczone na:</w:t>
      </w:r>
    </w:p>
    <w:p w14:paraId="75842159" w14:textId="6C351F1C" w:rsidR="00C6270A" w:rsidRPr="00314728" w:rsidRDefault="00C6270A" w:rsidP="00314728">
      <w:pPr>
        <w:pStyle w:val="Akapitzlist"/>
        <w:numPr>
          <w:ilvl w:val="0"/>
          <w:numId w:val="5"/>
        </w:numPr>
        <w:spacing w:before="120" w:after="120" w:line="276" w:lineRule="auto"/>
        <w:rPr>
          <w:rFonts w:ascii="Lato" w:hAnsi="Lato"/>
          <w:sz w:val="20"/>
          <w:szCs w:val="20"/>
        </w:rPr>
      </w:pPr>
      <w:r w:rsidRPr="00314728">
        <w:rPr>
          <w:rFonts w:ascii="Lato" w:hAnsi="Lato"/>
          <w:sz w:val="20"/>
          <w:szCs w:val="20"/>
        </w:rPr>
        <w:t xml:space="preserve">dofinansowanie do usług opiekuńczych, w tym specjalistycznych usług opiekuńczych dla osób, którym przedmiotowe usługi były świadczone w ramach programu i były kontynuowane w </w:t>
      </w:r>
      <w:r w:rsidR="008B09A9" w:rsidRPr="00314728">
        <w:rPr>
          <w:rFonts w:ascii="Lato" w:hAnsi="Lato"/>
          <w:sz w:val="20"/>
          <w:szCs w:val="20"/>
        </w:rPr>
        <w:t>2023 r.</w:t>
      </w:r>
      <w:r w:rsidRPr="00314728">
        <w:rPr>
          <w:rFonts w:ascii="Lato" w:hAnsi="Lato"/>
          <w:sz w:val="20"/>
          <w:szCs w:val="20"/>
        </w:rPr>
        <w:t>;</w:t>
      </w:r>
    </w:p>
    <w:p w14:paraId="69005495" w14:textId="77777777" w:rsidR="00C6270A" w:rsidRPr="00314728" w:rsidRDefault="00C6270A" w:rsidP="00314728">
      <w:pPr>
        <w:pStyle w:val="Akapitzlist"/>
        <w:numPr>
          <w:ilvl w:val="0"/>
          <w:numId w:val="5"/>
        </w:numPr>
        <w:spacing w:before="120" w:after="120" w:line="276" w:lineRule="auto"/>
        <w:rPr>
          <w:rFonts w:ascii="Lato" w:hAnsi="Lato"/>
          <w:sz w:val="20"/>
          <w:szCs w:val="20"/>
        </w:rPr>
      </w:pPr>
      <w:r w:rsidRPr="00314728">
        <w:rPr>
          <w:rFonts w:ascii="Lato" w:hAnsi="Lato"/>
          <w:sz w:val="20"/>
          <w:szCs w:val="20"/>
        </w:rPr>
        <w:t>dofinansowanie do usług opiekuńczych lub specjalistycznych usług opiekuńczych dla osób, którym nie były one świadczone (osoby nowe);</w:t>
      </w:r>
    </w:p>
    <w:p w14:paraId="0CD5F2C9" w14:textId="16DF6D22" w:rsidR="00C6270A" w:rsidRPr="00314728" w:rsidRDefault="00C6270A" w:rsidP="00314728">
      <w:pPr>
        <w:pStyle w:val="Akapitzlist"/>
        <w:numPr>
          <w:ilvl w:val="0"/>
          <w:numId w:val="5"/>
        </w:numPr>
        <w:spacing w:before="120" w:after="120" w:line="276" w:lineRule="auto"/>
        <w:rPr>
          <w:rFonts w:ascii="Lato" w:hAnsi="Lato"/>
          <w:sz w:val="20"/>
          <w:szCs w:val="20"/>
        </w:rPr>
      </w:pPr>
      <w:r w:rsidRPr="00314728">
        <w:rPr>
          <w:rFonts w:ascii="Lato" w:hAnsi="Lato"/>
          <w:sz w:val="20"/>
          <w:szCs w:val="20"/>
        </w:rPr>
        <w:t>dofinansowanie do zwiększenia liczby godzin usług opiekuńczych, w tym specjalistycznych usług opiekuńczych dla osób w wieku 75 lat i więcej.</w:t>
      </w:r>
    </w:p>
    <w:p w14:paraId="68ECB7E9" w14:textId="146A5C10" w:rsidR="00C6270A" w:rsidRPr="00314728" w:rsidRDefault="00C6270A" w:rsidP="00314728">
      <w:pPr>
        <w:spacing w:before="120" w:after="120" w:line="276" w:lineRule="auto"/>
        <w:ind w:left="-5"/>
        <w:rPr>
          <w:rFonts w:ascii="Lato" w:hAnsi="Lato"/>
          <w:sz w:val="20"/>
          <w:szCs w:val="20"/>
        </w:rPr>
      </w:pPr>
      <w:r w:rsidRPr="00314728">
        <w:rPr>
          <w:rFonts w:ascii="Lato" w:hAnsi="Lato"/>
          <w:sz w:val="20"/>
          <w:szCs w:val="20"/>
        </w:rPr>
        <w:t>Adresatem bezpośrednim programu były  gminy do 60 tys. mieszkańców, które przystępując do jego realizacji otrzymały wsparcie finansowe na świadczenie usług opiekuńczych, w tym specjalistycznych usług opiekuńczych</w:t>
      </w:r>
      <w:r w:rsidR="001B5C1F" w:rsidRPr="00314728">
        <w:rPr>
          <w:rFonts w:ascii="Lato" w:hAnsi="Lato"/>
          <w:sz w:val="20"/>
          <w:szCs w:val="20"/>
        </w:rPr>
        <w:t>,</w:t>
      </w:r>
      <w:r w:rsidRPr="00314728">
        <w:rPr>
          <w:rFonts w:ascii="Lato" w:hAnsi="Lato"/>
          <w:sz w:val="20"/>
          <w:szCs w:val="20"/>
        </w:rPr>
        <w:t xml:space="preserve"> w wysokości do 60% kosztó</w:t>
      </w:r>
      <w:r w:rsidR="001B5C1F" w:rsidRPr="00314728">
        <w:rPr>
          <w:rFonts w:ascii="Lato" w:hAnsi="Lato"/>
          <w:sz w:val="20"/>
          <w:szCs w:val="20"/>
        </w:rPr>
        <w:t xml:space="preserve">w całkowitych zadania. </w:t>
      </w:r>
      <w:r w:rsidRPr="00314728">
        <w:rPr>
          <w:rFonts w:ascii="Lato" w:hAnsi="Lato"/>
          <w:sz w:val="20"/>
          <w:szCs w:val="20"/>
        </w:rPr>
        <w:t xml:space="preserve">. Z analizy przekazanych przez wojewodów sprawozdań z realizacji programu w roku 2023 wynika, że w programie uczestniczyło 612 gmin. Usługami opiekuńczymi </w:t>
      </w:r>
      <w:r w:rsidR="001B5C1F" w:rsidRPr="00314728">
        <w:rPr>
          <w:rFonts w:ascii="Lato" w:hAnsi="Lato"/>
          <w:sz w:val="20"/>
          <w:szCs w:val="20"/>
        </w:rPr>
        <w:t xml:space="preserve">w ramach Programu </w:t>
      </w:r>
      <w:r w:rsidRPr="00314728">
        <w:rPr>
          <w:rFonts w:ascii="Lato" w:hAnsi="Lato"/>
          <w:sz w:val="20"/>
          <w:szCs w:val="20"/>
        </w:rPr>
        <w:t>objęto 12 418 osób na kwotę prawie 37,</w:t>
      </w:r>
      <w:r w:rsidR="001B5C1F" w:rsidRPr="00314728">
        <w:rPr>
          <w:rFonts w:ascii="Lato" w:hAnsi="Lato"/>
          <w:sz w:val="20"/>
          <w:szCs w:val="20"/>
        </w:rPr>
        <w:t>4</w:t>
      </w:r>
      <w:r w:rsidRPr="00314728">
        <w:rPr>
          <w:rFonts w:ascii="Lato" w:hAnsi="Lato"/>
          <w:sz w:val="20"/>
          <w:szCs w:val="20"/>
        </w:rPr>
        <w:t xml:space="preserve"> mln zł. </w:t>
      </w:r>
    </w:p>
    <w:p w14:paraId="5C5866E5" w14:textId="77777777" w:rsidR="00C6270A" w:rsidRPr="00314728" w:rsidRDefault="00C6270A" w:rsidP="00314728">
      <w:pPr>
        <w:spacing w:before="120" w:after="120" w:line="276" w:lineRule="auto"/>
        <w:ind w:left="-5"/>
        <w:rPr>
          <w:rFonts w:ascii="Lato" w:hAnsi="Lato"/>
          <w:b/>
          <w:bCs/>
          <w:sz w:val="20"/>
          <w:szCs w:val="20"/>
        </w:rPr>
      </w:pPr>
      <w:r w:rsidRPr="00314728">
        <w:rPr>
          <w:rFonts w:ascii="Lato" w:hAnsi="Lato"/>
          <w:b/>
          <w:bCs/>
          <w:sz w:val="20"/>
          <w:szCs w:val="20"/>
        </w:rPr>
        <w:t>Wieloletni Rządowy Program „Posiłek w szkole i w domu” na lata 2019-2023</w:t>
      </w:r>
    </w:p>
    <w:p w14:paraId="467045B1" w14:textId="300FD67F" w:rsidR="00C6270A" w:rsidRPr="00314728" w:rsidRDefault="00C6270A" w:rsidP="00314728">
      <w:pPr>
        <w:spacing w:before="120" w:after="120" w:line="276" w:lineRule="auto"/>
        <w:ind w:left="-5"/>
        <w:rPr>
          <w:rFonts w:ascii="Lato" w:hAnsi="Lato"/>
          <w:sz w:val="20"/>
          <w:szCs w:val="20"/>
        </w:rPr>
      </w:pPr>
      <w:r w:rsidRPr="00314728">
        <w:rPr>
          <w:rFonts w:ascii="Lato" w:hAnsi="Lato"/>
          <w:sz w:val="20"/>
          <w:szCs w:val="20"/>
        </w:rPr>
        <w:t>Program</w:t>
      </w:r>
      <w:r w:rsidRPr="00314728">
        <w:rPr>
          <w:rFonts w:ascii="Lato" w:hAnsi="Lato"/>
          <w:b/>
          <w:sz w:val="20"/>
          <w:szCs w:val="20"/>
        </w:rPr>
        <w:t xml:space="preserve"> </w:t>
      </w:r>
      <w:r w:rsidRPr="00314728">
        <w:rPr>
          <w:rFonts w:ascii="Lato" w:hAnsi="Lato"/>
          <w:sz w:val="20"/>
          <w:szCs w:val="20"/>
        </w:rPr>
        <w:t xml:space="preserve">zapewniał pomoc zarówno osobom starszym, niepełnosprawnym, o niskich dochodach, jak </w:t>
      </w:r>
      <w:r w:rsidR="001E7D19" w:rsidRPr="00314728">
        <w:rPr>
          <w:rFonts w:ascii="Lato" w:hAnsi="Lato"/>
          <w:sz w:val="20"/>
          <w:szCs w:val="20"/>
        </w:rPr>
        <w:br/>
      </w:r>
      <w:r w:rsidRPr="00314728">
        <w:rPr>
          <w:rFonts w:ascii="Lato" w:hAnsi="Lato"/>
          <w:sz w:val="20"/>
          <w:szCs w:val="20"/>
        </w:rPr>
        <w:t>i dzieciom, które wychowywały się w rodzinach znajdujących się w trudnej sytuacji. Istotnym elementem Programu było zapewnienie dzieciom i młodzieży w wieku szkolnym zjedzenia gorącego posiłku przygotowanego w stołówce szkolnej.  W ramach programu realizowane były trzy moduły:</w:t>
      </w:r>
    </w:p>
    <w:p w14:paraId="5C2E83B8" w14:textId="77777777" w:rsidR="00C6270A" w:rsidRPr="00314728" w:rsidRDefault="00C6270A" w:rsidP="00314728">
      <w:pPr>
        <w:pStyle w:val="Akapitzlist"/>
        <w:numPr>
          <w:ilvl w:val="0"/>
          <w:numId w:val="6"/>
        </w:numPr>
        <w:spacing w:before="120" w:after="120" w:line="276" w:lineRule="auto"/>
        <w:rPr>
          <w:rFonts w:ascii="Lato" w:hAnsi="Lato"/>
          <w:sz w:val="20"/>
          <w:szCs w:val="20"/>
        </w:rPr>
      </w:pPr>
      <w:r w:rsidRPr="00314728">
        <w:rPr>
          <w:rFonts w:ascii="Lato" w:hAnsi="Lato"/>
          <w:sz w:val="20"/>
          <w:szCs w:val="20"/>
        </w:rPr>
        <w:lastRenderedPageBreak/>
        <w:t xml:space="preserve">Moduł dla dzieci i młodzieży; </w:t>
      </w:r>
    </w:p>
    <w:p w14:paraId="7F8023AC" w14:textId="77777777" w:rsidR="00C6270A" w:rsidRPr="00314728" w:rsidRDefault="00C6270A" w:rsidP="00314728">
      <w:pPr>
        <w:pStyle w:val="Akapitzlist"/>
        <w:numPr>
          <w:ilvl w:val="0"/>
          <w:numId w:val="6"/>
        </w:numPr>
        <w:spacing w:before="120" w:after="120" w:line="276" w:lineRule="auto"/>
        <w:rPr>
          <w:rFonts w:ascii="Lato" w:hAnsi="Lato"/>
          <w:sz w:val="20"/>
          <w:szCs w:val="20"/>
        </w:rPr>
      </w:pPr>
      <w:r w:rsidRPr="00314728">
        <w:rPr>
          <w:rFonts w:ascii="Lato" w:hAnsi="Lato"/>
          <w:sz w:val="20"/>
          <w:szCs w:val="20"/>
        </w:rPr>
        <w:t xml:space="preserve">Moduł dla osób dorosłych (za realizację zadań wynikających z modułów 1 i 2 Programu odpowiadał minister właściwy do spraw zabezpieczenia społecznego); </w:t>
      </w:r>
    </w:p>
    <w:p w14:paraId="0E1343AB" w14:textId="2DCB4EF4" w:rsidR="00C6270A" w:rsidRPr="00314728" w:rsidRDefault="00C6270A" w:rsidP="00314728">
      <w:pPr>
        <w:pStyle w:val="Akapitzlist"/>
        <w:numPr>
          <w:ilvl w:val="0"/>
          <w:numId w:val="6"/>
        </w:numPr>
        <w:spacing w:before="120" w:after="120" w:line="276" w:lineRule="auto"/>
        <w:rPr>
          <w:rFonts w:ascii="Lato" w:hAnsi="Lato"/>
          <w:sz w:val="20"/>
          <w:szCs w:val="20"/>
        </w:rPr>
      </w:pPr>
      <w:r w:rsidRPr="00314728">
        <w:rPr>
          <w:rFonts w:ascii="Lato" w:hAnsi="Lato"/>
          <w:sz w:val="20"/>
          <w:szCs w:val="20"/>
        </w:rPr>
        <w:t xml:space="preserve">Moduł organizacji stołówek oraz miejsc spożywania posiłków w szkołach (za realizację zadań wynikających z modułu 3 Programu odpowiadał minister właściwy do spraw oświaty </w:t>
      </w:r>
      <w:r w:rsidR="001E7D19" w:rsidRPr="00314728">
        <w:rPr>
          <w:rFonts w:ascii="Lato" w:hAnsi="Lato"/>
          <w:sz w:val="20"/>
          <w:szCs w:val="20"/>
        </w:rPr>
        <w:br/>
      </w:r>
      <w:r w:rsidRPr="00314728">
        <w:rPr>
          <w:rFonts w:ascii="Lato" w:hAnsi="Lato"/>
          <w:sz w:val="20"/>
          <w:szCs w:val="20"/>
        </w:rPr>
        <w:t>i wychowania).</w:t>
      </w:r>
    </w:p>
    <w:p w14:paraId="6B433DE4" w14:textId="6BA0B6A9" w:rsidR="00C6270A" w:rsidRPr="00314728" w:rsidRDefault="00C6270A" w:rsidP="00314728">
      <w:pPr>
        <w:spacing w:before="120" w:after="120" w:line="276" w:lineRule="auto"/>
        <w:ind w:left="-5"/>
        <w:rPr>
          <w:rFonts w:ascii="Lato" w:hAnsi="Lato"/>
          <w:sz w:val="20"/>
          <w:szCs w:val="20"/>
        </w:rPr>
      </w:pPr>
      <w:r w:rsidRPr="00314728">
        <w:rPr>
          <w:rFonts w:ascii="Lato" w:hAnsi="Lato"/>
          <w:sz w:val="20"/>
          <w:szCs w:val="20"/>
        </w:rPr>
        <w:t xml:space="preserve">Program poprzez Moduł 1 i 2 zapewniał pomoc dzieciom, uczniom i młodzieży oraz obejmował pomocą osoby dorosłe, zwłaszcza osoby starsze, chore lub niepełnosprawne i samotne w formie posiłku, świadczenia pieniężnego w postaci zasiłku celowego na zakup posiłku lub żywności albo świadczenia rzeczowego w postaci produktów żywnościowych. Celem  Modułu 3 było wzmocnienie opiekuńczej funkcji szkoły podstawowej poprzez tworzenie warunków umożliwiających spożywanie przez uczniów posiłku w trakcie pobytu w szkole. </w:t>
      </w:r>
    </w:p>
    <w:p w14:paraId="0DAA352A" w14:textId="792183DB" w:rsidR="00C6270A" w:rsidRPr="00314728" w:rsidRDefault="00C6270A" w:rsidP="00314728">
      <w:pPr>
        <w:spacing w:before="120" w:after="120" w:line="276" w:lineRule="auto"/>
        <w:ind w:left="-5"/>
        <w:rPr>
          <w:rFonts w:ascii="Lato" w:hAnsi="Lato"/>
          <w:sz w:val="20"/>
          <w:szCs w:val="20"/>
        </w:rPr>
      </w:pPr>
      <w:r w:rsidRPr="00314728">
        <w:rPr>
          <w:rFonts w:ascii="Lato" w:hAnsi="Lato"/>
          <w:sz w:val="20"/>
          <w:szCs w:val="20"/>
        </w:rPr>
        <w:t>Ze środków przekazywanych w ramach Programu gminy udzielały wsparcia osobom spełniającym warunki otrzymania pomocy wskazane w ustawie</w:t>
      </w:r>
      <w:r w:rsidR="00D04C4A" w:rsidRPr="00314728">
        <w:rPr>
          <w:rStyle w:val="Odwoanieprzypisudolnego"/>
          <w:rFonts w:ascii="Lato" w:hAnsi="Lato"/>
          <w:sz w:val="20"/>
          <w:szCs w:val="20"/>
        </w:rPr>
        <w:footnoteReference w:id="7"/>
      </w:r>
      <w:r w:rsidRPr="00314728">
        <w:rPr>
          <w:rFonts w:ascii="Lato" w:hAnsi="Lato"/>
          <w:sz w:val="20"/>
          <w:szCs w:val="20"/>
        </w:rPr>
        <w:t xml:space="preserve"> oraz spełniającym kryterium dochodowe w wysokości 200% kryterium, o którym mowa w art. 8 ww. ustawy: </w:t>
      </w:r>
    </w:p>
    <w:p w14:paraId="55C63DEF" w14:textId="77777777" w:rsidR="00C6270A" w:rsidRPr="00314728" w:rsidRDefault="00C6270A" w:rsidP="00314728">
      <w:pPr>
        <w:pStyle w:val="Akapitzlist"/>
        <w:numPr>
          <w:ilvl w:val="0"/>
          <w:numId w:val="7"/>
        </w:numPr>
        <w:spacing w:before="120" w:after="120" w:line="276" w:lineRule="auto"/>
        <w:rPr>
          <w:rFonts w:ascii="Lato" w:hAnsi="Lato"/>
          <w:sz w:val="20"/>
          <w:szCs w:val="20"/>
        </w:rPr>
      </w:pPr>
      <w:r w:rsidRPr="00314728">
        <w:rPr>
          <w:rFonts w:ascii="Lato" w:hAnsi="Lato"/>
          <w:sz w:val="20"/>
          <w:szCs w:val="20"/>
        </w:rPr>
        <w:t>dzieciom do czasu podjęcia nauki w szkole podstawowej,</w:t>
      </w:r>
    </w:p>
    <w:p w14:paraId="3142E413" w14:textId="6AE4E506" w:rsidR="00C6270A" w:rsidRPr="00314728" w:rsidRDefault="00C6270A" w:rsidP="00314728">
      <w:pPr>
        <w:pStyle w:val="Akapitzlist"/>
        <w:numPr>
          <w:ilvl w:val="0"/>
          <w:numId w:val="7"/>
        </w:numPr>
        <w:spacing w:before="120" w:after="120" w:line="276" w:lineRule="auto"/>
        <w:rPr>
          <w:rFonts w:ascii="Lato" w:hAnsi="Lato"/>
          <w:sz w:val="20"/>
          <w:szCs w:val="20"/>
        </w:rPr>
      </w:pPr>
      <w:r w:rsidRPr="00314728">
        <w:rPr>
          <w:rFonts w:ascii="Lato" w:hAnsi="Lato"/>
          <w:sz w:val="20"/>
          <w:szCs w:val="20"/>
        </w:rPr>
        <w:t xml:space="preserve">uczniom </w:t>
      </w:r>
      <w:r w:rsidRPr="00314728">
        <w:rPr>
          <w:rFonts w:ascii="Lato" w:hAnsi="Lato"/>
          <w:sz w:val="20"/>
          <w:szCs w:val="20"/>
        </w:rPr>
        <w:tab/>
        <w:t xml:space="preserve">do </w:t>
      </w:r>
      <w:r w:rsidRPr="00314728">
        <w:rPr>
          <w:rFonts w:ascii="Lato" w:hAnsi="Lato"/>
          <w:sz w:val="20"/>
          <w:szCs w:val="20"/>
        </w:rPr>
        <w:tab/>
        <w:t xml:space="preserve">czasu </w:t>
      </w:r>
      <w:r w:rsidRPr="00314728">
        <w:rPr>
          <w:rFonts w:ascii="Lato" w:hAnsi="Lato"/>
          <w:sz w:val="20"/>
          <w:szCs w:val="20"/>
        </w:rPr>
        <w:tab/>
        <w:t xml:space="preserve">ukończenia </w:t>
      </w:r>
      <w:r w:rsidRPr="00314728">
        <w:rPr>
          <w:rFonts w:ascii="Lato" w:hAnsi="Lato"/>
          <w:sz w:val="20"/>
          <w:szCs w:val="20"/>
        </w:rPr>
        <w:tab/>
        <w:t xml:space="preserve">szkoły </w:t>
      </w:r>
      <w:r w:rsidRPr="00314728">
        <w:rPr>
          <w:rFonts w:ascii="Lato" w:hAnsi="Lato"/>
          <w:sz w:val="20"/>
          <w:szCs w:val="20"/>
        </w:rPr>
        <w:tab/>
        <w:t xml:space="preserve">ponadpodstawowej </w:t>
      </w:r>
      <w:r w:rsidRPr="00314728">
        <w:rPr>
          <w:rFonts w:ascii="Lato" w:hAnsi="Lato"/>
          <w:sz w:val="20"/>
          <w:szCs w:val="20"/>
        </w:rPr>
        <w:tab/>
        <w:t xml:space="preserve">lub </w:t>
      </w:r>
      <w:r w:rsidRPr="00314728">
        <w:rPr>
          <w:rFonts w:ascii="Lato" w:hAnsi="Lato"/>
          <w:sz w:val="20"/>
          <w:szCs w:val="20"/>
        </w:rPr>
        <w:tab/>
        <w:t>szkoły</w:t>
      </w:r>
      <w:r w:rsidR="007D7C90" w:rsidRPr="00314728">
        <w:rPr>
          <w:rFonts w:ascii="Lato" w:hAnsi="Lato"/>
          <w:sz w:val="20"/>
          <w:szCs w:val="20"/>
        </w:rPr>
        <w:t xml:space="preserve"> </w:t>
      </w:r>
      <w:r w:rsidRPr="00314728">
        <w:rPr>
          <w:rFonts w:ascii="Lato" w:hAnsi="Lato"/>
          <w:sz w:val="20"/>
          <w:szCs w:val="20"/>
        </w:rPr>
        <w:t xml:space="preserve">ponadgimnazjalnej, </w:t>
      </w:r>
    </w:p>
    <w:p w14:paraId="6E34761B" w14:textId="02C62470" w:rsidR="00C6270A" w:rsidRPr="00314728" w:rsidRDefault="00C6270A" w:rsidP="00314728">
      <w:pPr>
        <w:pStyle w:val="Akapitzlist"/>
        <w:numPr>
          <w:ilvl w:val="0"/>
          <w:numId w:val="7"/>
        </w:numPr>
        <w:spacing w:before="120" w:after="120" w:line="276" w:lineRule="auto"/>
        <w:rPr>
          <w:rFonts w:ascii="Lato" w:hAnsi="Lato"/>
          <w:sz w:val="20"/>
          <w:szCs w:val="20"/>
        </w:rPr>
      </w:pPr>
      <w:r w:rsidRPr="00314728">
        <w:rPr>
          <w:rFonts w:ascii="Lato" w:hAnsi="Lato"/>
          <w:sz w:val="20"/>
          <w:szCs w:val="20"/>
        </w:rPr>
        <w:t>osobom i rodzinom znajdującym się w sytuacjach wymienionych w art. 7 ustawy</w:t>
      </w:r>
      <w:r w:rsidR="00D04C4A" w:rsidRPr="00314728">
        <w:rPr>
          <w:rStyle w:val="Odwoanieprzypisudolnego"/>
          <w:rFonts w:ascii="Lato" w:hAnsi="Lato"/>
          <w:sz w:val="20"/>
          <w:szCs w:val="20"/>
        </w:rPr>
        <w:footnoteReference w:id="8"/>
      </w:r>
      <w:r w:rsidRPr="00314728">
        <w:rPr>
          <w:rFonts w:ascii="Lato" w:hAnsi="Lato"/>
          <w:sz w:val="20"/>
          <w:szCs w:val="20"/>
        </w:rPr>
        <w:t>, w szczególności osobom starszym, chorym i niepełnosprawnym</w:t>
      </w:r>
    </w:p>
    <w:p w14:paraId="413ECA54" w14:textId="0F8C714D" w:rsidR="00C6270A" w:rsidRPr="00314728" w:rsidRDefault="00D4502D" w:rsidP="00314728">
      <w:pPr>
        <w:spacing w:before="120" w:after="120" w:line="276" w:lineRule="auto"/>
        <w:ind w:left="-5" w:right="-15"/>
        <w:rPr>
          <w:rFonts w:ascii="Lato" w:hAnsi="Lato"/>
          <w:sz w:val="20"/>
          <w:szCs w:val="20"/>
        </w:rPr>
      </w:pPr>
      <w:r w:rsidRPr="00314728">
        <w:rPr>
          <w:rFonts w:ascii="Lato" w:hAnsi="Lato"/>
          <w:sz w:val="20"/>
          <w:szCs w:val="20"/>
        </w:rPr>
        <w:t>—</w:t>
      </w:r>
      <w:r w:rsidR="00C6270A" w:rsidRPr="00314728">
        <w:rPr>
          <w:rFonts w:ascii="Lato" w:hAnsi="Lato"/>
          <w:sz w:val="20"/>
          <w:szCs w:val="20"/>
        </w:rPr>
        <w:t>w formie posiłku, świadczenia pieniężnego na zakup posiłku lub żywności albo świadczenia  rzeczowego w postaci produktów żywnościowych.</w:t>
      </w:r>
    </w:p>
    <w:p w14:paraId="02B4DDC6" w14:textId="19E34CD9" w:rsidR="00C6270A" w:rsidRPr="00314728" w:rsidRDefault="00C6270A" w:rsidP="00314728">
      <w:pPr>
        <w:spacing w:before="120" w:after="120" w:line="276" w:lineRule="auto"/>
        <w:ind w:left="-5"/>
        <w:rPr>
          <w:rFonts w:ascii="Lato" w:hAnsi="Lato"/>
          <w:sz w:val="20"/>
          <w:szCs w:val="20"/>
        </w:rPr>
      </w:pPr>
      <w:r w:rsidRPr="00314728">
        <w:rPr>
          <w:rFonts w:ascii="Lato" w:hAnsi="Lato"/>
          <w:sz w:val="20"/>
          <w:szCs w:val="20"/>
        </w:rPr>
        <w:t>W 2023 r. kryteria dochodowe w ramach Programu wynosiły odpowiednio 1552 zł</w:t>
      </w:r>
      <w:r w:rsidR="00D4502D" w:rsidRPr="00314728">
        <w:rPr>
          <w:rFonts w:ascii="Lato" w:hAnsi="Lato"/>
          <w:sz w:val="20"/>
          <w:szCs w:val="20"/>
        </w:rPr>
        <w:t>—</w:t>
      </w:r>
      <w:r w:rsidRPr="00314728">
        <w:rPr>
          <w:rFonts w:ascii="Lato" w:hAnsi="Lato"/>
          <w:sz w:val="20"/>
          <w:szCs w:val="20"/>
        </w:rPr>
        <w:t>dla osoby samotnie gospodarującej oraz 1200 zł</w:t>
      </w:r>
      <w:r w:rsidR="00D4502D" w:rsidRPr="00314728">
        <w:rPr>
          <w:rFonts w:ascii="Lato" w:hAnsi="Lato"/>
          <w:sz w:val="20"/>
          <w:szCs w:val="20"/>
        </w:rPr>
        <w:t>—</w:t>
      </w:r>
      <w:r w:rsidRPr="00314728">
        <w:rPr>
          <w:rFonts w:ascii="Lato" w:hAnsi="Lato"/>
          <w:sz w:val="20"/>
          <w:szCs w:val="20"/>
        </w:rPr>
        <w:t xml:space="preserve"> dla osoby w rodzinie.  </w:t>
      </w:r>
    </w:p>
    <w:p w14:paraId="75ECB333" w14:textId="77777777" w:rsidR="008B09A9" w:rsidRPr="00314728" w:rsidRDefault="00C6270A" w:rsidP="00314728">
      <w:pPr>
        <w:spacing w:before="120" w:after="120" w:line="276" w:lineRule="auto"/>
        <w:ind w:left="-5"/>
        <w:rPr>
          <w:rFonts w:ascii="Lato" w:hAnsi="Lato"/>
          <w:sz w:val="20"/>
          <w:szCs w:val="20"/>
        </w:rPr>
      </w:pPr>
      <w:r w:rsidRPr="00314728">
        <w:rPr>
          <w:rFonts w:ascii="Lato" w:hAnsi="Lato"/>
          <w:sz w:val="20"/>
          <w:szCs w:val="20"/>
        </w:rPr>
        <w:t xml:space="preserve">Program dofinansował posiłki dowożone osobom dorosłym (np. niewychodzącym z domu ze względu </w:t>
      </w:r>
    </w:p>
    <w:p w14:paraId="4C723EB7" w14:textId="4007EB50" w:rsidR="00C6270A" w:rsidRPr="00314728" w:rsidRDefault="00C6270A" w:rsidP="00314728">
      <w:pPr>
        <w:spacing w:before="120" w:after="120" w:line="276" w:lineRule="auto"/>
        <w:ind w:left="-5"/>
        <w:rPr>
          <w:rFonts w:ascii="Lato" w:hAnsi="Lato"/>
          <w:sz w:val="20"/>
          <w:szCs w:val="20"/>
        </w:rPr>
      </w:pPr>
      <w:r w:rsidRPr="00314728">
        <w:rPr>
          <w:rFonts w:ascii="Lato" w:hAnsi="Lato"/>
          <w:sz w:val="20"/>
          <w:szCs w:val="20"/>
        </w:rPr>
        <w:t>na podeszły wiek czy niepełnosprawność), które same nie były w stanie ich przygotować. Program zapewniał ponadto pozyskanie m.in. dodatkowych środków na dowóz posiłków  - w ramach modułu 2 wójt (burmistrz, prezydent miasta) miał możliwość pozyskać zwiększenie dotacji do 5% środków finansowych z przeznaczeniem na dowóz posiłków w gminie, w szczególności dla osób starszych, niepełnosprawnych, Liczba osób dorosłych, które zostały objęte w 2023 r. Programem wyniosła  402 513 osób, w tym 189 022 to osoby starsze, niepełnosprawne.</w:t>
      </w:r>
    </w:p>
    <w:p w14:paraId="55DCD682" w14:textId="2C6A53C6" w:rsidR="00C6270A" w:rsidRPr="00314728" w:rsidRDefault="00C6270A" w:rsidP="00314728">
      <w:pPr>
        <w:spacing w:before="120" w:after="120" w:line="276" w:lineRule="auto"/>
        <w:ind w:left="-5"/>
        <w:rPr>
          <w:rFonts w:ascii="Lato" w:hAnsi="Lato"/>
          <w:sz w:val="20"/>
          <w:szCs w:val="20"/>
        </w:rPr>
      </w:pPr>
      <w:r w:rsidRPr="00314728">
        <w:rPr>
          <w:rFonts w:ascii="Lato" w:hAnsi="Lato"/>
          <w:b/>
          <w:sz w:val="20"/>
          <w:szCs w:val="20"/>
        </w:rPr>
        <w:t>Program Operacyjny Pomoc Żywnościowa 2014</w:t>
      </w:r>
      <w:r w:rsidR="00D4502D" w:rsidRPr="00314728">
        <w:rPr>
          <w:rFonts w:ascii="Lato" w:hAnsi="Lato"/>
          <w:b/>
          <w:sz w:val="20"/>
          <w:szCs w:val="20"/>
        </w:rPr>
        <w:t>—</w:t>
      </w:r>
      <w:r w:rsidRPr="00314728">
        <w:rPr>
          <w:rFonts w:ascii="Lato" w:hAnsi="Lato"/>
          <w:b/>
          <w:sz w:val="20"/>
          <w:szCs w:val="20"/>
        </w:rPr>
        <w:t>2020 (PO PŻ)</w:t>
      </w:r>
    </w:p>
    <w:p w14:paraId="639FC463" w14:textId="0ADB24AC" w:rsidR="00C6270A" w:rsidRPr="00314728" w:rsidRDefault="00C6270A" w:rsidP="00314728">
      <w:pPr>
        <w:spacing w:before="120" w:after="120" w:line="276" w:lineRule="auto"/>
        <w:ind w:left="-5"/>
        <w:rPr>
          <w:rFonts w:ascii="Lato" w:hAnsi="Lato"/>
          <w:sz w:val="20"/>
          <w:szCs w:val="20"/>
        </w:rPr>
      </w:pPr>
      <w:r w:rsidRPr="00314728">
        <w:rPr>
          <w:rFonts w:ascii="Lato" w:hAnsi="Lato"/>
          <w:sz w:val="20"/>
          <w:szCs w:val="20"/>
        </w:rPr>
        <w:t xml:space="preserve">Dodatkowym instrumentem wsparcia dla osób w trudnej sytuacji życiowej  w roku 2023 była pomoc żywnościowa w formie paczek lub posiłków udostępniana w ramach </w:t>
      </w:r>
      <w:r w:rsidRPr="00314728">
        <w:rPr>
          <w:rFonts w:ascii="Lato" w:hAnsi="Lato"/>
          <w:bCs/>
          <w:sz w:val="20"/>
          <w:szCs w:val="20"/>
        </w:rPr>
        <w:t>Programu Operacyjnego Pomoc Żywnościowa 2014</w:t>
      </w:r>
      <w:r w:rsidR="00D4502D" w:rsidRPr="00314728">
        <w:rPr>
          <w:rFonts w:ascii="Lato" w:hAnsi="Lato"/>
          <w:bCs/>
          <w:sz w:val="20"/>
          <w:szCs w:val="20"/>
        </w:rPr>
        <w:t>—</w:t>
      </w:r>
      <w:r w:rsidRPr="00314728">
        <w:rPr>
          <w:rFonts w:ascii="Lato" w:hAnsi="Lato"/>
          <w:bCs/>
          <w:sz w:val="20"/>
          <w:szCs w:val="20"/>
        </w:rPr>
        <w:t>2020 (PO PŻ)</w:t>
      </w:r>
      <w:r w:rsidRPr="00314728">
        <w:rPr>
          <w:rFonts w:ascii="Lato" w:hAnsi="Lato"/>
          <w:sz w:val="20"/>
          <w:szCs w:val="20"/>
        </w:rPr>
        <w:t xml:space="preserve"> współfinansowanego ze środków Europejskiego Funduszu Pomocy Najbardziej Potrzebującym (FEAD). W 2023 r. wdrażano ostatni etap POPŻ pod nazwą „Podprogram 2021 Plus”.</w:t>
      </w:r>
    </w:p>
    <w:p w14:paraId="787E85D3" w14:textId="59D34764" w:rsidR="00C6270A" w:rsidRPr="00314728" w:rsidRDefault="00C6270A" w:rsidP="00314728">
      <w:pPr>
        <w:spacing w:before="120" w:after="120" w:line="276" w:lineRule="auto"/>
        <w:ind w:left="-5"/>
        <w:rPr>
          <w:rFonts w:ascii="Lato" w:hAnsi="Lato"/>
          <w:sz w:val="20"/>
          <w:szCs w:val="20"/>
        </w:rPr>
      </w:pPr>
      <w:r w:rsidRPr="00314728">
        <w:rPr>
          <w:rFonts w:ascii="Lato" w:hAnsi="Lato"/>
          <w:sz w:val="20"/>
          <w:szCs w:val="20"/>
        </w:rPr>
        <w:t xml:space="preserve">Pomoc była udzielana osobom, których dochód nie przekracza 220% kryterium dochodowego uprawniającego do świadczeń z pomocy społecznej, tj. w przypadku osób samotnie gospodarujących </w:t>
      </w:r>
      <w:r w:rsidR="008B09A9" w:rsidRPr="00314728">
        <w:rPr>
          <w:rFonts w:ascii="Lato" w:hAnsi="Lato"/>
          <w:sz w:val="20"/>
          <w:szCs w:val="20"/>
        </w:rPr>
        <w:br/>
      </w:r>
      <w:r w:rsidR="00D4502D" w:rsidRPr="00314728">
        <w:rPr>
          <w:rFonts w:ascii="Lato" w:hAnsi="Lato"/>
          <w:sz w:val="20"/>
          <w:szCs w:val="20"/>
        </w:rPr>
        <w:t>—</w:t>
      </w:r>
      <w:r w:rsidRPr="00314728">
        <w:rPr>
          <w:rFonts w:ascii="Lato" w:hAnsi="Lato"/>
          <w:sz w:val="20"/>
          <w:szCs w:val="20"/>
        </w:rPr>
        <w:t>1 707,20 zł oraz w przypadku osób w rodzinie</w:t>
      </w:r>
      <w:r w:rsidR="00D4502D" w:rsidRPr="00314728">
        <w:rPr>
          <w:rFonts w:ascii="Lato" w:hAnsi="Lato"/>
          <w:sz w:val="20"/>
          <w:szCs w:val="20"/>
        </w:rPr>
        <w:t>—</w:t>
      </w:r>
      <w:r w:rsidRPr="00314728">
        <w:rPr>
          <w:rFonts w:ascii="Lato" w:hAnsi="Lato"/>
          <w:sz w:val="20"/>
          <w:szCs w:val="20"/>
        </w:rPr>
        <w:t>1 320 zł</w:t>
      </w:r>
      <w:r w:rsidRPr="00314728">
        <w:rPr>
          <w:rFonts w:ascii="Lato" w:hAnsi="Lato"/>
          <w:sz w:val="20"/>
          <w:szCs w:val="20"/>
          <w:vertAlign w:val="superscript"/>
        </w:rPr>
        <w:footnoteReference w:id="9"/>
      </w:r>
      <w:r w:rsidRPr="00314728">
        <w:rPr>
          <w:rFonts w:ascii="Lato" w:hAnsi="Lato"/>
          <w:sz w:val="20"/>
          <w:szCs w:val="20"/>
        </w:rPr>
        <w:t>, a które jednocześnie spełniają przynajmniej jedną z przesłanek wymienionych w art. 7 ustawy</w:t>
      </w:r>
      <w:r w:rsidR="00D04C4A" w:rsidRPr="00314728">
        <w:rPr>
          <w:rStyle w:val="Odwoanieprzypisudolnego"/>
          <w:rFonts w:ascii="Lato" w:hAnsi="Lato"/>
          <w:sz w:val="20"/>
          <w:szCs w:val="20"/>
        </w:rPr>
        <w:footnoteReference w:id="10"/>
      </w:r>
      <w:r w:rsidRPr="00314728">
        <w:rPr>
          <w:rFonts w:ascii="Lato" w:hAnsi="Lato"/>
          <w:sz w:val="20"/>
          <w:szCs w:val="20"/>
        </w:rPr>
        <w:t xml:space="preserve">. Średniorocznie pomoc trafia do ok. 1,3 mln </w:t>
      </w:r>
      <w:r w:rsidRPr="00314728">
        <w:rPr>
          <w:rFonts w:ascii="Lato" w:hAnsi="Lato"/>
          <w:sz w:val="20"/>
          <w:szCs w:val="20"/>
        </w:rPr>
        <w:lastRenderedPageBreak/>
        <w:t>odbiorców, przy czym osoby starsze powyżej 65 roku życia stanowią ok. 12% wszystkich korzystających z Programu. W 2023 r. pomoc w ramach PO PŻ otrzymało 123 315 osób starszych.</w:t>
      </w:r>
    </w:p>
    <w:p w14:paraId="28E0E033" w14:textId="77777777" w:rsidR="00C6270A" w:rsidRPr="00314728" w:rsidRDefault="00C6270A" w:rsidP="00314728">
      <w:pPr>
        <w:spacing w:before="120" w:after="120" w:line="276" w:lineRule="auto"/>
        <w:rPr>
          <w:rFonts w:ascii="Lato" w:hAnsi="Lato"/>
          <w:sz w:val="20"/>
          <w:szCs w:val="20"/>
        </w:rPr>
      </w:pPr>
      <w:r w:rsidRPr="00314728">
        <w:rPr>
          <w:rFonts w:ascii="Lato" w:hAnsi="Lato"/>
          <w:b/>
          <w:bCs/>
          <w:sz w:val="20"/>
          <w:szCs w:val="20"/>
        </w:rPr>
        <w:t xml:space="preserve">Program rozwoju rodzinnych domów pomocy </w:t>
      </w:r>
    </w:p>
    <w:p w14:paraId="36E373D8" w14:textId="1966B27A" w:rsidR="00C6270A" w:rsidRPr="00314728" w:rsidRDefault="00C6270A" w:rsidP="00314728">
      <w:pPr>
        <w:spacing w:before="120" w:after="120" w:line="276" w:lineRule="auto"/>
        <w:ind w:left="-5"/>
        <w:rPr>
          <w:rFonts w:ascii="Lato" w:hAnsi="Lato"/>
          <w:sz w:val="20"/>
          <w:szCs w:val="20"/>
        </w:rPr>
      </w:pPr>
      <w:r w:rsidRPr="00314728">
        <w:rPr>
          <w:rFonts w:ascii="Lato" w:hAnsi="Lato"/>
          <w:sz w:val="20"/>
          <w:szCs w:val="20"/>
        </w:rPr>
        <w:t>Od 2022 r. realizowany jest Program rozwoju rodzinnych domów pomocy. Celem Programu jest poprawa dostępności do usług opiekuńczych i bytowych świadczonych w rodzinnych domach pomocy oraz rozwój tej formy wsparcia.   W ramach Programu udziela się wsparcia finansowego dla gmin na podstawie art. 115 ust. 1 ustawy</w:t>
      </w:r>
      <w:r w:rsidR="00D04C4A" w:rsidRPr="00314728">
        <w:rPr>
          <w:rStyle w:val="Odwoanieprzypisudolnego"/>
          <w:rFonts w:ascii="Lato" w:hAnsi="Lato"/>
          <w:sz w:val="20"/>
          <w:szCs w:val="20"/>
        </w:rPr>
        <w:footnoteReference w:id="11"/>
      </w:r>
      <w:r w:rsidRPr="00314728">
        <w:rPr>
          <w:rFonts w:ascii="Lato" w:hAnsi="Lato"/>
          <w:sz w:val="20"/>
          <w:szCs w:val="20"/>
        </w:rPr>
        <w:t>, przy czym wysokość dotacji celowej z budżetu państwa nie może przekroczyć 80% kosztów realizacji zadania. Możliwości uzyskania wsparcia finansowego  dotyczy realizacji zadania własnego gmin o charakterze obowiązkowym, określonego w art. 17 ust. 1 pkt 11 ustawy</w:t>
      </w:r>
      <w:r w:rsidR="000F2AEA" w:rsidRPr="00314728">
        <w:rPr>
          <w:rStyle w:val="Odwoanieprzypisudolnego"/>
          <w:rFonts w:ascii="Lato" w:hAnsi="Lato"/>
          <w:sz w:val="20"/>
          <w:szCs w:val="20"/>
        </w:rPr>
        <w:footnoteReference w:id="12"/>
      </w:r>
      <w:r w:rsidRPr="00314728">
        <w:rPr>
          <w:rFonts w:ascii="Lato" w:hAnsi="Lato"/>
          <w:sz w:val="20"/>
          <w:szCs w:val="20"/>
        </w:rPr>
        <w:t xml:space="preserve"> w związku z art. 36 pkt 2 lit. l tej ustawy oraz w związku z art. 52 ust. 1 tej ustawy. </w:t>
      </w:r>
    </w:p>
    <w:p w14:paraId="4EDFEED3" w14:textId="489CEB5D" w:rsidR="00C6270A" w:rsidRPr="00314728" w:rsidRDefault="001B5C1F" w:rsidP="00314728">
      <w:pPr>
        <w:spacing w:before="120" w:after="120" w:line="276" w:lineRule="auto"/>
        <w:ind w:left="-5"/>
        <w:rPr>
          <w:rFonts w:ascii="Lato" w:hAnsi="Lato"/>
          <w:sz w:val="20"/>
          <w:szCs w:val="20"/>
        </w:rPr>
      </w:pPr>
      <w:r w:rsidRPr="00314728">
        <w:rPr>
          <w:rFonts w:ascii="Lato" w:hAnsi="Lato" w:cs="Adobe Clean DC"/>
          <w:color w:val="000000"/>
          <w:sz w:val="20"/>
          <w:szCs w:val="20"/>
          <w14:ligatures w14:val="standardContextual"/>
        </w:rPr>
        <w:t>W ramach realizacji Programu rozwoju rodzinnych dom</w:t>
      </w:r>
      <w:r w:rsidR="00D4502D" w:rsidRPr="00314728">
        <w:rPr>
          <w:rFonts w:ascii="Lato" w:hAnsi="Lato" w:cs="Adobe Clean DC"/>
          <w:color w:val="000000"/>
          <w:sz w:val="20"/>
          <w:szCs w:val="20"/>
          <w14:ligatures w14:val="standardContextual"/>
        </w:rPr>
        <w:t>ów</w:t>
      </w:r>
      <w:r w:rsidRPr="00314728">
        <w:rPr>
          <w:rFonts w:ascii="Lato" w:hAnsi="Lato" w:cs="Adobe Clean DC"/>
          <w:color w:val="000000"/>
          <w:sz w:val="20"/>
          <w:szCs w:val="20"/>
          <w14:ligatures w14:val="standardContextual"/>
        </w:rPr>
        <w:t xml:space="preserve"> pomocy</w:t>
      </w:r>
      <w:r w:rsidR="00D4502D" w:rsidRPr="00314728">
        <w:rPr>
          <w:rFonts w:ascii="Lato" w:hAnsi="Lato" w:cs="Adobe Clean DC"/>
          <w:color w:val="000000"/>
          <w:sz w:val="20"/>
          <w:szCs w:val="20"/>
          <w14:ligatures w14:val="standardContextual"/>
        </w:rPr>
        <w:t>—</w:t>
      </w:r>
      <w:r w:rsidRPr="00314728">
        <w:rPr>
          <w:rFonts w:ascii="Lato" w:hAnsi="Lato" w:cs="Adobe Clean DC"/>
          <w:color w:val="000000"/>
          <w:sz w:val="20"/>
          <w:szCs w:val="20"/>
          <w14:ligatures w14:val="standardContextual"/>
        </w:rPr>
        <w:t xml:space="preserve">edycja 2023 wsparcie </w:t>
      </w:r>
      <w:r w:rsidR="00C6270A" w:rsidRPr="00314728">
        <w:rPr>
          <w:rFonts w:ascii="Lato" w:hAnsi="Lato"/>
          <w:sz w:val="20"/>
          <w:szCs w:val="20"/>
        </w:rPr>
        <w:t xml:space="preserve">finansowe </w:t>
      </w:r>
      <w:r w:rsidR="008B09A9" w:rsidRPr="00314728">
        <w:rPr>
          <w:rFonts w:ascii="Lato" w:hAnsi="Lato"/>
          <w:sz w:val="20"/>
          <w:szCs w:val="20"/>
        </w:rPr>
        <w:br/>
      </w:r>
      <w:r w:rsidR="00C6270A" w:rsidRPr="00314728">
        <w:rPr>
          <w:rFonts w:ascii="Lato" w:hAnsi="Lato"/>
          <w:sz w:val="20"/>
          <w:szCs w:val="20"/>
        </w:rPr>
        <w:t>dla samorządów gminnych możliwe jest w dwóch modułach: wsparcie finansowe gmin w kosztach jakie ponoszą za pobyt osób skierowanych do rodzinnych domów pomocy (moduł I) oraz dofinansowanie kosztów remontu lub zakupu wyposażenia w sytuacji  tworzenia rodzinnych domów pomocy (moduł II). MODUŁ I</w:t>
      </w:r>
      <w:r w:rsidR="00D4502D" w:rsidRPr="00314728">
        <w:rPr>
          <w:rFonts w:ascii="Lato" w:hAnsi="Lato"/>
          <w:sz w:val="20"/>
          <w:szCs w:val="20"/>
        </w:rPr>
        <w:t>—</w:t>
      </w:r>
      <w:r w:rsidR="00C6270A" w:rsidRPr="00314728">
        <w:rPr>
          <w:rFonts w:ascii="Lato" w:hAnsi="Lato"/>
          <w:sz w:val="20"/>
          <w:szCs w:val="20"/>
        </w:rPr>
        <w:t xml:space="preserve">wsparcie finansowe gmin w kosztach jakie ponoszą za pobyt osób skierowanych </w:t>
      </w:r>
      <w:r w:rsidR="001E7D19" w:rsidRPr="00314728">
        <w:rPr>
          <w:rFonts w:ascii="Lato" w:hAnsi="Lato"/>
          <w:sz w:val="20"/>
          <w:szCs w:val="20"/>
        </w:rPr>
        <w:br/>
      </w:r>
      <w:r w:rsidR="00C6270A" w:rsidRPr="00314728">
        <w:rPr>
          <w:rFonts w:ascii="Lato" w:hAnsi="Lato"/>
          <w:sz w:val="20"/>
          <w:szCs w:val="20"/>
        </w:rPr>
        <w:t>do rodzinnych domów pomocy:</w:t>
      </w:r>
    </w:p>
    <w:p w14:paraId="7FD9E7D2" w14:textId="46FE240E" w:rsidR="00C6270A" w:rsidRPr="00314728" w:rsidRDefault="00C6270A" w:rsidP="00314728">
      <w:pPr>
        <w:pStyle w:val="Akapitzlist"/>
        <w:numPr>
          <w:ilvl w:val="0"/>
          <w:numId w:val="8"/>
        </w:numPr>
        <w:spacing w:before="120" w:after="120" w:line="276" w:lineRule="auto"/>
        <w:rPr>
          <w:rFonts w:ascii="Lato" w:hAnsi="Lato"/>
          <w:sz w:val="20"/>
          <w:szCs w:val="20"/>
        </w:rPr>
      </w:pPr>
      <w:r w:rsidRPr="00314728">
        <w:rPr>
          <w:rFonts w:ascii="Lato" w:hAnsi="Lato"/>
          <w:sz w:val="20"/>
          <w:szCs w:val="20"/>
        </w:rPr>
        <w:t xml:space="preserve">do 30% kosztów ponoszonych przez gminy w przypadku osób przebywających w domach, </w:t>
      </w:r>
      <w:r w:rsidR="001E7D19" w:rsidRPr="00314728">
        <w:rPr>
          <w:rFonts w:ascii="Lato" w:hAnsi="Lato"/>
          <w:sz w:val="20"/>
          <w:szCs w:val="20"/>
        </w:rPr>
        <w:br/>
      </w:r>
      <w:r w:rsidRPr="00314728">
        <w:rPr>
          <w:rFonts w:ascii="Lato" w:hAnsi="Lato"/>
          <w:sz w:val="20"/>
          <w:szCs w:val="20"/>
        </w:rPr>
        <w:t>ale skierowanych do rodzinnych domów pomocy przed 2022 r.,</w:t>
      </w:r>
    </w:p>
    <w:p w14:paraId="2C8B039C" w14:textId="18DC1921" w:rsidR="00C6270A" w:rsidRPr="00314728" w:rsidRDefault="00C6270A" w:rsidP="00314728">
      <w:pPr>
        <w:pStyle w:val="Akapitzlist"/>
        <w:numPr>
          <w:ilvl w:val="0"/>
          <w:numId w:val="8"/>
        </w:numPr>
        <w:spacing w:before="120" w:after="120" w:line="276" w:lineRule="auto"/>
        <w:rPr>
          <w:rFonts w:ascii="Lato" w:hAnsi="Lato"/>
          <w:sz w:val="20"/>
          <w:szCs w:val="20"/>
        </w:rPr>
      </w:pPr>
      <w:r w:rsidRPr="00314728">
        <w:rPr>
          <w:rFonts w:ascii="Lato" w:hAnsi="Lato"/>
          <w:sz w:val="20"/>
          <w:szCs w:val="20"/>
        </w:rPr>
        <w:t>do 50%  kosztów ponoszonych przez gminy w przypadku osób kierowanych do rodzinnych domów pomocy;</w:t>
      </w:r>
    </w:p>
    <w:p w14:paraId="6C1651E2" w14:textId="48606F17" w:rsidR="00C6270A" w:rsidRPr="00314728" w:rsidRDefault="00C6270A" w:rsidP="00314728">
      <w:pPr>
        <w:spacing w:before="120" w:after="120" w:line="276" w:lineRule="auto"/>
        <w:ind w:left="-5"/>
        <w:rPr>
          <w:rFonts w:ascii="Lato" w:hAnsi="Lato"/>
          <w:sz w:val="20"/>
          <w:szCs w:val="20"/>
        </w:rPr>
      </w:pPr>
      <w:r w:rsidRPr="00314728">
        <w:rPr>
          <w:rFonts w:ascii="Lato" w:hAnsi="Lato"/>
          <w:sz w:val="20"/>
          <w:szCs w:val="20"/>
        </w:rPr>
        <w:t>MODUŁ IIA</w:t>
      </w:r>
      <w:r w:rsidR="00D4502D" w:rsidRPr="00314728">
        <w:rPr>
          <w:rFonts w:ascii="Lato" w:hAnsi="Lato"/>
          <w:sz w:val="20"/>
          <w:szCs w:val="20"/>
        </w:rPr>
        <w:t>—</w:t>
      </w:r>
      <w:r w:rsidRPr="00314728">
        <w:rPr>
          <w:rFonts w:ascii="Lato" w:hAnsi="Lato"/>
          <w:sz w:val="20"/>
          <w:szCs w:val="20"/>
        </w:rPr>
        <w:t>dofinansowanie kosztów remontu lub zakupu wyposażenia w sytuacji kiedy gmina planuje udostępnić z własnych zasobów budynek podmiotowi uprawnionemu lub osobie fizycznej celem uruchomienia w nim rodzinnego domu pomocy na podstawie umowy zawartej z gminą;</w:t>
      </w:r>
    </w:p>
    <w:p w14:paraId="449D46C7" w14:textId="4EBCB42B" w:rsidR="00627E3B" w:rsidRPr="00314728" w:rsidRDefault="00C6270A" w:rsidP="00314728">
      <w:pPr>
        <w:spacing w:before="120" w:after="120" w:line="276" w:lineRule="auto"/>
        <w:ind w:left="-5"/>
        <w:rPr>
          <w:rFonts w:ascii="Lato" w:hAnsi="Lato"/>
          <w:sz w:val="20"/>
          <w:szCs w:val="20"/>
        </w:rPr>
      </w:pPr>
      <w:r w:rsidRPr="00314728">
        <w:rPr>
          <w:rFonts w:ascii="Lato" w:hAnsi="Lato"/>
          <w:sz w:val="20"/>
          <w:szCs w:val="20"/>
        </w:rPr>
        <w:t>MODUŁ IIB</w:t>
      </w:r>
      <w:r w:rsidR="00D4502D" w:rsidRPr="00314728">
        <w:rPr>
          <w:rFonts w:ascii="Lato" w:hAnsi="Lato"/>
          <w:sz w:val="20"/>
          <w:szCs w:val="20"/>
        </w:rPr>
        <w:t>—</w:t>
      </w:r>
      <w:r w:rsidRPr="00314728">
        <w:rPr>
          <w:rFonts w:ascii="Lato" w:hAnsi="Lato"/>
          <w:sz w:val="20"/>
          <w:szCs w:val="20"/>
        </w:rPr>
        <w:t xml:space="preserve">dofinansowanie kosztów remontu lub zakupu wyposażenia w budynkach będących własnością podmiotu uprawnionego, w których planowane jest uruchomienie rodzinnego domu pomocy na podstawie umowy zawartej z gminą. </w:t>
      </w:r>
      <w:r w:rsidR="00CF05A4" w:rsidRPr="00314728">
        <w:rPr>
          <w:rFonts w:ascii="Lato" w:hAnsi="Lato" w:cs="Adobe Clean DC"/>
          <w:color w:val="000000"/>
          <w:sz w:val="20"/>
          <w:szCs w:val="20"/>
          <w14:ligatures w14:val="standardContextual"/>
        </w:rPr>
        <w:t>Przyznana kwota dotacji dla gmin w 2023 r. to 7 197 497 zł.</w:t>
      </w:r>
    </w:p>
    <w:p w14:paraId="45C49C0B" w14:textId="77777777" w:rsidR="00C6270A" w:rsidRPr="00314728" w:rsidRDefault="00C6270A" w:rsidP="00314728">
      <w:pPr>
        <w:spacing w:before="120" w:after="120" w:line="276" w:lineRule="auto"/>
        <w:rPr>
          <w:rFonts w:ascii="Lato" w:hAnsi="Lato"/>
          <w:b/>
          <w:bCs/>
          <w:sz w:val="20"/>
          <w:szCs w:val="20"/>
        </w:rPr>
      </w:pPr>
      <w:r w:rsidRPr="00314728">
        <w:rPr>
          <w:rFonts w:ascii="Lato" w:hAnsi="Lato"/>
          <w:b/>
          <w:bCs/>
          <w:sz w:val="20"/>
          <w:szCs w:val="20"/>
        </w:rPr>
        <w:t>Program Centra opiekuńczo-mieszkalne</w:t>
      </w:r>
    </w:p>
    <w:p w14:paraId="69373E04" w14:textId="3858C3C4" w:rsidR="00C6270A" w:rsidRPr="00314728" w:rsidRDefault="00C6270A" w:rsidP="00314728">
      <w:pPr>
        <w:spacing w:before="120" w:after="120" w:line="276" w:lineRule="auto"/>
        <w:rPr>
          <w:rFonts w:ascii="Lato" w:hAnsi="Lato"/>
          <w:sz w:val="20"/>
          <w:szCs w:val="20"/>
        </w:rPr>
      </w:pPr>
      <w:r w:rsidRPr="00314728">
        <w:rPr>
          <w:rFonts w:ascii="Lato" w:hAnsi="Lato"/>
          <w:sz w:val="20"/>
          <w:szCs w:val="20"/>
        </w:rPr>
        <w:t xml:space="preserve">Program zmierza do stworzenia warunków dla jednostek samorządu terytorialnego szczebla gminnego </w:t>
      </w:r>
      <w:r w:rsidR="008B09A9" w:rsidRPr="00314728">
        <w:rPr>
          <w:rFonts w:ascii="Lato" w:hAnsi="Lato"/>
          <w:sz w:val="20"/>
          <w:szCs w:val="20"/>
        </w:rPr>
        <w:br/>
      </w:r>
      <w:r w:rsidRPr="00314728">
        <w:rPr>
          <w:rFonts w:ascii="Lato" w:hAnsi="Lato"/>
          <w:sz w:val="20"/>
          <w:szCs w:val="20"/>
        </w:rPr>
        <w:t>i powiatowego, pozwalających na tworzenie i utrzymanie placówek pobytu dziennego lub całodobowego dla osób niepełnosprawnych. Centra opiekuńczo-mieszkalne są przeznaczone dla dorosłych osób z niepełnosprawnością ze znacznym lub umiarkowanych stopniem niepełnosprawności. Pierwsza edycja Programu została ogłoszona w 2019 r., kolejne edycje ogłoszono w 2021 r. oraz 2023 r.</w:t>
      </w:r>
    </w:p>
    <w:p w14:paraId="1720EDAD" w14:textId="405B107E" w:rsidR="00C6270A" w:rsidRPr="00314728" w:rsidRDefault="00C6270A" w:rsidP="00314728">
      <w:pPr>
        <w:spacing w:before="120" w:after="120" w:line="276" w:lineRule="auto"/>
        <w:rPr>
          <w:rFonts w:ascii="Lato" w:hAnsi="Lato"/>
          <w:sz w:val="20"/>
          <w:szCs w:val="20"/>
        </w:rPr>
      </w:pPr>
      <w:r w:rsidRPr="00314728">
        <w:rPr>
          <w:rFonts w:ascii="Lato" w:hAnsi="Lato"/>
          <w:sz w:val="20"/>
          <w:szCs w:val="20"/>
        </w:rPr>
        <w:t xml:space="preserve">Program składa się z dwóch modułów, z czego Moduł I polega na finansowaniu budowy nowego obiektu budowlanego na nieruchomości stanowiącej własność gminy/powiatu, zakupie nieruchomości zabudowanej lub niezabudowanej obiektem w celu utworzenia Centrum lub zmianie poprzez jego przystosowanie do standardu Centrum. W ramach Modułu II pokrywane są natomiast koszty utrzymania działalności Centrum, ponoszenie niezbędnych wydatków związanych z usługą przewozową/ transportową uczestników Centrum, wynagrodzeń kadry Centrum oraz osób świadczących usługi </w:t>
      </w:r>
      <w:r w:rsidR="008B09A9" w:rsidRPr="00314728">
        <w:rPr>
          <w:rFonts w:ascii="Lato" w:hAnsi="Lato"/>
          <w:sz w:val="20"/>
          <w:szCs w:val="20"/>
        </w:rPr>
        <w:br/>
      </w:r>
      <w:r w:rsidRPr="00314728">
        <w:rPr>
          <w:rFonts w:ascii="Lato" w:hAnsi="Lato"/>
          <w:sz w:val="20"/>
          <w:szCs w:val="20"/>
        </w:rPr>
        <w:t>w Centrum na rzecz uczestników Programu. W 2023 r. funkcjonowało 39 Centrów.</w:t>
      </w:r>
    </w:p>
    <w:p w14:paraId="01A594F2" w14:textId="009486E5" w:rsidR="00C6270A" w:rsidRPr="00314728" w:rsidRDefault="00C6270A" w:rsidP="00314728">
      <w:pPr>
        <w:spacing w:before="120" w:after="120" w:line="276" w:lineRule="auto"/>
        <w:rPr>
          <w:rFonts w:ascii="Lato" w:hAnsi="Lato"/>
          <w:sz w:val="20"/>
          <w:szCs w:val="20"/>
        </w:rPr>
      </w:pPr>
      <w:r w:rsidRPr="00314728">
        <w:rPr>
          <w:rFonts w:ascii="Lato" w:hAnsi="Lato"/>
          <w:sz w:val="20"/>
          <w:szCs w:val="20"/>
        </w:rPr>
        <w:t>Pobyt całodobowy jest realizowany także w ramach programów: „Opieka wytchnieniowa dla członków rodzin lub opiekunów osób z niepełnosprawnościami” (program skierowany do organizacji pozarządowych) oraz „Opieka wytchnieniowa”</w:t>
      </w:r>
      <w:r w:rsidR="00D4502D" w:rsidRPr="00314728">
        <w:rPr>
          <w:rFonts w:ascii="Lato" w:hAnsi="Lato"/>
          <w:sz w:val="20"/>
          <w:szCs w:val="20"/>
        </w:rPr>
        <w:t>—</w:t>
      </w:r>
      <w:r w:rsidRPr="00314728">
        <w:rPr>
          <w:rFonts w:ascii="Lato" w:hAnsi="Lato"/>
          <w:sz w:val="20"/>
          <w:szCs w:val="20"/>
        </w:rPr>
        <w:t xml:space="preserve">edycja 2023 (adresowany do JST). Wnioskodawcy </w:t>
      </w:r>
      <w:r w:rsidR="008B09A9" w:rsidRPr="00314728">
        <w:rPr>
          <w:rFonts w:ascii="Lato" w:hAnsi="Lato"/>
          <w:sz w:val="20"/>
          <w:szCs w:val="20"/>
        </w:rPr>
        <w:br/>
      </w:r>
      <w:r w:rsidRPr="00314728">
        <w:rPr>
          <w:rFonts w:ascii="Lato" w:hAnsi="Lato"/>
          <w:sz w:val="20"/>
          <w:szCs w:val="20"/>
        </w:rPr>
        <w:t xml:space="preserve">nie podają liczby placówek pobytu całodobowego. </w:t>
      </w:r>
    </w:p>
    <w:p w14:paraId="484FB565" w14:textId="77777777" w:rsidR="00C6270A" w:rsidRPr="00314728" w:rsidRDefault="00C6270A" w:rsidP="00314728">
      <w:pPr>
        <w:spacing w:before="120" w:after="120" w:line="276" w:lineRule="auto"/>
        <w:rPr>
          <w:rFonts w:ascii="Lato" w:hAnsi="Lato"/>
          <w:b/>
          <w:bCs/>
          <w:sz w:val="20"/>
          <w:szCs w:val="20"/>
        </w:rPr>
      </w:pPr>
      <w:r w:rsidRPr="00314728">
        <w:rPr>
          <w:rFonts w:ascii="Lato" w:hAnsi="Lato" w:cs="TimesNewRomanPS-BoldMT"/>
          <w:b/>
          <w:bCs/>
          <w:sz w:val="20"/>
          <w:szCs w:val="20"/>
        </w:rPr>
        <w:lastRenderedPageBreak/>
        <w:t>Programy „Asystent osobisty osoby z niepełnosprawnościami” (skierowany do organizacji pozarządowych), Asystent osobisty osoby niepełnosprawnej” (skierowany do JST).</w:t>
      </w:r>
    </w:p>
    <w:p w14:paraId="4762769A" w14:textId="5D07BFDA" w:rsidR="00C6270A" w:rsidRPr="00314728" w:rsidRDefault="00C6270A" w:rsidP="00314728">
      <w:pPr>
        <w:spacing w:before="120" w:after="120" w:line="276" w:lineRule="auto"/>
        <w:rPr>
          <w:rFonts w:ascii="Lato" w:hAnsi="Lato"/>
          <w:sz w:val="20"/>
          <w:szCs w:val="20"/>
        </w:rPr>
      </w:pPr>
      <w:r w:rsidRPr="00314728">
        <w:rPr>
          <w:rFonts w:ascii="Lato" w:hAnsi="Lato" w:cs="TimesNewRomanPS-BoldMT"/>
          <w:sz w:val="20"/>
          <w:szCs w:val="20"/>
        </w:rPr>
        <w:t>Program asystencki ma w swojej zasadzie zapewniać możliwość skorzystania przez osoby niepełnosprawne z pomocy asystenta przy wykon</w:t>
      </w:r>
      <w:r w:rsidR="007D7C90" w:rsidRPr="00314728">
        <w:rPr>
          <w:rFonts w:ascii="Lato" w:hAnsi="Lato" w:cs="TimesNewRomanPS-BoldMT"/>
          <w:sz w:val="20"/>
          <w:szCs w:val="20"/>
        </w:rPr>
        <w:t>y</w:t>
      </w:r>
      <w:r w:rsidRPr="00314728">
        <w:rPr>
          <w:rFonts w:ascii="Lato" w:hAnsi="Lato" w:cs="TimesNewRomanPS-BoldMT"/>
          <w:sz w:val="20"/>
          <w:szCs w:val="20"/>
        </w:rPr>
        <w:t>w</w:t>
      </w:r>
      <w:r w:rsidR="007D7C90" w:rsidRPr="00314728">
        <w:rPr>
          <w:rFonts w:ascii="Lato" w:hAnsi="Lato" w:cs="TimesNewRomanPS-BoldMT"/>
          <w:sz w:val="20"/>
          <w:szCs w:val="20"/>
        </w:rPr>
        <w:t>a</w:t>
      </w:r>
      <w:r w:rsidRPr="00314728">
        <w:rPr>
          <w:rFonts w:ascii="Lato" w:hAnsi="Lato" w:cs="TimesNewRomanPS-BoldMT"/>
          <w:sz w:val="20"/>
          <w:szCs w:val="20"/>
        </w:rPr>
        <w:t xml:space="preserve">niu codziennych czynności i funkcjonowaniu </w:t>
      </w:r>
      <w:r w:rsidR="008D72AF" w:rsidRPr="00314728">
        <w:rPr>
          <w:rFonts w:ascii="Lato" w:hAnsi="Lato" w:cs="TimesNewRomanPS-BoldMT"/>
          <w:sz w:val="20"/>
          <w:szCs w:val="20"/>
        </w:rPr>
        <w:br/>
      </w:r>
      <w:r w:rsidRPr="00314728">
        <w:rPr>
          <w:rFonts w:ascii="Lato" w:hAnsi="Lato" w:cs="TimesNewRomanPS-BoldMT"/>
          <w:sz w:val="20"/>
          <w:szCs w:val="20"/>
        </w:rPr>
        <w:t xml:space="preserve">w życiu społecznym, ograniczyć skutki niepełnosprawności oraz stymulować osoby niepełnosprawne </w:t>
      </w:r>
      <w:r w:rsidR="008B09A9" w:rsidRPr="00314728">
        <w:rPr>
          <w:rFonts w:ascii="Lato" w:hAnsi="Lato" w:cs="TimesNewRomanPS-BoldMT"/>
          <w:sz w:val="20"/>
          <w:szCs w:val="20"/>
        </w:rPr>
        <w:br/>
      </w:r>
      <w:r w:rsidRPr="00314728">
        <w:rPr>
          <w:rFonts w:ascii="Lato" w:hAnsi="Lato" w:cs="TimesNewRomanPS-BoldMT"/>
          <w:sz w:val="20"/>
          <w:szCs w:val="20"/>
        </w:rPr>
        <w:t xml:space="preserve">do podejmowania aktywności i umożliwiać im realizowania prawa do niezależnego życia. Ważnym aspektem programu jest także przeciwdziałanie dyskryminacji ze względu na niepełnosprawność </w:t>
      </w:r>
      <w:r w:rsidR="001E7D19" w:rsidRPr="00314728">
        <w:rPr>
          <w:rFonts w:ascii="Lato" w:hAnsi="Lato" w:cs="TimesNewRomanPS-BoldMT"/>
          <w:sz w:val="20"/>
          <w:szCs w:val="20"/>
        </w:rPr>
        <w:br/>
      </w:r>
      <w:r w:rsidRPr="00314728">
        <w:rPr>
          <w:rFonts w:ascii="Lato" w:hAnsi="Lato" w:cs="TimesNewRomanPS-BoldMT"/>
          <w:sz w:val="20"/>
          <w:szCs w:val="20"/>
        </w:rPr>
        <w:t>oraz wykluczeniu społecznemu osób niepełnosprawnych, umożliwienie osobom niepełnosprawnym uczestnictwa w życiu lokalnej społeczności.</w:t>
      </w:r>
    </w:p>
    <w:p w14:paraId="12238318" w14:textId="0D580509" w:rsidR="00C6270A" w:rsidRPr="00314728" w:rsidRDefault="00C6270A" w:rsidP="00314728">
      <w:pPr>
        <w:autoSpaceDE w:val="0"/>
        <w:autoSpaceDN w:val="0"/>
        <w:adjustRightInd w:val="0"/>
        <w:spacing w:before="120" w:after="120" w:line="276" w:lineRule="auto"/>
        <w:rPr>
          <w:rFonts w:ascii="Lato" w:hAnsi="Lato" w:cs="Lato-Regular"/>
          <w:sz w:val="20"/>
          <w:szCs w:val="20"/>
        </w:rPr>
      </w:pPr>
      <w:r w:rsidRPr="00314728">
        <w:rPr>
          <w:rFonts w:ascii="Lato" w:hAnsi="Lato" w:cs="Lato-Regular"/>
          <w:b/>
          <w:bCs/>
          <w:sz w:val="20"/>
          <w:szCs w:val="20"/>
        </w:rPr>
        <w:t>Program „Przedsiębiorstwo Społeczne +” na lata 2023</w:t>
      </w:r>
      <w:r w:rsidR="00D4502D" w:rsidRPr="00314728">
        <w:rPr>
          <w:rFonts w:ascii="Lato" w:hAnsi="Lato" w:cs="Lato-Regular"/>
          <w:b/>
          <w:bCs/>
          <w:sz w:val="20"/>
          <w:szCs w:val="20"/>
        </w:rPr>
        <w:t>—</w:t>
      </w:r>
      <w:r w:rsidRPr="00314728">
        <w:rPr>
          <w:rFonts w:ascii="Lato" w:hAnsi="Lato" w:cs="Lato-Regular"/>
          <w:b/>
          <w:bCs/>
          <w:sz w:val="20"/>
          <w:szCs w:val="20"/>
        </w:rPr>
        <w:t>2025 (obecnie „Warto być PS!”)</w:t>
      </w:r>
      <w:r w:rsidRPr="00314728">
        <w:rPr>
          <w:rFonts w:ascii="Lato" w:hAnsi="Lato" w:cs="Lato-Regular"/>
          <w:sz w:val="20"/>
          <w:szCs w:val="20"/>
        </w:rPr>
        <w:t xml:space="preserve"> - głównym celem programu jest wspieranie przedsiębiorczości społecznej</w:t>
      </w:r>
      <w:r w:rsidRPr="00314728">
        <w:rPr>
          <w:rFonts w:ascii="Lato" w:hAnsi="Lato" w:cs="Lato-Regular"/>
          <w:b/>
          <w:bCs/>
          <w:sz w:val="20"/>
          <w:szCs w:val="20"/>
        </w:rPr>
        <w:t xml:space="preserve"> </w:t>
      </w:r>
      <w:r w:rsidRPr="00314728">
        <w:rPr>
          <w:rFonts w:ascii="Lato" w:hAnsi="Lato" w:cs="Lato-Regular"/>
          <w:sz w:val="20"/>
          <w:szCs w:val="20"/>
        </w:rPr>
        <w:t>przez zapewnienie PS dostępu do wsparcia finansowego ułatwiającego tworzeniem</w:t>
      </w:r>
      <w:r w:rsidRPr="00314728">
        <w:rPr>
          <w:rFonts w:ascii="Lato" w:hAnsi="Lato" w:cs="Lato-Regular"/>
          <w:b/>
          <w:bCs/>
          <w:sz w:val="20"/>
          <w:szCs w:val="20"/>
        </w:rPr>
        <w:t xml:space="preserve"> </w:t>
      </w:r>
      <w:r w:rsidRPr="00314728">
        <w:rPr>
          <w:rFonts w:ascii="Lato" w:hAnsi="Lato" w:cs="Lato-Regular"/>
          <w:sz w:val="20"/>
          <w:szCs w:val="20"/>
        </w:rPr>
        <w:t>miejsc pracy, reintegracją społeczną i zawodową osób zagrożonych wykluczeniem</w:t>
      </w:r>
      <w:r w:rsidRPr="00314728">
        <w:rPr>
          <w:rFonts w:ascii="Lato" w:hAnsi="Lato" w:cs="Lato-Regular"/>
          <w:b/>
          <w:bCs/>
          <w:sz w:val="20"/>
          <w:szCs w:val="20"/>
        </w:rPr>
        <w:t xml:space="preserve"> </w:t>
      </w:r>
      <w:r w:rsidRPr="00314728">
        <w:rPr>
          <w:rFonts w:ascii="Lato" w:hAnsi="Lato" w:cs="Lato-Regular"/>
          <w:sz w:val="20"/>
          <w:szCs w:val="20"/>
        </w:rPr>
        <w:t>społecznym, jak również wzmocnienie zdolności do świadczenia przez nie usług</w:t>
      </w:r>
      <w:r w:rsidRPr="00314728">
        <w:rPr>
          <w:rFonts w:ascii="Lato" w:hAnsi="Lato" w:cs="Lato-Regular"/>
          <w:b/>
          <w:bCs/>
          <w:sz w:val="20"/>
          <w:szCs w:val="20"/>
        </w:rPr>
        <w:t xml:space="preserve"> </w:t>
      </w:r>
      <w:r w:rsidRPr="00314728">
        <w:rPr>
          <w:rFonts w:ascii="Lato" w:hAnsi="Lato" w:cs="Lato-Regular"/>
          <w:sz w:val="20"/>
          <w:szCs w:val="20"/>
        </w:rPr>
        <w:t>społecznych. W ramach tego instrumentu możliwe było uzyskanie dofinansowania</w:t>
      </w:r>
      <w:r w:rsidRPr="00314728">
        <w:rPr>
          <w:rFonts w:ascii="Lato" w:hAnsi="Lato" w:cs="Lato-Regular"/>
          <w:b/>
          <w:bCs/>
          <w:sz w:val="20"/>
          <w:szCs w:val="20"/>
        </w:rPr>
        <w:t xml:space="preserve"> </w:t>
      </w:r>
      <w:r w:rsidRPr="00314728">
        <w:rPr>
          <w:rFonts w:ascii="Lato" w:hAnsi="Lato" w:cs="Lato-Regular"/>
          <w:sz w:val="20"/>
          <w:szCs w:val="20"/>
        </w:rPr>
        <w:t>na pokrycie kosztów reintegracji społecznej i zawodowej pracowników PS</w:t>
      </w:r>
      <w:r w:rsidRPr="00314728">
        <w:rPr>
          <w:rFonts w:ascii="Lato" w:hAnsi="Lato" w:cs="Lato-Regular"/>
          <w:b/>
          <w:bCs/>
          <w:sz w:val="20"/>
          <w:szCs w:val="20"/>
        </w:rPr>
        <w:t xml:space="preserve"> </w:t>
      </w:r>
      <w:r w:rsidRPr="00314728">
        <w:rPr>
          <w:rFonts w:ascii="Lato" w:hAnsi="Lato" w:cs="Lato-Regular"/>
          <w:sz w:val="20"/>
          <w:szCs w:val="20"/>
        </w:rPr>
        <w:t>zagrożonych wykluczeniem. Na realizację programu w 2023 r</w:t>
      </w:r>
      <w:r w:rsidR="00D4502D" w:rsidRPr="00314728">
        <w:rPr>
          <w:rFonts w:ascii="Lato" w:hAnsi="Lato" w:cs="Lato-Regular"/>
          <w:sz w:val="20"/>
          <w:szCs w:val="20"/>
        </w:rPr>
        <w:t xml:space="preserve">. </w:t>
      </w:r>
      <w:r w:rsidRPr="00314728">
        <w:rPr>
          <w:rFonts w:ascii="Lato" w:hAnsi="Lato" w:cs="Lato-Regular"/>
          <w:sz w:val="20"/>
          <w:szCs w:val="20"/>
        </w:rPr>
        <w:t>przeznaczone</w:t>
      </w:r>
      <w:r w:rsidRPr="00314728">
        <w:rPr>
          <w:rFonts w:ascii="Lato" w:hAnsi="Lato" w:cs="Lato-Regular"/>
          <w:b/>
          <w:bCs/>
          <w:sz w:val="20"/>
          <w:szCs w:val="20"/>
        </w:rPr>
        <w:t xml:space="preserve"> </w:t>
      </w:r>
      <w:r w:rsidRPr="00314728">
        <w:rPr>
          <w:rFonts w:ascii="Lato" w:hAnsi="Lato" w:cs="Lato-Regular"/>
          <w:sz w:val="20"/>
          <w:szCs w:val="20"/>
        </w:rPr>
        <w:t>zostały 22 mln zł. Na finansowanie Instrumentów 1 i 2</w:t>
      </w:r>
      <w:r w:rsidR="00D4502D" w:rsidRPr="00314728">
        <w:rPr>
          <w:rFonts w:ascii="Lato" w:hAnsi="Lato" w:cs="Lato-Regular"/>
          <w:sz w:val="20"/>
          <w:szCs w:val="20"/>
        </w:rPr>
        <w:t>—</w:t>
      </w:r>
      <w:r w:rsidRPr="00314728">
        <w:rPr>
          <w:rFonts w:ascii="Lato" w:hAnsi="Lato" w:cs="Lato-Regular"/>
          <w:sz w:val="20"/>
          <w:szCs w:val="20"/>
        </w:rPr>
        <w:t>wsparcie zatrudnienia i</w:t>
      </w:r>
      <w:r w:rsidRPr="00314728">
        <w:rPr>
          <w:rFonts w:ascii="Lato" w:hAnsi="Lato" w:cs="Lato-Regular"/>
          <w:b/>
          <w:bCs/>
          <w:sz w:val="20"/>
          <w:szCs w:val="20"/>
        </w:rPr>
        <w:t xml:space="preserve"> </w:t>
      </w:r>
      <w:r w:rsidRPr="00314728">
        <w:rPr>
          <w:rFonts w:ascii="Lato" w:hAnsi="Lato" w:cs="Lato-Regular"/>
          <w:sz w:val="20"/>
          <w:szCs w:val="20"/>
        </w:rPr>
        <w:t xml:space="preserve">wsparcie bieżące w 2023 r. przeznaczono 20 mln zł ze środków Funduszu Pracy. </w:t>
      </w:r>
      <w:r w:rsidR="008B09A9" w:rsidRPr="00314728">
        <w:rPr>
          <w:rFonts w:ascii="Lato" w:hAnsi="Lato" w:cs="Lato-Regular"/>
          <w:sz w:val="20"/>
          <w:szCs w:val="20"/>
        </w:rPr>
        <w:br/>
      </w:r>
      <w:r w:rsidRPr="00314728">
        <w:rPr>
          <w:rFonts w:ascii="Lato" w:hAnsi="Lato" w:cs="Lato-Regular"/>
          <w:sz w:val="20"/>
          <w:szCs w:val="20"/>
        </w:rPr>
        <w:t>Na</w:t>
      </w:r>
      <w:r w:rsidRPr="00314728">
        <w:rPr>
          <w:rFonts w:ascii="Lato" w:hAnsi="Lato" w:cs="Lato-Regular"/>
          <w:b/>
          <w:bCs/>
          <w:sz w:val="20"/>
          <w:szCs w:val="20"/>
        </w:rPr>
        <w:t xml:space="preserve"> </w:t>
      </w:r>
      <w:r w:rsidRPr="00314728">
        <w:rPr>
          <w:rFonts w:ascii="Lato" w:hAnsi="Lato" w:cs="Lato-Regular"/>
          <w:sz w:val="20"/>
          <w:szCs w:val="20"/>
        </w:rPr>
        <w:t>finansowanie Instrumentu 3</w:t>
      </w:r>
      <w:r w:rsidR="00D4502D" w:rsidRPr="00314728">
        <w:rPr>
          <w:rFonts w:ascii="Lato" w:hAnsi="Lato" w:cs="Lato-Regular"/>
          <w:sz w:val="20"/>
          <w:szCs w:val="20"/>
        </w:rPr>
        <w:t>—</w:t>
      </w:r>
      <w:r w:rsidRPr="00314728">
        <w:rPr>
          <w:rFonts w:ascii="Lato" w:hAnsi="Lato" w:cs="Lato-Regular"/>
          <w:sz w:val="20"/>
          <w:szCs w:val="20"/>
        </w:rPr>
        <w:t>wsparcie reintegracji w 2023 r. przeznaczono 2 mln zł</w:t>
      </w:r>
      <w:r w:rsidRPr="00314728">
        <w:rPr>
          <w:rFonts w:ascii="Lato" w:hAnsi="Lato" w:cs="Lato-Regular"/>
          <w:b/>
          <w:bCs/>
          <w:sz w:val="20"/>
          <w:szCs w:val="20"/>
        </w:rPr>
        <w:t xml:space="preserve"> </w:t>
      </w:r>
      <w:r w:rsidRPr="00314728">
        <w:rPr>
          <w:rFonts w:ascii="Lato" w:hAnsi="Lato" w:cs="Lato-Regular"/>
          <w:sz w:val="20"/>
          <w:szCs w:val="20"/>
        </w:rPr>
        <w:t>z Funduszu Solidarnościowego.</w:t>
      </w:r>
    </w:p>
    <w:p w14:paraId="67B7BC5D" w14:textId="04C5EC5C" w:rsidR="005657CC" w:rsidRPr="00314728" w:rsidRDefault="00C6270A" w:rsidP="00314728">
      <w:pPr>
        <w:autoSpaceDE w:val="0"/>
        <w:autoSpaceDN w:val="0"/>
        <w:adjustRightInd w:val="0"/>
        <w:spacing w:before="120" w:after="120" w:line="276" w:lineRule="auto"/>
        <w:rPr>
          <w:rFonts w:ascii="Lato" w:hAnsi="Lato" w:cs="Lato-Regular"/>
          <w:sz w:val="20"/>
          <w:szCs w:val="20"/>
        </w:rPr>
      </w:pPr>
      <w:r w:rsidRPr="00314728">
        <w:rPr>
          <w:rFonts w:ascii="Lato" w:hAnsi="Lato" w:cs="Lato-Regular"/>
          <w:b/>
          <w:bCs/>
          <w:sz w:val="20"/>
          <w:szCs w:val="20"/>
        </w:rPr>
        <w:t>Program na rzecz zatrudnienia socjalnego na lata 2023</w:t>
      </w:r>
      <w:r w:rsidR="00D4502D" w:rsidRPr="00314728">
        <w:rPr>
          <w:rFonts w:ascii="Lato" w:hAnsi="Lato" w:cs="Lato-Regular"/>
          <w:b/>
          <w:bCs/>
          <w:sz w:val="20"/>
          <w:szCs w:val="20"/>
        </w:rPr>
        <w:t>—</w:t>
      </w:r>
      <w:r w:rsidRPr="00314728">
        <w:rPr>
          <w:rFonts w:ascii="Lato" w:hAnsi="Lato" w:cs="Lato-Regular"/>
          <w:b/>
          <w:bCs/>
          <w:sz w:val="20"/>
          <w:szCs w:val="20"/>
        </w:rPr>
        <w:t>2025</w:t>
      </w:r>
      <w:r w:rsidRPr="00314728">
        <w:rPr>
          <w:rFonts w:ascii="Lato" w:hAnsi="Lato" w:cs="Lato-Regular"/>
          <w:sz w:val="20"/>
          <w:szCs w:val="20"/>
        </w:rPr>
        <w:t xml:space="preserve"> to program, dzięki któremu podmioty zatrudnienia socjalnego, czyli centra i kluby integracji społecznej, mogą podnosić jakość swojej oferty </w:t>
      </w:r>
      <w:r w:rsidR="008B09A9" w:rsidRPr="00314728">
        <w:rPr>
          <w:rFonts w:ascii="Lato" w:hAnsi="Lato" w:cs="Lato-Regular"/>
          <w:sz w:val="20"/>
          <w:szCs w:val="20"/>
        </w:rPr>
        <w:br/>
      </w:r>
      <w:r w:rsidRPr="00314728">
        <w:rPr>
          <w:rFonts w:ascii="Lato" w:hAnsi="Lato" w:cs="Lato-Regular"/>
          <w:sz w:val="20"/>
          <w:szCs w:val="20"/>
        </w:rPr>
        <w:t xml:space="preserve">na rzecz tych osób. Głównym celem programu jest: wzmacnianie uczestnictwa w życiu społecznym </w:t>
      </w:r>
      <w:r w:rsidR="008B09A9" w:rsidRPr="00314728">
        <w:rPr>
          <w:rFonts w:ascii="Lato" w:hAnsi="Lato" w:cs="Lato-Regular"/>
          <w:sz w:val="20"/>
          <w:szCs w:val="20"/>
        </w:rPr>
        <w:br/>
      </w:r>
      <w:r w:rsidRPr="00314728">
        <w:rPr>
          <w:rFonts w:ascii="Lato" w:hAnsi="Lato" w:cs="Lato-Regular"/>
          <w:sz w:val="20"/>
          <w:szCs w:val="20"/>
        </w:rPr>
        <w:t xml:space="preserve">i zawodowym osób zagrożonych wykluczeniem społecznym przez rozwijanie oferty podmiotów zatrudnienia socjalnego oraz wspieranie włączenia społecznego na poziomie lokalnym. W konkursie </w:t>
      </w:r>
      <w:r w:rsidR="008B09A9" w:rsidRPr="00314728">
        <w:rPr>
          <w:rFonts w:ascii="Lato" w:hAnsi="Lato" w:cs="Lato-Regular"/>
          <w:sz w:val="20"/>
          <w:szCs w:val="20"/>
        </w:rPr>
        <w:br/>
      </w:r>
      <w:r w:rsidRPr="00314728">
        <w:rPr>
          <w:rFonts w:ascii="Lato" w:hAnsi="Lato" w:cs="Lato-Regular"/>
          <w:sz w:val="20"/>
          <w:szCs w:val="20"/>
        </w:rPr>
        <w:t>w 2023 r. dofinansowano 30 ofert, w których wsparciem objęto ponad 443 uczestników.</w:t>
      </w:r>
    </w:p>
    <w:p w14:paraId="69865B98" w14:textId="77777777" w:rsidR="00C6270A" w:rsidRPr="00314728" w:rsidRDefault="00C6270A" w:rsidP="00314728">
      <w:pPr>
        <w:autoSpaceDE w:val="0"/>
        <w:autoSpaceDN w:val="0"/>
        <w:adjustRightInd w:val="0"/>
        <w:spacing w:before="120" w:after="120" w:line="276" w:lineRule="auto"/>
        <w:rPr>
          <w:rFonts w:ascii="Lato" w:hAnsi="Lato" w:cs="Lato-Regular"/>
          <w:sz w:val="20"/>
          <w:szCs w:val="20"/>
        </w:rPr>
      </w:pPr>
      <w:r w:rsidRPr="00314728">
        <w:rPr>
          <w:rFonts w:ascii="Lato" w:hAnsi="Lato" w:cs="Lato-Regular"/>
          <w:b/>
          <w:bCs/>
          <w:sz w:val="20"/>
          <w:szCs w:val="20"/>
        </w:rPr>
        <w:t>Program „Odporność oraz rozwój ekonomii społecznej i przedsiębiorczości społecznej” na lata 2022—2025.</w:t>
      </w:r>
      <w:r w:rsidRPr="00314728">
        <w:rPr>
          <w:rFonts w:ascii="Lato" w:hAnsi="Lato" w:cs="Lato-Regular"/>
          <w:sz w:val="20"/>
          <w:szCs w:val="20"/>
        </w:rPr>
        <w:t xml:space="preserve"> </w:t>
      </w:r>
    </w:p>
    <w:p w14:paraId="6274C5DC" w14:textId="77777777" w:rsidR="00C6270A" w:rsidRPr="00314728" w:rsidRDefault="00C6270A" w:rsidP="00314728">
      <w:pPr>
        <w:autoSpaceDE w:val="0"/>
        <w:autoSpaceDN w:val="0"/>
        <w:adjustRightInd w:val="0"/>
        <w:spacing w:before="120" w:after="120" w:line="276" w:lineRule="auto"/>
        <w:rPr>
          <w:rFonts w:ascii="Lato" w:hAnsi="Lato" w:cs="Lato-Regular"/>
          <w:sz w:val="20"/>
          <w:szCs w:val="20"/>
        </w:rPr>
      </w:pPr>
      <w:r w:rsidRPr="00314728">
        <w:rPr>
          <w:rFonts w:ascii="Lato" w:hAnsi="Lato" w:cs="Lato-Regular"/>
          <w:sz w:val="20"/>
          <w:szCs w:val="20"/>
        </w:rPr>
        <w:t>W ramach programu możliwe było uzyskanie wsparcia finansowego na działania umożliwiające przeprowadzenie modernizacji w podmiotach ekonomii społecznej a także na jeden z trzech obszarów działalności PES:</w:t>
      </w:r>
    </w:p>
    <w:p w14:paraId="34D77B7D" w14:textId="77777777" w:rsidR="00C6270A" w:rsidRPr="00314728" w:rsidRDefault="00C6270A" w:rsidP="00314728">
      <w:pPr>
        <w:pStyle w:val="Akapitzlist"/>
        <w:numPr>
          <w:ilvl w:val="0"/>
          <w:numId w:val="3"/>
        </w:numPr>
        <w:autoSpaceDE w:val="0"/>
        <w:autoSpaceDN w:val="0"/>
        <w:adjustRightInd w:val="0"/>
        <w:spacing w:before="120" w:after="120" w:line="276" w:lineRule="auto"/>
        <w:rPr>
          <w:rFonts w:ascii="Lato" w:hAnsi="Lato" w:cs="Lato-Regular"/>
          <w:sz w:val="20"/>
          <w:szCs w:val="20"/>
        </w:rPr>
      </w:pPr>
      <w:r w:rsidRPr="00314728">
        <w:rPr>
          <w:rFonts w:ascii="Lato" w:hAnsi="Lato" w:cs="Lato-Regular"/>
          <w:sz w:val="20"/>
          <w:szCs w:val="20"/>
        </w:rPr>
        <w:t>reintegracja osób zagrożonych wykluczeniem społecznym w przedsiębiorstwach społecznych (PS) i podmiotach zatrudnienia socjalnego,</w:t>
      </w:r>
    </w:p>
    <w:p w14:paraId="49A939D5" w14:textId="4AD51B81" w:rsidR="00C6270A" w:rsidRPr="00314728" w:rsidRDefault="00C6270A" w:rsidP="00314728">
      <w:pPr>
        <w:pStyle w:val="Akapitzlist"/>
        <w:numPr>
          <w:ilvl w:val="0"/>
          <w:numId w:val="3"/>
        </w:numPr>
        <w:autoSpaceDE w:val="0"/>
        <w:autoSpaceDN w:val="0"/>
        <w:adjustRightInd w:val="0"/>
        <w:spacing w:before="120" w:after="120" w:line="276" w:lineRule="auto"/>
        <w:rPr>
          <w:rFonts w:ascii="Lato" w:hAnsi="Lato" w:cs="Lato-Regular"/>
          <w:sz w:val="20"/>
          <w:szCs w:val="20"/>
        </w:rPr>
      </w:pPr>
      <w:r w:rsidRPr="00314728">
        <w:rPr>
          <w:rFonts w:ascii="Lato" w:hAnsi="Lato" w:cs="Lato-Regular"/>
          <w:sz w:val="20"/>
          <w:szCs w:val="20"/>
        </w:rPr>
        <w:t xml:space="preserve">budowanie potencjału przedsiębiorstw społecznych i podmiotów ekonomii społecznej </w:t>
      </w:r>
      <w:r w:rsidR="008B09A9" w:rsidRPr="00314728">
        <w:rPr>
          <w:rFonts w:ascii="Lato" w:hAnsi="Lato" w:cs="Lato-Regular"/>
          <w:sz w:val="20"/>
          <w:szCs w:val="20"/>
        </w:rPr>
        <w:br/>
      </w:r>
      <w:r w:rsidRPr="00314728">
        <w:rPr>
          <w:rFonts w:ascii="Lato" w:hAnsi="Lato" w:cs="Lato-Regular"/>
          <w:sz w:val="20"/>
          <w:szCs w:val="20"/>
        </w:rPr>
        <w:t>do realizacji zdeinstytucjonalizowanych usług społecznych,</w:t>
      </w:r>
    </w:p>
    <w:p w14:paraId="7C1C8EE5" w14:textId="77777777" w:rsidR="00C6270A" w:rsidRPr="00314728" w:rsidRDefault="00C6270A" w:rsidP="00314728">
      <w:pPr>
        <w:pStyle w:val="Akapitzlist"/>
        <w:numPr>
          <w:ilvl w:val="0"/>
          <w:numId w:val="3"/>
        </w:numPr>
        <w:autoSpaceDE w:val="0"/>
        <w:autoSpaceDN w:val="0"/>
        <w:adjustRightInd w:val="0"/>
        <w:spacing w:before="120" w:after="120" w:line="276" w:lineRule="auto"/>
        <w:rPr>
          <w:rFonts w:ascii="Lato" w:hAnsi="Lato" w:cs="Lato-Regular"/>
          <w:sz w:val="20"/>
          <w:szCs w:val="20"/>
        </w:rPr>
      </w:pPr>
      <w:r w:rsidRPr="00314728">
        <w:rPr>
          <w:rFonts w:ascii="Lato" w:hAnsi="Lato" w:cs="Lato-Regular"/>
          <w:sz w:val="20"/>
          <w:szCs w:val="20"/>
        </w:rPr>
        <w:t>wzmacnianie odporności i rozwój przedsiębiorstw społecznych i podmiotów ekonomii społecznej.</w:t>
      </w:r>
    </w:p>
    <w:p w14:paraId="7A1E04D0" w14:textId="380940D7" w:rsidR="00C6270A" w:rsidRPr="00314728" w:rsidRDefault="00C6270A" w:rsidP="00314728">
      <w:pPr>
        <w:autoSpaceDE w:val="0"/>
        <w:autoSpaceDN w:val="0"/>
        <w:adjustRightInd w:val="0"/>
        <w:spacing w:before="120" w:after="120" w:line="276" w:lineRule="auto"/>
        <w:rPr>
          <w:rFonts w:ascii="Lato" w:hAnsi="Lato" w:cs="Lato-Regular"/>
          <w:sz w:val="20"/>
          <w:szCs w:val="20"/>
        </w:rPr>
      </w:pPr>
      <w:r w:rsidRPr="00314728">
        <w:rPr>
          <w:rFonts w:ascii="Lato" w:hAnsi="Lato" w:cs="Lato-Regular"/>
          <w:sz w:val="20"/>
          <w:szCs w:val="20"/>
        </w:rPr>
        <w:t>W programie na wsparcie PES przeznaczono ponad 197 mln.</w:t>
      </w:r>
    </w:p>
    <w:p w14:paraId="0DB883FD" w14:textId="56095384" w:rsidR="00C6270A" w:rsidRPr="00314728" w:rsidRDefault="00C6270A" w:rsidP="00314728">
      <w:pPr>
        <w:autoSpaceDE w:val="0"/>
        <w:autoSpaceDN w:val="0"/>
        <w:adjustRightInd w:val="0"/>
        <w:spacing w:before="120" w:after="120" w:line="276" w:lineRule="auto"/>
        <w:rPr>
          <w:rFonts w:ascii="Lato" w:hAnsi="Lato" w:cs="Lato-Regular"/>
          <w:sz w:val="20"/>
          <w:szCs w:val="20"/>
        </w:rPr>
      </w:pPr>
      <w:r w:rsidRPr="00314728">
        <w:rPr>
          <w:rFonts w:ascii="Lato" w:hAnsi="Lato" w:cs="Lato-Regular"/>
          <w:b/>
          <w:bCs/>
          <w:sz w:val="20"/>
          <w:szCs w:val="20"/>
        </w:rPr>
        <w:t>Krajowy Program Działań na rzecz Równego Traktowania na lata 2022</w:t>
      </w:r>
      <w:r w:rsidR="00D4502D" w:rsidRPr="00314728">
        <w:rPr>
          <w:rFonts w:ascii="Lato" w:hAnsi="Lato" w:cs="Lato-Regular"/>
          <w:b/>
          <w:bCs/>
          <w:sz w:val="20"/>
          <w:szCs w:val="20"/>
        </w:rPr>
        <w:t>—</w:t>
      </w:r>
      <w:r w:rsidRPr="00314728">
        <w:rPr>
          <w:rFonts w:ascii="Lato" w:hAnsi="Lato" w:cs="Lato-Regular"/>
          <w:b/>
          <w:bCs/>
          <w:sz w:val="20"/>
          <w:szCs w:val="20"/>
        </w:rPr>
        <w:t xml:space="preserve">2030 </w:t>
      </w:r>
      <w:r w:rsidRPr="00314728">
        <w:rPr>
          <w:rFonts w:ascii="Lato" w:hAnsi="Lato" w:cs="Lato-Regular"/>
          <w:sz w:val="20"/>
          <w:szCs w:val="20"/>
        </w:rPr>
        <w:t xml:space="preserve">to dokument opracowany w perspektywie wieloletniej. Celem Krajowego Programu jest podnoszenie świadomości społecznej w zakresie równego traktowania, w tym na temat przyczyn i skutków naruszenia zasady równego traktowania, przeciwdziałania naruszeniom zasady równego traktowania, a także współpracy </w:t>
      </w:r>
      <w:r w:rsidR="008B09A9" w:rsidRPr="00314728">
        <w:rPr>
          <w:rFonts w:ascii="Lato" w:hAnsi="Lato" w:cs="Lato-Regular"/>
          <w:sz w:val="20"/>
          <w:szCs w:val="20"/>
        </w:rPr>
        <w:br/>
      </w:r>
      <w:r w:rsidRPr="00314728">
        <w:rPr>
          <w:rFonts w:ascii="Lato" w:hAnsi="Lato" w:cs="Lato-Regular"/>
          <w:sz w:val="20"/>
          <w:szCs w:val="20"/>
        </w:rPr>
        <w:t>z partnerami społecznymi, organizacjami pozarządowymi i innymi podmiotami w zakresie równego traktowania.</w:t>
      </w:r>
    </w:p>
    <w:p w14:paraId="3E36EB0C" w14:textId="7A2D06B9" w:rsidR="00C6270A" w:rsidRPr="00314728" w:rsidRDefault="00C6270A" w:rsidP="00314728">
      <w:pPr>
        <w:autoSpaceDE w:val="0"/>
        <w:autoSpaceDN w:val="0"/>
        <w:adjustRightInd w:val="0"/>
        <w:spacing w:before="120" w:after="120" w:line="276" w:lineRule="auto"/>
        <w:rPr>
          <w:rFonts w:ascii="Lato" w:hAnsi="Lato" w:cs="Lato-Regular"/>
          <w:sz w:val="20"/>
          <w:szCs w:val="20"/>
        </w:rPr>
      </w:pPr>
      <w:r w:rsidRPr="00314728">
        <w:rPr>
          <w:rFonts w:ascii="Lato" w:hAnsi="Lato" w:cs="Lato-Regular"/>
          <w:sz w:val="20"/>
          <w:szCs w:val="20"/>
        </w:rPr>
        <w:t xml:space="preserve">Program zakłada VIII Priorytetów, które dotyczą: polityki antydyskryminacyjnej, pracy i zabezpieczenia społecznego, edukacji, zdrowia, dostępu do dóbr i usług, budowania świadomości, gromadzenia danych </w:t>
      </w:r>
      <w:r w:rsidR="008B09A9" w:rsidRPr="00314728">
        <w:rPr>
          <w:rFonts w:ascii="Lato" w:hAnsi="Lato" w:cs="Lato-Regular"/>
          <w:sz w:val="20"/>
          <w:szCs w:val="20"/>
        </w:rPr>
        <w:br/>
      </w:r>
      <w:r w:rsidRPr="00314728">
        <w:rPr>
          <w:rFonts w:ascii="Lato" w:hAnsi="Lato" w:cs="Lato-Regular"/>
          <w:sz w:val="20"/>
          <w:szCs w:val="20"/>
        </w:rPr>
        <w:lastRenderedPageBreak/>
        <w:t xml:space="preserve">i badań oraz koordynacji. Wśród zadań zaplanowanych w Krajowym Programie są również działania </w:t>
      </w:r>
      <w:r w:rsidR="008B09A9" w:rsidRPr="00314728">
        <w:rPr>
          <w:rFonts w:ascii="Lato" w:hAnsi="Lato" w:cs="Lato-Regular"/>
          <w:sz w:val="20"/>
          <w:szCs w:val="20"/>
        </w:rPr>
        <w:br/>
      </w:r>
      <w:r w:rsidRPr="00314728">
        <w:rPr>
          <w:rFonts w:ascii="Lato" w:hAnsi="Lato" w:cs="Lato-Regular"/>
          <w:sz w:val="20"/>
          <w:szCs w:val="20"/>
        </w:rPr>
        <w:t xml:space="preserve">na rzecz osób starszych. </w:t>
      </w:r>
    </w:p>
    <w:p w14:paraId="5BE40233" w14:textId="7FDE8E4C" w:rsidR="00C6270A" w:rsidRPr="00314728" w:rsidRDefault="00C6270A" w:rsidP="00314728">
      <w:pPr>
        <w:autoSpaceDE w:val="0"/>
        <w:autoSpaceDN w:val="0"/>
        <w:adjustRightInd w:val="0"/>
        <w:spacing w:before="120" w:after="120" w:line="276" w:lineRule="auto"/>
        <w:rPr>
          <w:rFonts w:ascii="Lato" w:hAnsi="Lato" w:cs="Lato-Regular"/>
          <w:b/>
          <w:bCs/>
          <w:sz w:val="20"/>
          <w:szCs w:val="20"/>
        </w:rPr>
      </w:pPr>
      <w:r w:rsidRPr="00314728">
        <w:rPr>
          <w:rFonts w:ascii="Lato" w:hAnsi="Lato" w:cs="Lato-Regular"/>
          <w:b/>
          <w:bCs/>
          <w:sz w:val="20"/>
          <w:szCs w:val="20"/>
        </w:rPr>
        <w:t xml:space="preserve">Program Operacyjny Wiedza Edukacja Rozwój 2014 </w:t>
      </w:r>
      <w:r w:rsidR="00D4502D" w:rsidRPr="00314728">
        <w:rPr>
          <w:rFonts w:ascii="Lato" w:hAnsi="Lato" w:cs="Lato-Regular"/>
          <w:b/>
          <w:bCs/>
          <w:sz w:val="20"/>
          <w:szCs w:val="20"/>
        </w:rPr>
        <w:t>—</w:t>
      </w:r>
      <w:r w:rsidRPr="00314728">
        <w:rPr>
          <w:rFonts w:ascii="Lato" w:hAnsi="Lato" w:cs="Lato-Regular"/>
          <w:b/>
          <w:bCs/>
          <w:sz w:val="20"/>
          <w:szCs w:val="20"/>
        </w:rPr>
        <w:t xml:space="preserve">2020 (PO WER) </w:t>
      </w:r>
    </w:p>
    <w:p w14:paraId="78BFBD4A" w14:textId="31D2171E" w:rsidR="00C6270A" w:rsidRPr="00314728" w:rsidRDefault="00C6270A" w:rsidP="00314728">
      <w:pPr>
        <w:autoSpaceDE w:val="0"/>
        <w:autoSpaceDN w:val="0"/>
        <w:adjustRightInd w:val="0"/>
        <w:spacing w:before="120" w:after="120" w:line="276" w:lineRule="auto"/>
        <w:rPr>
          <w:rFonts w:ascii="Lato" w:hAnsi="Lato" w:cs="Lato-Regular"/>
          <w:sz w:val="20"/>
          <w:szCs w:val="20"/>
        </w:rPr>
      </w:pPr>
      <w:r w:rsidRPr="00314728">
        <w:rPr>
          <w:rFonts w:ascii="Lato" w:hAnsi="Lato" w:cs="Lato-Regular"/>
          <w:sz w:val="20"/>
          <w:szCs w:val="20"/>
        </w:rPr>
        <w:t xml:space="preserve">W 2023 r. trwała realizacja 4 z 6 projektów wyłonionych do dofinansowania w Działaniu 2.8 PO WER </w:t>
      </w:r>
      <w:r w:rsidR="008B09A9" w:rsidRPr="00314728">
        <w:rPr>
          <w:rFonts w:ascii="Lato" w:hAnsi="Lato" w:cs="Lato-Regular"/>
          <w:sz w:val="20"/>
          <w:szCs w:val="20"/>
        </w:rPr>
        <w:br/>
      </w:r>
      <w:r w:rsidRPr="00314728">
        <w:rPr>
          <w:rFonts w:ascii="Lato" w:hAnsi="Lato" w:cs="Lato-Regular"/>
          <w:sz w:val="20"/>
          <w:szCs w:val="20"/>
        </w:rPr>
        <w:t xml:space="preserve">pn. </w:t>
      </w:r>
      <w:r w:rsidRPr="00314728">
        <w:rPr>
          <w:rFonts w:ascii="Lato" w:hAnsi="Lato" w:cs="Lato-Italic"/>
          <w:i/>
          <w:iCs/>
          <w:sz w:val="20"/>
          <w:szCs w:val="20"/>
        </w:rPr>
        <w:t xml:space="preserve">Rozwój usług społecznych świadczonych w środowisku lokalnym, </w:t>
      </w:r>
      <w:r w:rsidRPr="00314728">
        <w:rPr>
          <w:rFonts w:ascii="Lato" w:hAnsi="Lato" w:cs="Lato-Regular"/>
          <w:sz w:val="20"/>
          <w:szCs w:val="20"/>
        </w:rPr>
        <w:t xml:space="preserve">w ramach typu projektu pn. </w:t>
      </w:r>
      <w:r w:rsidRPr="00314728">
        <w:rPr>
          <w:rFonts w:ascii="Lato" w:hAnsi="Lato" w:cs="Lato-Italic"/>
          <w:i/>
          <w:iCs/>
          <w:sz w:val="20"/>
          <w:szCs w:val="20"/>
        </w:rPr>
        <w:t>Wypracowanie standardów i przeprowadzenie pilotaży w zakresie usług mieszkalnictwa</w:t>
      </w:r>
      <w:r w:rsidRPr="00314728">
        <w:rPr>
          <w:rFonts w:ascii="Lato" w:hAnsi="Lato" w:cs="Lato-Regular"/>
          <w:sz w:val="20"/>
          <w:szCs w:val="20"/>
        </w:rPr>
        <w:t xml:space="preserve"> </w:t>
      </w:r>
      <w:r w:rsidRPr="00314728">
        <w:rPr>
          <w:rFonts w:ascii="Lato" w:hAnsi="Lato" w:cs="Lato-Italic"/>
          <w:i/>
          <w:iCs/>
          <w:sz w:val="20"/>
          <w:szCs w:val="20"/>
        </w:rPr>
        <w:t xml:space="preserve">wspomaganego </w:t>
      </w:r>
      <w:r w:rsidR="001E7D19" w:rsidRPr="00314728">
        <w:rPr>
          <w:rFonts w:ascii="Lato" w:hAnsi="Lato" w:cs="Lato-Italic"/>
          <w:i/>
          <w:iCs/>
          <w:sz w:val="20"/>
          <w:szCs w:val="20"/>
        </w:rPr>
        <w:br/>
      </w:r>
      <w:r w:rsidRPr="00314728">
        <w:rPr>
          <w:rFonts w:ascii="Lato" w:hAnsi="Lato" w:cs="Lato-Italic"/>
          <w:i/>
          <w:iCs/>
          <w:sz w:val="20"/>
          <w:szCs w:val="20"/>
        </w:rPr>
        <w:t>dla osób o specyficznych potrzebach, z uwzględnieniem możliwości finansowania</w:t>
      </w:r>
      <w:r w:rsidRPr="00314728">
        <w:rPr>
          <w:rFonts w:ascii="Lato" w:hAnsi="Lato" w:cs="Lato-Regular"/>
          <w:sz w:val="20"/>
          <w:szCs w:val="20"/>
        </w:rPr>
        <w:t xml:space="preserve"> </w:t>
      </w:r>
      <w:r w:rsidRPr="00314728">
        <w:rPr>
          <w:rFonts w:ascii="Lato" w:hAnsi="Lato" w:cs="Lato-Italic"/>
          <w:i/>
          <w:iCs/>
          <w:sz w:val="20"/>
          <w:szCs w:val="20"/>
        </w:rPr>
        <w:t>tych rozwiązań - dotyczącego wsparcia procesu deinstytucjonalizacji usług społecznych w Polsce</w:t>
      </w:r>
      <w:r w:rsidRPr="00314728">
        <w:rPr>
          <w:rFonts w:ascii="Lato" w:hAnsi="Lato" w:cs="Lato-Regular"/>
          <w:sz w:val="20"/>
          <w:szCs w:val="20"/>
        </w:rPr>
        <w:t xml:space="preserve"> </w:t>
      </w:r>
      <w:r w:rsidRPr="00314728">
        <w:rPr>
          <w:rFonts w:ascii="Lato" w:hAnsi="Lato" w:cs="Lato-Italic"/>
          <w:i/>
          <w:iCs/>
          <w:sz w:val="20"/>
          <w:szCs w:val="20"/>
        </w:rPr>
        <w:t>(rozumianego jako przejście od opieki instytucjonalnej do opieki środowiskowej).</w:t>
      </w:r>
      <w:r w:rsidRPr="00314728">
        <w:rPr>
          <w:rFonts w:ascii="Lato" w:hAnsi="Lato" w:cs="Lato-Regular"/>
          <w:sz w:val="20"/>
          <w:szCs w:val="20"/>
        </w:rPr>
        <w:t xml:space="preserve"> Projekty realizowane były przez Regionalne Ośrodki Polityki Społecznej - obejmowały działania zgodne z ideą deinstytucjonalizacji usług, tj. zmierzające do przejścia od świadczenia usług w formach instytucjonalnych (stacjonarnych) do usług świadczonych w środowisku lokalnym. </w:t>
      </w:r>
    </w:p>
    <w:p w14:paraId="62526B93" w14:textId="63CDA19A" w:rsidR="00C6270A" w:rsidRPr="00576A8B" w:rsidRDefault="00C6270A" w:rsidP="00BE2C46">
      <w:pPr>
        <w:autoSpaceDE w:val="0"/>
        <w:autoSpaceDN w:val="0"/>
        <w:adjustRightInd w:val="0"/>
        <w:spacing w:before="120" w:after="120" w:line="276" w:lineRule="auto"/>
        <w:rPr>
          <w:rFonts w:ascii="Lato" w:hAnsi="Lato" w:cs="Lato-Regular"/>
          <w:sz w:val="20"/>
          <w:szCs w:val="20"/>
        </w:rPr>
      </w:pPr>
      <w:r w:rsidRPr="00314728">
        <w:rPr>
          <w:rFonts w:ascii="Lato" w:hAnsi="Lato" w:cs="Lato-Regular"/>
          <w:sz w:val="20"/>
          <w:szCs w:val="20"/>
        </w:rPr>
        <w:t xml:space="preserve">Celem konkursu było wypracowanie takich rozwiązań, które umożliwią niezależne życie osobom starszym, osobom z niepełnosprawnościami oraz osobom z zaburzeniami psychicznymi. Projekty zakładały sfinansowanie opracowanych rozwiązań, dlatego też standardy usług zostały przetestowane w mieszkaniach wspomaganych w ramach pilotażu na obszarze samorządowych jednostek organizacyjnych – 30 gmin. Po przeprowadzeniu pilotaży oraz zweryfikowaniu wynikających z nich rezultatów opracowane standardy będą rekomendowane do stosowania. 2 projekty zakończyły się </w:t>
      </w:r>
      <w:r w:rsidR="008B09A9" w:rsidRPr="00314728">
        <w:rPr>
          <w:rFonts w:ascii="Lato" w:hAnsi="Lato" w:cs="Lato-Regular"/>
          <w:sz w:val="20"/>
          <w:szCs w:val="20"/>
        </w:rPr>
        <w:br/>
      </w:r>
      <w:r w:rsidRPr="00314728">
        <w:rPr>
          <w:rFonts w:ascii="Lato" w:hAnsi="Lato" w:cs="Lato-Regular"/>
          <w:sz w:val="20"/>
          <w:szCs w:val="20"/>
        </w:rPr>
        <w:t>w 2022 r., w 2023 r. w pozostałych 4 projektach kontynuowano realizację opracowanego standardu na rzecz deinstytucjonalizacji usług na terenie gminnych jednostek samorządu terytorialnego. W rezultacie prowadzono 36 mieszkań wspomaganych, w których mieszkały 173 osoby o specyficznych potrzebach. Jednocześnie zrealizowano zadania dotyczące opracowania rekomendacji i przeprowadzenia działań edukacyjno-szkoleniowych dla przedstawicieli jednostek samorządu terytorialnego i NGO w zakresie stosowania standardu.</w:t>
      </w:r>
    </w:p>
    <w:p w14:paraId="0EF5C50A" w14:textId="77777777" w:rsidR="00C6270A" w:rsidRPr="005E7A91" w:rsidRDefault="00C6270A" w:rsidP="00706CCF">
      <w:pPr>
        <w:pStyle w:val="Nagwek2"/>
        <w:spacing w:before="120" w:after="120" w:line="276" w:lineRule="auto"/>
        <w:rPr>
          <w:szCs w:val="24"/>
        </w:rPr>
      </w:pPr>
      <w:bookmarkStart w:id="24" w:name="_Toc172619410"/>
      <w:bookmarkStart w:id="25" w:name="_Toc183427047"/>
      <w:r w:rsidRPr="005E7A91">
        <w:rPr>
          <w:szCs w:val="24"/>
        </w:rPr>
        <w:t>Ministerstwo Rolnictwa i Rozwoju Wsi</w:t>
      </w:r>
      <w:bookmarkEnd w:id="24"/>
      <w:bookmarkEnd w:id="25"/>
    </w:p>
    <w:p w14:paraId="4635C7DD" w14:textId="3510C433" w:rsidR="00B3285A" w:rsidRPr="00576A8B" w:rsidRDefault="00B3285A" w:rsidP="00BE2C46">
      <w:pPr>
        <w:spacing w:before="120" w:after="120" w:line="276" w:lineRule="auto"/>
        <w:rPr>
          <w:rFonts w:ascii="Lato" w:hAnsi="Lato" w:cs="Lato-Bold"/>
          <w:b/>
          <w:bCs/>
          <w:sz w:val="20"/>
          <w:szCs w:val="20"/>
          <w:u w:val="single"/>
          <w14:ligatures w14:val="standardContextual"/>
        </w:rPr>
      </w:pPr>
      <w:r w:rsidRPr="00576A8B">
        <w:rPr>
          <w:rFonts w:ascii="Lato" w:hAnsi="Lato" w:cs="Lato-Bold"/>
          <w:b/>
          <w:bCs/>
          <w:sz w:val="20"/>
          <w:szCs w:val="20"/>
          <w:u w:val="single"/>
          <w14:ligatures w14:val="standardContextual"/>
        </w:rPr>
        <w:t>Agencja Restrukturyzacji i Modernizacji Rolnictwa</w:t>
      </w:r>
    </w:p>
    <w:p w14:paraId="137A25FD" w14:textId="39980383" w:rsidR="008A3DA5" w:rsidRPr="00576A8B" w:rsidRDefault="008A3DA5" w:rsidP="00BE2C46">
      <w:pPr>
        <w:spacing w:before="120" w:after="120" w:line="276" w:lineRule="auto"/>
        <w:rPr>
          <w:rFonts w:ascii="Lato" w:hAnsi="Lato"/>
          <w:b/>
          <w:bCs/>
          <w:sz w:val="20"/>
          <w:szCs w:val="20"/>
        </w:rPr>
      </w:pPr>
      <w:r w:rsidRPr="00576A8B">
        <w:rPr>
          <w:rFonts w:ascii="Lato" w:hAnsi="Lato"/>
          <w:b/>
          <w:bCs/>
          <w:sz w:val="20"/>
          <w:szCs w:val="20"/>
        </w:rPr>
        <w:t>Działania PROW 2014</w:t>
      </w:r>
      <w:r w:rsidR="00D4502D">
        <w:rPr>
          <w:rFonts w:ascii="Lato" w:hAnsi="Lato"/>
          <w:b/>
          <w:bCs/>
          <w:sz w:val="20"/>
          <w:szCs w:val="20"/>
        </w:rPr>
        <w:t>—</w:t>
      </w:r>
      <w:r w:rsidRPr="00576A8B">
        <w:rPr>
          <w:rFonts w:ascii="Lato" w:hAnsi="Lato"/>
          <w:b/>
          <w:bCs/>
          <w:sz w:val="20"/>
          <w:szCs w:val="20"/>
        </w:rPr>
        <w:t>2020</w:t>
      </w:r>
    </w:p>
    <w:p w14:paraId="4A021764" w14:textId="77777777" w:rsidR="008A3DA5" w:rsidRPr="00576A8B" w:rsidRDefault="008A3DA5" w:rsidP="00BE2C46">
      <w:pPr>
        <w:spacing w:before="120" w:after="120" w:line="276" w:lineRule="auto"/>
        <w:rPr>
          <w:rFonts w:ascii="Lato" w:hAnsi="Lato"/>
          <w:sz w:val="20"/>
          <w:szCs w:val="20"/>
        </w:rPr>
      </w:pPr>
      <w:r w:rsidRPr="00576A8B">
        <w:rPr>
          <w:rFonts w:ascii="Lato" w:hAnsi="Lato"/>
          <w:sz w:val="20"/>
          <w:szCs w:val="20"/>
        </w:rPr>
        <w:t xml:space="preserve">W ramach płatności zrealizowano m. in. </w:t>
      </w:r>
    </w:p>
    <w:p w14:paraId="2AC3993B" w14:textId="267DFA8F" w:rsidR="008A3DA5" w:rsidRPr="00576A8B" w:rsidRDefault="008A3DA5" w:rsidP="00BE2C46">
      <w:pPr>
        <w:pStyle w:val="Akapitzlist"/>
        <w:numPr>
          <w:ilvl w:val="0"/>
          <w:numId w:val="27"/>
        </w:numPr>
        <w:spacing w:before="120" w:after="120" w:line="276" w:lineRule="auto"/>
        <w:rPr>
          <w:rFonts w:ascii="Lato" w:hAnsi="Lato"/>
          <w:sz w:val="20"/>
          <w:szCs w:val="20"/>
        </w:rPr>
      </w:pPr>
      <w:r w:rsidRPr="00576A8B">
        <w:rPr>
          <w:rFonts w:ascii="Lato" w:eastAsia="Calibri" w:hAnsi="Lato" w:cs="Arial"/>
          <w:sz w:val="20"/>
          <w:szCs w:val="20"/>
          <w:bdr w:val="none" w:sz="0" w:space="0" w:color="auto" w:frame="1"/>
        </w:rPr>
        <w:t>wsparcie dla nowych uczestników systemów jakości żywności na kwotę 78 205 zł;</w:t>
      </w:r>
    </w:p>
    <w:p w14:paraId="2CDA3C02" w14:textId="77777777" w:rsidR="008A3DA5" w:rsidRPr="00576A8B" w:rsidRDefault="008A3DA5" w:rsidP="00BE2C46">
      <w:pPr>
        <w:pStyle w:val="Akapitzlist"/>
        <w:numPr>
          <w:ilvl w:val="0"/>
          <w:numId w:val="25"/>
        </w:numPr>
        <w:spacing w:before="120" w:after="120" w:line="276" w:lineRule="auto"/>
        <w:rPr>
          <w:rFonts w:ascii="Lato" w:eastAsia="Calibri" w:hAnsi="Lato" w:cs="Arial"/>
          <w:sz w:val="20"/>
          <w:szCs w:val="20"/>
          <w:bdr w:val="none" w:sz="0" w:space="0" w:color="auto" w:frame="1"/>
        </w:rPr>
      </w:pPr>
      <w:r w:rsidRPr="00576A8B">
        <w:rPr>
          <w:rFonts w:ascii="Lato" w:eastAsia="Calibri" w:hAnsi="Lato" w:cs="Arial"/>
          <w:sz w:val="20"/>
          <w:szCs w:val="20"/>
          <w:bdr w:val="none" w:sz="0" w:space="0" w:color="auto" w:frame="1"/>
        </w:rPr>
        <w:t>inwestycje w gospodarstwach położonych na obszarach NATURA 2000 na kwotę 1 864 660 zł;</w:t>
      </w:r>
    </w:p>
    <w:p w14:paraId="4B3CEED2" w14:textId="7B91EA5A" w:rsidR="008A3DA5" w:rsidRPr="00576A8B" w:rsidRDefault="008A3DA5" w:rsidP="00BE2C46">
      <w:pPr>
        <w:pStyle w:val="Akapitzlist"/>
        <w:numPr>
          <w:ilvl w:val="0"/>
          <w:numId w:val="25"/>
        </w:numPr>
        <w:spacing w:before="120" w:after="120" w:line="276" w:lineRule="auto"/>
        <w:rPr>
          <w:rFonts w:ascii="Lato" w:eastAsia="Calibri" w:hAnsi="Lato" w:cs="Arial"/>
          <w:sz w:val="20"/>
          <w:szCs w:val="20"/>
          <w:bdr w:val="none" w:sz="0" w:space="0" w:color="auto" w:frame="1"/>
        </w:rPr>
      </w:pPr>
      <w:r w:rsidRPr="00576A8B">
        <w:rPr>
          <w:rFonts w:ascii="Lato" w:eastAsia="Calibri" w:hAnsi="Lato" w:cs="Arial"/>
          <w:sz w:val="20"/>
          <w:szCs w:val="20"/>
          <w:bdr w:val="none" w:sz="0" w:space="0" w:color="auto" w:frame="1"/>
        </w:rPr>
        <w:t xml:space="preserve">inwestycje mające na celu ochronę wód przed zanieczyszczeniem azotanami pochodzącymi </w:t>
      </w:r>
      <w:r w:rsidR="001E7D19">
        <w:rPr>
          <w:rFonts w:ascii="Lato" w:eastAsia="Calibri" w:hAnsi="Lato" w:cs="Arial"/>
          <w:sz w:val="20"/>
          <w:szCs w:val="20"/>
          <w:bdr w:val="none" w:sz="0" w:space="0" w:color="auto" w:frame="1"/>
        </w:rPr>
        <w:br/>
      </w:r>
      <w:r w:rsidRPr="00576A8B">
        <w:rPr>
          <w:rFonts w:ascii="Lato" w:eastAsia="Calibri" w:hAnsi="Lato" w:cs="Arial"/>
          <w:sz w:val="20"/>
          <w:szCs w:val="20"/>
          <w:bdr w:val="none" w:sz="0" w:space="0" w:color="auto" w:frame="1"/>
        </w:rPr>
        <w:t>ze źródeł rolniczych na kwotę 4 164 275 zł;</w:t>
      </w:r>
    </w:p>
    <w:p w14:paraId="7BA2BCD0" w14:textId="77777777" w:rsidR="008A3DA5" w:rsidRPr="00576A8B" w:rsidRDefault="008A3DA5" w:rsidP="00BE2C46">
      <w:pPr>
        <w:pStyle w:val="Akapitzlist"/>
        <w:numPr>
          <w:ilvl w:val="0"/>
          <w:numId w:val="25"/>
        </w:numPr>
        <w:spacing w:before="120" w:after="120" w:line="276" w:lineRule="auto"/>
        <w:rPr>
          <w:rFonts w:ascii="Lato" w:eastAsia="Calibri" w:hAnsi="Lato" w:cs="Arial"/>
          <w:sz w:val="20"/>
          <w:szCs w:val="20"/>
          <w:bdr w:val="none" w:sz="0" w:space="0" w:color="auto" w:frame="1"/>
        </w:rPr>
      </w:pPr>
      <w:r w:rsidRPr="00576A8B">
        <w:rPr>
          <w:rFonts w:ascii="Lato" w:eastAsia="Calibri" w:hAnsi="Lato" w:cs="Arial"/>
          <w:sz w:val="20"/>
          <w:szCs w:val="20"/>
          <w:bdr w:val="none" w:sz="0" w:space="0" w:color="auto" w:frame="1"/>
        </w:rPr>
        <w:t>modernizację gospodarstw rolnych na kwotę 63 779 200 zł;</w:t>
      </w:r>
    </w:p>
    <w:p w14:paraId="2D325F31" w14:textId="77777777" w:rsidR="008A3DA5" w:rsidRPr="00576A8B" w:rsidRDefault="008A3DA5" w:rsidP="00BE2C46">
      <w:pPr>
        <w:pStyle w:val="Akapitzlist"/>
        <w:numPr>
          <w:ilvl w:val="0"/>
          <w:numId w:val="25"/>
        </w:numPr>
        <w:spacing w:before="120" w:after="120" w:line="276" w:lineRule="auto"/>
        <w:rPr>
          <w:rFonts w:ascii="Lato" w:eastAsia="Calibri" w:hAnsi="Lato" w:cs="Arial"/>
          <w:sz w:val="20"/>
          <w:szCs w:val="20"/>
          <w:bdr w:val="none" w:sz="0" w:space="0" w:color="auto" w:frame="1"/>
        </w:rPr>
      </w:pPr>
      <w:r w:rsidRPr="00576A8B">
        <w:rPr>
          <w:rFonts w:ascii="Lato" w:eastAsia="Calibri" w:hAnsi="Lato" w:cs="Arial"/>
          <w:sz w:val="20"/>
          <w:szCs w:val="20"/>
          <w:bdr w:val="none" w:sz="0" w:space="0" w:color="auto" w:frame="1"/>
        </w:rPr>
        <w:t>inwestycje zapobiegające zniszczeniu potencjału produkcji rolnej na kwotę 3 245 855 zł;</w:t>
      </w:r>
    </w:p>
    <w:p w14:paraId="007A965F" w14:textId="77777777" w:rsidR="008A3DA5" w:rsidRPr="00576A8B" w:rsidRDefault="008A3DA5" w:rsidP="00BE2C46">
      <w:pPr>
        <w:pStyle w:val="Akapitzlist"/>
        <w:numPr>
          <w:ilvl w:val="0"/>
          <w:numId w:val="25"/>
        </w:numPr>
        <w:spacing w:before="120" w:after="120" w:line="276" w:lineRule="auto"/>
        <w:rPr>
          <w:rFonts w:ascii="Lato" w:eastAsia="Calibri" w:hAnsi="Lato" w:cs="Arial"/>
          <w:sz w:val="20"/>
          <w:szCs w:val="20"/>
          <w:bdr w:val="none" w:sz="0" w:space="0" w:color="auto" w:frame="1"/>
        </w:rPr>
      </w:pPr>
      <w:r w:rsidRPr="00576A8B">
        <w:rPr>
          <w:rFonts w:ascii="Lato" w:eastAsia="Calibri" w:hAnsi="Lato" w:cs="Arial"/>
          <w:sz w:val="20"/>
          <w:szCs w:val="20"/>
          <w:bdr w:val="none" w:sz="0" w:space="0" w:color="auto" w:frame="1"/>
        </w:rPr>
        <w:t>restrukturyzację małych gospodarstw na kwotę 85 428 000 zł;</w:t>
      </w:r>
    </w:p>
    <w:p w14:paraId="79E77D7F" w14:textId="77777777" w:rsidR="008A3DA5" w:rsidRPr="00576A8B" w:rsidRDefault="008A3DA5" w:rsidP="00BE2C46">
      <w:pPr>
        <w:pStyle w:val="Akapitzlist"/>
        <w:numPr>
          <w:ilvl w:val="0"/>
          <w:numId w:val="25"/>
        </w:numPr>
        <w:spacing w:before="120" w:after="120" w:line="276" w:lineRule="auto"/>
        <w:rPr>
          <w:rFonts w:ascii="Lato" w:eastAsia="Calibri" w:hAnsi="Lato" w:cs="Arial"/>
          <w:sz w:val="20"/>
          <w:szCs w:val="20"/>
          <w:bdr w:val="none" w:sz="0" w:space="0" w:color="auto" w:frame="1"/>
        </w:rPr>
      </w:pPr>
      <w:r w:rsidRPr="00576A8B">
        <w:rPr>
          <w:rFonts w:ascii="Lato" w:eastAsia="Calibri" w:hAnsi="Lato" w:cs="Arial"/>
          <w:sz w:val="20"/>
          <w:szCs w:val="20"/>
          <w:bdr w:val="none" w:sz="0" w:space="0" w:color="auto" w:frame="1"/>
        </w:rPr>
        <w:t>rozwój przedsiębiorczości – rozwój usług rolniczych na kwotę 24 298 435 zł;</w:t>
      </w:r>
    </w:p>
    <w:p w14:paraId="40C659D0" w14:textId="77777777" w:rsidR="008A3DA5" w:rsidRPr="00576A8B" w:rsidRDefault="008A3DA5" w:rsidP="00BE2C46">
      <w:pPr>
        <w:pStyle w:val="Akapitzlist"/>
        <w:numPr>
          <w:ilvl w:val="0"/>
          <w:numId w:val="25"/>
        </w:numPr>
        <w:spacing w:before="120" w:after="120" w:line="276" w:lineRule="auto"/>
        <w:rPr>
          <w:rFonts w:ascii="Lato" w:eastAsia="Calibri" w:hAnsi="Lato" w:cs="Arial"/>
          <w:sz w:val="20"/>
          <w:szCs w:val="20"/>
          <w:bdr w:val="none" w:sz="0" w:space="0" w:color="auto" w:frame="1"/>
        </w:rPr>
      </w:pPr>
      <w:r w:rsidRPr="00576A8B">
        <w:rPr>
          <w:rFonts w:ascii="Lato" w:eastAsia="Calibri" w:hAnsi="Lato" w:cs="Arial"/>
          <w:sz w:val="20"/>
          <w:szCs w:val="20"/>
          <w:bdr w:val="none" w:sz="0" w:space="0" w:color="auto" w:frame="1"/>
        </w:rPr>
        <w:t>wdrażanie lokalnych strategii rozwoju PROW 2014-2020 na kwotę 22 460 524 zł;</w:t>
      </w:r>
    </w:p>
    <w:p w14:paraId="14705C81" w14:textId="0B6F859A" w:rsidR="008A3DA5" w:rsidRPr="00576A8B" w:rsidRDefault="008A3DA5" w:rsidP="00BE2C46">
      <w:pPr>
        <w:pStyle w:val="Akapitzlist"/>
        <w:numPr>
          <w:ilvl w:val="0"/>
          <w:numId w:val="25"/>
        </w:numPr>
        <w:spacing w:before="120" w:after="120" w:line="276" w:lineRule="auto"/>
        <w:rPr>
          <w:rFonts w:ascii="Lato" w:eastAsia="Calibri" w:hAnsi="Lato" w:cs="Arial"/>
          <w:sz w:val="20"/>
          <w:szCs w:val="20"/>
          <w:bdr w:val="none" w:sz="0" w:space="0" w:color="auto" w:frame="1"/>
        </w:rPr>
      </w:pPr>
      <w:r w:rsidRPr="00576A8B">
        <w:rPr>
          <w:rFonts w:ascii="Lato" w:eastAsia="Calibri" w:hAnsi="Lato" w:cs="Arial"/>
          <w:sz w:val="20"/>
          <w:szCs w:val="20"/>
          <w:bdr w:val="none" w:sz="0" w:space="0" w:color="auto" w:frame="1"/>
        </w:rPr>
        <w:t>rolnictwo ekologiczne (PROW 2014</w:t>
      </w:r>
      <w:r w:rsidR="00D4502D">
        <w:rPr>
          <w:rFonts w:ascii="Lato" w:eastAsia="Calibri" w:hAnsi="Lato" w:cs="Arial"/>
          <w:sz w:val="20"/>
          <w:szCs w:val="20"/>
          <w:bdr w:val="none" w:sz="0" w:space="0" w:color="auto" w:frame="1"/>
        </w:rPr>
        <w:t>—</w:t>
      </w:r>
      <w:r w:rsidRPr="00576A8B">
        <w:rPr>
          <w:rFonts w:ascii="Lato" w:eastAsia="Calibri" w:hAnsi="Lato" w:cs="Arial"/>
          <w:sz w:val="20"/>
          <w:szCs w:val="20"/>
          <w:bdr w:val="none" w:sz="0" w:space="0" w:color="auto" w:frame="1"/>
        </w:rPr>
        <w:t>2020) na kwotę 74 292 419 zł;</w:t>
      </w:r>
    </w:p>
    <w:p w14:paraId="35996F78" w14:textId="77777777" w:rsidR="008A3DA5" w:rsidRPr="00576A8B" w:rsidRDefault="008A3DA5" w:rsidP="00BE2C46">
      <w:pPr>
        <w:pStyle w:val="Akapitzlist"/>
        <w:numPr>
          <w:ilvl w:val="0"/>
          <w:numId w:val="25"/>
        </w:numPr>
        <w:spacing w:before="120" w:after="120" w:line="276" w:lineRule="auto"/>
        <w:rPr>
          <w:rFonts w:ascii="Lato" w:eastAsia="Calibri" w:hAnsi="Lato" w:cs="Arial"/>
          <w:sz w:val="20"/>
          <w:szCs w:val="20"/>
          <w:bdr w:val="none" w:sz="0" w:space="0" w:color="auto" w:frame="1"/>
        </w:rPr>
      </w:pPr>
      <w:r w:rsidRPr="00576A8B">
        <w:rPr>
          <w:rFonts w:ascii="Lato" w:eastAsia="Calibri" w:hAnsi="Lato" w:cs="Arial"/>
          <w:sz w:val="20"/>
          <w:szCs w:val="20"/>
          <w:bdr w:val="none" w:sz="0" w:space="0" w:color="auto" w:frame="1"/>
        </w:rPr>
        <w:t>płatności dla obszarów z ograniczeniami naturalnymi lub innymi szczególnymi ograniczeniami na kwotę 322 533 078 zł;</w:t>
      </w:r>
    </w:p>
    <w:p w14:paraId="5A5627AF" w14:textId="77777777" w:rsidR="008A3DA5" w:rsidRPr="00576A8B" w:rsidRDefault="008A3DA5" w:rsidP="00BE2C46">
      <w:pPr>
        <w:pStyle w:val="Akapitzlist"/>
        <w:numPr>
          <w:ilvl w:val="0"/>
          <w:numId w:val="25"/>
        </w:numPr>
        <w:spacing w:before="120" w:after="120" w:line="276" w:lineRule="auto"/>
        <w:rPr>
          <w:rFonts w:ascii="Lato" w:eastAsia="Calibri" w:hAnsi="Lato" w:cs="Arial"/>
          <w:sz w:val="20"/>
          <w:szCs w:val="20"/>
          <w:bdr w:val="none" w:sz="0" w:space="0" w:color="auto" w:frame="1"/>
        </w:rPr>
      </w:pPr>
      <w:r w:rsidRPr="00576A8B">
        <w:rPr>
          <w:rFonts w:ascii="Lato" w:eastAsia="Calibri" w:hAnsi="Lato" w:cs="Arial"/>
          <w:sz w:val="20"/>
          <w:szCs w:val="20"/>
          <w:bdr w:val="none" w:sz="0" w:space="0" w:color="auto" w:frame="1"/>
        </w:rPr>
        <w:t>płatności bezpośrednie na kwotę 3 162 611 859 zł;</w:t>
      </w:r>
    </w:p>
    <w:p w14:paraId="66651C1E" w14:textId="5347A5E3" w:rsidR="008A3DA5" w:rsidRPr="00BE2C46" w:rsidRDefault="008A3DA5" w:rsidP="00BE2C46">
      <w:pPr>
        <w:pStyle w:val="Akapitzlist"/>
        <w:numPr>
          <w:ilvl w:val="0"/>
          <w:numId w:val="25"/>
        </w:numPr>
        <w:spacing w:before="120" w:after="120" w:line="276" w:lineRule="auto"/>
        <w:rPr>
          <w:rFonts w:ascii="Lato" w:eastAsia="Calibri" w:hAnsi="Lato" w:cs="Arial"/>
          <w:sz w:val="20"/>
          <w:szCs w:val="20"/>
          <w:bdr w:val="none" w:sz="0" w:space="0" w:color="auto" w:frame="1"/>
        </w:rPr>
      </w:pPr>
      <w:r w:rsidRPr="00576A8B">
        <w:rPr>
          <w:rFonts w:ascii="Lato" w:eastAsia="Calibri" w:hAnsi="Lato" w:cs="Arial"/>
          <w:sz w:val="20"/>
          <w:szCs w:val="20"/>
          <w:bdr w:val="none" w:sz="0" w:space="0" w:color="auto" w:frame="1"/>
        </w:rPr>
        <w:t>nadzwyczajne tymczasowe wsparcie dla rolników i MŚP szczególnie dotkniętych wpływem rosyjskiej inwazji na Ukrainę na kwotę 122 932 162,50 zł.</w:t>
      </w:r>
    </w:p>
    <w:p w14:paraId="4FF49BBD" w14:textId="4B86F6A5" w:rsidR="008A3DA5" w:rsidRPr="00576A8B" w:rsidRDefault="009C33CF" w:rsidP="00BE2C46">
      <w:pPr>
        <w:spacing w:before="120" w:after="120" w:line="276" w:lineRule="auto"/>
        <w:rPr>
          <w:rFonts w:ascii="Lato" w:eastAsia="Calibri" w:hAnsi="Lato" w:cs="Arial"/>
          <w:b/>
          <w:bCs/>
          <w:sz w:val="20"/>
          <w:szCs w:val="20"/>
          <w:bdr w:val="none" w:sz="0" w:space="0" w:color="auto" w:frame="1"/>
        </w:rPr>
      </w:pPr>
      <w:r w:rsidRPr="00576A8B">
        <w:rPr>
          <w:rFonts w:ascii="Lato" w:eastAsia="Calibri" w:hAnsi="Lato" w:cs="Arial"/>
          <w:b/>
          <w:bCs/>
          <w:sz w:val="20"/>
          <w:szCs w:val="20"/>
          <w:bdr w:val="none" w:sz="0" w:space="0" w:color="auto" w:frame="1"/>
        </w:rPr>
        <w:t>B</w:t>
      </w:r>
      <w:r w:rsidR="008A3DA5" w:rsidRPr="00576A8B">
        <w:rPr>
          <w:rFonts w:ascii="Lato" w:eastAsia="Calibri" w:hAnsi="Lato" w:cs="Arial"/>
          <w:b/>
          <w:bCs/>
          <w:sz w:val="20"/>
          <w:szCs w:val="20"/>
          <w:bdr w:val="none" w:sz="0" w:space="0" w:color="auto" w:frame="1"/>
        </w:rPr>
        <w:t>eneficjen</w:t>
      </w:r>
      <w:r w:rsidRPr="00576A8B">
        <w:rPr>
          <w:rFonts w:ascii="Lato" w:eastAsia="Calibri" w:hAnsi="Lato" w:cs="Arial"/>
          <w:b/>
          <w:bCs/>
          <w:sz w:val="20"/>
          <w:szCs w:val="20"/>
          <w:bdr w:val="none" w:sz="0" w:space="0" w:color="auto" w:frame="1"/>
        </w:rPr>
        <w:t>ci</w:t>
      </w:r>
      <w:r w:rsidR="008A3DA5" w:rsidRPr="00576A8B">
        <w:rPr>
          <w:rFonts w:ascii="Lato" w:eastAsia="Calibri" w:hAnsi="Lato" w:cs="Arial"/>
          <w:b/>
          <w:bCs/>
          <w:sz w:val="20"/>
          <w:szCs w:val="20"/>
          <w:bdr w:val="none" w:sz="0" w:space="0" w:color="auto" w:frame="1"/>
        </w:rPr>
        <w:t xml:space="preserve"> pomocy krajowej, którzy w 2023 r. mieli 60 lat i więcej </w:t>
      </w:r>
      <w:r w:rsidRPr="00576A8B">
        <w:rPr>
          <w:rFonts w:ascii="Lato" w:eastAsia="Calibri" w:hAnsi="Lato" w:cs="Arial"/>
          <w:b/>
          <w:bCs/>
          <w:sz w:val="20"/>
          <w:szCs w:val="20"/>
          <w:bdr w:val="none" w:sz="0" w:space="0" w:color="auto" w:frame="1"/>
        </w:rPr>
        <w:t>skorzystali</w:t>
      </w:r>
      <w:r w:rsidR="008A3DA5" w:rsidRPr="00576A8B">
        <w:rPr>
          <w:rFonts w:ascii="Lato" w:eastAsia="Calibri" w:hAnsi="Lato" w:cs="Arial"/>
          <w:b/>
          <w:bCs/>
          <w:sz w:val="20"/>
          <w:szCs w:val="20"/>
          <w:bdr w:val="none" w:sz="0" w:space="0" w:color="auto" w:frame="1"/>
        </w:rPr>
        <w:t xml:space="preserve"> m.in.</w:t>
      </w:r>
      <w:r w:rsidRPr="00576A8B">
        <w:rPr>
          <w:rFonts w:ascii="Lato" w:eastAsia="Calibri" w:hAnsi="Lato" w:cs="Arial"/>
          <w:b/>
          <w:bCs/>
          <w:sz w:val="20"/>
          <w:szCs w:val="20"/>
          <w:bdr w:val="none" w:sz="0" w:space="0" w:color="auto" w:frame="1"/>
        </w:rPr>
        <w:t xml:space="preserve"> z</w:t>
      </w:r>
      <w:r w:rsidR="008A3DA5" w:rsidRPr="00576A8B">
        <w:rPr>
          <w:rFonts w:ascii="Lato" w:eastAsia="Calibri" w:hAnsi="Lato" w:cs="Arial"/>
          <w:b/>
          <w:bCs/>
          <w:sz w:val="20"/>
          <w:szCs w:val="20"/>
          <w:bdr w:val="none" w:sz="0" w:space="0" w:color="auto" w:frame="1"/>
        </w:rPr>
        <w:t>:</w:t>
      </w:r>
    </w:p>
    <w:p w14:paraId="760790A0" w14:textId="77777777" w:rsidR="008A3DA5" w:rsidRPr="00576A8B" w:rsidRDefault="008A3DA5" w:rsidP="00BE2C46">
      <w:pPr>
        <w:pStyle w:val="Akapitzlist"/>
        <w:numPr>
          <w:ilvl w:val="0"/>
          <w:numId w:val="26"/>
        </w:numPr>
        <w:spacing w:before="120" w:after="120" w:line="276" w:lineRule="auto"/>
        <w:rPr>
          <w:rFonts w:ascii="Lato" w:eastAsia="Calibri" w:hAnsi="Lato" w:cs="Arial"/>
          <w:sz w:val="20"/>
          <w:szCs w:val="20"/>
          <w:bdr w:val="none" w:sz="0" w:space="0" w:color="auto" w:frame="1"/>
        </w:rPr>
      </w:pPr>
      <w:r w:rsidRPr="00576A8B">
        <w:rPr>
          <w:rFonts w:ascii="Lato" w:eastAsia="Calibri" w:hAnsi="Lato" w:cs="Arial"/>
          <w:sz w:val="20"/>
          <w:szCs w:val="20"/>
          <w:bdr w:val="none" w:sz="0" w:space="0" w:color="auto" w:frame="1"/>
        </w:rPr>
        <w:t>dopłaty do oprocentowania kredytów preferencyjnych na kwotę 225 770 988,85 zł;</w:t>
      </w:r>
    </w:p>
    <w:p w14:paraId="1B444AB4" w14:textId="6717922F" w:rsidR="008A3DA5" w:rsidRPr="00576A8B" w:rsidRDefault="008A3DA5" w:rsidP="00BE2C46">
      <w:pPr>
        <w:pStyle w:val="Akapitzlist"/>
        <w:numPr>
          <w:ilvl w:val="0"/>
          <w:numId w:val="26"/>
        </w:numPr>
        <w:spacing w:before="120" w:after="120" w:line="276" w:lineRule="auto"/>
        <w:rPr>
          <w:rFonts w:ascii="Lato" w:eastAsia="Calibri" w:hAnsi="Lato" w:cs="Arial"/>
          <w:sz w:val="20"/>
          <w:szCs w:val="20"/>
          <w:bdr w:val="none" w:sz="0" w:space="0" w:color="auto" w:frame="1"/>
        </w:rPr>
      </w:pPr>
      <w:r w:rsidRPr="00576A8B">
        <w:rPr>
          <w:rFonts w:ascii="Lato" w:eastAsia="Calibri" w:hAnsi="Lato" w:cs="Arial"/>
          <w:sz w:val="20"/>
          <w:szCs w:val="20"/>
          <w:bdr w:val="none" w:sz="0" w:space="0" w:color="auto" w:frame="1"/>
        </w:rPr>
        <w:lastRenderedPageBreak/>
        <w:t xml:space="preserve">pomocy finansowej dla producenta świń, który w związku z obowiązującym zakazem utrzymywania w gospodarstwie świń lub ich wprowadzenia do gospodarstwa, wydanym </w:t>
      </w:r>
      <w:r w:rsidR="00174038">
        <w:rPr>
          <w:rFonts w:ascii="Lato" w:eastAsia="Calibri" w:hAnsi="Lato" w:cs="Arial"/>
          <w:sz w:val="20"/>
          <w:szCs w:val="20"/>
          <w:bdr w:val="none" w:sz="0" w:space="0" w:color="auto" w:frame="1"/>
        </w:rPr>
        <w:br/>
      </w:r>
      <w:r w:rsidRPr="00576A8B">
        <w:rPr>
          <w:rFonts w:ascii="Lato" w:eastAsia="Calibri" w:hAnsi="Lato" w:cs="Arial"/>
          <w:sz w:val="20"/>
          <w:szCs w:val="20"/>
          <w:bdr w:val="none" w:sz="0" w:space="0" w:color="auto" w:frame="1"/>
        </w:rPr>
        <w:t>w związku z wystąpieniem afrykańskiego pomoru świń, zaprzestał produkcji świń na kwotę 2 160 464,00 zł;</w:t>
      </w:r>
    </w:p>
    <w:p w14:paraId="25F2A98B" w14:textId="77777777" w:rsidR="008A3DA5" w:rsidRPr="00576A8B" w:rsidRDefault="008A3DA5" w:rsidP="00BE2C46">
      <w:pPr>
        <w:pStyle w:val="Akapitzlist"/>
        <w:numPr>
          <w:ilvl w:val="0"/>
          <w:numId w:val="26"/>
        </w:numPr>
        <w:spacing w:before="120" w:after="120" w:line="276" w:lineRule="auto"/>
        <w:rPr>
          <w:rFonts w:ascii="Lato" w:eastAsia="Calibri" w:hAnsi="Lato" w:cs="Arial"/>
          <w:sz w:val="20"/>
          <w:szCs w:val="20"/>
          <w:bdr w:val="none" w:sz="0" w:space="0" w:color="auto" w:frame="1"/>
        </w:rPr>
      </w:pPr>
      <w:r w:rsidRPr="00576A8B">
        <w:rPr>
          <w:rFonts w:ascii="Lato" w:eastAsia="Calibri" w:hAnsi="Lato" w:cs="Arial"/>
          <w:sz w:val="20"/>
          <w:szCs w:val="20"/>
          <w:bdr w:val="none" w:sz="0" w:space="0" w:color="auto" w:frame="1"/>
        </w:rPr>
        <w:t>pomocy de minimis dla podmiotów prowadzących działalność nadzorowaną w zakresie utrzymywania pszczół na kwotę 32 093 800,00 zł;</w:t>
      </w:r>
    </w:p>
    <w:p w14:paraId="695EFE47" w14:textId="77777777" w:rsidR="008A3DA5" w:rsidRPr="00576A8B" w:rsidRDefault="008A3DA5" w:rsidP="00BE2C46">
      <w:pPr>
        <w:pStyle w:val="Akapitzlist"/>
        <w:numPr>
          <w:ilvl w:val="0"/>
          <w:numId w:val="26"/>
        </w:numPr>
        <w:spacing w:before="120" w:after="120" w:line="276" w:lineRule="auto"/>
        <w:rPr>
          <w:rFonts w:ascii="Lato" w:eastAsia="Calibri" w:hAnsi="Lato" w:cs="Arial"/>
          <w:sz w:val="20"/>
          <w:szCs w:val="20"/>
          <w:bdr w:val="none" w:sz="0" w:space="0" w:color="auto" w:frame="1"/>
        </w:rPr>
      </w:pPr>
      <w:r w:rsidRPr="00576A8B">
        <w:rPr>
          <w:rFonts w:ascii="Lato" w:eastAsia="Calibri" w:hAnsi="Lato" w:cs="Arial"/>
          <w:sz w:val="20"/>
          <w:szCs w:val="20"/>
          <w:bdr w:val="none" w:sz="0" w:space="0" w:color="auto" w:frame="1"/>
        </w:rPr>
        <w:t>programu 2023 Locha+ na kwotę 84 800 673,84 zł;</w:t>
      </w:r>
    </w:p>
    <w:p w14:paraId="7C4DE040" w14:textId="6C352545" w:rsidR="008A3DA5" w:rsidRPr="00576A8B" w:rsidRDefault="008A3DA5" w:rsidP="00BE2C46">
      <w:pPr>
        <w:pStyle w:val="Akapitzlist"/>
        <w:numPr>
          <w:ilvl w:val="0"/>
          <w:numId w:val="26"/>
        </w:numPr>
        <w:spacing w:before="120" w:after="120" w:line="276" w:lineRule="auto"/>
        <w:rPr>
          <w:rFonts w:ascii="Lato" w:eastAsia="Calibri" w:hAnsi="Lato" w:cs="Arial"/>
          <w:sz w:val="20"/>
          <w:szCs w:val="20"/>
          <w:bdr w:val="none" w:sz="0" w:space="0" w:color="auto" w:frame="1"/>
        </w:rPr>
      </w:pPr>
      <w:r w:rsidRPr="00576A8B">
        <w:rPr>
          <w:rFonts w:ascii="Lato" w:eastAsia="Calibri" w:hAnsi="Lato" w:cs="Arial"/>
          <w:sz w:val="20"/>
          <w:szCs w:val="20"/>
          <w:bdr w:val="none" w:sz="0" w:space="0" w:color="auto" w:frame="1"/>
        </w:rPr>
        <w:t xml:space="preserve">pomocy dla producenta rolnego, który poniósł dodatkowe koszty w wyniku braku stabilizacji </w:t>
      </w:r>
      <w:r w:rsidR="00174038">
        <w:rPr>
          <w:rFonts w:ascii="Lato" w:eastAsia="Calibri" w:hAnsi="Lato" w:cs="Arial"/>
          <w:sz w:val="20"/>
          <w:szCs w:val="20"/>
          <w:bdr w:val="none" w:sz="0" w:space="0" w:color="auto" w:frame="1"/>
        </w:rPr>
        <w:br/>
      </w:r>
      <w:r w:rsidRPr="00576A8B">
        <w:rPr>
          <w:rFonts w:ascii="Lato" w:eastAsia="Calibri" w:hAnsi="Lato" w:cs="Arial"/>
          <w:sz w:val="20"/>
          <w:szCs w:val="20"/>
          <w:bdr w:val="none" w:sz="0" w:space="0" w:color="auto" w:frame="1"/>
        </w:rPr>
        <w:t>na rynku pszenicy, gryki lub kukurydzy spowodowanej agresją Federacji Rosyjskiej wobec Ukrainy (PSZENICA I) na kwotę 117 866 403,84 zł;</w:t>
      </w:r>
    </w:p>
    <w:p w14:paraId="52A0FE1F" w14:textId="6AAAEAAA" w:rsidR="008A3DA5" w:rsidRPr="00576A8B" w:rsidRDefault="008A3DA5" w:rsidP="00BE2C46">
      <w:pPr>
        <w:pStyle w:val="Akapitzlist"/>
        <w:numPr>
          <w:ilvl w:val="0"/>
          <w:numId w:val="26"/>
        </w:numPr>
        <w:spacing w:before="120" w:after="120" w:line="276" w:lineRule="auto"/>
        <w:rPr>
          <w:rFonts w:ascii="Lato" w:eastAsia="Calibri" w:hAnsi="Lato" w:cs="Arial"/>
          <w:sz w:val="20"/>
          <w:szCs w:val="20"/>
          <w:bdr w:val="none" w:sz="0" w:space="0" w:color="auto" w:frame="1"/>
        </w:rPr>
      </w:pPr>
      <w:r w:rsidRPr="00576A8B">
        <w:rPr>
          <w:rFonts w:ascii="Lato" w:eastAsia="Calibri" w:hAnsi="Lato" w:cs="Arial"/>
          <w:sz w:val="20"/>
          <w:szCs w:val="20"/>
          <w:bdr w:val="none" w:sz="0" w:space="0" w:color="auto" w:frame="1"/>
        </w:rPr>
        <w:t>pomocy dla producenta rolnego, o której mowa w §13zw rozporządzenia</w:t>
      </w:r>
      <w:r w:rsidR="003521DE" w:rsidRPr="00576A8B">
        <w:rPr>
          <w:rStyle w:val="Odwoanieprzypisudolnego"/>
          <w:rFonts w:ascii="Lato" w:eastAsia="Calibri" w:hAnsi="Lato" w:cs="Arial"/>
          <w:sz w:val="20"/>
          <w:szCs w:val="20"/>
          <w:bdr w:val="none" w:sz="0" w:space="0" w:color="auto" w:frame="1"/>
        </w:rPr>
        <w:footnoteReference w:id="13"/>
      </w:r>
      <w:r w:rsidRPr="00576A8B">
        <w:rPr>
          <w:rFonts w:ascii="Lato" w:eastAsia="Calibri" w:hAnsi="Lato" w:cs="Arial"/>
          <w:sz w:val="20"/>
          <w:szCs w:val="20"/>
          <w:bdr w:val="none" w:sz="0" w:space="0" w:color="auto" w:frame="1"/>
        </w:rPr>
        <w:t xml:space="preserve"> dotycząca sprzedaży zbóż (PSZENICA II) na kwotę 425 464 573,24 zł;</w:t>
      </w:r>
    </w:p>
    <w:p w14:paraId="139C0A15" w14:textId="3255DAC1" w:rsidR="00627E3B" w:rsidRPr="00BE2C46" w:rsidRDefault="008A3DA5" w:rsidP="00BE2C46">
      <w:pPr>
        <w:pStyle w:val="Akapitzlist"/>
        <w:numPr>
          <w:ilvl w:val="0"/>
          <w:numId w:val="26"/>
        </w:numPr>
        <w:spacing w:before="120" w:after="120" w:line="276" w:lineRule="auto"/>
        <w:rPr>
          <w:rFonts w:ascii="Lato" w:eastAsia="Calibri" w:hAnsi="Lato" w:cs="Arial"/>
          <w:sz w:val="20"/>
          <w:szCs w:val="20"/>
          <w:bdr w:val="none" w:sz="0" w:space="0" w:color="auto" w:frame="1"/>
        </w:rPr>
      </w:pPr>
      <w:r w:rsidRPr="00576A8B">
        <w:rPr>
          <w:rFonts w:ascii="Lato" w:eastAsia="Calibri" w:hAnsi="Lato" w:cs="Arial"/>
          <w:sz w:val="20"/>
          <w:szCs w:val="20"/>
          <w:bdr w:val="none" w:sz="0" w:space="0" w:color="auto" w:frame="1"/>
        </w:rPr>
        <w:t xml:space="preserve">pomocy dla producenta rolnego, któremu zagraża utrata płynności finansowej w związku </w:t>
      </w:r>
      <w:r w:rsidR="00174038">
        <w:rPr>
          <w:rFonts w:ascii="Lato" w:eastAsia="Calibri" w:hAnsi="Lato" w:cs="Arial"/>
          <w:sz w:val="20"/>
          <w:szCs w:val="20"/>
          <w:bdr w:val="none" w:sz="0" w:space="0" w:color="auto" w:frame="1"/>
        </w:rPr>
        <w:br/>
      </w:r>
      <w:r w:rsidRPr="00576A8B">
        <w:rPr>
          <w:rFonts w:ascii="Lato" w:eastAsia="Calibri" w:hAnsi="Lato" w:cs="Arial"/>
          <w:sz w:val="20"/>
          <w:szCs w:val="20"/>
          <w:bdr w:val="none" w:sz="0" w:space="0" w:color="auto" w:frame="1"/>
        </w:rPr>
        <w:t xml:space="preserve">z zakłóceniami na rynku rolnym spowodowanymi agresją Federacji Rosyjskiej wobec Ukrainy </w:t>
      </w:r>
      <w:r w:rsidR="00174038">
        <w:rPr>
          <w:rFonts w:ascii="Lato" w:eastAsia="Calibri" w:hAnsi="Lato" w:cs="Arial"/>
          <w:sz w:val="20"/>
          <w:szCs w:val="20"/>
          <w:bdr w:val="none" w:sz="0" w:space="0" w:color="auto" w:frame="1"/>
        </w:rPr>
        <w:br/>
      </w:r>
      <w:r w:rsidRPr="00576A8B">
        <w:rPr>
          <w:rFonts w:ascii="Lato" w:eastAsia="Calibri" w:hAnsi="Lato" w:cs="Arial"/>
          <w:sz w:val="20"/>
          <w:szCs w:val="20"/>
          <w:bdr w:val="none" w:sz="0" w:space="0" w:color="auto" w:frame="1"/>
        </w:rPr>
        <w:t>na dofinansowanie w 2023r. zakupu nawozów mineralnych innych niż wapno nawozowe i wapno nawozowe zawierające magnez od podmiotów prowadzących działalność w zakresie obrotu nawozami lub sprzedaży nawozów (NAWOZY) na kwotę 496 924 924,87 zł.</w:t>
      </w:r>
    </w:p>
    <w:p w14:paraId="784E8EFF" w14:textId="794A88D6" w:rsidR="00AD4484" w:rsidRPr="00576A8B" w:rsidRDefault="00AD4484" w:rsidP="00BE2C46">
      <w:pPr>
        <w:spacing w:before="120" w:after="120" w:line="276" w:lineRule="auto"/>
        <w:rPr>
          <w:rFonts w:ascii="Lato" w:hAnsi="Lato"/>
          <w:sz w:val="20"/>
          <w:szCs w:val="20"/>
          <w:u w:val="single"/>
        </w:rPr>
      </w:pPr>
      <w:r w:rsidRPr="00576A8B">
        <w:rPr>
          <w:rFonts w:ascii="Lato" w:hAnsi="Lato" w:cs="Lato-Bold"/>
          <w:b/>
          <w:bCs/>
          <w:sz w:val="20"/>
          <w:szCs w:val="20"/>
          <w:u w:val="single"/>
          <w14:ligatures w14:val="standardContextual"/>
        </w:rPr>
        <w:t>Krajowy Ośrodek Wsparcia Rolnictwa (KOWR)</w:t>
      </w:r>
    </w:p>
    <w:p w14:paraId="06537B22" w14:textId="03CF4452" w:rsidR="00AD4484" w:rsidRPr="00576A8B" w:rsidRDefault="00AD4484" w:rsidP="00BE2C46">
      <w:pPr>
        <w:spacing w:before="120" w:after="120" w:line="276" w:lineRule="auto"/>
        <w:rPr>
          <w:rFonts w:ascii="Lato" w:eastAsia="Calibri" w:hAnsi="Lato" w:cs="Arial"/>
          <w:b/>
          <w:bCs/>
          <w:sz w:val="20"/>
          <w:szCs w:val="20"/>
          <w:bdr w:val="none" w:sz="0" w:space="0" w:color="auto" w:frame="1"/>
        </w:rPr>
      </w:pPr>
      <w:r w:rsidRPr="00576A8B">
        <w:rPr>
          <w:rFonts w:ascii="Lato" w:eastAsia="Calibri" w:hAnsi="Lato" w:cs="Arial"/>
          <w:b/>
          <w:bCs/>
          <w:sz w:val="20"/>
          <w:szCs w:val="20"/>
          <w:bdr w:val="none" w:sz="0" w:space="0" w:color="auto" w:frame="1"/>
        </w:rPr>
        <w:t>Program Operacyjny Pomoc Żywnościowa 2014-2020 Program 2021Plus</w:t>
      </w:r>
    </w:p>
    <w:p w14:paraId="49822FD9" w14:textId="22B5E90B" w:rsidR="00AD4484" w:rsidRPr="00BE2C46" w:rsidRDefault="00AD4484" w:rsidP="00BE2C46">
      <w:pPr>
        <w:spacing w:before="120" w:after="120" w:line="276" w:lineRule="auto"/>
        <w:rPr>
          <w:rFonts w:ascii="Lato" w:eastAsia="Calibri" w:hAnsi="Lato" w:cs="Arial"/>
          <w:sz w:val="20"/>
          <w:szCs w:val="20"/>
          <w:bdr w:val="none" w:sz="0" w:space="0" w:color="auto" w:frame="1"/>
        </w:rPr>
      </w:pPr>
      <w:r w:rsidRPr="00576A8B">
        <w:rPr>
          <w:rFonts w:ascii="Lato" w:eastAsia="Calibri" w:hAnsi="Lato" w:cs="Arial"/>
          <w:sz w:val="20"/>
          <w:szCs w:val="20"/>
          <w:bdr w:val="none" w:sz="0" w:space="0" w:color="auto" w:frame="1"/>
        </w:rPr>
        <w:t>Celem działania programu było przeciwdziałanie deprywacji materialnej przez udzielanie pomocy żywnościowej osobom najbardziej potrzebującym oraz zapewnianie środków towarzyszących wspierających ich włączenie społeczne. Łącznie rozdysponowano ponad 1,6 mln paczek oraz ponad 880 tys. posiłków, a pomoc żywnościową otrzymało ponad 980 tys. osób. W zakresie środków towarzyszących organizacje partnerskie przeprowadziły łącznie ponad 4 tys. działań w ramach środków towarzyszących, obejmując nimi ponad 70 tys. odbiorców końcowych, w tym osoby starsze.</w:t>
      </w:r>
    </w:p>
    <w:p w14:paraId="2D907F62" w14:textId="348A4211" w:rsidR="00AD4484" w:rsidRPr="00576A8B" w:rsidRDefault="00AD4484" w:rsidP="00BE2C46">
      <w:pPr>
        <w:spacing w:before="120" w:after="120" w:line="276" w:lineRule="auto"/>
        <w:rPr>
          <w:rFonts w:ascii="Lato" w:hAnsi="Lato"/>
          <w:b/>
          <w:bCs/>
          <w:sz w:val="20"/>
          <w:szCs w:val="20"/>
          <w:u w:val="single"/>
        </w:rPr>
      </w:pPr>
      <w:r w:rsidRPr="00576A8B">
        <w:rPr>
          <w:rFonts w:ascii="Lato" w:hAnsi="Lato"/>
          <w:b/>
          <w:bCs/>
          <w:sz w:val="20"/>
          <w:szCs w:val="20"/>
          <w:u w:val="single"/>
        </w:rPr>
        <w:t>Jednostki Doradztwa Rolniczego</w:t>
      </w:r>
    </w:p>
    <w:p w14:paraId="3F328228" w14:textId="49184C76" w:rsidR="00AD4484" w:rsidRPr="00576A8B" w:rsidRDefault="00D03B26" w:rsidP="00BE2C46">
      <w:pPr>
        <w:pStyle w:val="NormalnyWeb"/>
        <w:spacing w:before="120" w:after="120" w:line="276" w:lineRule="auto"/>
        <w:ind w:firstLine="0"/>
        <w:jc w:val="left"/>
        <w:rPr>
          <w:rFonts w:ascii="Lato" w:hAnsi="Lato" w:cs="TimesNewRomanPSMT"/>
          <w:sz w:val="20"/>
          <w:szCs w:val="20"/>
        </w:rPr>
      </w:pPr>
      <w:r w:rsidRPr="0001368B">
        <w:rPr>
          <w:rFonts w:ascii="Lato" w:eastAsia="Calibri" w:hAnsi="Lato" w:cs="Arial"/>
          <w:sz w:val="20"/>
          <w:szCs w:val="20"/>
          <w:bdr w:val="none" w:sz="0" w:space="0" w:color="auto" w:frame="1"/>
        </w:rPr>
        <w:t>16 ODR-ów w ramach swojej działalności  realizowało różne zadania na rzecz rolników i mieszkańców obszarów wiejskich.</w:t>
      </w:r>
    </w:p>
    <w:p w14:paraId="75741697" w14:textId="37BA170D" w:rsidR="008A3DA5" w:rsidRPr="00BE2C46" w:rsidRDefault="00AD4484" w:rsidP="00BE2C46">
      <w:pPr>
        <w:pStyle w:val="NormalnyWeb"/>
        <w:spacing w:before="120" w:after="120" w:line="276" w:lineRule="auto"/>
        <w:ind w:firstLine="0"/>
        <w:jc w:val="left"/>
        <w:rPr>
          <w:rFonts w:ascii="Lato" w:hAnsi="Lato" w:cs="TimesNewRomanPSMT"/>
          <w:sz w:val="20"/>
          <w:szCs w:val="20"/>
        </w:rPr>
      </w:pPr>
      <w:r w:rsidRPr="00576A8B">
        <w:rPr>
          <w:rFonts w:ascii="Lato" w:hAnsi="Lato" w:cs="TimesNewRomanPSMT"/>
          <w:sz w:val="20"/>
          <w:szCs w:val="20"/>
        </w:rPr>
        <w:t>Jednostki doradztwa rolniczego w Polsce podejmowały również działania na rzecz upowszechnienia idei rolnictwa społecznego i gospodarstw opiekuńczych, których działania mogą być kierowane, m.in. do osób starszych. Informacje dla rolników i mieszkańców obszarów wiejskich zainteresowanych usługami opiekuńczymi lub przedstawicieli instytucji zainteresowanych taką działalnością przekazywane były w formie ulotek, materiałów informacyjnych zamieszczonych na stronach internetowych CDR lub ODRów, konferencji i szkoleń.</w:t>
      </w:r>
    </w:p>
    <w:p w14:paraId="71064919" w14:textId="77777777" w:rsidR="00AD4484" w:rsidRPr="00576A8B" w:rsidRDefault="00AD4484" w:rsidP="00BE2C46">
      <w:pPr>
        <w:autoSpaceDE w:val="0"/>
        <w:autoSpaceDN w:val="0"/>
        <w:adjustRightInd w:val="0"/>
        <w:spacing w:before="120" w:after="120" w:line="276" w:lineRule="auto"/>
        <w:rPr>
          <w:rFonts w:ascii="Lato" w:hAnsi="Lato" w:cs="Lato-Bold"/>
          <w:b/>
          <w:bCs/>
          <w:sz w:val="20"/>
          <w:szCs w:val="20"/>
          <w:u w:val="single"/>
          <w14:ligatures w14:val="standardContextual"/>
        </w:rPr>
      </w:pPr>
      <w:r w:rsidRPr="00576A8B">
        <w:rPr>
          <w:rFonts w:ascii="Lato" w:hAnsi="Lato" w:cs="Lato-Bold"/>
          <w:b/>
          <w:bCs/>
          <w:sz w:val="20"/>
          <w:szCs w:val="20"/>
          <w:u w:val="single"/>
          <w14:ligatures w14:val="standardContextual"/>
        </w:rPr>
        <w:t>Narodowy Instytut Kultury i Dziedzictwa Wsi</w:t>
      </w:r>
    </w:p>
    <w:p w14:paraId="46610A93" w14:textId="13DA2687" w:rsidR="00AD4484" w:rsidRPr="00576A8B" w:rsidRDefault="00AD4484" w:rsidP="00BE2C46">
      <w:pPr>
        <w:autoSpaceDE w:val="0"/>
        <w:autoSpaceDN w:val="0"/>
        <w:adjustRightInd w:val="0"/>
        <w:spacing w:before="120" w:after="120" w:line="276" w:lineRule="auto"/>
        <w:rPr>
          <w:rFonts w:ascii="Lato" w:hAnsi="Lato" w:cs="Lato-Regular"/>
          <w:sz w:val="20"/>
          <w:szCs w:val="20"/>
          <w14:ligatures w14:val="standardContextual"/>
        </w:rPr>
      </w:pPr>
      <w:r w:rsidRPr="00576A8B">
        <w:rPr>
          <w:rFonts w:ascii="Lato" w:hAnsi="Lato" w:cs="Lato-Regular"/>
          <w:sz w:val="20"/>
          <w:szCs w:val="20"/>
          <w14:ligatures w14:val="standardContextual"/>
        </w:rPr>
        <w:t>W 2023 r. Narodowy Instytut Kultury i Dziedzictwa Wsi realizował dwa programy stypendialne skierowane dla twórców ludowych:</w:t>
      </w:r>
    </w:p>
    <w:p w14:paraId="5F6F402F" w14:textId="5F1F7E8B" w:rsidR="00AD4484" w:rsidRPr="00BE2C46" w:rsidRDefault="00AD4484" w:rsidP="00BE2C46">
      <w:pPr>
        <w:autoSpaceDE w:val="0"/>
        <w:autoSpaceDN w:val="0"/>
        <w:adjustRightInd w:val="0"/>
        <w:spacing w:before="120" w:after="120" w:line="276" w:lineRule="auto"/>
        <w:rPr>
          <w:rFonts w:ascii="Lato" w:hAnsi="Lato" w:cs="Lato-Regular"/>
          <w:sz w:val="20"/>
          <w:szCs w:val="20"/>
          <w14:ligatures w14:val="standardContextual"/>
        </w:rPr>
      </w:pPr>
      <w:r w:rsidRPr="00576A8B">
        <w:rPr>
          <w:rFonts w:ascii="Lato" w:hAnsi="Lato" w:cs="SymbolMT"/>
          <w:b/>
          <w:bCs/>
          <w:sz w:val="20"/>
          <w:szCs w:val="20"/>
          <w14:ligatures w14:val="standardContextual"/>
        </w:rPr>
        <w:t>P</w:t>
      </w:r>
      <w:r w:rsidRPr="00576A8B">
        <w:rPr>
          <w:rFonts w:ascii="Lato" w:hAnsi="Lato" w:cs="Lato-Regular"/>
          <w:b/>
          <w:bCs/>
          <w:sz w:val="20"/>
          <w:szCs w:val="20"/>
          <w14:ligatures w14:val="standardContextual"/>
        </w:rPr>
        <w:t>rogram Stypendialny „Mistrz-Uczeń”</w:t>
      </w:r>
      <w:r w:rsidRPr="00576A8B">
        <w:rPr>
          <w:rFonts w:ascii="Lato" w:hAnsi="Lato" w:cs="Lato-Regular"/>
          <w:sz w:val="20"/>
          <w:szCs w:val="20"/>
          <w14:ligatures w14:val="standardContextual"/>
        </w:rPr>
        <w:t xml:space="preserve"> - skierowany do twórców ludowych z terenu Rzeczpospolitej Polskiej, zarówno mistrzów z wyróżniającym się dorobkiem, jak i adeptów chcących doskonalić swoje umiejętności. Celem programu jest ratowanie lokalnego dziedzictwa i tradycji oraz zapewnienie ciągłości autentycznej twórczości ludowej. Priorytety Stypendium dotyczą projektów edukacyjnych, zapewniających bezpośredni przekaz tradycyjnych umiejętności artystycznych, rzemieślniczych </w:t>
      </w:r>
      <w:r w:rsidR="00174038">
        <w:rPr>
          <w:rFonts w:ascii="Lato" w:hAnsi="Lato" w:cs="Lato-Regular"/>
          <w:sz w:val="20"/>
          <w:szCs w:val="20"/>
          <w14:ligatures w14:val="standardContextual"/>
        </w:rPr>
        <w:br/>
      </w:r>
      <w:r w:rsidRPr="00576A8B">
        <w:rPr>
          <w:rFonts w:ascii="Lato" w:hAnsi="Lato" w:cs="Lato-Regular"/>
          <w:sz w:val="20"/>
          <w:szCs w:val="20"/>
          <w14:ligatures w14:val="standardContextual"/>
        </w:rPr>
        <w:lastRenderedPageBreak/>
        <w:t>i rękodzielniczych, dokonywanych wewnątrz wspólnoty lokalnej, ze szczególnym</w:t>
      </w:r>
      <w:r w:rsidR="00BE2C46">
        <w:rPr>
          <w:rFonts w:ascii="Lato" w:hAnsi="Lato" w:cs="Lato-Regular"/>
          <w:sz w:val="20"/>
          <w:szCs w:val="20"/>
          <w14:ligatures w14:val="standardContextual"/>
        </w:rPr>
        <w:t xml:space="preserve"> </w:t>
      </w:r>
      <w:r w:rsidRPr="00576A8B">
        <w:rPr>
          <w:rFonts w:ascii="Lato" w:hAnsi="Lato" w:cs="Lato-Regular"/>
          <w:sz w:val="20"/>
          <w:szCs w:val="20"/>
          <w14:ligatures w14:val="standardContextual"/>
        </w:rPr>
        <w:t>uwzględnieniem umiejętności zagrożonych zanikiem.</w:t>
      </w:r>
    </w:p>
    <w:p w14:paraId="0BD9A3F1" w14:textId="77777777" w:rsidR="00174038" w:rsidRDefault="00AD4484" w:rsidP="00BE2C46">
      <w:pPr>
        <w:autoSpaceDE w:val="0"/>
        <w:autoSpaceDN w:val="0"/>
        <w:adjustRightInd w:val="0"/>
        <w:spacing w:before="120" w:after="120" w:line="276" w:lineRule="auto"/>
        <w:rPr>
          <w:rFonts w:ascii="Lato" w:hAnsi="Lato" w:cs="Lato-Regular"/>
          <w:sz w:val="20"/>
          <w:szCs w:val="20"/>
          <w14:ligatures w14:val="standardContextual"/>
        </w:rPr>
      </w:pPr>
      <w:r w:rsidRPr="00576A8B">
        <w:rPr>
          <w:rFonts w:ascii="Lato" w:hAnsi="Lato" w:cs="Lato-Regular"/>
          <w:b/>
          <w:bCs/>
          <w:sz w:val="20"/>
          <w:szCs w:val="20"/>
          <w14:ligatures w14:val="standardContextual"/>
        </w:rPr>
        <w:t xml:space="preserve">„Program Stypendialny dla Twórców Ludowych” </w:t>
      </w:r>
      <w:r w:rsidRPr="00576A8B">
        <w:rPr>
          <w:rFonts w:ascii="Lato" w:hAnsi="Lato" w:cs="Lato-Regular"/>
          <w:sz w:val="20"/>
          <w:szCs w:val="20"/>
          <w14:ligatures w14:val="standardContextual"/>
        </w:rPr>
        <w:t xml:space="preserve">- skierowany do ludowych artystów, rzemieślników </w:t>
      </w:r>
      <w:r w:rsidR="00174038">
        <w:rPr>
          <w:rFonts w:ascii="Lato" w:hAnsi="Lato" w:cs="Lato-Regular"/>
          <w:sz w:val="20"/>
          <w:szCs w:val="20"/>
          <w14:ligatures w14:val="standardContextual"/>
        </w:rPr>
        <w:br/>
      </w:r>
      <w:r w:rsidRPr="00576A8B">
        <w:rPr>
          <w:rFonts w:ascii="Lato" w:hAnsi="Lato" w:cs="Lato-Regular"/>
          <w:sz w:val="20"/>
          <w:szCs w:val="20"/>
          <w14:ligatures w14:val="standardContextual"/>
        </w:rPr>
        <w:t xml:space="preserve">i rękodzielników z terenu Rzeczpospolitej Polskiej. Jego celem jest ratowanie lokalnego dziedzictwa </w:t>
      </w:r>
    </w:p>
    <w:p w14:paraId="1159F7F0" w14:textId="56468F75" w:rsidR="009C33CF" w:rsidRPr="00BE2C46" w:rsidRDefault="00AD4484" w:rsidP="00BE2C46">
      <w:pPr>
        <w:autoSpaceDE w:val="0"/>
        <w:autoSpaceDN w:val="0"/>
        <w:adjustRightInd w:val="0"/>
        <w:spacing w:before="120" w:after="120" w:line="276" w:lineRule="auto"/>
        <w:rPr>
          <w:rFonts w:ascii="Lato" w:hAnsi="Lato" w:cs="Lato-Regular"/>
          <w:sz w:val="20"/>
          <w:szCs w:val="20"/>
          <w14:ligatures w14:val="standardContextual"/>
        </w:rPr>
      </w:pPr>
      <w:r w:rsidRPr="00576A8B">
        <w:rPr>
          <w:rFonts w:ascii="Lato" w:hAnsi="Lato" w:cs="Lato-Regular"/>
          <w:sz w:val="20"/>
          <w:szCs w:val="20"/>
          <w14:ligatures w14:val="standardContextual"/>
        </w:rPr>
        <w:t xml:space="preserve">i tradycji poprzez wsparcie indywidualnego twórcy, dające mu swobodę pracy nad dziełem ważnym zarówno z puntu widzenia jego rozwoju, jak i z perspektywy upowszechniania wiedzy o unikatowych umiejętności i tradycji, które są istotnym elementem tożsamości lokalnej społeczności. Priorytety Stypendium dotyczą projektów twórczych, zakorzenionych we wspólnocie lokalnej twórcy ludowego, </w:t>
      </w:r>
      <w:r w:rsidR="00174038">
        <w:rPr>
          <w:rFonts w:ascii="Lato" w:hAnsi="Lato" w:cs="Lato-Regular"/>
          <w:sz w:val="20"/>
          <w:szCs w:val="20"/>
          <w14:ligatures w14:val="standardContextual"/>
        </w:rPr>
        <w:br/>
      </w:r>
      <w:r w:rsidRPr="00576A8B">
        <w:rPr>
          <w:rFonts w:ascii="Lato" w:hAnsi="Lato" w:cs="Lato-Regular"/>
          <w:sz w:val="20"/>
          <w:szCs w:val="20"/>
          <w14:ligatures w14:val="standardContextual"/>
        </w:rPr>
        <w:t>ze</w:t>
      </w:r>
      <w:r w:rsidR="00174038">
        <w:rPr>
          <w:rFonts w:ascii="Lato" w:hAnsi="Lato" w:cs="Lato-Regular"/>
          <w:sz w:val="20"/>
          <w:szCs w:val="20"/>
          <w14:ligatures w14:val="standardContextual"/>
        </w:rPr>
        <w:t xml:space="preserve"> </w:t>
      </w:r>
      <w:r w:rsidRPr="00576A8B">
        <w:rPr>
          <w:rFonts w:ascii="Lato" w:hAnsi="Lato" w:cs="Lato-Regular"/>
          <w:sz w:val="20"/>
          <w:szCs w:val="20"/>
          <w14:ligatures w14:val="standardContextual"/>
        </w:rPr>
        <w:t>szczególnym uwzględnieniem umiejętności i treści zagrożonych zanikiem.</w:t>
      </w:r>
    </w:p>
    <w:p w14:paraId="4C76F6D9" w14:textId="195ED464" w:rsidR="000C085F" w:rsidRPr="005E7A91" w:rsidRDefault="00C6270A" w:rsidP="00706CCF">
      <w:pPr>
        <w:pStyle w:val="Nagwek2"/>
        <w:spacing w:before="120" w:after="120" w:line="276" w:lineRule="auto"/>
        <w:rPr>
          <w:szCs w:val="24"/>
        </w:rPr>
      </w:pPr>
      <w:bookmarkStart w:id="26" w:name="_Toc172619411"/>
      <w:bookmarkStart w:id="27" w:name="_Toc183427048"/>
      <w:r w:rsidRPr="005E7A91">
        <w:rPr>
          <w:szCs w:val="24"/>
        </w:rPr>
        <w:t>Ministerstwo Rozwoju i Technologii</w:t>
      </w:r>
      <w:bookmarkEnd w:id="26"/>
      <w:bookmarkEnd w:id="27"/>
    </w:p>
    <w:p w14:paraId="6BE8F9B5" w14:textId="3BDF9340" w:rsidR="000C085F" w:rsidRPr="00576A8B" w:rsidRDefault="000C085F" w:rsidP="00BE2C46">
      <w:pPr>
        <w:autoSpaceDE w:val="0"/>
        <w:autoSpaceDN w:val="0"/>
        <w:adjustRightInd w:val="0"/>
        <w:spacing w:before="120" w:after="120" w:line="276" w:lineRule="auto"/>
        <w:rPr>
          <w:rFonts w:ascii="Lato" w:hAnsi="Lato" w:cs="Adobe Clean DC"/>
          <w:b/>
          <w:bCs/>
          <w:color w:val="000000"/>
          <w:sz w:val="20"/>
          <w:szCs w:val="20"/>
          <w14:ligatures w14:val="standardContextual"/>
        </w:rPr>
      </w:pPr>
      <w:r w:rsidRPr="00576A8B">
        <w:rPr>
          <w:rFonts w:ascii="Lato" w:hAnsi="Lato" w:cs="Adobe Clean DC"/>
          <w:b/>
          <w:bCs/>
          <w:color w:val="000000"/>
          <w:sz w:val="20"/>
          <w:szCs w:val="20"/>
          <w14:ligatures w14:val="standardContextual"/>
        </w:rPr>
        <w:t>Reforma systemu planowania przestrzennego</w:t>
      </w:r>
      <w:r w:rsidRPr="00576A8B">
        <w:rPr>
          <w:rStyle w:val="Odwoanieprzypisudolnego"/>
          <w:rFonts w:ascii="Lato" w:hAnsi="Lato" w:cs="Adobe Clean DC"/>
          <w:b/>
          <w:bCs/>
          <w:color w:val="000000"/>
          <w:sz w:val="20"/>
          <w:szCs w:val="20"/>
          <w14:ligatures w14:val="standardContextual"/>
        </w:rPr>
        <w:footnoteReference w:id="14"/>
      </w:r>
    </w:p>
    <w:p w14:paraId="211A5F1A" w14:textId="6BFA6A19" w:rsidR="00627E3B" w:rsidRPr="00576A8B" w:rsidRDefault="000C085F" w:rsidP="00BE2C46">
      <w:pPr>
        <w:autoSpaceDE w:val="0"/>
        <w:autoSpaceDN w:val="0"/>
        <w:adjustRightInd w:val="0"/>
        <w:spacing w:before="120" w:after="120" w:line="276" w:lineRule="auto"/>
        <w:rPr>
          <w:rFonts w:ascii="Lato" w:hAnsi="Lato" w:cs="Lato-Regular"/>
          <w:b/>
          <w:bCs/>
          <w:sz w:val="20"/>
          <w:szCs w:val="20"/>
          <w14:ligatures w14:val="standardContextual"/>
        </w:rPr>
      </w:pPr>
      <w:r w:rsidRPr="00576A8B">
        <w:rPr>
          <w:rFonts w:ascii="Lato" w:hAnsi="Lato" w:cs="Adobe Clean DC"/>
          <w:color w:val="000000"/>
          <w:sz w:val="20"/>
          <w:szCs w:val="20"/>
          <w14:ligatures w14:val="standardContextual"/>
        </w:rPr>
        <w:t>W 2023 r. weszła w życie reforma, która wprowadza nowy akt planowania przestrzennego</w:t>
      </w:r>
      <w:r w:rsidR="00167F6E" w:rsidRPr="00576A8B">
        <w:rPr>
          <w:rFonts w:ascii="Lato" w:hAnsi="Lato" w:cs="Adobe Clean DC"/>
          <w:color w:val="000000"/>
          <w:sz w:val="20"/>
          <w:szCs w:val="20"/>
          <w14:ligatures w14:val="standardContextual"/>
        </w:rPr>
        <w:t xml:space="preserve">. Jest to </w:t>
      </w:r>
      <w:r w:rsidRPr="00576A8B">
        <w:rPr>
          <w:rFonts w:ascii="Lato" w:hAnsi="Lato" w:cs="Adobe Clean DC"/>
          <w:color w:val="000000"/>
          <w:sz w:val="20"/>
          <w:szCs w:val="20"/>
          <w14:ligatures w14:val="standardContextual"/>
        </w:rPr>
        <w:t>plan ogólny gminy, który będzie ustalał dopuszczalne rodzaje zabudowy na terenie gminy. W ramach planu gmina będzie mogła przyjąć standardy dostępności do usług społecznych, w tym terenów zieleni, ambulatorium podstawowej opieki zdrowotnej, biblioteki, domu kultury, domu pomocy społecznej, przystanku publicznego transportu zbiorowego, apteki.</w:t>
      </w:r>
    </w:p>
    <w:p w14:paraId="7DF70B8A" w14:textId="17F6F044" w:rsidR="000C085F" w:rsidRPr="00576A8B" w:rsidRDefault="00167F6E" w:rsidP="00BE2C46">
      <w:pPr>
        <w:autoSpaceDE w:val="0"/>
        <w:autoSpaceDN w:val="0"/>
        <w:adjustRightInd w:val="0"/>
        <w:spacing w:before="120" w:after="120" w:line="276" w:lineRule="auto"/>
        <w:rPr>
          <w:rFonts w:ascii="Lato" w:hAnsi="Lato" w:cs="Lato-Regular"/>
          <w:b/>
          <w:bCs/>
          <w:sz w:val="20"/>
          <w:szCs w:val="20"/>
          <w14:ligatures w14:val="standardContextual"/>
        </w:rPr>
      </w:pPr>
      <w:r w:rsidRPr="00576A8B">
        <w:rPr>
          <w:rFonts w:ascii="Lato" w:hAnsi="Lato" w:cs="Lato-Regular"/>
          <w:b/>
          <w:bCs/>
          <w:sz w:val="20"/>
          <w:szCs w:val="20"/>
          <w14:ligatures w14:val="standardContextual"/>
        </w:rPr>
        <w:t>Zintegrowany program wsparcia społecznego budownictwa czynszowego</w:t>
      </w:r>
    </w:p>
    <w:p w14:paraId="14551416" w14:textId="77777777" w:rsidR="00167F6E" w:rsidRPr="00576A8B" w:rsidRDefault="00167F6E" w:rsidP="00BE2C46">
      <w:pPr>
        <w:autoSpaceDE w:val="0"/>
        <w:autoSpaceDN w:val="0"/>
        <w:adjustRightInd w:val="0"/>
        <w:spacing w:before="120" w:after="120" w:line="276" w:lineRule="auto"/>
        <w:rPr>
          <w:rFonts w:ascii="Lato" w:hAnsi="Lato" w:cs="Adobe Clean DC"/>
          <w:color w:val="000000"/>
          <w:sz w:val="20"/>
          <w:szCs w:val="20"/>
          <w14:ligatures w14:val="standardContextual"/>
        </w:rPr>
      </w:pPr>
      <w:r w:rsidRPr="00576A8B">
        <w:rPr>
          <w:rFonts w:ascii="Lato" w:hAnsi="Lato" w:cs="Adobe Clean DC"/>
          <w:color w:val="000000"/>
          <w:sz w:val="20"/>
          <w:szCs w:val="20"/>
          <w14:ligatures w14:val="standardContextual"/>
        </w:rPr>
        <w:t>W 2023 r. kontynuowano realizację zintegrowanego programu wsparcia społecznego budownictwa czynszowego, stanowiącego jedno z działań Narodowego Programu Mieszkaniowego, w wyniku którego powstają lokale mieszkalne na wynajem o umiarkowanym czynszu, z uwzględnieniem potrzeb osób starszych w ramach:</w:t>
      </w:r>
    </w:p>
    <w:p w14:paraId="50E9AB62" w14:textId="77777777" w:rsidR="00E46D9F" w:rsidRPr="00576A8B" w:rsidRDefault="00167F6E" w:rsidP="00BE2C46">
      <w:pPr>
        <w:pStyle w:val="Akapitzlist"/>
        <w:numPr>
          <w:ilvl w:val="0"/>
          <w:numId w:val="15"/>
        </w:numPr>
        <w:autoSpaceDE w:val="0"/>
        <w:autoSpaceDN w:val="0"/>
        <w:adjustRightInd w:val="0"/>
        <w:spacing w:before="120" w:after="120" w:line="276" w:lineRule="auto"/>
        <w:rPr>
          <w:rFonts w:ascii="Lato" w:hAnsi="Lato" w:cs="Adobe Clean DC"/>
          <w:color w:val="000000"/>
          <w:sz w:val="20"/>
          <w:szCs w:val="20"/>
          <w14:ligatures w14:val="standardContextual"/>
        </w:rPr>
      </w:pPr>
      <w:r w:rsidRPr="00576A8B">
        <w:rPr>
          <w:rFonts w:ascii="Lato" w:hAnsi="Lato" w:cs="Adobe Clean DC"/>
          <w:color w:val="000000"/>
          <w:sz w:val="20"/>
          <w:szCs w:val="20"/>
          <w14:ligatures w14:val="standardContextual"/>
        </w:rPr>
        <w:t>programu preferencyjnego finansowania zwrotnego skierowanego do społecznych inicjatyw mieszkaniowych, spółdzielni mieszkaniowych i spółek gminnych realizujących mieszkania dla osób o średnich dochodach;</w:t>
      </w:r>
    </w:p>
    <w:p w14:paraId="28E8D735" w14:textId="66A21E35" w:rsidR="00E46D9F" w:rsidRPr="00BE2C46" w:rsidRDefault="00167F6E" w:rsidP="00BE2C46">
      <w:pPr>
        <w:pStyle w:val="Akapitzlist"/>
        <w:numPr>
          <w:ilvl w:val="0"/>
          <w:numId w:val="15"/>
        </w:numPr>
        <w:autoSpaceDE w:val="0"/>
        <w:autoSpaceDN w:val="0"/>
        <w:adjustRightInd w:val="0"/>
        <w:spacing w:before="120" w:after="120" w:line="276" w:lineRule="auto"/>
        <w:rPr>
          <w:rFonts w:ascii="Lato" w:hAnsi="Lato" w:cs="Adobe Clean DC"/>
          <w:color w:val="000000"/>
          <w:sz w:val="20"/>
          <w:szCs w:val="20"/>
          <w14:ligatures w14:val="standardContextual"/>
        </w:rPr>
      </w:pPr>
      <w:r w:rsidRPr="00576A8B">
        <w:rPr>
          <w:rFonts w:ascii="Lato" w:hAnsi="Lato" w:cs="Adobe Clean DC"/>
          <w:color w:val="000000"/>
          <w:sz w:val="20"/>
          <w:szCs w:val="20"/>
          <w14:ligatures w14:val="standardContextual"/>
        </w:rPr>
        <w:t>programu bezzwrotnego dofinansowania budownictwa socjalnego i komunalnego skierowanego do samorządów gminnych.</w:t>
      </w:r>
    </w:p>
    <w:p w14:paraId="0866D476" w14:textId="330367C4" w:rsidR="00CB10C2" w:rsidRPr="00576A8B" w:rsidRDefault="00CB10C2" w:rsidP="00BE2C46">
      <w:pPr>
        <w:autoSpaceDE w:val="0"/>
        <w:autoSpaceDN w:val="0"/>
        <w:adjustRightInd w:val="0"/>
        <w:spacing w:before="120" w:after="120" w:line="276" w:lineRule="auto"/>
        <w:rPr>
          <w:rFonts w:ascii="Lato" w:hAnsi="Lato" w:cs="Adobe Clean DC"/>
          <w:b/>
          <w:bCs/>
          <w:color w:val="000000"/>
          <w:sz w:val="20"/>
          <w:szCs w:val="20"/>
          <w14:ligatures w14:val="standardContextual"/>
        </w:rPr>
      </w:pPr>
      <w:r w:rsidRPr="00576A8B">
        <w:rPr>
          <w:rFonts w:ascii="Lato" w:hAnsi="Lato" w:cs="Adobe Clean DC"/>
          <w:b/>
          <w:bCs/>
          <w:color w:val="000000"/>
          <w:sz w:val="20"/>
          <w:szCs w:val="20"/>
          <w14:ligatures w14:val="standardContextual"/>
        </w:rPr>
        <w:t>Program popierania budownictwa mieszkaniowego</w:t>
      </w:r>
    </w:p>
    <w:p w14:paraId="298D57D3" w14:textId="746DCB64" w:rsidR="00CD7ABA" w:rsidRPr="00576A8B" w:rsidRDefault="00167F6E" w:rsidP="00BE2C46">
      <w:pPr>
        <w:autoSpaceDE w:val="0"/>
        <w:autoSpaceDN w:val="0"/>
        <w:adjustRightInd w:val="0"/>
        <w:spacing w:before="120" w:after="120" w:line="276" w:lineRule="auto"/>
        <w:rPr>
          <w:rFonts w:ascii="Lato" w:hAnsi="Lato" w:cs="Adobe Clean DC"/>
          <w:color w:val="000000"/>
          <w:sz w:val="20"/>
          <w:szCs w:val="20"/>
          <w14:ligatures w14:val="standardContextual"/>
        </w:rPr>
      </w:pPr>
      <w:r w:rsidRPr="00576A8B">
        <w:rPr>
          <w:rFonts w:ascii="Lato" w:hAnsi="Lato" w:cs="Adobe Clean DC"/>
          <w:color w:val="000000"/>
          <w:sz w:val="20"/>
          <w:szCs w:val="20"/>
          <w14:ligatures w14:val="standardContextual"/>
        </w:rPr>
        <w:t>W ramach programu realizowanego na podstawie przepisów ustawy</w:t>
      </w:r>
      <w:r w:rsidR="00E46D9F" w:rsidRPr="00576A8B">
        <w:rPr>
          <w:rStyle w:val="Odwoanieprzypisudolnego"/>
          <w:rFonts w:ascii="Lato" w:hAnsi="Lato" w:cs="Adobe Clean DC"/>
          <w:color w:val="000000"/>
          <w:sz w:val="20"/>
          <w:szCs w:val="20"/>
          <w14:ligatures w14:val="standardContextual"/>
        </w:rPr>
        <w:footnoteReference w:id="15"/>
      </w:r>
      <w:r w:rsidRPr="00576A8B">
        <w:rPr>
          <w:rFonts w:ascii="Lato" w:hAnsi="Lato" w:cs="Adobe Clean DC"/>
          <w:color w:val="000000"/>
          <w:sz w:val="20"/>
          <w:szCs w:val="20"/>
          <w14:ligatures w14:val="standardContextual"/>
        </w:rPr>
        <w:t xml:space="preserve"> dofinansowywana jest budowa mieszkań na wynajem wraz z dodatkowymi powierzchniami użytkowym, służącymi zaspokajaniu potrzeb osób starszych (np. pomieszczenia ambulatoryjne/rekreacyjnie). Jednym z kryteriów punktowych </w:t>
      </w:r>
      <w:r w:rsidR="001E7D19">
        <w:rPr>
          <w:rFonts w:ascii="Lato" w:hAnsi="Lato" w:cs="Adobe Clean DC"/>
          <w:color w:val="000000"/>
          <w:sz w:val="20"/>
          <w:szCs w:val="20"/>
          <w14:ligatures w14:val="standardContextual"/>
        </w:rPr>
        <w:br/>
      </w:r>
      <w:r w:rsidRPr="00576A8B">
        <w:rPr>
          <w:rFonts w:ascii="Lato" w:hAnsi="Lato" w:cs="Adobe Clean DC"/>
          <w:color w:val="000000"/>
          <w:sz w:val="20"/>
          <w:szCs w:val="20"/>
          <w14:ligatures w14:val="standardContextual"/>
        </w:rPr>
        <w:t xml:space="preserve">w akcie wykonawczym do ww. ustawy jest: „Adresowanie nowych mieszkań do osób starszych”, </w:t>
      </w:r>
      <w:r w:rsidR="001E7D19">
        <w:rPr>
          <w:rFonts w:ascii="Lato" w:hAnsi="Lato" w:cs="Adobe Clean DC"/>
          <w:color w:val="000000"/>
          <w:sz w:val="20"/>
          <w:szCs w:val="20"/>
          <w14:ligatures w14:val="standardContextual"/>
        </w:rPr>
        <w:br/>
      </w:r>
      <w:r w:rsidRPr="00576A8B">
        <w:rPr>
          <w:rFonts w:ascii="Lato" w:hAnsi="Lato" w:cs="Adobe Clean DC"/>
          <w:color w:val="000000"/>
          <w:sz w:val="20"/>
          <w:szCs w:val="20"/>
          <w14:ligatures w14:val="standardContextual"/>
        </w:rPr>
        <w:t xml:space="preserve">w oparciu o które Bank Gospodarstwa Krajowego dokonuje oceny punktowej wniosków, w sytuacji gdy w ramach danej edycji zapotrzebowanie na finansowanie zwrotne wynikające ze złożonych przez kredytobiorców wniosków, które uzyskały pozytywną ocenę wiarygodności kredytowej, przekracza wysokość kwoty przeznaczonej na udzielenie finansowania zwrotnego w danej edycji. Natomiast </w:t>
      </w:r>
      <w:r w:rsidR="001E7D19">
        <w:rPr>
          <w:rFonts w:ascii="Lato" w:hAnsi="Lato" w:cs="Adobe Clean DC"/>
          <w:color w:val="000000"/>
          <w:sz w:val="20"/>
          <w:szCs w:val="20"/>
          <w14:ligatures w14:val="standardContextual"/>
        </w:rPr>
        <w:br/>
      </w:r>
      <w:r w:rsidRPr="00576A8B">
        <w:rPr>
          <w:rFonts w:ascii="Lato" w:hAnsi="Lato" w:cs="Adobe Clean DC"/>
          <w:color w:val="000000"/>
          <w:sz w:val="20"/>
          <w:szCs w:val="20"/>
          <w14:ligatures w14:val="standardContextual"/>
        </w:rPr>
        <w:t>w przypadku wniosków o finansowanie o równej ogólnej liczbie punktów, dzięki kryterium punktowemu: „Adresowanie nowych mieszkań do osób starszych” – premiowane mogą być przedsięwzięcia dedykowane osobom starszym. W ramach 14 i 15 edycji programu, które odbyły się w 2023 r., zakwalifikowano wnioski, w ramach których zaplanowano budowę 542 lokali mieszkalnych dla osób starszych.</w:t>
      </w:r>
    </w:p>
    <w:p w14:paraId="314AA0B4" w14:textId="2B93F8A7" w:rsidR="00CB10C2" w:rsidRPr="00576A8B" w:rsidRDefault="000E3435" w:rsidP="00BE2C46">
      <w:pPr>
        <w:autoSpaceDE w:val="0"/>
        <w:autoSpaceDN w:val="0"/>
        <w:adjustRightInd w:val="0"/>
        <w:spacing w:before="120" w:after="120" w:line="276" w:lineRule="auto"/>
        <w:rPr>
          <w:rFonts w:ascii="Lato" w:hAnsi="Lato" w:cs="Adobe Clean DC"/>
          <w:b/>
          <w:bCs/>
          <w:color w:val="000000"/>
          <w:sz w:val="20"/>
          <w:szCs w:val="20"/>
          <w14:ligatures w14:val="standardContextual"/>
        </w:rPr>
      </w:pPr>
      <w:r>
        <w:rPr>
          <w:rFonts w:ascii="Lato" w:hAnsi="Lato" w:cs="Adobe Clean DC"/>
          <w:b/>
          <w:bCs/>
          <w:color w:val="000000"/>
          <w:sz w:val="20"/>
          <w:szCs w:val="20"/>
          <w14:ligatures w14:val="standardContextual"/>
        </w:rPr>
        <w:lastRenderedPageBreak/>
        <w:br/>
      </w:r>
      <w:r>
        <w:rPr>
          <w:rFonts w:ascii="Lato" w:hAnsi="Lato" w:cs="Adobe Clean DC"/>
          <w:b/>
          <w:bCs/>
          <w:color w:val="000000"/>
          <w:sz w:val="20"/>
          <w:szCs w:val="20"/>
          <w14:ligatures w14:val="standardContextual"/>
        </w:rPr>
        <w:br/>
      </w:r>
      <w:r w:rsidR="00CB10C2" w:rsidRPr="00576A8B">
        <w:rPr>
          <w:rFonts w:ascii="Lato" w:hAnsi="Lato" w:cs="Adobe Clean DC"/>
          <w:b/>
          <w:bCs/>
          <w:color w:val="000000"/>
          <w:sz w:val="20"/>
          <w:szCs w:val="20"/>
          <w14:ligatures w14:val="standardContextual"/>
        </w:rPr>
        <w:t>Program bezzwrotny dofinansowania budownictwa socjalnego i komunalnego</w:t>
      </w:r>
    </w:p>
    <w:p w14:paraId="161D2CA9" w14:textId="3320AA00" w:rsidR="00CD7ABA" w:rsidRPr="00576A8B" w:rsidRDefault="00167F6E" w:rsidP="00BE2C46">
      <w:pPr>
        <w:autoSpaceDE w:val="0"/>
        <w:autoSpaceDN w:val="0"/>
        <w:adjustRightInd w:val="0"/>
        <w:spacing w:before="120" w:after="120" w:line="276" w:lineRule="auto"/>
        <w:rPr>
          <w:rFonts w:ascii="Lato" w:hAnsi="Lato" w:cs="Adobe Clean DC"/>
          <w:color w:val="000000"/>
          <w:sz w:val="20"/>
          <w:szCs w:val="20"/>
          <w14:ligatures w14:val="standardContextual"/>
        </w:rPr>
      </w:pPr>
      <w:r w:rsidRPr="00576A8B">
        <w:rPr>
          <w:rFonts w:ascii="Lato" w:hAnsi="Lato" w:cs="Adobe Clean DC"/>
          <w:color w:val="000000"/>
          <w:sz w:val="20"/>
          <w:szCs w:val="20"/>
          <w14:ligatures w14:val="standardContextual"/>
        </w:rPr>
        <w:t>Natomiast w ramach programu realizowanego na podstawie ustawy</w:t>
      </w:r>
      <w:r w:rsidR="00CD7ABA" w:rsidRPr="00576A8B">
        <w:rPr>
          <w:rStyle w:val="Odwoanieprzypisudolnego"/>
          <w:rFonts w:ascii="Lato" w:hAnsi="Lato" w:cs="Adobe Clean DC"/>
          <w:color w:val="000000"/>
          <w:sz w:val="20"/>
          <w:szCs w:val="20"/>
          <w14:ligatures w14:val="standardContextual"/>
        </w:rPr>
        <w:footnoteReference w:id="16"/>
      </w:r>
      <w:r w:rsidRPr="00576A8B">
        <w:rPr>
          <w:rFonts w:ascii="Lato" w:hAnsi="Lato" w:cs="Adobe Clean DC"/>
          <w:color w:val="000000"/>
          <w:sz w:val="20"/>
          <w:szCs w:val="20"/>
          <w14:ligatures w14:val="standardContextual"/>
        </w:rPr>
        <w:t xml:space="preserve"> od 2021 r. dofinansowywana jest budowa mieszkań na wynajem, w tym komunalnych, wraz z dodatkowymi powierzchniami użytkowymi, służącymi zaspokajaniu potrzeb osób starszych (np. pomieszczenia ambulatoryjne/rekreacyjnie, świetlice). W 2023 r. na utworzenie lokali mieszkalnych wraz z dodatkowymi pomieszczeniami użytkowymi zakwalifikowano 41 wniosków, w wyniku których powstać ma 187 lokali mieszkalnych dedykowanych seniorom.</w:t>
      </w:r>
    </w:p>
    <w:p w14:paraId="76997E78" w14:textId="0726806B" w:rsidR="000C085F" w:rsidRPr="00BE2C46" w:rsidRDefault="00167F6E" w:rsidP="00BE2C46">
      <w:pPr>
        <w:autoSpaceDE w:val="0"/>
        <w:autoSpaceDN w:val="0"/>
        <w:adjustRightInd w:val="0"/>
        <w:spacing w:before="120" w:after="120" w:line="276" w:lineRule="auto"/>
        <w:rPr>
          <w:rFonts w:ascii="Lato" w:hAnsi="Lato" w:cs="Adobe Clean DC"/>
          <w:sz w:val="20"/>
          <w:szCs w:val="20"/>
          <w14:ligatures w14:val="standardContextual"/>
        </w:rPr>
      </w:pPr>
      <w:r w:rsidRPr="00576A8B">
        <w:rPr>
          <w:rFonts w:ascii="Lato" w:hAnsi="Lato" w:cs="Adobe Clean DC"/>
          <w:color w:val="000000"/>
          <w:sz w:val="20"/>
          <w:szCs w:val="20"/>
          <w14:ligatures w14:val="standardContextual"/>
        </w:rPr>
        <w:t xml:space="preserve">Ponadto w ramach reformy systemu planowania przestrzennego </w:t>
      </w:r>
      <w:r w:rsidRPr="00576A8B">
        <w:rPr>
          <w:rFonts w:ascii="Lato" w:hAnsi="Lato" w:cs="Adobe Clean DC"/>
          <w:b/>
          <w:bCs/>
          <w:color w:val="000000"/>
          <w:sz w:val="20"/>
          <w:szCs w:val="20"/>
          <w14:ligatures w14:val="standardContextual"/>
        </w:rPr>
        <w:t>rozszerzono zasady konsultacji społecznych aktów planowania przestrzennego i rewitalizacji.</w:t>
      </w:r>
      <w:r w:rsidRPr="00576A8B">
        <w:rPr>
          <w:rFonts w:ascii="Lato" w:hAnsi="Lato" w:cs="Adobe Clean DC"/>
          <w:color w:val="000000"/>
          <w:sz w:val="20"/>
          <w:szCs w:val="20"/>
          <w14:ligatures w14:val="standardContextual"/>
        </w:rPr>
        <w:t xml:space="preserve"> Zapisano zasadę prowadzenia partycypacji w sposób umożliwiający aktywny udział osób ze szczególnymi potrzebami, w tym obowiązek organizacji spotkań w miejscach dostępnych architektonicznie. Ustalono obowiązek informowania w niespecjalistycznym języku. Rozszerzono krąg podmiotów, które mają prawo do składania wniosków i uwag w procesie przygotowywania aktów planowania przestrzennego m.in. </w:t>
      </w:r>
      <w:r w:rsidR="00174038">
        <w:rPr>
          <w:rFonts w:ascii="Lato" w:hAnsi="Lato" w:cs="Adobe Clean DC"/>
          <w:color w:val="000000"/>
          <w:sz w:val="20"/>
          <w:szCs w:val="20"/>
          <w14:ligatures w14:val="standardContextual"/>
        </w:rPr>
        <w:br/>
      </w:r>
      <w:r w:rsidRPr="00576A8B">
        <w:rPr>
          <w:rFonts w:ascii="Lato" w:hAnsi="Lato" w:cs="Adobe Clean DC"/>
          <w:color w:val="000000"/>
          <w:sz w:val="20"/>
          <w:szCs w:val="20"/>
          <w14:ligatures w14:val="standardContextual"/>
        </w:rPr>
        <w:t>o organy doradcze i konsultacyjne gminy, w tym gminne rady seniorów, rady dzielnic i osiedli. Ustanowiono także zachętę do szerszego prowadzenia działań edukacyjnych i informacyjnych.</w:t>
      </w:r>
    </w:p>
    <w:p w14:paraId="6A2CCF83" w14:textId="0982B655" w:rsidR="009837A8" w:rsidRPr="00576A8B" w:rsidRDefault="009837A8" w:rsidP="00BE2C46">
      <w:pPr>
        <w:autoSpaceDE w:val="0"/>
        <w:autoSpaceDN w:val="0"/>
        <w:adjustRightInd w:val="0"/>
        <w:spacing w:before="120" w:after="120" w:line="276" w:lineRule="auto"/>
        <w:rPr>
          <w:rFonts w:ascii="Lato" w:hAnsi="Lato"/>
          <w:b/>
          <w:bCs/>
          <w:sz w:val="20"/>
          <w:szCs w:val="20"/>
        </w:rPr>
      </w:pPr>
      <w:r w:rsidRPr="00576A8B">
        <w:rPr>
          <w:rFonts w:ascii="Lato" w:hAnsi="Lato" w:cs="Lato-Regular"/>
          <w:b/>
          <w:bCs/>
          <w:sz w:val="20"/>
          <w:szCs w:val="20"/>
          <w14:ligatures w14:val="standardContextual"/>
        </w:rPr>
        <w:t>Program „Dostępność plus 2018-2025”</w:t>
      </w:r>
    </w:p>
    <w:p w14:paraId="4681A413" w14:textId="6B19481C" w:rsidR="009837A8" w:rsidRPr="00576A8B" w:rsidRDefault="009837A8" w:rsidP="00BE2C46">
      <w:pPr>
        <w:autoSpaceDE w:val="0"/>
        <w:autoSpaceDN w:val="0"/>
        <w:adjustRightInd w:val="0"/>
        <w:spacing w:before="120" w:after="120" w:line="276" w:lineRule="auto"/>
        <w:rPr>
          <w:rFonts w:ascii="Lato" w:hAnsi="Lato" w:cs="Lato-Regular"/>
          <w:sz w:val="20"/>
          <w:szCs w:val="20"/>
          <w14:ligatures w14:val="standardContextual"/>
        </w:rPr>
      </w:pPr>
      <w:r w:rsidRPr="00576A8B">
        <w:rPr>
          <w:rFonts w:ascii="Lato" w:hAnsi="Lato" w:cs="Lato-Regular"/>
          <w:sz w:val="20"/>
          <w:szCs w:val="20"/>
          <w14:ligatures w14:val="standardContextual"/>
        </w:rPr>
        <w:t xml:space="preserve">Celem Programu jest podnoszenie jakości i zapewnienie niezależności życia osób o szczególnych potrzebach, w tym osób starszych i osób z trwałymi lub czasowymi trudnościami w zakresie mobilności lub percepcji. </w:t>
      </w:r>
    </w:p>
    <w:p w14:paraId="4A4B40BC" w14:textId="43F03FB3" w:rsidR="009837A8" w:rsidRPr="00576A8B" w:rsidRDefault="009837A8" w:rsidP="00BE2C46">
      <w:pPr>
        <w:autoSpaceDE w:val="0"/>
        <w:autoSpaceDN w:val="0"/>
        <w:adjustRightInd w:val="0"/>
        <w:spacing w:before="120" w:after="120" w:line="276" w:lineRule="auto"/>
        <w:rPr>
          <w:rFonts w:ascii="Lato" w:hAnsi="Lato" w:cs="Lato-Regular"/>
          <w:sz w:val="20"/>
          <w:szCs w:val="20"/>
          <w14:ligatures w14:val="standardContextual"/>
        </w:rPr>
      </w:pPr>
      <w:r w:rsidRPr="00576A8B">
        <w:rPr>
          <w:rFonts w:ascii="Lato" w:hAnsi="Lato" w:cs="Lato-Regular"/>
          <w:sz w:val="20"/>
          <w:szCs w:val="20"/>
          <w14:ligatures w14:val="standardContextual"/>
        </w:rPr>
        <w:t xml:space="preserve">W 2023 r. </w:t>
      </w:r>
      <w:r w:rsidR="00E22D31" w:rsidRPr="00576A8B">
        <w:rPr>
          <w:rFonts w:ascii="Lato" w:hAnsi="Lato" w:cs="Lato-Regular"/>
          <w:sz w:val="20"/>
          <w:szCs w:val="20"/>
          <w14:ligatures w14:val="standardContextual"/>
        </w:rPr>
        <w:t>Ministerstwo Rozwoju i Technologii (</w:t>
      </w:r>
      <w:r w:rsidRPr="00576A8B">
        <w:rPr>
          <w:rFonts w:ascii="Lato" w:hAnsi="Lato" w:cs="Lato-Regular"/>
          <w:sz w:val="20"/>
          <w:szCs w:val="20"/>
          <w14:ligatures w14:val="standardContextual"/>
        </w:rPr>
        <w:t>MRiT</w:t>
      </w:r>
      <w:r w:rsidR="00E22D31" w:rsidRPr="00576A8B">
        <w:rPr>
          <w:rFonts w:ascii="Lato" w:hAnsi="Lato" w:cs="Lato-Regular"/>
          <w:sz w:val="20"/>
          <w:szCs w:val="20"/>
          <w14:ligatures w14:val="standardContextual"/>
        </w:rPr>
        <w:t>)</w:t>
      </w:r>
      <w:r w:rsidRPr="00576A8B">
        <w:rPr>
          <w:rFonts w:ascii="Lato" w:hAnsi="Lato" w:cs="Lato-Regular"/>
          <w:sz w:val="20"/>
          <w:szCs w:val="20"/>
          <w14:ligatures w14:val="standardContextual"/>
        </w:rPr>
        <w:t xml:space="preserve"> wzięło udział w </w:t>
      </w:r>
      <w:r w:rsidRPr="00576A8B">
        <w:rPr>
          <w:rFonts w:ascii="Lato" w:hAnsi="Lato" w:cs="Lato-Regular"/>
          <w:b/>
          <w:bCs/>
          <w:sz w:val="20"/>
          <w:szCs w:val="20"/>
          <w14:ligatures w14:val="standardContextual"/>
        </w:rPr>
        <w:t>II Targach dostępności w Opolu</w:t>
      </w:r>
      <w:r w:rsidRPr="00576A8B">
        <w:rPr>
          <w:rFonts w:ascii="Lato" w:hAnsi="Lato" w:cs="Lato-Regular"/>
          <w:sz w:val="20"/>
          <w:szCs w:val="20"/>
          <w14:ligatures w14:val="standardContextual"/>
        </w:rPr>
        <w:t>, które odbyły się w dniach 6-7.06.2023 r. Podczas Targów przedstawiciele MRiT odpowiadali na liczne zapytania zarówno od osób prywatnych, jak i instytucji państwowych czy przedsiębiorców. Podczas rozmów uczestnicy Targów w szczególności byli zainteresowani obecnie obowiązującymi przepisami oraz zmianami, które mają nastąpić, a także opowiadali o tym, jak obecne regulacje wpływają na ich pracę oraz życie codzienne.</w:t>
      </w:r>
    </w:p>
    <w:p w14:paraId="12EC065A" w14:textId="3C51FD57" w:rsidR="009837A8" w:rsidRPr="00576A8B" w:rsidRDefault="009837A8" w:rsidP="00BE2C46">
      <w:pPr>
        <w:autoSpaceDE w:val="0"/>
        <w:autoSpaceDN w:val="0"/>
        <w:adjustRightInd w:val="0"/>
        <w:spacing w:before="120" w:after="120" w:line="276" w:lineRule="auto"/>
        <w:rPr>
          <w:rFonts w:ascii="Lato" w:hAnsi="Lato" w:cs="Lato-Regular"/>
          <w:sz w:val="20"/>
          <w:szCs w:val="20"/>
          <w14:ligatures w14:val="standardContextual"/>
        </w:rPr>
      </w:pPr>
      <w:r w:rsidRPr="00576A8B">
        <w:rPr>
          <w:rFonts w:ascii="Lato" w:hAnsi="Lato" w:cs="Lato-Regular"/>
          <w:sz w:val="20"/>
          <w:szCs w:val="20"/>
          <w14:ligatures w14:val="standardContextual"/>
        </w:rPr>
        <w:t xml:space="preserve">Kolejnym wydarzeniem, w którym MRiT wzięło udział, były </w:t>
      </w:r>
      <w:r w:rsidRPr="00576A8B">
        <w:rPr>
          <w:rFonts w:ascii="Lato" w:hAnsi="Lato" w:cs="Lato-Regular"/>
          <w:b/>
          <w:bCs/>
          <w:sz w:val="20"/>
          <w:szCs w:val="20"/>
          <w14:ligatures w14:val="standardContextual"/>
        </w:rPr>
        <w:t xml:space="preserve">Międzynarodowe Targi Rehabilitacji </w:t>
      </w:r>
      <w:r w:rsidRPr="00576A8B">
        <w:rPr>
          <w:rFonts w:ascii="Lato" w:hAnsi="Lato" w:cs="Lato-Regular"/>
          <w:sz w:val="20"/>
          <w:szCs w:val="20"/>
          <w14:ligatures w14:val="standardContextual"/>
        </w:rPr>
        <w:t>w dniach 27-29.09.2023 r. w Nadarzynie. Targi zgromadziły prawie 100 wystawców branży produktów senioralnych i 3 200 aktywnych seniorów. Na stoisku MRiT promowało konkurs pn. „</w:t>
      </w:r>
      <w:r w:rsidRPr="00576A8B">
        <w:rPr>
          <w:rFonts w:ascii="Lato" w:hAnsi="Lato" w:cs="Lato-Italic"/>
          <w:i/>
          <w:iCs/>
          <w:sz w:val="20"/>
          <w:szCs w:val="20"/>
          <w14:ligatures w14:val="standardContextual"/>
        </w:rPr>
        <w:t>Lider dostępności priorytetowych branż</w:t>
      </w:r>
      <w:r w:rsidRPr="00576A8B">
        <w:rPr>
          <w:rFonts w:ascii="Lato" w:hAnsi="Lato" w:cs="Lato-Regular"/>
          <w:sz w:val="20"/>
          <w:szCs w:val="20"/>
          <w14:ligatures w14:val="standardContextual"/>
        </w:rPr>
        <w:t>” wśród przedsiębiorców, wystawców i zwiedzających. Konkurs ma na celu wybranie i nagrodzenie najlepszych produktów i usług skierowanych do osób z niepełnosprawnościami i seniorów. Nagrodzone produkty skutecznie wspierają osoby o szczególnych potrzebach w codziennym życiu, poprawiając poziom i komfort życia oraz pozwalając im na jak największą samodzielność. W 2023 r. odbyła się 3. edycja konkursu. Jego laureatami zostały następujące firmy:</w:t>
      </w:r>
    </w:p>
    <w:p w14:paraId="5568EC5D" w14:textId="77777777" w:rsidR="009837A8" w:rsidRPr="00576A8B" w:rsidRDefault="009837A8" w:rsidP="00BE2C46">
      <w:pPr>
        <w:pStyle w:val="Akapitzlist"/>
        <w:numPr>
          <w:ilvl w:val="0"/>
          <w:numId w:val="14"/>
        </w:numPr>
        <w:autoSpaceDE w:val="0"/>
        <w:autoSpaceDN w:val="0"/>
        <w:adjustRightInd w:val="0"/>
        <w:spacing w:before="120" w:after="120" w:line="276" w:lineRule="auto"/>
        <w:rPr>
          <w:rFonts w:ascii="Lato" w:hAnsi="Lato" w:cs="Lato-Regular"/>
          <w:sz w:val="20"/>
          <w:szCs w:val="20"/>
          <w14:ligatures w14:val="standardContextual"/>
        </w:rPr>
      </w:pPr>
      <w:r w:rsidRPr="00576A8B">
        <w:rPr>
          <w:rFonts w:ascii="Lato" w:hAnsi="Lato" w:cs="Lato-Regular"/>
          <w:sz w:val="20"/>
          <w:szCs w:val="20"/>
          <w14:ligatures w14:val="standardContextual"/>
        </w:rPr>
        <w:t>TERMA Sp. z.o.o. za ławkę dostępną sensorycznie, która posiada ułatwienia dla osób o różnym poziomie sprawności, w tym także dla użytkowników wózków inwalidzkich;</w:t>
      </w:r>
    </w:p>
    <w:p w14:paraId="2D6A6BD4" w14:textId="77777777" w:rsidR="009837A8" w:rsidRPr="00576A8B" w:rsidRDefault="009837A8" w:rsidP="00BE2C46">
      <w:pPr>
        <w:pStyle w:val="Akapitzlist"/>
        <w:numPr>
          <w:ilvl w:val="0"/>
          <w:numId w:val="14"/>
        </w:numPr>
        <w:autoSpaceDE w:val="0"/>
        <w:autoSpaceDN w:val="0"/>
        <w:adjustRightInd w:val="0"/>
        <w:spacing w:before="120" w:after="120" w:line="276" w:lineRule="auto"/>
        <w:rPr>
          <w:rFonts w:ascii="Lato" w:hAnsi="Lato" w:cs="Lato-Regular"/>
          <w:sz w:val="20"/>
          <w:szCs w:val="20"/>
          <w14:ligatures w14:val="standardContextual"/>
        </w:rPr>
      </w:pPr>
      <w:r w:rsidRPr="00576A8B">
        <w:rPr>
          <w:rFonts w:ascii="Lato" w:hAnsi="Lato" w:cs="Lato-Regular"/>
          <w:sz w:val="20"/>
          <w:szCs w:val="20"/>
          <w14:ligatures w14:val="standardContextual"/>
        </w:rPr>
        <w:t>Sieć Badawcza Łukasiewicz - Instytut Technik Innowacyjnych EMAG za AudioMovie, aplikację na urządzenia przenośne do stosowania w kinach, telewizji oraz podczas festiwali filmowych. Udostępnia ona audiodeskrypcję (AD), czyli słowny opis obrazu, osobom z ubytkiem wzroku oraz audionapisy (AS) osobom z ubytkiem słuchu i wzroku lub cierpiącym na dysleksję;</w:t>
      </w:r>
    </w:p>
    <w:p w14:paraId="6630F7A2" w14:textId="31BD87F2" w:rsidR="009837A8" w:rsidRPr="00BE2C46" w:rsidRDefault="009837A8" w:rsidP="00BE2C46">
      <w:pPr>
        <w:pStyle w:val="Akapitzlist"/>
        <w:numPr>
          <w:ilvl w:val="0"/>
          <w:numId w:val="14"/>
        </w:numPr>
        <w:autoSpaceDE w:val="0"/>
        <w:autoSpaceDN w:val="0"/>
        <w:adjustRightInd w:val="0"/>
        <w:spacing w:before="120" w:after="120" w:line="276" w:lineRule="auto"/>
        <w:rPr>
          <w:rFonts w:ascii="Lato" w:hAnsi="Lato" w:cs="Lato-Regular"/>
          <w:sz w:val="20"/>
          <w:szCs w:val="20"/>
          <w14:ligatures w14:val="standardContextual"/>
        </w:rPr>
      </w:pPr>
      <w:r w:rsidRPr="00576A8B">
        <w:rPr>
          <w:rFonts w:ascii="Lato" w:hAnsi="Lato" w:cs="Lato-Regular"/>
          <w:sz w:val="20"/>
          <w:szCs w:val="20"/>
          <w14:ligatures w14:val="standardContextual"/>
        </w:rPr>
        <w:t xml:space="preserve">MIRAcle Robert Biegański Małgorzata Bauer Sp. J. za powiększalnik posiadający dwa ekrany </w:t>
      </w:r>
      <w:r w:rsidR="00174038">
        <w:rPr>
          <w:rFonts w:ascii="Lato" w:hAnsi="Lato" w:cs="Lato-Regular"/>
          <w:sz w:val="20"/>
          <w:szCs w:val="20"/>
          <w14:ligatures w14:val="standardContextual"/>
        </w:rPr>
        <w:br/>
      </w:r>
      <w:r w:rsidRPr="00576A8B">
        <w:rPr>
          <w:rFonts w:ascii="Lato" w:hAnsi="Lato" w:cs="Lato-Regular"/>
          <w:sz w:val="20"/>
          <w:szCs w:val="20"/>
          <w14:ligatures w14:val="standardContextual"/>
        </w:rPr>
        <w:t>i dwie kamery. Dzięki takiemu rozwiązaniu osoba słabowidząca może pracować w taki sam sposób i w niemal takim samym tempie jak osoba pełnosprawna. Rozwiązanie pozwala również uczęszczać osobie słabowidzącej do szkoły czy uczelni.</w:t>
      </w:r>
    </w:p>
    <w:p w14:paraId="468F34A1" w14:textId="4F152D8C" w:rsidR="009837A8" w:rsidRPr="00576A8B" w:rsidRDefault="009837A8" w:rsidP="00BE2C46">
      <w:pPr>
        <w:autoSpaceDE w:val="0"/>
        <w:autoSpaceDN w:val="0"/>
        <w:adjustRightInd w:val="0"/>
        <w:spacing w:before="120" w:after="120" w:line="276" w:lineRule="auto"/>
        <w:rPr>
          <w:rFonts w:ascii="Lato" w:hAnsi="Lato" w:cs="Lato-Regular"/>
          <w:sz w:val="20"/>
          <w:szCs w:val="20"/>
          <w14:ligatures w14:val="standardContextual"/>
        </w:rPr>
      </w:pPr>
      <w:r w:rsidRPr="00576A8B">
        <w:rPr>
          <w:rFonts w:ascii="Lato" w:hAnsi="Lato" w:cs="Lato-Regular"/>
          <w:sz w:val="20"/>
          <w:szCs w:val="20"/>
          <w14:ligatures w14:val="standardContextual"/>
        </w:rPr>
        <w:lastRenderedPageBreak/>
        <w:t xml:space="preserve">Kolejną inicjatywą był udział w </w:t>
      </w:r>
      <w:r w:rsidRPr="00576A8B">
        <w:rPr>
          <w:rFonts w:ascii="Lato" w:hAnsi="Lato" w:cs="Lato-Regular"/>
          <w:b/>
          <w:bCs/>
          <w:sz w:val="20"/>
          <w:szCs w:val="20"/>
          <w14:ligatures w14:val="standardContextual"/>
        </w:rPr>
        <w:t>Targach Viva Seniorzy</w:t>
      </w:r>
      <w:r w:rsidRPr="00576A8B">
        <w:rPr>
          <w:rFonts w:ascii="Lato" w:hAnsi="Lato" w:cs="Lato-Regular"/>
          <w:sz w:val="20"/>
          <w:szCs w:val="20"/>
          <w14:ligatures w14:val="standardContextual"/>
        </w:rPr>
        <w:t xml:space="preserve"> odbywających się w Poznaniu w dniach 29-30.09.2023 r. Podczas Targów zgromadzono czołowe firmy, ekspertów technicznych i praktyków związanych z branżą produktów i usług senioralnych w Polsce i w całym regionie Europy Środkowo-Wschodniej. Targi odwiedziło ponad 6 000 osób.</w:t>
      </w:r>
    </w:p>
    <w:p w14:paraId="56450AEE" w14:textId="77777777" w:rsidR="00C6270A" w:rsidRPr="005E7A91" w:rsidRDefault="00C6270A" w:rsidP="00706CCF">
      <w:pPr>
        <w:pStyle w:val="Nagwek2"/>
        <w:spacing w:before="120" w:after="120" w:line="276" w:lineRule="auto"/>
        <w:rPr>
          <w:szCs w:val="24"/>
        </w:rPr>
      </w:pPr>
      <w:bookmarkStart w:id="28" w:name="_Toc172619412"/>
      <w:bookmarkStart w:id="29" w:name="_Toc183427049"/>
      <w:r w:rsidRPr="005E7A91">
        <w:rPr>
          <w:szCs w:val="24"/>
        </w:rPr>
        <w:t>Ministerstwo Sprawiedliwości</w:t>
      </w:r>
      <w:bookmarkEnd w:id="28"/>
      <w:bookmarkEnd w:id="29"/>
    </w:p>
    <w:p w14:paraId="50528B3D" w14:textId="7CC770E6" w:rsidR="00E51323" w:rsidRPr="00BE2C46" w:rsidRDefault="00E51323" w:rsidP="00BE2C46">
      <w:pPr>
        <w:autoSpaceDE w:val="0"/>
        <w:autoSpaceDN w:val="0"/>
        <w:adjustRightInd w:val="0"/>
        <w:spacing w:before="120" w:after="120" w:line="276" w:lineRule="auto"/>
        <w:rPr>
          <w:rFonts w:ascii="Lato" w:hAnsi="Lato" w:cs="Calibri"/>
          <w:b/>
          <w:bCs/>
          <w:color w:val="000000"/>
          <w:sz w:val="20"/>
          <w:szCs w:val="20"/>
          <w14:ligatures w14:val="standardContextual"/>
        </w:rPr>
      </w:pPr>
      <w:r w:rsidRPr="00BE2C46">
        <w:rPr>
          <w:rFonts w:ascii="Lato" w:hAnsi="Lato" w:cs="Calibri"/>
          <w:b/>
          <w:bCs/>
          <w:color w:val="000000"/>
          <w:sz w:val="20"/>
          <w:szCs w:val="20"/>
          <w14:ligatures w14:val="standardContextual"/>
        </w:rPr>
        <w:t>Program „Sprawiedliwość”</w:t>
      </w:r>
    </w:p>
    <w:p w14:paraId="212C8AEE" w14:textId="5588591B" w:rsidR="0024393A" w:rsidRPr="00BE2C46" w:rsidRDefault="00E51323" w:rsidP="00BE2C46">
      <w:pPr>
        <w:autoSpaceDE w:val="0"/>
        <w:autoSpaceDN w:val="0"/>
        <w:adjustRightInd w:val="0"/>
        <w:spacing w:before="120" w:after="120" w:line="276" w:lineRule="auto"/>
        <w:rPr>
          <w:rFonts w:ascii="Lato" w:hAnsi="Lato" w:cs="Calibri"/>
          <w:b/>
          <w:bCs/>
          <w:color w:val="000000"/>
          <w:sz w:val="20"/>
          <w:szCs w:val="20"/>
          <w14:ligatures w14:val="standardContextual"/>
        </w:rPr>
      </w:pPr>
      <w:r w:rsidRPr="00BE2C46">
        <w:rPr>
          <w:rFonts w:ascii="Lato" w:hAnsi="Lato" w:cs="Calibri"/>
          <w:b/>
          <w:bCs/>
          <w:color w:val="000000"/>
          <w:sz w:val="20"/>
          <w:szCs w:val="20"/>
          <w14:ligatures w14:val="standardContextual"/>
        </w:rPr>
        <w:t xml:space="preserve">Projekt predefiniowany pn. </w:t>
      </w:r>
      <w:r w:rsidRPr="00BE2C46">
        <w:rPr>
          <w:rFonts w:ascii="Lato" w:hAnsi="Lato" w:cs="Calibri-Bold"/>
          <w:b/>
          <w:bCs/>
          <w:color w:val="000000"/>
          <w:sz w:val="20"/>
          <w:szCs w:val="20"/>
          <w14:ligatures w14:val="standardContextual"/>
        </w:rPr>
        <w:t>„Przeciwdziałanie przemocy wobec osób</w:t>
      </w:r>
      <w:r w:rsidRPr="00BE2C46">
        <w:rPr>
          <w:rFonts w:ascii="Lato" w:hAnsi="Lato" w:cs="Calibri"/>
          <w:b/>
          <w:bCs/>
          <w:color w:val="000000"/>
          <w:sz w:val="20"/>
          <w:szCs w:val="20"/>
          <w14:ligatures w14:val="standardContextual"/>
        </w:rPr>
        <w:t xml:space="preserve"> </w:t>
      </w:r>
      <w:r w:rsidRPr="00BE2C46">
        <w:rPr>
          <w:rFonts w:ascii="Lato" w:hAnsi="Lato" w:cs="Calibri-Bold"/>
          <w:b/>
          <w:bCs/>
          <w:color w:val="000000"/>
          <w:sz w:val="20"/>
          <w:szCs w:val="20"/>
          <w14:ligatures w14:val="standardContextual"/>
        </w:rPr>
        <w:t>starszych i niepełnosprawnych”</w:t>
      </w:r>
    </w:p>
    <w:p w14:paraId="55CA73A1" w14:textId="77777777" w:rsidR="002A758F" w:rsidRPr="00BE2C46" w:rsidRDefault="0024393A" w:rsidP="00BE2C46">
      <w:pPr>
        <w:autoSpaceDE w:val="0"/>
        <w:autoSpaceDN w:val="0"/>
        <w:adjustRightInd w:val="0"/>
        <w:spacing w:before="120" w:after="120" w:line="276" w:lineRule="auto"/>
        <w:rPr>
          <w:rFonts w:ascii="Lato" w:hAnsi="Lato" w:cs="Calibri-Bold"/>
          <w:color w:val="000000"/>
          <w:sz w:val="20"/>
          <w:szCs w:val="20"/>
          <w14:ligatures w14:val="standardContextual"/>
        </w:rPr>
      </w:pPr>
      <w:r w:rsidRPr="00BE2C46">
        <w:rPr>
          <w:rFonts w:ascii="Lato" w:hAnsi="Lato" w:cs="Calibri"/>
          <w:color w:val="000000"/>
          <w:sz w:val="20"/>
          <w:szCs w:val="20"/>
          <w14:ligatures w14:val="standardContextual"/>
        </w:rPr>
        <w:t xml:space="preserve">Głównym celem projektu była </w:t>
      </w:r>
      <w:r w:rsidRPr="00BE2C46">
        <w:rPr>
          <w:rFonts w:ascii="Lato" w:hAnsi="Lato" w:cs="Calibri-Bold"/>
          <w:color w:val="000000"/>
          <w:sz w:val="20"/>
          <w:szCs w:val="20"/>
          <w14:ligatures w14:val="standardContextual"/>
        </w:rPr>
        <w:t>poprawa funkcjonowania systemu przeciwdziałania przemocy wobec osób starszych i niepełnosprawnych. W ramach przetargów zrealizowano przez Ministerstwo Sprawiedliwości następujące działania</w:t>
      </w:r>
      <w:r w:rsidR="002A758F" w:rsidRPr="00BE2C46">
        <w:rPr>
          <w:rFonts w:ascii="Lato" w:hAnsi="Lato" w:cs="Calibri-Bold"/>
          <w:color w:val="000000"/>
          <w:sz w:val="20"/>
          <w:szCs w:val="20"/>
          <w14:ligatures w14:val="standardContextual"/>
        </w:rPr>
        <w:t xml:space="preserve">: </w:t>
      </w:r>
    </w:p>
    <w:p w14:paraId="0F459861" w14:textId="2EA6D1C3" w:rsidR="0024393A" w:rsidRPr="00BE2C46" w:rsidRDefault="0024393A" w:rsidP="00BE2C46">
      <w:pPr>
        <w:pStyle w:val="Akapitzlist"/>
        <w:numPr>
          <w:ilvl w:val="0"/>
          <w:numId w:val="29"/>
        </w:numPr>
        <w:autoSpaceDE w:val="0"/>
        <w:autoSpaceDN w:val="0"/>
        <w:adjustRightInd w:val="0"/>
        <w:spacing w:before="120" w:after="120" w:line="276" w:lineRule="auto"/>
        <w:rPr>
          <w:rFonts w:ascii="Lato" w:hAnsi="Lato" w:cs="Calibri-Bold"/>
          <w:color w:val="000000"/>
          <w:sz w:val="20"/>
          <w:szCs w:val="20"/>
          <w14:ligatures w14:val="standardContextual"/>
        </w:rPr>
      </w:pPr>
      <w:r w:rsidRPr="00BE2C46">
        <w:rPr>
          <w:rFonts w:ascii="Lato" w:hAnsi="Lato" w:cs="Calibri-Bold"/>
          <w:color w:val="000000"/>
          <w:sz w:val="20"/>
          <w:szCs w:val="20"/>
          <w14:ligatures w14:val="standardContextual"/>
        </w:rPr>
        <w:t>rozwój wsparcia dla osób doznających przemocy w rodzinie, należących do grup ze specjalnymi potrzebami</w:t>
      </w:r>
      <w:r w:rsidR="002A758F" w:rsidRPr="00BE2C46">
        <w:rPr>
          <w:rFonts w:ascii="Lato" w:hAnsi="Lato" w:cs="Calibri-Bold"/>
          <w:color w:val="000000"/>
          <w:sz w:val="20"/>
          <w:szCs w:val="20"/>
          <w14:ligatures w14:val="standardContextual"/>
        </w:rPr>
        <w:t xml:space="preserve"> (efekty: 1 </w:t>
      </w:r>
      <w:r w:rsidRPr="00BE2C46">
        <w:rPr>
          <w:rFonts w:ascii="Lato" w:hAnsi="Lato" w:cs="Calibri"/>
          <w:color w:val="000000"/>
          <w:sz w:val="20"/>
          <w:szCs w:val="20"/>
          <w14:ligatures w14:val="standardContextual"/>
        </w:rPr>
        <w:t>opracowany model</w:t>
      </w:r>
      <w:r w:rsidR="002A758F" w:rsidRPr="00BE2C46">
        <w:rPr>
          <w:rFonts w:ascii="Lato" w:hAnsi="Lato" w:cs="Calibri"/>
          <w:color w:val="000000"/>
          <w:sz w:val="20"/>
          <w:szCs w:val="20"/>
          <w14:ligatures w14:val="standardContextual"/>
        </w:rPr>
        <w:t xml:space="preserve"> </w:t>
      </w:r>
      <w:r w:rsidRPr="00BE2C46">
        <w:rPr>
          <w:rFonts w:ascii="Lato" w:hAnsi="Lato" w:cs="Calibri"/>
          <w:color w:val="000000"/>
          <w:sz w:val="20"/>
          <w:szCs w:val="20"/>
          <w14:ligatures w14:val="standardContextual"/>
        </w:rPr>
        <w:t>profilaktyki i wsparcia dla osób starszych i osób niepełnosprawnych doznających przemocy w rodzinie</w:t>
      </w:r>
      <w:r w:rsidR="002A758F" w:rsidRPr="00BE2C46">
        <w:rPr>
          <w:rFonts w:ascii="Lato" w:hAnsi="Lato" w:cs="Calibri"/>
          <w:color w:val="000000"/>
          <w:sz w:val="20"/>
          <w:szCs w:val="20"/>
          <w14:ligatures w14:val="standardContextual"/>
        </w:rPr>
        <w:t>),</w:t>
      </w:r>
    </w:p>
    <w:p w14:paraId="79C6AB56" w14:textId="2D13909C" w:rsidR="0024393A" w:rsidRPr="00BE2C46" w:rsidRDefault="0024393A" w:rsidP="00BE2C46">
      <w:pPr>
        <w:pStyle w:val="Akapitzlist"/>
        <w:numPr>
          <w:ilvl w:val="0"/>
          <w:numId w:val="28"/>
        </w:numPr>
        <w:autoSpaceDE w:val="0"/>
        <w:autoSpaceDN w:val="0"/>
        <w:adjustRightInd w:val="0"/>
        <w:spacing w:before="120" w:after="120" w:line="276" w:lineRule="auto"/>
        <w:rPr>
          <w:rFonts w:ascii="Lato" w:hAnsi="Lato" w:cs="Calibri-Bold"/>
          <w:color w:val="000000"/>
          <w:sz w:val="20"/>
          <w:szCs w:val="20"/>
          <w14:ligatures w14:val="standardContextual"/>
        </w:rPr>
      </w:pPr>
      <w:r w:rsidRPr="00BE2C46">
        <w:rPr>
          <w:rFonts w:ascii="Lato" w:hAnsi="Lato" w:cs="Calibri"/>
          <w:color w:val="000000"/>
          <w:sz w:val="20"/>
          <w:szCs w:val="20"/>
          <w14:ligatures w14:val="standardContextual"/>
        </w:rPr>
        <w:t xml:space="preserve">opracowanie </w:t>
      </w:r>
      <w:r w:rsidR="002A758F" w:rsidRPr="00BE2C46">
        <w:rPr>
          <w:rFonts w:ascii="Lato" w:hAnsi="Lato" w:cs="Calibri"/>
          <w:color w:val="000000"/>
          <w:sz w:val="20"/>
          <w:szCs w:val="20"/>
          <w14:ligatures w14:val="standardContextual"/>
        </w:rPr>
        <w:t xml:space="preserve">20 </w:t>
      </w:r>
      <w:r w:rsidRPr="00BE2C46">
        <w:rPr>
          <w:rFonts w:ascii="Lato" w:hAnsi="Lato" w:cs="Calibri"/>
          <w:color w:val="000000"/>
          <w:sz w:val="20"/>
          <w:szCs w:val="20"/>
          <w14:ligatures w14:val="standardContextual"/>
        </w:rPr>
        <w:t xml:space="preserve">rekomendacji i zaleceń w ramach modelu profilaktyki i wsparcia dla osób starszych i osób niepełnosprawnych, zagrożonych lub doznających przemocy w rodzinie </w:t>
      </w:r>
    </w:p>
    <w:p w14:paraId="4D3C3BF1" w14:textId="0466D8AE" w:rsidR="002A758F" w:rsidRPr="00BE2C46" w:rsidRDefault="002A758F" w:rsidP="00BE2C46">
      <w:pPr>
        <w:pStyle w:val="Akapitzlist"/>
        <w:numPr>
          <w:ilvl w:val="0"/>
          <w:numId w:val="28"/>
        </w:numPr>
        <w:autoSpaceDE w:val="0"/>
        <w:autoSpaceDN w:val="0"/>
        <w:adjustRightInd w:val="0"/>
        <w:spacing w:before="120" w:after="120" w:line="276" w:lineRule="auto"/>
        <w:rPr>
          <w:rFonts w:ascii="Lato" w:hAnsi="Lato" w:cs="Calibri-Bold"/>
          <w:b/>
          <w:bCs/>
          <w:color w:val="000000"/>
          <w:sz w:val="20"/>
          <w:szCs w:val="20"/>
          <w14:ligatures w14:val="standardContextual"/>
        </w:rPr>
      </w:pPr>
      <w:r w:rsidRPr="00BE2C46">
        <w:rPr>
          <w:rFonts w:ascii="Lato" w:hAnsi="Lato" w:cs="Calibri"/>
          <w:color w:val="000000"/>
          <w:sz w:val="20"/>
          <w:szCs w:val="20"/>
          <w14:ligatures w14:val="standardContextual"/>
        </w:rPr>
        <w:t xml:space="preserve">1000 </w:t>
      </w:r>
      <w:r w:rsidR="0024393A" w:rsidRPr="00BE2C46">
        <w:rPr>
          <w:rFonts w:ascii="Lato" w:hAnsi="Lato" w:cs="Calibri"/>
          <w:color w:val="000000"/>
          <w:sz w:val="20"/>
          <w:szCs w:val="20"/>
          <w14:ligatures w14:val="standardContextual"/>
        </w:rPr>
        <w:t>publikacj</w:t>
      </w:r>
      <w:r w:rsidRPr="00BE2C46">
        <w:rPr>
          <w:rFonts w:ascii="Lato" w:hAnsi="Lato" w:cs="Calibri"/>
          <w:color w:val="000000"/>
          <w:sz w:val="20"/>
          <w:szCs w:val="20"/>
          <w14:ligatures w14:val="standardContextual"/>
        </w:rPr>
        <w:t>i</w:t>
      </w:r>
      <w:r w:rsidR="0024393A" w:rsidRPr="00BE2C46">
        <w:rPr>
          <w:rFonts w:ascii="Lato" w:hAnsi="Lato" w:cs="Calibri"/>
          <w:color w:val="000000"/>
          <w:sz w:val="20"/>
          <w:szCs w:val="20"/>
          <w14:ligatures w14:val="standardContextual"/>
        </w:rPr>
        <w:t xml:space="preserve"> modelu wsparcia rodziny</w:t>
      </w:r>
      <w:r w:rsidRPr="00BE2C46">
        <w:rPr>
          <w:rFonts w:ascii="Lato" w:hAnsi="Lato" w:cs="Calibri"/>
          <w:color w:val="000000"/>
          <w:sz w:val="20"/>
          <w:szCs w:val="20"/>
          <w14:ligatures w14:val="standardContextual"/>
        </w:rPr>
        <w:t>.</w:t>
      </w:r>
      <w:r w:rsidR="0024393A" w:rsidRPr="00BE2C46">
        <w:rPr>
          <w:rFonts w:ascii="Lato" w:hAnsi="Lato" w:cs="Calibri-Bold"/>
          <w:color w:val="000000"/>
          <w:sz w:val="20"/>
          <w:szCs w:val="20"/>
          <w14:ligatures w14:val="standardContextual"/>
        </w:rPr>
        <w:t xml:space="preserve"> </w:t>
      </w:r>
    </w:p>
    <w:p w14:paraId="635A25A0" w14:textId="66B6EBC4" w:rsidR="002A758F" w:rsidRPr="000E3435" w:rsidRDefault="002A758F" w:rsidP="00BE2C46">
      <w:pPr>
        <w:autoSpaceDE w:val="0"/>
        <w:autoSpaceDN w:val="0"/>
        <w:adjustRightInd w:val="0"/>
        <w:spacing w:before="120" w:after="120" w:line="276" w:lineRule="auto"/>
        <w:rPr>
          <w:rFonts w:ascii="Lato" w:hAnsi="Lato" w:cs="Calibri"/>
          <w:color w:val="000000"/>
          <w:sz w:val="20"/>
          <w:szCs w:val="20"/>
          <w14:ligatures w14:val="standardContextual"/>
        </w:rPr>
      </w:pPr>
      <w:r w:rsidRPr="00BE2C46">
        <w:rPr>
          <w:rFonts w:ascii="Lato" w:hAnsi="Lato" w:cs="Calibri"/>
          <w:color w:val="000000"/>
          <w:sz w:val="20"/>
          <w:szCs w:val="20"/>
          <w14:ligatures w14:val="standardContextual"/>
        </w:rPr>
        <w:t xml:space="preserve">Realizacja działań rozpoczęła się w IV kwartale 2023 r. (dwa postępowania przetargowe) i zakończyła </w:t>
      </w:r>
      <w:r w:rsidR="00174038" w:rsidRPr="00BE2C46">
        <w:rPr>
          <w:rFonts w:ascii="Lato" w:hAnsi="Lato" w:cs="Calibri"/>
          <w:color w:val="000000"/>
          <w:sz w:val="20"/>
          <w:szCs w:val="20"/>
          <w14:ligatures w14:val="standardContextual"/>
        </w:rPr>
        <w:br/>
      </w:r>
      <w:r w:rsidRPr="00BE2C46">
        <w:rPr>
          <w:rFonts w:ascii="Lato" w:hAnsi="Lato" w:cs="Calibri"/>
          <w:color w:val="000000"/>
          <w:sz w:val="20"/>
          <w:szCs w:val="20"/>
          <w14:ligatures w14:val="standardContextual"/>
        </w:rPr>
        <w:t>w kwietniu 2024 r. ( zgodnie z zaplanowanym harmonogramem działań w projekcie).</w:t>
      </w:r>
    </w:p>
    <w:p w14:paraId="53B16B53" w14:textId="4F4249D3" w:rsidR="00BA4146" w:rsidRPr="00BE2C46" w:rsidRDefault="0024393A" w:rsidP="00BE2C46">
      <w:pPr>
        <w:autoSpaceDE w:val="0"/>
        <w:autoSpaceDN w:val="0"/>
        <w:adjustRightInd w:val="0"/>
        <w:spacing w:before="120" w:after="120" w:line="276" w:lineRule="auto"/>
        <w:rPr>
          <w:rFonts w:ascii="Lato" w:hAnsi="Lato" w:cs="Calibri"/>
          <w:color w:val="000000"/>
          <w:sz w:val="20"/>
          <w:szCs w:val="20"/>
          <w14:ligatures w14:val="standardContextual"/>
        </w:rPr>
      </w:pPr>
      <w:r w:rsidRPr="00BE2C46">
        <w:rPr>
          <w:rFonts w:ascii="Lato" w:hAnsi="Lato" w:cs="Calibri"/>
          <w:color w:val="000000"/>
          <w:sz w:val="20"/>
          <w:szCs w:val="20"/>
          <w14:ligatures w14:val="standardContextual"/>
        </w:rPr>
        <w:t>Ponadto</w:t>
      </w:r>
      <w:r w:rsidR="00936098" w:rsidRPr="00BE2C46">
        <w:rPr>
          <w:rFonts w:ascii="Lato" w:hAnsi="Lato" w:cs="Calibri"/>
          <w:color w:val="000000"/>
          <w:sz w:val="20"/>
          <w:szCs w:val="20"/>
          <w14:ligatures w14:val="standardContextual"/>
        </w:rPr>
        <w:t xml:space="preserve">, </w:t>
      </w:r>
      <w:r w:rsidRPr="00BE2C46">
        <w:rPr>
          <w:rFonts w:ascii="Lato" w:hAnsi="Lato" w:cs="Calibri"/>
          <w:color w:val="000000"/>
          <w:sz w:val="20"/>
          <w:szCs w:val="20"/>
          <w14:ligatures w14:val="standardContextual"/>
        </w:rPr>
        <w:t xml:space="preserve">w ramach </w:t>
      </w:r>
      <w:r w:rsidRPr="00BE2C46">
        <w:rPr>
          <w:rFonts w:ascii="Lato" w:hAnsi="Lato" w:cs="Calibri-Bold"/>
          <w:b/>
          <w:bCs/>
          <w:color w:val="000000"/>
          <w:sz w:val="20"/>
          <w:szCs w:val="20"/>
          <w14:ligatures w14:val="standardContextual"/>
        </w:rPr>
        <w:t>Programu Sprawiedliwość</w:t>
      </w:r>
      <w:r w:rsidR="00936098" w:rsidRPr="00BE2C46">
        <w:rPr>
          <w:rFonts w:ascii="Lato" w:hAnsi="Lato" w:cs="Calibri-Bold"/>
          <w:color w:val="000000"/>
          <w:sz w:val="20"/>
          <w:szCs w:val="20"/>
          <w14:ligatures w14:val="standardContextual"/>
        </w:rPr>
        <w:t>,</w:t>
      </w:r>
      <w:r w:rsidRPr="00BE2C46">
        <w:rPr>
          <w:rFonts w:ascii="Lato" w:hAnsi="Lato" w:cs="Calibri-Bold"/>
          <w:b/>
          <w:bCs/>
          <w:color w:val="000000"/>
          <w:sz w:val="20"/>
          <w:szCs w:val="20"/>
          <w14:ligatures w14:val="standardContextual"/>
        </w:rPr>
        <w:t xml:space="preserve"> </w:t>
      </w:r>
      <w:r w:rsidRPr="00BE2C46">
        <w:rPr>
          <w:rFonts w:ascii="Lato" w:hAnsi="Lato" w:cs="Calibri"/>
          <w:color w:val="000000"/>
          <w:sz w:val="20"/>
          <w:szCs w:val="20"/>
          <w14:ligatures w14:val="standardContextual"/>
        </w:rPr>
        <w:t xml:space="preserve">przewidziane zostały </w:t>
      </w:r>
      <w:r w:rsidRPr="00BE2C46">
        <w:rPr>
          <w:rFonts w:ascii="Lato" w:hAnsi="Lato" w:cs="Calibri"/>
          <w:b/>
          <w:bCs/>
          <w:color w:val="000000"/>
          <w:sz w:val="20"/>
          <w:szCs w:val="20"/>
          <w14:ligatures w14:val="standardContextual"/>
        </w:rPr>
        <w:t>dwa Fundusze Małych Grantów (FMG)</w:t>
      </w:r>
      <w:r w:rsidRPr="00BE2C46">
        <w:rPr>
          <w:rFonts w:ascii="Lato" w:hAnsi="Lato" w:cs="Calibri"/>
          <w:color w:val="000000"/>
          <w:sz w:val="20"/>
          <w:szCs w:val="20"/>
          <w14:ligatures w14:val="standardContextual"/>
        </w:rPr>
        <w:t>, zarządzane przez Operatora Programu i przeznaczone na wsparcie projektów, które będą miały na celu przyczynianie się do poprawy funkcjonowania systemu przeciwdziałania przemocy w rodzinie.</w:t>
      </w:r>
      <w:r w:rsidR="00F400ED" w:rsidRPr="00BE2C46">
        <w:rPr>
          <w:rFonts w:ascii="Lato" w:hAnsi="Lato" w:cs="Calibri"/>
          <w:color w:val="000000"/>
          <w:sz w:val="20"/>
          <w:szCs w:val="20"/>
          <w14:ligatures w14:val="standardContextual"/>
        </w:rPr>
        <w:t xml:space="preserve"> </w:t>
      </w:r>
      <w:r w:rsidR="00174038" w:rsidRPr="00BE2C46">
        <w:rPr>
          <w:rFonts w:ascii="Lato" w:hAnsi="Lato" w:cs="Calibri"/>
          <w:color w:val="000000"/>
          <w:sz w:val="20"/>
          <w:szCs w:val="20"/>
          <w14:ligatures w14:val="standardContextual"/>
        </w:rPr>
        <w:br/>
      </w:r>
      <w:r w:rsidRPr="00BE2C46">
        <w:rPr>
          <w:rFonts w:ascii="Lato" w:hAnsi="Lato" w:cs="Calibri"/>
          <w:color w:val="000000"/>
          <w:sz w:val="20"/>
          <w:szCs w:val="20"/>
          <w14:ligatures w14:val="standardContextual"/>
        </w:rPr>
        <w:t xml:space="preserve">W ramach naboru dofinansowane zostały projekty mające na celu rozwój lokalnego systemu wsparcia dla osób starszych i osób z niepełnosprawnościami, zagrożonych lub doznających przemocy, oraz ich rodzin. Rozwiązania, opracowanie i realizowane w ramach projektów na poziomie lokalnym zostaną poddane ewaluacji, a dobre praktyki będą wykorzystane przy opracowywaniu modelu profilaktyki </w:t>
      </w:r>
      <w:r w:rsidR="00174038" w:rsidRPr="00BE2C46">
        <w:rPr>
          <w:rFonts w:ascii="Lato" w:hAnsi="Lato" w:cs="Calibri"/>
          <w:color w:val="000000"/>
          <w:sz w:val="20"/>
          <w:szCs w:val="20"/>
          <w14:ligatures w14:val="standardContextual"/>
        </w:rPr>
        <w:br/>
      </w:r>
      <w:r w:rsidRPr="00BE2C46">
        <w:rPr>
          <w:rFonts w:ascii="Lato" w:hAnsi="Lato" w:cs="Calibri"/>
          <w:color w:val="000000"/>
          <w:sz w:val="20"/>
          <w:szCs w:val="20"/>
          <w14:ligatures w14:val="standardContextual"/>
        </w:rPr>
        <w:t xml:space="preserve">i wsparcia w zakresie przeciwdziałania przemocy w rodzinie wobec osób starszych i osób z niepełnosprawnościami w ramach Projektu Predefiniowanego nr 3 „Przeciwdziałanie przemocy </w:t>
      </w:r>
      <w:r w:rsidR="00174038" w:rsidRPr="00BE2C46">
        <w:rPr>
          <w:rFonts w:ascii="Lato" w:hAnsi="Lato" w:cs="Calibri"/>
          <w:color w:val="000000"/>
          <w:sz w:val="20"/>
          <w:szCs w:val="20"/>
          <w14:ligatures w14:val="standardContextual"/>
        </w:rPr>
        <w:br/>
      </w:r>
      <w:r w:rsidRPr="00BE2C46">
        <w:rPr>
          <w:rFonts w:ascii="Lato" w:hAnsi="Lato" w:cs="Calibri"/>
          <w:color w:val="000000"/>
          <w:sz w:val="20"/>
          <w:szCs w:val="20"/>
          <w14:ligatures w14:val="standardContextual"/>
        </w:rPr>
        <w:t>w rodzinie wobec osób starszych i niepełnosprawnych.</w:t>
      </w:r>
      <w:r w:rsidR="00F400ED" w:rsidRPr="00BE2C46">
        <w:rPr>
          <w:rFonts w:ascii="Lato" w:hAnsi="Lato" w:cs="Calibri"/>
          <w:color w:val="000000"/>
          <w:sz w:val="20"/>
          <w:szCs w:val="20"/>
          <w14:ligatures w14:val="standardContextual"/>
        </w:rPr>
        <w:t xml:space="preserve"> </w:t>
      </w:r>
      <w:r w:rsidRPr="00BE2C46">
        <w:rPr>
          <w:rFonts w:ascii="Lato" w:hAnsi="Lato" w:cs="Calibri"/>
          <w:color w:val="000000"/>
          <w:sz w:val="20"/>
          <w:szCs w:val="20"/>
          <w14:ligatures w14:val="standardContextual"/>
        </w:rPr>
        <w:t>Podmiotami uprawnionymi do składania wniosków były jednostki samorządu terytorialnego szczebla gminnego.</w:t>
      </w:r>
      <w:r w:rsidR="00E217F0" w:rsidRPr="00BE2C46">
        <w:rPr>
          <w:rFonts w:ascii="Lato" w:hAnsi="Lato" w:cs="Calibri"/>
          <w:color w:val="000000"/>
          <w:sz w:val="20"/>
          <w:szCs w:val="20"/>
          <w14:ligatures w14:val="standardContextual"/>
        </w:rPr>
        <w:t xml:space="preserve"> </w:t>
      </w:r>
      <w:r w:rsidRPr="00BE2C46">
        <w:rPr>
          <w:rFonts w:ascii="Lato" w:hAnsi="Lato" w:cs="Calibri-Bold"/>
          <w:color w:val="000000"/>
          <w:sz w:val="20"/>
          <w:szCs w:val="20"/>
          <w14:ligatures w14:val="standardContextual"/>
        </w:rPr>
        <w:t xml:space="preserve">Projekty zrealizowało 8 gmin </w:t>
      </w:r>
      <w:r w:rsidR="00174038" w:rsidRPr="00BE2C46">
        <w:rPr>
          <w:rFonts w:ascii="Lato" w:hAnsi="Lato" w:cs="Calibri-Bold"/>
          <w:color w:val="000000"/>
          <w:sz w:val="20"/>
          <w:szCs w:val="20"/>
          <w14:ligatures w14:val="standardContextual"/>
        </w:rPr>
        <w:br/>
      </w:r>
      <w:r w:rsidRPr="00BE2C46">
        <w:rPr>
          <w:rFonts w:ascii="Lato" w:hAnsi="Lato" w:cs="Calibri-Bold"/>
          <w:color w:val="000000"/>
          <w:sz w:val="20"/>
          <w:szCs w:val="20"/>
          <w14:ligatures w14:val="standardContextual"/>
        </w:rPr>
        <w:t>od stycznia 2023 r. do marca 2024 r.</w:t>
      </w:r>
      <w:r w:rsidR="00E217F0" w:rsidRPr="00BE2C46">
        <w:rPr>
          <w:rFonts w:ascii="Lato" w:hAnsi="Lato" w:cs="Calibri"/>
          <w:color w:val="000000"/>
          <w:sz w:val="20"/>
          <w:szCs w:val="20"/>
          <w14:ligatures w14:val="standardContextual"/>
        </w:rPr>
        <w:t xml:space="preserve"> </w:t>
      </w:r>
    </w:p>
    <w:p w14:paraId="3006E2DC" w14:textId="3D170AE7" w:rsidR="0071780A" w:rsidRPr="00BE2C46" w:rsidRDefault="0024393A" w:rsidP="00BE2C46">
      <w:pPr>
        <w:autoSpaceDE w:val="0"/>
        <w:autoSpaceDN w:val="0"/>
        <w:adjustRightInd w:val="0"/>
        <w:spacing w:before="120" w:after="120" w:line="276" w:lineRule="auto"/>
        <w:rPr>
          <w:rFonts w:ascii="Lato" w:hAnsi="Lato" w:cs="Calibri"/>
          <w:color w:val="000000"/>
          <w:sz w:val="20"/>
          <w:szCs w:val="20"/>
          <w14:ligatures w14:val="standardContextual"/>
        </w:rPr>
      </w:pPr>
      <w:r w:rsidRPr="00BE2C46">
        <w:rPr>
          <w:rFonts w:ascii="Lato" w:hAnsi="Lato" w:cs="Calibri"/>
          <w:color w:val="000000"/>
          <w:sz w:val="20"/>
          <w:szCs w:val="20"/>
          <w14:ligatures w14:val="standardContextual"/>
        </w:rPr>
        <w:t xml:space="preserve">Celem głównym projektów było stworzenie warunków sprzyjających uzyskaniu zdolności do funkcjonowania osób starszych i niepełnosprawnych w środowisku rodzinnym wolnym od przemocy, poprzez uzyskanie świadomości w zakresie psychologicznych i społecznych zachowań przemocowych przez osoby doświadczające i stosujące przemoc. Realizacja projektów pozwoliła na osiągnięcie celów Programu, poprzez nawiązanie współpracy z administracją rządową, organizacjami pozarządowymi </w:t>
      </w:r>
      <w:r w:rsidR="00174038" w:rsidRPr="00BE2C46">
        <w:rPr>
          <w:rFonts w:ascii="Lato" w:hAnsi="Lato" w:cs="Calibri"/>
          <w:color w:val="000000"/>
          <w:sz w:val="20"/>
          <w:szCs w:val="20"/>
          <w14:ligatures w14:val="standardContextual"/>
        </w:rPr>
        <w:br/>
      </w:r>
      <w:r w:rsidRPr="00BE2C46">
        <w:rPr>
          <w:rFonts w:ascii="Lato" w:hAnsi="Lato" w:cs="Calibri"/>
          <w:color w:val="000000"/>
          <w:sz w:val="20"/>
          <w:szCs w:val="20"/>
          <w14:ligatures w14:val="standardContextual"/>
        </w:rPr>
        <w:t>i społecznością lokalną.</w:t>
      </w:r>
    </w:p>
    <w:p w14:paraId="11E79564" w14:textId="77777777" w:rsidR="00750929" w:rsidRPr="00BE2C46" w:rsidRDefault="00547EAB" w:rsidP="00BE2C46">
      <w:pPr>
        <w:spacing w:before="120" w:after="120" w:line="276" w:lineRule="auto"/>
        <w:rPr>
          <w:rFonts w:ascii="Lato" w:hAnsi="Lato" w:cs="Times New Roman"/>
          <w:sz w:val="20"/>
          <w:szCs w:val="20"/>
          <w:u w:val="single"/>
        </w:rPr>
      </w:pPr>
      <w:r w:rsidRPr="00BE2C46">
        <w:rPr>
          <w:rFonts w:ascii="Lato" w:hAnsi="Lato" w:cs="Times New Roman"/>
          <w:b/>
          <w:bCs/>
          <w:sz w:val="20"/>
          <w:szCs w:val="20"/>
          <w:u w:val="single"/>
        </w:rPr>
        <w:t>Fundusz Sprawiedliwości</w:t>
      </w:r>
      <w:r w:rsidRPr="00BE2C46">
        <w:rPr>
          <w:rFonts w:ascii="Lato" w:hAnsi="Lato" w:cs="Times New Roman"/>
          <w:sz w:val="20"/>
          <w:szCs w:val="20"/>
          <w:u w:val="single"/>
        </w:rPr>
        <w:t xml:space="preserve"> </w:t>
      </w:r>
    </w:p>
    <w:p w14:paraId="230B3375" w14:textId="54161604" w:rsidR="00750929" w:rsidRPr="00BE2C46" w:rsidRDefault="00750929" w:rsidP="00BE2C46">
      <w:pPr>
        <w:spacing w:before="120" w:after="120" w:line="276" w:lineRule="auto"/>
        <w:rPr>
          <w:rFonts w:ascii="Lato" w:hAnsi="Lato" w:cs="Times New Roman"/>
          <w:b/>
          <w:bCs/>
          <w:sz w:val="20"/>
          <w:szCs w:val="20"/>
        </w:rPr>
      </w:pPr>
      <w:r w:rsidRPr="00BE2C46">
        <w:rPr>
          <w:rFonts w:ascii="Lato" w:hAnsi="Lato" w:cs="Times New Roman"/>
          <w:b/>
          <w:bCs/>
          <w:sz w:val="20"/>
          <w:szCs w:val="20"/>
        </w:rPr>
        <w:t xml:space="preserve">Kampania edukacyjno-informacyjna </w:t>
      </w:r>
      <w:r w:rsidR="00547EAB" w:rsidRPr="00BE2C46">
        <w:rPr>
          <w:rFonts w:ascii="Lato" w:hAnsi="Lato" w:cs="Times New Roman"/>
          <w:b/>
          <w:bCs/>
          <w:sz w:val="20"/>
          <w:szCs w:val="20"/>
        </w:rPr>
        <w:t>pn.: Tworzenie, wzmacnianie i rozbudowa sieci pomocy ofiarom przestępstw, zapobieganiu przestępczości oraz pomocy postpenitencjar</w:t>
      </w:r>
      <w:r w:rsidR="00DA1A86" w:rsidRPr="00BE2C46">
        <w:rPr>
          <w:rFonts w:ascii="Lato" w:hAnsi="Lato" w:cs="Times New Roman"/>
          <w:b/>
          <w:bCs/>
          <w:sz w:val="20"/>
          <w:szCs w:val="20"/>
        </w:rPr>
        <w:t>nej</w:t>
      </w:r>
    </w:p>
    <w:p w14:paraId="7429CCDF" w14:textId="380A254C" w:rsidR="00627E3B" w:rsidRPr="00BE2C46" w:rsidRDefault="00547EAB" w:rsidP="00BE2C46">
      <w:pPr>
        <w:spacing w:before="120" w:after="120" w:line="276" w:lineRule="auto"/>
        <w:rPr>
          <w:rFonts w:ascii="Lato" w:hAnsi="Lato" w:cs="Times New Roman"/>
          <w:sz w:val="20"/>
          <w:szCs w:val="20"/>
        </w:rPr>
      </w:pPr>
      <w:r w:rsidRPr="00BE2C46">
        <w:rPr>
          <w:rFonts w:ascii="Lato" w:hAnsi="Lato" w:cs="Times New Roman"/>
          <w:sz w:val="20"/>
          <w:szCs w:val="20"/>
        </w:rPr>
        <w:t xml:space="preserve">Bezpośrednimi beneficjentami </w:t>
      </w:r>
      <w:r w:rsidR="00750929" w:rsidRPr="00BE2C46">
        <w:rPr>
          <w:rFonts w:ascii="Lato" w:hAnsi="Lato" w:cs="Times New Roman"/>
          <w:sz w:val="20"/>
          <w:szCs w:val="20"/>
        </w:rPr>
        <w:t xml:space="preserve">kampanii </w:t>
      </w:r>
      <w:r w:rsidRPr="00BE2C46">
        <w:rPr>
          <w:rFonts w:ascii="Lato" w:hAnsi="Lato" w:cs="Times New Roman"/>
          <w:sz w:val="20"/>
          <w:szCs w:val="20"/>
        </w:rPr>
        <w:t>byli seniorzy</w:t>
      </w:r>
      <w:r w:rsidR="00750929" w:rsidRPr="00BE2C46">
        <w:rPr>
          <w:rFonts w:ascii="Lato" w:hAnsi="Lato" w:cs="Times New Roman"/>
          <w:sz w:val="20"/>
          <w:szCs w:val="20"/>
        </w:rPr>
        <w:t xml:space="preserve"> ze względu na spore zagrożenie </w:t>
      </w:r>
      <w:r w:rsidRPr="00BE2C46">
        <w:rPr>
          <w:rFonts w:ascii="Lato" w:hAnsi="Lato" w:cs="Times New Roman"/>
          <w:sz w:val="20"/>
          <w:szCs w:val="20"/>
        </w:rPr>
        <w:t>przemo</w:t>
      </w:r>
      <w:r w:rsidR="00750929" w:rsidRPr="00BE2C46">
        <w:rPr>
          <w:rFonts w:ascii="Lato" w:hAnsi="Lato" w:cs="Times New Roman"/>
          <w:sz w:val="20"/>
          <w:szCs w:val="20"/>
        </w:rPr>
        <w:t>cą</w:t>
      </w:r>
      <w:r w:rsidRPr="00BE2C46">
        <w:rPr>
          <w:rFonts w:ascii="Lato" w:hAnsi="Lato" w:cs="Times New Roman"/>
          <w:sz w:val="20"/>
          <w:szCs w:val="20"/>
        </w:rPr>
        <w:t xml:space="preserve"> psychiczn</w:t>
      </w:r>
      <w:r w:rsidR="00750929" w:rsidRPr="00BE2C46">
        <w:rPr>
          <w:rFonts w:ascii="Lato" w:hAnsi="Lato" w:cs="Times New Roman"/>
          <w:sz w:val="20"/>
          <w:szCs w:val="20"/>
        </w:rPr>
        <w:t xml:space="preserve">ą. </w:t>
      </w:r>
      <w:r w:rsidRPr="00BE2C46">
        <w:rPr>
          <w:rFonts w:ascii="Lato" w:hAnsi="Lato" w:cs="Times New Roman"/>
          <w:sz w:val="20"/>
          <w:szCs w:val="20"/>
        </w:rPr>
        <w:t xml:space="preserve">Jednym z produktów kampanii są szkolenia, w których w 2023 r. uczestniczyło 336 seniorów w ramach 25 szkoleń. Na szkoleniach podejmowana była tematyka przemocy psychicznej, kwestie agresji słownej, ciągłe negatywne ocenianie osoby starszej, straszenie, obrażanie, szykanowanie ze względu na wiek, ograniczenia sprawności motorycznej, lekceważenie osób starszych, ich poglądów, wartości oraz potrzeb. W ramach Programu Przeciwdziałania Przyczynom Przestępczości w 2023 r. </w:t>
      </w:r>
      <w:r w:rsidR="00174038" w:rsidRPr="00BE2C46">
        <w:rPr>
          <w:rFonts w:ascii="Lato" w:hAnsi="Lato" w:cs="Times New Roman"/>
          <w:sz w:val="20"/>
          <w:szCs w:val="20"/>
        </w:rPr>
        <w:br/>
      </w:r>
      <w:r w:rsidRPr="00BE2C46">
        <w:rPr>
          <w:rFonts w:ascii="Lato" w:hAnsi="Lato" w:cs="Times New Roman"/>
          <w:sz w:val="20"/>
          <w:szCs w:val="20"/>
        </w:rPr>
        <w:lastRenderedPageBreak/>
        <w:t>na szkolenia przeznaczono kwotę 838 000,00 zł.</w:t>
      </w:r>
      <w:r w:rsidR="00B17280" w:rsidRPr="00BE2C46">
        <w:rPr>
          <w:rFonts w:ascii="Lato" w:hAnsi="Lato" w:cs="Times New Roman"/>
          <w:sz w:val="20"/>
          <w:szCs w:val="20"/>
        </w:rPr>
        <w:t xml:space="preserve"> </w:t>
      </w:r>
      <w:r w:rsidRPr="00BE2C46">
        <w:rPr>
          <w:rFonts w:ascii="Lato" w:hAnsi="Lato" w:cs="Times New Roman"/>
          <w:sz w:val="20"/>
          <w:szCs w:val="20"/>
        </w:rPr>
        <w:t xml:space="preserve">Dodatkowo na stronie </w:t>
      </w:r>
      <w:hyperlink r:id="rId12" w:history="1">
        <w:r w:rsidRPr="00BE2C46">
          <w:rPr>
            <w:rStyle w:val="Hipercze"/>
            <w:rFonts w:ascii="Lato" w:hAnsi="Lato" w:cs="Times New Roman"/>
            <w:color w:val="auto"/>
            <w:sz w:val="20"/>
            <w:szCs w:val="20"/>
          </w:rPr>
          <w:t>www.gov.pl</w:t>
        </w:r>
      </w:hyperlink>
      <w:r w:rsidRPr="00BE2C46">
        <w:rPr>
          <w:rFonts w:ascii="Lato" w:hAnsi="Lato" w:cs="Times New Roman"/>
          <w:sz w:val="20"/>
          <w:szCs w:val="20"/>
        </w:rPr>
        <w:t xml:space="preserve"> w zakładce załatwiaj sprawy urzędowe, usługi dla obywatela, zasiłki i pomoc finansowa, trudna sytuacja, skorzystaj z pomocy dla pokrzywdzonych w wyniku przestępstwa znajduje się Informator dla pokrzywdzonych przestępstwem</w:t>
      </w:r>
      <w:r w:rsidR="00B17280" w:rsidRPr="00BE2C46">
        <w:rPr>
          <w:rFonts w:ascii="Lato" w:hAnsi="Lato" w:cs="Times New Roman"/>
          <w:sz w:val="20"/>
          <w:szCs w:val="20"/>
        </w:rPr>
        <w:t>.</w:t>
      </w:r>
    </w:p>
    <w:p w14:paraId="2F83BF9F" w14:textId="31A4CB2A" w:rsidR="004C0FCD" w:rsidRPr="00BE2C46" w:rsidRDefault="00547EAB" w:rsidP="00BE2C46">
      <w:pPr>
        <w:spacing w:before="120" w:after="120" w:line="276" w:lineRule="auto"/>
        <w:rPr>
          <w:rFonts w:ascii="Lato" w:eastAsia="Times New Roman" w:hAnsi="Lato" w:cs="Times New Roman"/>
          <w:sz w:val="20"/>
          <w:szCs w:val="20"/>
        </w:rPr>
      </w:pPr>
      <w:r w:rsidRPr="00BE2C46">
        <w:rPr>
          <w:rFonts w:ascii="Lato" w:eastAsia="Times New Roman" w:hAnsi="Lato" w:cs="Times New Roman"/>
          <w:b/>
          <w:bCs/>
          <w:sz w:val="20"/>
          <w:szCs w:val="20"/>
        </w:rPr>
        <w:t>Program Pomocy Osobom Pokrzywdzonym Przestępstwem na lata 2019</w:t>
      </w:r>
      <w:r w:rsidR="00936098" w:rsidRPr="00BE2C46">
        <w:rPr>
          <w:rFonts w:ascii="Lato" w:eastAsia="Times New Roman" w:hAnsi="Lato" w:cs="Times New Roman"/>
          <w:b/>
          <w:bCs/>
          <w:sz w:val="20"/>
          <w:szCs w:val="20"/>
        </w:rPr>
        <w:t>—</w:t>
      </w:r>
      <w:r w:rsidRPr="00BE2C46">
        <w:rPr>
          <w:rFonts w:ascii="Lato" w:eastAsia="Times New Roman" w:hAnsi="Lato" w:cs="Times New Roman"/>
          <w:b/>
          <w:bCs/>
          <w:sz w:val="20"/>
          <w:szCs w:val="20"/>
        </w:rPr>
        <w:t>2021</w:t>
      </w:r>
      <w:r w:rsidR="004C0FCD" w:rsidRPr="00BE2C46">
        <w:rPr>
          <w:rFonts w:ascii="Lato" w:eastAsia="Times New Roman" w:hAnsi="Lato" w:cs="Times New Roman"/>
          <w:sz w:val="20"/>
          <w:szCs w:val="20"/>
        </w:rPr>
        <w:t xml:space="preserve">, zaktualizowany </w:t>
      </w:r>
      <w:r w:rsidR="00174038" w:rsidRPr="00BE2C46">
        <w:rPr>
          <w:rFonts w:ascii="Lato" w:eastAsia="Times New Roman" w:hAnsi="Lato" w:cs="Times New Roman"/>
          <w:sz w:val="20"/>
          <w:szCs w:val="20"/>
        </w:rPr>
        <w:br/>
      </w:r>
      <w:r w:rsidR="004C0FCD" w:rsidRPr="00BE2C46">
        <w:rPr>
          <w:rFonts w:ascii="Lato" w:eastAsia="Times New Roman" w:hAnsi="Lato" w:cs="Times New Roman"/>
          <w:sz w:val="20"/>
          <w:szCs w:val="20"/>
        </w:rPr>
        <w:t xml:space="preserve">do 2025 r. </w:t>
      </w:r>
    </w:p>
    <w:p w14:paraId="2E18E445" w14:textId="7845A53B" w:rsidR="005657CC" w:rsidRPr="00BE2C46" w:rsidRDefault="004C0FCD" w:rsidP="00BE2C46">
      <w:pPr>
        <w:spacing w:before="120" w:after="120" w:line="276" w:lineRule="auto"/>
        <w:rPr>
          <w:rFonts w:ascii="Lato" w:eastAsia="Times New Roman" w:hAnsi="Lato" w:cs="Times New Roman"/>
          <w:sz w:val="20"/>
          <w:szCs w:val="20"/>
        </w:rPr>
      </w:pPr>
      <w:r w:rsidRPr="00BE2C46">
        <w:rPr>
          <w:rFonts w:ascii="Lato" w:eastAsia="Times New Roman" w:hAnsi="Lato" w:cs="Times New Roman"/>
          <w:sz w:val="20"/>
          <w:szCs w:val="20"/>
        </w:rPr>
        <w:t>W ramach Programu d</w:t>
      </w:r>
      <w:r w:rsidR="00547EAB" w:rsidRPr="00BE2C46">
        <w:rPr>
          <w:rFonts w:ascii="Lato" w:eastAsia="Times New Roman" w:hAnsi="Lato" w:cs="Times New Roman"/>
          <w:sz w:val="20"/>
          <w:szCs w:val="20"/>
        </w:rPr>
        <w:t>ysponent Funduszu Sprawiedliwości udzielił w 2023 r</w:t>
      </w:r>
      <w:r w:rsidR="00213B98" w:rsidRPr="00BE2C46">
        <w:rPr>
          <w:rFonts w:ascii="Lato" w:eastAsia="Times New Roman" w:hAnsi="Lato" w:cs="Times New Roman"/>
          <w:sz w:val="20"/>
          <w:szCs w:val="20"/>
        </w:rPr>
        <w:t>.</w:t>
      </w:r>
      <w:r w:rsidR="00547EAB" w:rsidRPr="00BE2C46">
        <w:rPr>
          <w:rFonts w:ascii="Lato" w:eastAsia="Times New Roman" w:hAnsi="Lato" w:cs="Times New Roman"/>
          <w:sz w:val="20"/>
          <w:szCs w:val="20"/>
        </w:rPr>
        <w:t xml:space="preserve"> wsparcia 48 podmiotom </w:t>
      </w:r>
      <w:r w:rsidR="00174038" w:rsidRPr="00BE2C46">
        <w:rPr>
          <w:rFonts w:ascii="Lato" w:eastAsia="Times New Roman" w:hAnsi="Lato" w:cs="Times New Roman"/>
          <w:sz w:val="20"/>
          <w:szCs w:val="20"/>
        </w:rPr>
        <w:br/>
      </w:r>
      <w:r w:rsidR="00547EAB" w:rsidRPr="00BE2C46">
        <w:rPr>
          <w:rFonts w:ascii="Lato" w:eastAsia="Times New Roman" w:hAnsi="Lato" w:cs="Times New Roman"/>
          <w:sz w:val="20"/>
          <w:szCs w:val="20"/>
        </w:rPr>
        <w:t>w zakresie Sieci Pomocy Osobom Pokrzywdzonym Przestępstwem oraz jednemu podmiotowi w zakresie Specjalistycznego Centrum Wsparcia na lata 2020</w:t>
      </w:r>
      <w:r w:rsidR="00936098" w:rsidRPr="00BE2C46">
        <w:rPr>
          <w:rFonts w:ascii="Lato" w:eastAsia="Times New Roman" w:hAnsi="Lato" w:cs="Times New Roman"/>
          <w:sz w:val="20"/>
          <w:szCs w:val="20"/>
        </w:rPr>
        <w:t>—</w:t>
      </w:r>
      <w:r w:rsidR="00547EAB" w:rsidRPr="00BE2C46">
        <w:rPr>
          <w:rFonts w:ascii="Lato" w:eastAsia="Times New Roman" w:hAnsi="Lato" w:cs="Times New Roman"/>
          <w:sz w:val="20"/>
          <w:szCs w:val="20"/>
        </w:rPr>
        <w:t>2025.</w:t>
      </w:r>
    </w:p>
    <w:p w14:paraId="73EBDE4D" w14:textId="7A3E939B" w:rsidR="00DA1A86" w:rsidRPr="00BE2C46" w:rsidRDefault="00547EAB" w:rsidP="00BE2C46">
      <w:pPr>
        <w:spacing w:before="120" w:after="120" w:line="276" w:lineRule="auto"/>
        <w:rPr>
          <w:rFonts w:ascii="Lato" w:eastAsia="Times New Roman" w:hAnsi="Lato" w:cs="Times New Roman"/>
          <w:sz w:val="20"/>
          <w:szCs w:val="20"/>
        </w:rPr>
      </w:pPr>
      <w:r w:rsidRPr="00BE2C46">
        <w:rPr>
          <w:rFonts w:ascii="Lato" w:eastAsia="Times New Roman" w:hAnsi="Lato" w:cs="Times New Roman"/>
          <w:b/>
          <w:bCs/>
          <w:sz w:val="20"/>
          <w:szCs w:val="20"/>
        </w:rPr>
        <w:t>Program Pomocy Postpenitencjarnej na lata 2019</w:t>
      </w:r>
      <w:r w:rsidR="00936098" w:rsidRPr="00BE2C46">
        <w:rPr>
          <w:rFonts w:ascii="Lato" w:eastAsia="Times New Roman" w:hAnsi="Lato" w:cs="Times New Roman"/>
          <w:b/>
          <w:bCs/>
          <w:sz w:val="20"/>
          <w:szCs w:val="20"/>
        </w:rPr>
        <w:t>—</w:t>
      </w:r>
      <w:r w:rsidRPr="00BE2C46">
        <w:rPr>
          <w:rFonts w:ascii="Lato" w:eastAsia="Times New Roman" w:hAnsi="Lato" w:cs="Times New Roman"/>
          <w:b/>
          <w:bCs/>
          <w:sz w:val="20"/>
          <w:szCs w:val="20"/>
        </w:rPr>
        <w:t>2023</w:t>
      </w:r>
      <w:r w:rsidR="004C0FCD" w:rsidRPr="00BE2C46">
        <w:rPr>
          <w:rFonts w:ascii="Lato" w:eastAsia="Times New Roman" w:hAnsi="Lato" w:cs="Times New Roman"/>
          <w:sz w:val="20"/>
          <w:szCs w:val="20"/>
        </w:rPr>
        <w:t xml:space="preserve">, zaktualizowany do 2026 r. </w:t>
      </w:r>
      <w:r w:rsidR="00DA1A86" w:rsidRPr="00BE2C46">
        <w:rPr>
          <w:rFonts w:ascii="Lato" w:eastAsia="Times New Roman" w:hAnsi="Lato" w:cs="Times New Roman"/>
          <w:sz w:val="20"/>
          <w:szCs w:val="20"/>
        </w:rPr>
        <w:t xml:space="preserve"> </w:t>
      </w:r>
    </w:p>
    <w:p w14:paraId="16101A43" w14:textId="22E0B35C" w:rsidR="00547EAB" w:rsidRPr="00BE2C46" w:rsidRDefault="004C0FCD" w:rsidP="00BE2C46">
      <w:pPr>
        <w:spacing w:before="120" w:after="120" w:line="276" w:lineRule="auto"/>
        <w:rPr>
          <w:rFonts w:ascii="Lato" w:eastAsia="Times New Roman" w:hAnsi="Lato" w:cs="Times New Roman"/>
          <w:sz w:val="20"/>
          <w:szCs w:val="20"/>
        </w:rPr>
      </w:pPr>
      <w:r w:rsidRPr="00BE2C46">
        <w:rPr>
          <w:rFonts w:ascii="Lato" w:eastAsia="Times New Roman" w:hAnsi="Lato" w:cs="Times New Roman"/>
          <w:sz w:val="20"/>
          <w:szCs w:val="20"/>
        </w:rPr>
        <w:t>W ramach programu dy</w:t>
      </w:r>
      <w:r w:rsidR="00547EAB" w:rsidRPr="00BE2C46">
        <w:rPr>
          <w:rFonts w:ascii="Lato" w:eastAsia="Times New Roman" w:hAnsi="Lato" w:cs="Times New Roman"/>
          <w:sz w:val="20"/>
          <w:szCs w:val="20"/>
        </w:rPr>
        <w:t xml:space="preserve">sponent Funduszu Sprawiedliwości w 2023 r. udzielił wsparcia 31 podmiotom </w:t>
      </w:r>
      <w:r w:rsidR="00174038" w:rsidRPr="00BE2C46">
        <w:rPr>
          <w:rFonts w:ascii="Lato" w:eastAsia="Times New Roman" w:hAnsi="Lato" w:cs="Times New Roman"/>
          <w:sz w:val="20"/>
          <w:szCs w:val="20"/>
        </w:rPr>
        <w:br/>
      </w:r>
      <w:r w:rsidR="00547EAB" w:rsidRPr="00BE2C46">
        <w:rPr>
          <w:rFonts w:ascii="Lato" w:eastAsia="Times New Roman" w:hAnsi="Lato" w:cs="Times New Roman"/>
          <w:sz w:val="20"/>
          <w:szCs w:val="20"/>
        </w:rPr>
        <w:t>w zakresie Pomocy Postpenitencjarnej.</w:t>
      </w:r>
    </w:p>
    <w:p w14:paraId="700822F0" w14:textId="214D8BB1" w:rsidR="00547EAB" w:rsidRPr="00BE2C46" w:rsidRDefault="00547EAB" w:rsidP="00BE2C46">
      <w:pPr>
        <w:spacing w:before="120" w:after="120" w:line="276" w:lineRule="auto"/>
        <w:rPr>
          <w:rFonts w:ascii="Lato" w:hAnsi="Lato" w:cs="Times New Roman"/>
          <w:sz w:val="20"/>
          <w:szCs w:val="20"/>
        </w:rPr>
      </w:pPr>
      <w:r w:rsidRPr="00BE2C46">
        <w:rPr>
          <w:rFonts w:ascii="Lato" w:hAnsi="Lato" w:cs="Times New Roman"/>
          <w:sz w:val="20"/>
          <w:szCs w:val="20"/>
        </w:rPr>
        <w:t>W ramach tych Programów ze środków Funduszu Sprawiedliwości od wielu lat organizowana jest pomoc dla osób pokrzywdzonych przestępstwem, świadków oraz osób im najbliższych. Z pomocy może skorzystać każdy pokrzywdzony przestępstwem, w tym osoby starsze. Pomoc udzielana jest przez wyspecjalizowane podmioty niezaliczane do sektora finansów publicznych, w tym fundacje, stowarzyszenia i organizacje. Do pomocy udzielanej przez Fundusz Sprawiedliwości należy przede wszystkim pomoc prawna, psychologiczna, psychoterapeutyczna oraz materialna. Bezpłatne wsparcie udzielane ze środków Funduszu Sprawiedliwości skierowane jest do wszystkich osób pokrzywdzonych przestępstwem, świadków i osób im najbliższych. Wsparcie świadczone jest bez względu na wiek i rodzaj przestępstwa jakim została pokrzywdzona osoba zgłaszająca się do miejsca świadczenia pomocy.</w:t>
      </w:r>
    </w:p>
    <w:p w14:paraId="16D664B4" w14:textId="62DD97EC" w:rsidR="00C91717" w:rsidRPr="00BE2C46" w:rsidRDefault="00C91717" w:rsidP="00BE2C46">
      <w:pPr>
        <w:spacing w:before="120" w:after="120" w:line="276" w:lineRule="auto"/>
        <w:rPr>
          <w:rFonts w:ascii="Lato" w:hAnsi="Lato" w:cs="Times New Roman"/>
          <w:b/>
          <w:bCs/>
          <w:sz w:val="20"/>
          <w:szCs w:val="20"/>
        </w:rPr>
      </w:pPr>
      <w:r w:rsidRPr="00BE2C46">
        <w:rPr>
          <w:rFonts w:ascii="Lato" w:hAnsi="Lato" w:cs="Times New Roman"/>
          <w:b/>
          <w:bCs/>
          <w:sz w:val="20"/>
          <w:szCs w:val="20"/>
        </w:rPr>
        <w:t xml:space="preserve">Sieć Pomocy Osobom Pokrzywdzonym </w:t>
      </w:r>
    </w:p>
    <w:p w14:paraId="14182882" w14:textId="36F4D2C7" w:rsidR="00547EAB" w:rsidRPr="00BE2C46" w:rsidRDefault="00C91717" w:rsidP="00BE2C46">
      <w:pPr>
        <w:spacing w:before="120" w:after="120" w:line="276" w:lineRule="auto"/>
        <w:rPr>
          <w:rFonts w:ascii="Lato" w:hAnsi="Lato" w:cs="Times New Roman"/>
          <w:sz w:val="20"/>
          <w:szCs w:val="20"/>
        </w:rPr>
      </w:pPr>
      <w:r w:rsidRPr="00BE2C46">
        <w:rPr>
          <w:rFonts w:ascii="Lato" w:hAnsi="Lato" w:cs="Times New Roman"/>
          <w:sz w:val="20"/>
          <w:szCs w:val="20"/>
        </w:rPr>
        <w:t xml:space="preserve">W </w:t>
      </w:r>
      <w:r w:rsidR="00547EAB" w:rsidRPr="00BE2C46">
        <w:rPr>
          <w:rFonts w:ascii="Lato" w:hAnsi="Lato" w:cs="Times New Roman"/>
          <w:sz w:val="20"/>
          <w:szCs w:val="20"/>
        </w:rPr>
        <w:t>2023 r</w:t>
      </w:r>
      <w:r w:rsidR="00B17280" w:rsidRPr="00BE2C46">
        <w:rPr>
          <w:rFonts w:ascii="Lato" w:hAnsi="Lato" w:cs="Times New Roman"/>
          <w:sz w:val="20"/>
          <w:szCs w:val="20"/>
        </w:rPr>
        <w:t>.</w:t>
      </w:r>
      <w:r w:rsidRPr="00BE2C46">
        <w:rPr>
          <w:rFonts w:ascii="Lato" w:hAnsi="Lato" w:cs="Times New Roman"/>
          <w:sz w:val="20"/>
          <w:szCs w:val="20"/>
        </w:rPr>
        <w:t xml:space="preserve"> w ramach ogólnopolskiej Sieci Pomocy Osobom Pokrzywdzonym</w:t>
      </w:r>
      <w:r w:rsidR="00547EAB" w:rsidRPr="00BE2C46">
        <w:rPr>
          <w:rFonts w:ascii="Lato" w:hAnsi="Lato" w:cs="Times New Roman"/>
          <w:sz w:val="20"/>
          <w:szCs w:val="20"/>
        </w:rPr>
        <w:t xml:space="preserve"> funkcjonowało 305 miejsc świadczenia pomocy.</w:t>
      </w:r>
    </w:p>
    <w:p w14:paraId="1A93D7B1" w14:textId="6819091F" w:rsidR="00C91717" w:rsidRPr="00BE2C46" w:rsidRDefault="00C91717" w:rsidP="00BE2C46">
      <w:pPr>
        <w:spacing w:before="120" w:after="120" w:line="276" w:lineRule="auto"/>
        <w:rPr>
          <w:rFonts w:ascii="Lato" w:hAnsi="Lato" w:cs="Times New Roman"/>
          <w:b/>
          <w:bCs/>
          <w:sz w:val="20"/>
          <w:szCs w:val="20"/>
        </w:rPr>
      </w:pPr>
      <w:r w:rsidRPr="00BE2C46">
        <w:rPr>
          <w:rFonts w:ascii="Lato" w:hAnsi="Lato" w:cs="Times New Roman"/>
          <w:b/>
          <w:bCs/>
          <w:sz w:val="20"/>
          <w:szCs w:val="20"/>
        </w:rPr>
        <w:t>Linia Pomocy Pokrzywdzonym</w:t>
      </w:r>
    </w:p>
    <w:p w14:paraId="33B882B6" w14:textId="6946EF16" w:rsidR="00547EAB" w:rsidRPr="00BE2C46" w:rsidRDefault="00547EAB" w:rsidP="00BE2C46">
      <w:pPr>
        <w:spacing w:before="120" w:after="120" w:line="276" w:lineRule="auto"/>
        <w:rPr>
          <w:rFonts w:ascii="Lato" w:hAnsi="Lato" w:cs="Times New Roman"/>
          <w:sz w:val="20"/>
          <w:szCs w:val="20"/>
        </w:rPr>
      </w:pPr>
      <w:r w:rsidRPr="00BE2C46">
        <w:rPr>
          <w:rFonts w:ascii="Lato" w:hAnsi="Lato" w:cs="Times New Roman"/>
          <w:sz w:val="20"/>
          <w:szCs w:val="20"/>
        </w:rPr>
        <w:t xml:space="preserve">W zakres Specjalistycznego Centrum Wsparcia funkcjonuje ogólnokrajowa i całodobowa telefoniczna Linia Pomocy Pokrzywdzonym (numer telefonu: +48 222 309 900, adres email: </w:t>
      </w:r>
      <w:hyperlink r:id="rId13" w:history="1">
        <w:r w:rsidRPr="00BE2C46">
          <w:rPr>
            <w:rStyle w:val="Hipercze"/>
            <w:rFonts w:ascii="Lato" w:hAnsi="Lato" w:cs="Times New Roman"/>
            <w:color w:val="auto"/>
            <w:sz w:val="20"/>
            <w:szCs w:val="20"/>
          </w:rPr>
          <w:t>info@numersos.pl</w:t>
        </w:r>
      </w:hyperlink>
      <w:r w:rsidRPr="00BE2C46">
        <w:rPr>
          <w:rFonts w:ascii="Lato" w:hAnsi="Lato" w:cs="Times New Roman"/>
          <w:sz w:val="20"/>
          <w:szCs w:val="20"/>
        </w:rPr>
        <w:t xml:space="preserve">). Dzięki infolinii w szybki i anonimowy sposób można uzyskać poradę psychologiczną i prawną oraz umówić się na spotkanie ze specjalistami w dowolnym miejscu na terenie Polski. Porady prawne </w:t>
      </w:r>
      <w:r w:rsidR="001E7D19" w:rsidRPr="00BE2C46">
        <w:rPr>
          <w:rFonts w:ascii="Lato" w:hAnsi="Lato" w:cs="Times New Roman"/>
          <w:sz w:val="20"/>
          <w:szCs w:val="20"/>
        </w:rPr>
        <w:br/>
      </w:r>
      <w:r w:rsidRPr="00BE2C46">
        <w:rPr>
          <w:rFonts w:ascii="Lato" w:hAnsi="Lato" w:cs="Times New Roman"/>
          <w:sz w:val="20"/>
          <w:szCs w:val="20"/>
        </w:rPr>
        <w:t xml:space="preserve">i psychologiczne są udzielane drogą mailową, w przypadku gdy udzielanie porad drogą telefoniczną byłoby utrudnione bądź niemożliwe (dla osób przebywających poza granicami kraju, w tym </w:t>
      </w:r>
      <w:r w:rsidR="001E7D19" w:rsidRPr="00BE2C46">
        <w:rPr>
          <w:rFonts w:ascii="Lato" w:hAnsi="Lato" w:cs="Times New Roman"/>
          <w:sz w:val="20"/>
          <w:szCs w:val="20"/>
        </w:rPr>
        <w:br/>
      </w:r>
      <w:r w:rsidRPr="00BE2C46">
        <w:rPr>
          <w:rFonts w:ascii="Lato" w:hAnsi="Lato" w:cs="Times New Roman"/>
          <w:sz w:val="20"/>
          <w:szCs w:val="20"/>
        </w:rPr>
        <w:t xml:space="preserve">w szczególności dla osób starszych, jak również osób z niepełnosprawnością, która może wpływać </w:t>
      </w:r>
      <w:r w:rsidR="001E7D19" w:rsidRPr="00BE2C46">
        <w:rPr>
          <w:rFonts w:ascii="Lato" w:hAnsi="Lato" w:cs="Times New Roman"/>
          <w:sz w:val="20"/>
          <w:szCs w:val="20"/>
        </w:rPr>
        <w:br/>
      </w:r>
      <w:r w:rsidRPr="00BE2C46">
        <w:rPr>
          <w:rFonts w:ascii="Lato" w:hAnsi="Lato" w:cs="Times New Roman"/>
          <w:sz w:val="20"/>
          <w:szCs w:val="20"/>
        </w:rPr>
        <w:t>na utrudnioną komunikację telefoniczną). Prowadzenie poradnictwa odbywa się w języku polskim, ukraińskim i angielskim, a także w języku migowym z wykorzystaniem komunikatora internetowego umożliwiającego videorozmowę.</w:t>
      </w:r>
    </w:p>
    <w:p w14:paraId="7F54C490" w14:textId="614F142E" w:rsidR="000721CF" w:rsidRPr="00BE2C46" w:rsidRDefault="00547EAB" w:rsidP="00BE2C46">
      <w:pPr>
        <w:spacing w:before="120" w:after="120" w:line="276" w:lineRule="auto"/>
        <w:rPr>
          <w:rFonts w:ascii="Lato" w:eastAsia="Times New Roman" w:hAnsi="Lato" w:cs="Times New Roman"/>
          <w:sz w:val="20"/>
          <w:szCs w:val="20"/>
        </w:rPr>
      </w:pPr>
      <w:r w:rsidRPr="00BE2C46">
        <w:rPr>
          <w:rFonts w:ascii="Lato" w:hAnsi="Lato" w:cs="Times New Roman"/>
          <w:sz w:val="20"/>
          <w:szCs w:val="20"/>
        </w:rPr>
        <w:t>Według danych za 2023 r</w:t>
      </w:r>
      <w:r w:rsidR="000721CF" w:rsidRPr="00BE2C46">
        <w:rPr>
          <w:rFonts w:ascii="Lato" w:hAnsi="Lato" w:cs="Times New Roman"/>
          <w:sz w:val="20"/>
          <w:szCs w:val="20"/>
        </w:rPr>
        <w:t>.</w:t>
      </w:r>
      <w:r w:rsidRPr="00BE2C46">
        <w:rPr>
          <w:rFonts w:ascii="Lato" w:hAnsi="Lato" w:cs="Times New Roman"/>
          <w:sz w:val="20"/>
          <w:szCs w:val="20"/>
        </w:rPr>
        <w:t xml:space="preserve"> wynika, że udzielono pomocy 2 363 osobom pokrzywdzonym w wieku powyżej 65 roku życia, które stanowiły około 8% uprawnionych osób. W miejscach świadczenia pomocy udzielono wsparcia w następującym zakresie:</w:t>
      </w:r>
      <w:r w:rsidR="00C91717" w:rsidRPr="00BE2C46">
        <w:rPr>
          <w:rFonts w:ascii="Lato" w:hAnsi="Lato" w:cs="Times New Roman"/>
          <w:sz w:val="20"/>
          <w:szCs w:val="20"/>
        </w:rPr>
        <w:t xml:space="preserve"> </w:t>
      </w:r>
      <w:r w:rsidRPr="00BE2C46">
        <w:rPr>
          <w:rFonts w:ascii="Lato" w:eastAsia="Times New Roman" w:hAnsi="Lato" w:cs="Times New Roman"/>
          <w:sz w:val="20"/>
          <w:szCs w:val="20"/>
        </w:rPr>
        <w:t>8 278 godzin</w:t>
      </w:r>
      <w:r w:rsidR="00C91717" w:rsidRPr="00BE2C46">
        <w:rPr>
          <w:rFonts w:ascii="Lato" w:eastAsia="Times New Roman" w:hAnsi="Lato" w:cs="Times New Roman"/>
          <w:sz w:val="20"/>
          <w:szCs w:val="20"/>
        </w:rPr>
        <w:t xml:space="preserve"> </w:t>
      </w:r>
      <w:r w:rsidR="00C91717" w:rsidRPr="00BE2C46">
        <w:rPr>
          <w:rFonts w:ascii="Lato" w:hAnsi="Lato" w:cs="Times New Roman"/>
          <w:sz w:val="20"/>
          <w:szCs w:val="20"/>
        </w:rPr>
        <w:t>pomocy prawnej, 3620 godzin p</w:t>
      </w:r>
      <w:r w:rsidRPr="00BE2C46">
        <w:rPr>
          <w:rFonts w:ascii="Lato" w:eastAsia="Times New Roman" w:hAnsi="Lato" w:cs="Times New Roman"/>
          <w:sz w:val="20"/>
          <w:szCs w:val="20"/>
        </w:rPr>
        <w:t xml:space="preserve">omocy psychiatrycznej, psychologicznej, psychoterapeutycznej oraz </w:t>
      </w:r>
      <w:r w:rsidR="00C91717" w:rsidRPr="00BE2C46">
        <w:rPr>
          <w:rFonts w:ascii="Lato" w:eastAsia="Times New Roman" w:hAnsi="Lato" w:cs="Times New Roman"/>
          <w:sz w:val="20"/>
          <w:szCs w:val="20"/>
        </w:rPr>
        <w:t xml:space="preserve">3 620 godzin </w:t>
      </w:r>
      <w:r w:rsidRPr="00BE2C46">
        <w:rPr>
          <w:rFonts w:ascii="Lato" w:eastAsia="Times New Roman" w:hAnsi="Lato" w:cs="Times New Roman"/>
          <w:sz w:val="20"/>
          <w:szCs w:val="20"/>
        </w:rPr>
        <w:t>w ramach grup wsparcia</w:t>
      </w:r>
      <w:r w:rsidR="00C91717" w:rsidRPr="00BE2C46">
        <w:rPr>
          <w:rFonts w:ascii="Lato" w:eastAsia="Times New Roman" w:hAnsi="Lato" w:cs="Times New Roman"/>
          <w:sz w:val="20"/>
          <w:szCs w:val="20"/>
        </w:rPr>
        <w:t>. Dodatkowo udzielono</w:t>
      </w:r>
      <w:r w:rsidR="00DA1A86" w:rsidRPr="00BE2C46">
        <w:rPr>
          <w:rFonts w:ascii="Lato" w:eastAsia="Times New Roman" w:hAnsi="Lato" w:cs="Times New Roman"/>
          <w:sz w:val="20"/>
          <w:szCs w:val="20"/>
        </w:rPr>
        <w:t xml:space="preserve"> p</w:t>
      </w:r>
      <w:r w:rsidR="00C91717" w:rsidRPr="00BE2C46">
        <w:rPr>
          <w:rFonts w:ascii="Lato" w:eastAsia="Times New Roman" w:hAnsi="Lato" w:cs="Times New Roman"/>
          <w:sz w:val="20"/>
          <w:szCs w:val="20"/>
        </w:rPr>
        <w:t>omocy materialnej</w:t>
      </w:r>
      <w:r w:rsidRPr="00BE2C46">
        <w:rPr>
          <w:rFonts w:ascii="Lato" w:eastAsia="Times New Roman" w:hAnsi="Lato" w:cs="Times New Roman"/>
          <w:sz w:val="20"/>
          <w:szCs w:val="20"/>
        </w:rPr>
        <w:t xml:space="preserve"> w łącznej wysokości: 587 000,00 zł</w:t>
      </w:r>
      <w:r w:rsidR="00C91717" w:rsidRPr="00BE2C46">
        <w:rPr>
          <w:rFonts w:ascii="Lato" w:eastAsia="Times New Roman" w:hAnsi="Lato" w:cs="Times New Roman"/>
          <w:sz w:val="20"/>
          <w:szCs w:val="20"/>
        </w:rPr>
        <w:t>.</w:t>
      </w:r>
    </w:p>
    <w:p w14:paraId="78E417B3" w14:textId="6A85834C" w:rsidR="00E77091" w:rsidRPr="00627E3B" w:rsidRDefault="00C6270A" w:rsidP="00706CCF">
      <w:pPr>
        <w:pStyle w:val="Nagwek2"/>
        <w:spacing w:before="120" w:after="120" w:line="276" w:lineRule="auto"/>
      </w:pPr>
      <w:bookmarkStart w:id="30" w:name="_Toc172619413"/>
      <w:bookmarkStart w:id="31" w:name="_Toc183427050"/>
      <w:r w:rsidRPr="00E77091">
        <w:t>Ministerstwo Sportu i Turystyki</w:t>
      </w:r>
      <w:bookmarkEnd w:id="30"/>
      <w:bookmarkEnd w:id="31"/>
    </w:p>
    <w:p w14:paraId="616E1A4C" w14:textId="77777777" w:rsidR="00E77091" w:rsidRPr="00797D7F" w:rsidRDefault="00E77091" w:rsidP="00BE2C46">
      <w:pPr>
        <w:spacing w:before="120" w:after="120" w:line="276" w:lineRule="auto"/>
        <w:rPr>
          <w:rFonts w:ascii="Lato" w:hAnsi="Lato" w:cs="Times New Roman"/>
          <w:b/>
          <w:bCs/>
          <w:sz w:val="20"/>
          <w:szCs w:val="20"/>
          <w:u w:val="single"/>
        </w:rPr>
      </w:pPr>
      <w:r w:rsidRPr="00797D7F">
        <w:rPr>
          <w:rFonts w:ascii="Lato" w:hAnsi="Lato" w:cs="Times New Roman"/>
          <w:b/>
          <w:bCs/>
          <w:sz w:val="20"/>
          <w:szCs w:val="20"/>
          <w:u w:val="single"/>
        </w:rPr>
        <w:t>Infrastruktura sportowa</w:t>
      </w:r>
    </w:p>
    <w:p w14:paraId="310E4EB5" w14:textId="31C605D9" w:rsidR="00E77091" w:rsidRPr="00E77091" w:rsidRDefault="00E77091" w:rsidP="00BE2C46">
      <w:pPr>
        <w:pStyle w:val="Tekstpodstawowy"/>
        <w:spacing w:before="120" w:line="276" w:lineRule="auto"/>
        <w:ind w:right="116"/>
        <w:rPr>
          <w:rFonts w:ascii="Lato" w:hAnsi="Lato"/>
          <w:sz w:val="20"/>
          <w:szCs w:val="20"/>
        </w:rPr>
      </w:pPr>
      <w:r w:rsidRPr="00E77091">
        <w:rPr>
          <w:rFonts w:ascii="Lato" w:hAnsi="Lato"/>
          <w:sz w:val="20"/>
          <w:szCs w:val="20"/>
        </w:rPr>
        <w:t>W</w:t>
      </w:r>
      <w:r w:rsidRPr="00E77091">
        <w:rPr>
          <w:rFonts w:ascii="Lato" w:hAnsi="Lato"/>
          <w:spacing w:val="40"/>
          <w:sz w:val="20"/>
          <w:szCs w:val="20"/>
        </w:rPr>
        <w:t xml:space="preserve"> </w:t>
      </w:r>
      <w:r w:rsidRPr="00E77091">
        <w:rPr>
          <w:rFonts w:ascii="Lato" w:hAnsi="Lato"/>
          <w:sz w:val="20"/>
          <w:szCs w:val="20"/>
        </w:rPr>
        <w:t>2023 r.</w:t>
      </w:r>
      <w:r w:rsidRPr="00E77091">
        <w:rPr>
          <w:rFonts w:ascii="Lato" w:hAnsi="Lato"/>
          <w:spacing w:val="40"/>
          <w:sz w:val="20"/>
          <w:szCs w:val="20"/>
        </w:rPr>
        <w:t xml:space="preserve"> </w:t>
      </w:r>
      <w:r w:rsidRPr="00E77091">
        <w:rPr>
          <w:rFonts w:ascii="Lato" w:hAnsi="Lato"/>
          <w:sz w:val="20"/>
          <w:szCs w:val="20"/>
        </w:rPr>
        <w:t>Ministerstwo</w:t>
      </w:r>
      <w:r w:rsidRPr="00E77091">
        <w:rPr>
          <w:rFonts w:ascii="Lato" w:hAnsi="Lato"/>
          <w:spacing w:val="40"/>
          <w:sz w:val="20"/>
          <w:szCs w:val="20"/>
        </w:rPr>
        <w:t xml:space="preserve"> </w:t>
      </w:r>
      <w:r w:rsidRPr="00E77091">
        <w:rPr>
          <w:rFonts w:ascii="Lato" w:hAnsi="Lato"/>
          <w:sz w:val="20"/>
          <w:szCs w:val="20"/>
        </w:rPr>
        <w:t>Sportu</w:t>
      </w:r>
      <w:r w:rsidRPr="00E77091">
        <w:rPr>
          <w:rFonts w:ascii="Lato" w:hAnsi="Lato"/>
          <w:spacing w:val="40"/>
          <w:sz w:val="20"/>
          <w:szCs w:val="20"/>
        </w:rPr>
        <w:t xml:space="preserve"> </w:t>
      </w:r>
      <w:r w:rsidRPr="00E77091">
        <w:rPr>
          <w:rFonts w:ascii="Lato" w:hAnsi="Lato"/>
          <w:sz w:val="20"/>
          <w:szCs w:val="20"/>
        </w:rPr>
        <w:t>i</w:t>
      </w:r>
      <w:r w:rsidRPr="00E77091">
        <w:rPr>
          <w:rFonts w:ascii="Lato" w:hAnsi="Lato"/>
          <w:spacing w:val="40"/>
          <w:sz w:val="20"/>
          <w:szCs w:val="20"/>
        </w:rPr>
        <w:t xml:space="preserve"> </w:t>
      </w:r>
      <w:r w:rsidRPr="00E77091">
        <w:rPr>
          <w:rFonts w:ascii="Lato" w:hAnsi="Lato"/>
          <w:sz w:val="20"/>
          <w:szCs w:val="20"/>
        </w:rPr>
        <w:t>Turystyki</w:t>
      </w:r>
      <w:r w:rsidRPr="00E77091">
        <w:rPr>
          <w:rFonts w:ascii="Lato" w:hAnsi="Lato"/>
          <w:spacing w:val="40"/>
          <w:sz w:val="20"/>
          <w:szCs w:val="20"/>
        </w:rPr>
        <w:t xml:space="preserve"> </w:t>
      </w:r>
      <w:r w:rsidRPr="00E77091">
        <w:rPr>
          <w:rFonts w:ascii="Lato" w:hAnsi="Lato"/>
          <w:sz w:val="20"/>
          <w:szCs w:val="20"/>
        </w:rPr>
        <w:t>kontynuowało</w:t>
      </w:r>
      <w:r w:rsidRPr="00E77091">
        <w:rPr>
          <w:rFonts w:ascii="Lato" w:hAnsi="Lato"/>
          <w:spacing w:val="40"/>
          <w:sz w:val="20"/>
          <w:szCs w:val="20"/>
        </w:rPr>
        <w:t xml:space="preserve"> </w:t>
      </w:r>
      <w:r w:rsidRPr="00E77091">
        <w:rPr>
          <w:rFonts w:ascii="Lato" w:hAnsi="Lato"/>
          <w:sz w:val="20"/>
          <w:szCs w:val="20"/>
        </w:rPr>
        <w:t>realizację</w:t>
      </w:r>
      <w:r w:rsidRPr="00E77091">
        <w:rPr>
          <w:rFonts w:ascii="Lato" w:hAnsi="Lato"/>
          <w:spacing w:val="40"/>
          <w:sz w:val="20"/>
          <w:szCs w:val="20"/>
        </w:rPr>
        <w:t xml:space="preserve"> </w:t>
      </w:r>
      <w:r w:rsidRPr="00E77091">
        <w:rPr>
          <w:rFonts w:ascii="Lato" w:hAnsi="Lato"/>
          <w:sz w:val="20"/>
          <w:szCs w:val="20"/>
        </w:rPr>
        <w:t>programu</w:t>
      </w:r>
      <w:r w:rsidRPr="00E77091">
        <w:rPr>
          <w:rFonts w:ascii="Lato" w:hAnsi="Lato"/>
          <w:spacing w:val="40"/>
          <w:sz w:val="20"/>
          <w:szCs w:val="20"/>
        </w:rPr>
        <w:t xml:space="preserve"> </w:t>
      </w:r>
      <w:r w:rsidRPr="00E77091">
        <w:rPr>
          <w:rFonts w:ascii="Lato" w:hAnsi="Lato"/>
          <w:sz w:val="20"/>
          <w:szCs w:val="20"/>
        </w:rPr>
        <w:t>Sportowa Polska,</w:t>
      </w:r>
      <w:r w:rsidRPr="00E77091">
        <w:rPr>
          <w:rFonts w:ascii="Lato" w:hAnsi="Lato"/>
          <w:spacing w:val="-2"/>
          <w:sz w:val="20"/>
          <w:szCs w:val="20"/>
        </w:rPr>
        <w:t xml:space="preserve"> </w:t>
      </w:r>
      <w:r w:rsidRPr="00E77091">
        <w:rPr>
          <w:rFonts w:ascii="Lato" w:hAnsi="Lato"/>
          <w:sz w:val="20"/>
          <w:szCs w:val="20"/>
        </w:rPr>
        <w:t>który</w:t>
      </w:r>
      <w:r w:rsidRPr="00E77091">
        <w:rPr>
          <w:rFonts w:ascii="Lato" w:hAnsi="Lato"/>
          <w:spacing w:val="77"/>
          <w:w w:val="150"/>
          <w:sz w:val="20"/>
          <w:szCs w:val="20"/>
        </w:rPr>
        <w:t xml:space="preserve"> </w:t>
      </w:r>
      <w:r w:rsidRPr="00E77091">
        <w:rPr>
          <w:rFonts w:ascii="Lato" w:hAnsi="Lato"/>
          <w:sz w:val="20"/>
          <w:szCs w:val="20"/>
        </w:rPr>
        <w:t>jest</w:t>
      </w:r>
      <w:r w:rsidRPr="00E77091">
        <w:rPr>
          <w:rFonts w:ascii="Lato" w:hAnsi="Lato"/>
          <w:spacing w:val="76"/>
          <w:w w:val="150"/>
          <w:sz w:val="20"/>
          <w:szCs w:val="20"/>
        </w:rPr>
        <w:t xml:space="preserve"> </w:t>
      </w:r>
      <w:r w:rsidRPr="00E77091">
        <w:rPr>
          <w:rFonts w:ascii="Lato" w:hAnsi="Lato"/>
          <w:sz w:val="20"/>
          <w:szCs w:val="20"/>
        </w:rPr>
        <w:t>jednym</w:t>
      </w:r>
      <w:r w:rsidRPr="00E77091">
        <w:rPr>
          <w:rFonts w:ascii="Lato" w:hAnsi="Lato"/>
          <w:spacing w:val="77"/>
          <w:w w:val="150"/>
          <w:sz w:val="20"/>
          <w:szCs w:val="20"/>
        </w:rPr>
        <w:t xml:space="preserve"> </w:t>
      </w:r>
      <w:r w:rsidRPr="00E77091">
        <w:rPr>
          <w:rFonts w:ascii="Lato" w:hAnsi="Lato"/>
          <w:sz w:val="20"/>
          <w:szCs w:val="20"/>
        </w:rPr>
        <w:t>z</w:t>
      </w:r>
      <w:r w:rsidRPr="00E77091">
        <w:rPr>
          <w:rFonts w:ascii="Lato" w:hAnsi="Lato"/>
          <w:spacing w:val="77"/>
          <w:w w:val="150"/>
          <w:sz w:val="20"/>
          <w:szCs w:val="20"/>
        </w:rPr>
        <w:t xml:space="preserve"> </w:t>
      </w:r>
      <w:r w:rsidRPr="00E77091">
        <w:rPr>
          <w:rFonts w:ascii="Lato" w:hAnsi="Lato"/>
          <w:sz w:val="20"/>
          <w:szCs w:val="20"/>
        </w:rPr>
        <w:t>kluczowych</w:t>
      </w:r>
      <w:r w:rsidRPr="00E77091">
        <w:rPr>
          <w:rFonts w:ascii="Lato" w:hAnsi="Lato"/>
          <w:spacing w:val="76"/>
          <w:w w:val="150"/>
          <w:sz w:val="20"/>
          <w:szCs w:val="20"/>
        </w:rPr>
        <w:t xml:space="preserve"> </w:t>
      </w:r>
      <w:r w:rsidRPr="00E77091">
        <w:rPr>
          <w:rFonts w:ascii="Lato" w:hAnsi="Lato"/>
          <w:sz w:val="20"/>
          <w:szCs w:val="20"/>
        </w:rPr>
        <w:t>projektów</w:t>
      </w:r>
      <w:r w:rsidRPr="00E77091">
        <w:rPr>
          <w:rFonts w:ascii="Lato" w:hAnsi="Lato"/>
          <w:spacing w:val="77"/>
          <w:w w:val="150"/>
          <w:sz w:val="20"/>
          <w:szCs w:val="20"/>
        </w:rPr>
        <w:t xml:space="preserve"> </w:t>
      </w:r>
      <w:r w:rsidRPr="00E77091">
        <w:rPr>
          <w:rFonts w:ascii="Lato" w:hAnsi="Lato"/>
          <w:sz w:val="20"/>
          <w:szCs w:val="20"/>
        </w:rPr>
        <w:t>w</w:t>
      </w:r>
      <w:r w:rsidRPr="00E77091">
        <w:rPr>
          <w:rFonts w:ascii="Lato" w:hAnsi="Lato"/>
          <w:spacing w:val="76"/>
          <w:w w:val="150"/>
          <w:sz w:val="20"/>
          <w:szCs w:val="20"/>
        </w:rPr>
        <w:t xml:space="preserve"> </w:t>
      </w:r>
      <w:r w:rsidRPr="00E77091">
        <w:rPr>
          <w:rFonts w:ascii="Lato" w:hAnsi="Lato"/>
          <w:sz w:val="20"/>
          <w:szCs w:val="20"/>
        </w:rPr>
        <w:t>zakresie</w:t>
      </w:r>
      <w:r w:rsidRPr="00E77091">
        <w:rPr>
          <w:rFonts w:ascii="Lato" w:hAnsi="Lato"/>
          <w:spacing w:val="77"/>
          <w:w w:val="150"/>
          <w:sz w:val="20"/>
          <w:szCs w:val="20"/>
        </w:rPr>
        <w:t xml:space="preserve"> </w:t>
      </w:r>
      <w:r w:rsidRPr="00E77091">
        <w:rPr>
          <w:rFonts w:ascii="Lato" w:hAnsi="Lato"/>
          <w:sz w:val="20"/>
          <w:szCs w:val="20"/>
        </w:rPr>
        <w:t>wspierania</w:t>
      </w:r>
      <w:r w:rsidRPr="00E77091">
        <w:rPr>
          <w:rFonts w:ascii="Lato" w:hAnsi="Lato"/>
          <w:spacing w:val="77"/>
          <w:w w:val="150"/>
          <w:sz w:val="20"/>
          <w:szCs w:val="20"/>
        </w:rPr>
        <w:t xml:space="preserve"> </w:t>
      </w:r>
      <w:r w:rsidRPr="00E77091">
        <w:rPr>
          <w:rFonts w:ascii="Lato" w:hAnsi="Lato"/>
          <w:sz w:val="20"/>
          <w:szCs w:val="20"/>
        </w:rPr>
        <w:t>rozwoju</w:t>
      </w:r>
      <w:r w:rsidRPr="00E77091">
        <w:rPr>
          <w:rFonts w:ascii="Lato" w:hAnsi="Lato"/>
          <w:spacing w:val="77"/>
          <w:w w:val="150"/>
          <w:sz w:val="20"/>
          <w:szCs w:val="20"/>
        </w:rPr>
        <w:t xml:space="preserve"> </w:t>
      </w:r>
      <w:r w:rsidRPr="00E77091">
        <w:rPr>
          <w:rFonts w:ascii="Lato" w:hAnsi="Lato"/>
          <w:sz w:val="20"/>
          <w:szCs w:val="20"/>
        </w:rPr>
        <w:t xml:space="preserve">lokalnej </w:t>
      </w:r>
      <w:r w:rsidR="00174038">
        <w:rPr>
          <w:rFonts w:ascii="Lato" w:hAnsi="Lato"/>
          <w:sz w:val="20"/>
          <w:szCs w:val="20"/>
        </w:rPr>
        <w:br/>
      </w:r>
      <w:r w:rsidRPr="00E77091">
        <w:rPr>
          <w:rFonts w:ascii="Lato" w:hAnsi="Lato"/>
          <w:sz w:val="20"/>
          <w:szCs w:val="20"/>
        </w:rPr>
        <w:t xml:space="preserve">i powszechnej infrastruktury sportowej na terenie całego kraju. Program wspiera inwestycje, które </w:t>
      </w:r>
      <w:r w:rsidR="00174038">
        <w:rPr>
          <w:rFonts w:ascii="Lato" w:hAnsi="Lato"/>
          <w:sz w:val="20"/>
          <w:szCs w:val="20"/>
        </w:rPr>
        <w:br/>
      </w:r>
      <w:r w:rsidRPr="00E77091">
        <w:rPr>
          <w:rFonts w:ascii="Lato" w:hAnsi="Lato"/>
          <w:sz w:val="20"/>
          <w:szCs w:val="20"/>
        </w:rPr>
        <w:lastRenderedPageBreak/>
        <w:t>w</w:t>
      </w:r>
      <w:r w:rsidRPr="00E77091">
        <w:rPr>
          <w:rFonts w:ascii="Lato" w:hAnsi="Lato"/>
          <w:spacing w:val="-4"/>
          <w:sz w:val="20"/>
          <w:szCs w:val="20"/>
        </w:rPr>
        <w:t xml:space="preserve"> </w:t>
      </w:r>
      <w:r w:rsidRPr="00E77091">
        <w:rPr>
          <w:rFonts w:ascii="Lato" w:hAnsi="Lato"/>
          <w:sz w:val="20"/>
          <w:szCs w:val="20"/>
        </w:rPr>
        <w:t>największym stopniu odpowiadają rekreacyjnym i</w:t>
      </w:r>
      <w:r w:rsidRPr="00E77091">
        <w:rPr>
          <w:rFonts w:ascii="Lato" w:hAnsi="Lato"/>
          <w:spacing w:val="-4"/>
          <w:sz w:val="20"/>
          <w:szCs w:val="20"/>
        </w:rPr>
        <w:t xml:space="preserve"> </w:t>
      </w:r>
      <w:r w:rsidRPr="00E77091">
        <w:rPr>
          <w:rFonts w:ascii="Lato" w:hAnsi="Lato"/>
          <w:sz w:val="20"/>
          <w:szCs w:val="20"/>
        </w:rPr>
        <w:t>sportowym potrzebom społeczeństwa, w tym osób starszych. Obiekty</w:t>
      </w:r>
      <w:r w:rsidRPr="00E77091">
        <w:rPr>
          <w:rFonts w:ascii="Lato" w:hAnsi="Lato"/>
          <w:spacing w:val="-6"/>
          <w:sz w:val="20"/>
          <w:szCs w:val="20"/>
        </w:rPr>
        <w:t xml:space="preserve"> </w:t>
      </w:r>
      <w:r w:rsidRPr="00E77091">
        <w:rPr>
          <w:rFonts w:ascii="Lato" w:hAnsi="Lato"/>
          <w:sz w:val="20"/>
          <w:szCs w:val="20"/>
        </w:rPr>
        <w:t>realizowane</w:t>
      </w:r>
      <w:r w:rsidRPr="00E77091">
        <w:rPr>
          <w:rFonts w:ascii="Lato" w:hAnsi="Lato"/>
          <w:spacing w:val="-1"/>
          <w:sz w:val="20"/>
          <w:szCs w:val="20"/>
        </w:rPr>
        <w:t xml:space="preserve"> </w:t>
      </w:r>
      <w:r w:rsidRPr="00E77091">
        <w:rPr>
          <w:rFonts w:ascii="Lato" w:hAnsi="Lato"/>
          <w:sz w:val="20"/>
          <w:szCs w:val="20"/>
        </w:rPr>
        <w:t>w</w:t>
      </w:r>
      <w:r w:rsidRPr="00E77091">
        <w:rPr>
          <w:rFonts w:ascii="Lato" w:hAnsi="Lato"/>
          <w:spacing w:val="-4"/>
          <w:sz w:val="20"/>
          <w:szCs w:val="20"/>
        </w:rPr>
        <w:t xml:space="preserve"> </w:t>
      </w:r>
      <w:r w:rsidRPr="00E77091">
        <w:rPr>
          <w:rFonts w:ascii="Lato" w:hAnsi="Lato"/>
          <w:sz w:val="20"/>
          <w:szCs w:val="20"/>
        </w:rPr>
        <w:t>ramach</w:t>
      </w:r>
      <w:r w:rsidRPr="00E77091">
        <w:rPr>
          <w:rFonts w:ascii="Lato" w:hAnsi="Lato"/>
          <w:spacing w:val="-3"/>
          <w:sz w:val="20"/>
          <w:szCs w:val="20"/>
        </w:rPr>
        <w:t xml:space="preserve"> </w:t>
      </w:r>
      <w:r w:rsidRPr="00E77091">
        <w:rPr>
          <w:rFonts w:ascii="Lato" w:hAnsi="Lato"/>
          <w:sz w:val="20"/>
          <w:szCs w:val="20"/>
        </w:rPr>
        <w:t>programu,</w:t>
      </w:r>
      <w:r w:rsidRPr="00E77091">
        <w:rPr>
          <w:rFonts w:ascii="Lato" w:hAnsi="Lato"/>
          <w:spacing w:val="-4"/>
          <w:sz w:val="20"/>
          <w:szCs w:val="20"/>
        </w:rPr>
        <w:t xml:space="preserve"> </w:t>
      </w:r>
      <w:r w:rsidRPr="00E77091">
        <w:rPr>
          <w:rFonts w:ascii="Lato" w:hAnsi="Lato"/>
          <w:sz w:val="20"/>
          <w:szCs w:val="20"/>
        </w:rPr>
        <w:t>to</w:t>
      </w:r>
      <w:r w:rsidRPr="00E77091">
        <w:rPr>
          <w:rFonts w:ascii="Lato" w:hAnsi="Lato"/>
          <w:spacing w:val="-3"/>
          <w:sz w:val="20"/>
          <w:szCs w:val="20"/>
        </w:rPr>
        <w:t xml:space="preserve"> </w:t>
      </w:r>
      <w:r w:rsidRPr="00E77091">
        <w:rPr>
          <w:rFonts w:ascii="Lato" w:hAnsi="Lato"/>
          <w:sz w:val="20"/>
          <w:szCs w:val="20"/>
        </w:rPr>
        <w:t>m.in.</w:t>
      </w:r>
      <w:r w:rsidRPr="00E77091">
        <w:rPr>
          <w:rFonts w:ascii="Lato" w:hAnsi="Lato"/>
          <w:spacing w:val="-3"/>
          <w:sz w:val="20"/>
          <w:szCs w:val="20"/>
        </w:rPr>
        <w:t xml:space="preserve"> </w:t>
      </w:r>
      <w:r w:rsidRPr="00E77091">
        <w:rPr>
          <w:rFonts w:ascii="Lato" w:hAnsi="Lato"/>
          <w:sz w:val="20"/>
          <w:szCs w:val="20"/>
        </w:rPr>
        <w:t>boiska,</w:t>
      </w:r>
      <w:r w:rsidRPr="00E77091">
        <w:rPr>
          <w:rFonts w:ascii="Lato" w:hAnsi="Lato"/>
          <w:spacing w:val="-4"/>
          <w:sz w:val="20"/>
          <w:szCs w:val="20"/>
        </w:rPr>
        <w:t xml:space="preserve"> </w:t>
      </w:r>
      <w:r w:rsidRPr="00E77091">
        <w:rPr>
          <w:rFonts w:ascii="Lato" w:hAnsi="Lato"/>
          <w:sz w:val="20"/>
          <w:szCs w:val="20"/>
        </w:rPr>
        <w:t>baseny,</w:t>
      </w:r>
      <w:r w:rsidRPr="00E77091">
        <w:rPr>
          <w:rFonts w:ascii="Lato" w:hAnsi="Lato"/>
          <w:spacing w:val="-3"/>
          <w:sz w:val="20"/>
          <w:szCs w:val="20"/>
        </w:rPr>
        <w:t xml:space="preserve"> </w:t>
      </w:r>
      <w:r w:rsidRPr="00E77091">
        <w:rPr>
          <w:rFonts w:ascii="Lato" w:hAnsi="Lato"/>
          <w:sz w:val="20"/>
          <w:szCs w:val="20"/>
        </w:rPr>
        <w:t>siłownie</w:t>
      </w:r>
      <w:r w:rsidRPr="00E77091">
        <w:rPr>
          <w:rFonts w:ascii="Lato" w:hAnsi="Lato"/>
          <w:spacing w:val="-2"/>
          <w:sz w:val="20"/>
          <w:szCs w:val="20"/>
        </w:rPr>
        <w:t xml:space="preserve"> </w:t>
      </w:r>
      <w:r w:rsidRPr="00E77091">
        <w:rPr>
          <w:rFonts w:ascii="Lato" w:hAnsi="Lato"/>
          <w:sz w:val="20"/>
          <w:szCs w:val="20"/>
        </w:rPr>
        <w:t>plenerowe,</w:t>
      </w:r>
      <w:r w:rsidRPr="00E77091">
        <w:rPr>
          <w:rFonts w:ascii="Lato" w:hAnsi="Lato"/>
          <w:spacing w:val="-3"/>
          <w:sz w:val="20"/>
          <w:szCs w:val="20"/>
        </w:rPr>
        <w:t xml:space="preserve"> </w:t>
      </w:r>
      <w:r w:rsidRPr="00E77091">
        <w:rPr>
          <w:rFonts w:ascii="Lato" w:hAnsi="Lato"/>
          <w:sz w:val="20"/>
          <w:szCs w:val="20"/>
        </w:rPr>
        <w:t>korty</w:t>
      </w:r>
      <w:r w:rsidRPr="00E77091">
        <w:rPr>
          <w:rFonts w:ascii="Lato" w:hAnsi="Lato"/>
          <w:spacing w:val="-3"/>
          <w:sz w:val="20"/>
          <w:szCs w:val="20"/>
        </w:rPr>
        <w:t xml:space="preserve"> </w:t>
      </w:r>
      <w:r w:rsidRPr="00E77091">
        <w:rPr>
          <w:rFonts w:ascii="Lato" w:hAnsi="Lato"/>
          <w:spacing w:val="-2"/>
          <w:sz w:val="20"/>
          <w:szCs w:val="20"/>
        </w:rPr>
        <w:t>tenisowe.</w:t>
      </w:r>
      <w:r w:rsidRPr="00E77091">
        <w:rPr>
          <w:rFonts w:ascii="Lato" w:hAnsi="Lato"/>
          <w:sz w:val="20"/>
          <w:szCs w:val="20"/>
        </w:rPr>
        <w:t xml:space="preserve"> Powstałe</w:t>
      </w:r>
      <w:r w:rsidRPr="00E77091">
        <w:rPr>
          <w:rFonts w:ascii="Lato" w:hAnsi="Lato"/>
          <w:spacing w:val="-4"/>
          <w:sz w:val="20"/>
          <w:szCs w:val="20"/>
        </w:rPr>
        <w:t xml:space="preserve"> </w:t>
      </w:r>
      <w:r w:rsidRPr="00E77091">
        <w:rPr>
          <w:rFonts w:ascii="Lato" w:hAnsi="Lato"/>
          <w:sz w:val="20"/>
          <w:szCs w:val="20"/>
        </w:rPr>
        <w:t>obiekty</w:t>
      </w:r>
      <w:r w:rsidRPr="00E77091">
        <w:rPr>
          <w:rFonts w:ascii="Lato" w:hAnsi="Lato"/>
          <w:spacing w:val="-1"/>
          <w:sz w:val="20"/>
          <w:szCs w:val="20"/>
        </w:rPr>
        <w:t xml:space="preserve"> </w:t>
      </w:r>
      <w:r w:rsidRPr="00E77091">
        <w:rPr>
          <w:rFonts w:ascii="Lato" w:hAnsi="Lato"/>
          <w:sz w:val="20"/>
          <w:szCs w:val="20"/>
        </w:rPr>
        <w:t>mają</w:t>
      </w:r>
      <w:r w:rsidRPr="00E77091">
        <w:rPr>
          <w:rFonts w:ascii="Lato" w:hAnsi="Lato"/>
          <w:spacing w:val="-3"/>
          <w:sz w:val="20"/>
          <w:szCs w:val="20"/>
        </w:rPr>
        <w:t xml:space="preserve"> </w:t>
      </w:r>
      <w:r w:rsidRPr="00E77091">
        <w:rPr>
          <w:rFonts w:ascii="Lato" w:hAnsi="Lato"/>
          <w:sz w:val="20"/>
          <w:szCs w:val="20"/>
        </w:rPr>
        <w:t>charakter</w:t>
      </w:r>
      <w:r w:rsidRPr="00E77091">
        <w:rPr>
          <w:rFonts w:ascii="Lato" w:hAnsi="Lato"/>
          <w:spacing w:val="-2"/>
          <w:sz w:val="20"/>
          <w:szCs w:val="20"/>
        </w:rPr>
        <w:t xml:space="preserve"> ogólnodostępny.</w:t>
      </w:r>
      <w:r w:rsidRPr="00E77091">
        <w:rPr>
          <w:rFonts w:ascii="Lato" w:hAnsi="Lato"/>
          <w:sz w:val="20"/>
          <w:szCs w:val="20"/>
        </w:rPr>
        <w:t xml:space="preserve"> W 2023 r. na realizację Programu przyznano ponad 530 mln zł na</w:t>
      </w:r>
      <w:r w:rsidRPr="00E77091">
        <w:rPr>
          <w:rFonts w:ascii="Lato" w:hAnsi="Lato"/>
          <w:spacing w:val="-2"/>
          <w:sz w:val="20"/>
          <w:szCs w:val="20"/>
        </w:rPr>
        <w:t xml:space="preserve"> </w:t>
      </w:r>
      <w:r w:rsidRPr="00E77091">
        <w:rPr>
          <w:rFonts w:ascii="Lato" w:hAnsi="Lato"/>
          <w:sz w:val="20"/>
          <w:szCs w:val="20"/>
        </w:rPr>
        <w:t>dofinansowanie blisko 300 zadań inwestycyjnych,</w:t>
      </w:r>
      <w:r w:rsidRPr="00E77091">
        <w:rPr>
          <w:rFonts w:ascii="Lato" w:hAnsi="Lato"/>
          <w:spacing w:val="40"/>
          <w:sz w:val="20"/>
          <w:szCs w:val="20"/>
        </w:rPr>
        <w:t xml:space="preserve"> </w:t>
      </w:r>
      <w:r w:rsidRPr="00E77091">
        <w:rPr>
          <w:rFonts w:ascii="Lato" w:hAnsi="Lato"/>
          <w:sz w:val="20"/>
          <w:szCs w:val="20"/>
        </w:rPr>
        <w:t>co</w:t>
      </w:r>
      <w:r w:rsidRPr="00E77091">
        <w:rPr>
          <w:rFonts w:ascii="Lato" w:hAnsi="Lato"/>
          <w:spacing w:val="40"/>
          <w:sz w:val="20"/>
          <w:szCs w:val="20"/>
        </w:rPr>
        <w:t xml:space="preserve"> </w:t>
      </w:r>
      <w:r w:rsidRPr="00E77091">
        <w:rPr>
          <w:rFonts w:ascii="Lato" w:hAnsi="Lato"/>
          <w:sz w:val="20"/>
          <w:szCs w:val="20"/>
        </w:rPr>
        <w:t>pozwoli</w:t>
      </w:r>
      <w:r w:rsidRPr="00E77091">
        <w:rPr>
          <w:rFonts w:ascii="Lato" w:hAnsi="Lato"/>
          <w:spacing w:val="40"/>
          <w:sz w:val="20"/>
          <w:szCs w:val="20"/>
        </w:rPr>
        <w:t xml:space="preserve"> </w:t>
      </w:r>
      <w:r w:rsidR="00174038">
        <w:rPr>
          <w:rFonts w:ascii="Lato" w:hAnsi="Lato"/>
          <w:spacing w:val="40"/>
          <w:sz w:val="20"/>
          <w:szCs w:val="20"/>
        </w:rPr>
        <w:br/>
      </w:r>
      <w:r w:rsidRPr="00E77091">
        <w:rPr>
          <w:rFonts w:ascii="Lato" w:hAnsi="Lato"/>
          <w:sz w:val="20"/>
          <w:szCs w:val="20"/>
        </w:rPr>
        <w:t>na</w:t>
      </w:r>
      <w:r w:rsidRPr="00E77091">
        <w:rPr>
          <w:rFonts w:ascii="Lato" w:hAnsi="Lato"/>
          <w:spacing w:val="40"/>
          <w:sz w:val="20"/>
          <w:szCs w:val="20"/>
        </w:rPr>
        <w:t xml:space="preserve"> </w:t>
      </w:r>
      <w:r w:rsidRPr="00E77091">
        <w:rPr>
          <w:rFonts w:ascii="Lato" w:hAnsi="Lato"/>
          <w:sz w:val="20"/>
          <w:szCs w:val="20"/>
        </w:rPr>
        <w:t>budowę,</w:t>
      </w:r>
      <w:r w:rsidRPr="00E77091">
        <w:rPr>
          <w:rFonts w:ascii="Lato" w:hAnsi="Lato"/>
          <w:spacing w:val="40"/>
          <w:sz w:val="20"/>
          <w:szCs w:val="20"/>
        </w:rPr>
        <w:t xml:space="preserve"> </w:t>
      </w:r>
      <w:r w:rsidRPr="00E77091">
        <w:rPr>
          <w:rFonts w:ascii="Lato" w:hAnsi="Lato"/>
          <w:sz w:val="20"/>
          <w:szCs w:val="20"/>
        </w:rPr>
        <w:t>przebudowę</w:t>
      </w:r>
      <w:r w:rsidRPr="00E77091">
        <w:rPr>
          <w:rFonts w:ascii="Lato" w:hAnsi="Lato"/>
          <w:spacing w:val="40"/>
          <w:sz w:val="20"/>
          <w:szCs w:val="20"/>
        </w:rPr>
        <w:t xml:space="preserve"> </w:t>
      </w:r>
      <w:r w:rsidRPr="00E77091">
        <w:rPr>
          <w:rFonts w:ascii="Lato" w:hAnsi="Lato"/>
          <w:sz w:val="20"/>
          <w:szCs w:val="20"/>
        </w:rPr>
        <w:t>lub</w:t>
      </w:r>
      <w:r w:rsidRPr="00E77091">
        <w:rPr>
          <w:rFonts w:ascii="Lato" w:hAnsi="Lato"/>
          <w:spacing w:val="-2"/>
          <w:sz w:val="20"/>
          <w:szCs w:val="20"/>
        </w:rPr>
        <w:t xml:space="preserve"> </w:t>
      </w:r>
      <w:r w:rsidRPr="00E77091">
        <w:rPr>
          <w:rFonts w:ascii="Lato" w:hAnsi="Lato"/>
          <w:sz w:val="20"/>
          <w:szCs w:val="20"/>
        </w:rPr>
        <w:t>remont</w:t>
      </w:r>
      <w:r w:rsidRPr="00E77091">
        <w:rPr>
          <w:rFonts w:ascii="Lato" w:hAnsi="Lato"/>
          <w:spacing w:val="40"/>
          <w:sz w:val="20"/>
          <w:szCs w:val="20"/>
        </w:rPr>
        <w:t xml:space="preserve"> </w:t>
      </w:r>
      <w:r w:rsidRPr="00E77091">
        <w:rPr>
          <w:rFonts w:ascii="Lato" w:hAnsi="Lato"/>
          <w:sz w:val="20"/>
          <w:szCs w:val="20"/>
        </w:rPr>
        <w:t>ponad</w:t>
      </w:r>
      <w:r w:rsidRPr="00E77091">
        <w:rPr>
          <w:rFonts w:ascii="Lato" w:hAnsi="Lato"/>
          <w:spacing w:val="40"/>
          <w:sz w:val="20"/>
          <w:szCs w:val="20"/>
        </w:rPr>
        <w:t xml:space="preserve"> </w:t>
      </w:r>
      <w:r w:rsidRPr="00E77091">
        <w:rPr>
          <w:rFonts w:ascii="Lato" w:hAnsi="Lato"/>
          <w:sz w:val="20"/>
          <w:szCs w:val="20"/>
        </w:rPr>
        <w:t>480</w:t>
      </w:r>
      <w:r w:rsidRPr="00E77091">
        <w:rPr>
          <w:rFonts w:ascii="Lato" w:hAnsi="Lato"/>
          <w:spacing w:val="40"/>
          <w:sz w:val="20"/>
          <w:szCs w:val="20"/>
        </w:rPr>
        <w:t xml:space="preserve"> </w:t>
      </w:r>
      <w:r w:rsidRPr="00E77091">
        <w:rPr>
          <w:rFonts w:ascii="Lato" w:hAnsi="Lato"/>
          <w:sz w:val="20"/>
          <w:szCs w:val="20"/>
        </w:rPr>
        <w:t>obiektów</w:t>
      </w:r>
      <w:r w:rsidRPr="00E77091">
        <w:rPr>
          <w:rFonts w:ascii="Lato" w:hAnsi="Lato"/>
          <w:spacing w:val="40"/>
          <w:sz w:val="20"/>
          <w:szCs w:val="20"/>
        </w:rPr>
        <w:t xml:space="preserve"> </w:t>
      </w:r>
      <w:r w:rsidRPr="00E77091">
        <w:rPr>
          <w:rFonts w:ascii="Lato" w:hAnsi="Lato"/>
          <w:sz w:val="20"/>
          <w:szCs w:val="20"/>
        </w:rPr>
        <w:t>sportowych w całej Polsce.</w:t>
      </w:r>
    </w:p>
    <w:p w14:paraId="474D4E67" w14:textId="6C01F005" w:rsidR="00E77091" w:rsidRDefault="00E77091" w:rsidP="00BE2C46">
      <w:pPr>
        <w:pStyle w:val="Tekstpodstawowy"/>
        <w:spacing w:before="120" w:line="276" w:lineRule="auto"/>
        <w:rPr>
          <w:rFonts w:ascii="Lato" w:hAnsi="Lato"/>
          <w:spacing w:val="-2"/>
          <w:sz w:val="20"/>
          <w:szCs w:val="20"/>
        </w:rPr>
      </w:pPr>
      <w:r w:rsidRPr="00E77091">
        <w:rPr>
          <w:rFonts w:ascii="Lato" w:hAnsi="Lato"/>
          <w:sz w:val="20"/>
          <w:szCs w:val="20"/>
        </w:rPr>
        <w:t>Ministerstwo</w:t>
      </w:r>
      <w:r w:rsidR="00936098">
        <w:rPr>
          <w:rFonts w:ascii="Lato" w:hAnsi="Lato"/>
          <w:spacing w:val="27"/>
          <w:sz w:val="20"/>
          <w:szCs w:val="20"/>
        </w:rPr>
        <w:t xml:space="preserve"> </w:t>
      </w:r>
      <w:r w:rsidRPr="00E77091">
        <w:rPr>
          <w:rFonts w:ascii="Lato" w:hAnsi="Lato"/>
          <w:sz w:val="20"/>
          <w:szCs w:val="20"/>
        </w:rPr>
        <w:t>Sportu</w:t>
      </w:r>
      <w:r w:rsidRPr="00E77091">
        <w:rPr>
          <w:rFonts w:ascii="Lato" w:hAnsi="Lato"/>
          <w:spacing w:val="28"/>
          <w:sz w:val="20"/>
          <w:szCs w:val="20"/>
        </w:rPr>
        <w:t xml:space="preserve"> </w:t>
      </w:r>
      <w:r w:rsidRPr="00E77091">
        <w:rPr>
          <w:rFonts w:ascii="Lato" w:hAnsi="Lato"/>
          <w:sz w:val="20"/>
          <w:szCs w:val="20"/>
        </w:rPr>
        <w:t>i</w:t>
      </w:r>
      <w:r w:rsidRPr="00E77091">
        <w:rPr>
          <w:rFonts w:ascii="Lato" w:hAnsi="Lato"/>
          <w:spacing w:val="28"/>
          <w:sz w:val="20"/>
          <w:szCs w:val="20"/>
        </w:rPr>
        <w:t xml:space="preserve"> </w:t>
      </w:r>
      <w:r w:rsidRPr="00E77091">
        <w:rPr>
          <w:rFonts w:ascii="Lato" w:hAnsi="Lato"/>
          <w:sz w:val="20"/>
          <w:szCs w:val="20"/>
        </w:rPr>
        <w:t>Turystyki</w:t>
      </w:r>
      <w:r w:rsidRPr="00E77091">
        <w:rPr>
          <w:rFonts w:ascii="Lato" w:hAnsi="Lato"/>
          <w:spacing w:val="28"/>
          <w:sz w:val="20"/>
          <w:szCs w:val="20"/>
        </w:rPr>
        <w:t xml:space="preserve"> </w:t>
      </w:r>
      <w:r w:rsidRPr="00E77091">
        <w:rPr>
          <w:rFonts w:ascii="Lato" w:hAnsi="Lato"/>
          <w:sz w:val="20"/>
          <w:szCs w:val="20"/>
        </w:rPr>
        <w:t>dodatkowo</w:t>
      </w:r>
      <w:r w:rsidR="00936098">
        <w:rPr>
          <w:rFonts w:ascii="Lato" w:hAnsi="Lato"/>
          <w:spacing w:val="28"/>
          <w:sz w:val="20"/>
          <w:szCs w:val="20"/>
        </w:rPr>
        <w:t xml:space="preserve"> </w:t>
      </w:r>
      <w:r w:rsidRPr="00E77091">
        <w:rPr>
          <w:rFonts w:ascii="Lato" w:hAnsi="Lato"/>
          <w:sz w:val="20"/>
          <w:szCs w:val="20"/>
        </w:rPr>
        <w:t>w</w:t>
      </w:r>
      <w:r w:rsidRPr="00E77091">
        <w:rPr>
          <w:rFonts w:ascii="Lato" w:hAnsi="Lato"/>
          <w:spacing w:val="28"/>
          <w:sz w:val="20"/>
          <w:szCs w:val="20"/>
        </w:rPr>
        <w:t xml:space="preserve"> </w:t>
      </w:r>
      <w:r w:rsidRPr="00E77091">
        <w:rPr>
          <w:rFonts w:ascii="Lato" w:hAnsi="Lato"/>
          <w:sz w:val="20"/>
          <w:szCs w:val="20"/>
        </w:rPr>
        <w:t>2023</w:t>
      </w:r>
      <w:r w:rsidR="00936098">
        <w:rPr>
          <w:rFonts w:ascii="Lato" w:hAnsi="Lato"/>
          <w:spacing w:val="27"/>
          <w:sz w:val="20"/>
          <w:szCs w:val="20"/>
        </w:rPr>
        <w:t xml:space="preserve"> </w:t>
      </w:r>
      <w:r w:rsidRPr="00E77091">
        <w:rPr>
          <w:rFonts w:ascii="Lato" w:hAnsi="Lato"/>
          <w:sz w:val="20"/>
          <w:szCs w:val="20"/>
        </w:rPr>
        <w:t>r</w:t>
      </w:r>
      <w:r w:rsidR="006459B2">
        <w:rPr>
          <w:rFonts w:ascii="Lato" w:hAnsi="Lato"/>
          <w:sz w:val="20"/>
          <w:szCs w:val="20"/>
        </w:rPr>
        <w:t>.</w:t>
      </w:r>
      <w:r w:rsidRPr="00E77091">
        <w:rPr>
          <w:rFonts w:ascii="Lato" w:hAnsi="Lato"/>
          <w:spacing w:val="28"/>
          <w:sz w:val="20"/>
          <w:szCs w:val="20"/>
        </w:rPr>
        <w:t xml:space="preserve"> </w:t>
      </w:r>
      <w:r w:rsidRPr="00E77091">
        <w:rPr>
          <w:rFonts w:ascii="Lato" w:hAnsi="Lato"/>
          <w:sz w:val="20"/>
          <w:szCs w:val="20"/>
        </w:rPr>
        <w:t>promowało</w:t>
      </w:r>
      <w:r w:rsidR="00936098">
        <w:rPr>
          <w:rFonts w:ascii="Lato" w:hAnsi="Lato"/>
          <w:spacing w:val="28"/>
          <w:sz w:val="20"/>
          <w:szCs w:val="20"/>
        </w:rPr>
        <w:t xml:space="preserve"> </w:t>
      </w:r>
      <w:r w:rsidRPr="00E77091">
        <w:rPr>
          <w:rFonts w:ascii="Lato" w:hAnsi="Lato"/>
          <w:sz w:val="20"/>
          <w:szCs w:val="20"/>
        </w:rPr>
        <w:t>aktywność</w:t>
      </w:r>
      <w:r w:rsidR="00936098">
        <w:rPr>
          <w:rFonts w:ascii="Lato" w:hAnsi="Lato"/>
          <w:spacing w:val="29"/>
          <w:sz w:val="20"/>
          <w:szCs w:val="20"/>
        </w:rPr>
        <w:t xml:space="preserve"> </w:t>
      </w:r>
      <w:r w:rsidRPr="00E77091">
        <w:rPr>
          <w:rFonts w:ascii="Lato" w:hAnsi="Lato"/>
          <w:spacing w:val="-2"/>
          <w:sz w:val="20"/>
          <w:szCs w:val="20"/>
        </w:rPr>
        <w:t>sportową</w:t>
      </w:r>
      <w:r w:rsidRPr="00E77091">
        <w:rPr>
          <w:rFonts w:ascii="Lato" w:hAnsi="Lato"/>
          <w:sz w:val="20"/>
          <w:szCs w:val="20"/>
        </w:rPr>
        <w:t xml:space="preserve"> i</w:t>
      </w:r>
      <w:r w:rsidRPr="00E77091">
        <w:rPr>
          <w:rFonts w:ascii="Lato" w:hAnsi="Lato"/>
          <w:spacing w:val="-2"/>
          <w:sz w:val="20"/>
          <w:szCs w:val="20"/>
        </w:rPr>
        <w:t xml:space="preserve"> </w:t>
      </w:r>
      <w:r w:rsidRPr="00E77091">
        <w:rPr>
          <w:rFonts w:ascii="Lato" w:hAnsi="Lato"/>
          <w:sz w:val="20"/>
          <w:szCs w:val="20"/>
        </w:rPr>
        <w:t>rekreacyjną</w:t>
      </w:r>
      <w:r w:rsidRPr="00E77091">
        <w:rPr>
          <w:rFonts w:ascii="Lato" w:hAnsi="Lato"/>
          <w:spacing w:val="-3"/>
          <w:sz w:val="20"/>
          <w:szCs w:val="20"/>
        </w:rPr>
        <w:t xml:space="preserve"> </w:t>
      </w:r>
      <w:r w:rsidRPr="00E77091">
        <w:rPr>
          <w:rFonts w:ascii="Lato" w:hAnsi="Lato"/>
          <w:sz w:val="20"/>
          <w:szCs w:val="20"/>
        </w:rPr>
        <w:t>osób</w:t>
      </w:r>
      <w:r w:rsidRPr="00E77091">
        <w:rPr>
          <w:rFonts w:ascii="Lato" w:hAnsi="Lato"/>
          <w:spacing w:val="-2"/>
          <w:sz w:val="20"/>
          <w:szCs w:val="20"/>
        </w:rPr>
        <w:t xml:space="preserve"> </w:t>
      </w:r>
      <w:r w:rsidRPr="00E77091">
        <w:rPr>
          <w:rFonts w:ascii="Lato" w:hAnsi="Lato"/>
          <w:sz w:val="20"/>
          <w:szCs w:val="20"/>
        </w:rPr>
        <w:t>starszych</w:t>
      </w:r>
      <w:r w:rsidRPr="00E77091">
        <w:rPr>
          <w:rFonts w:ascii="Lato" w:hAnsi="Lato"/>
          <w:spacing w:val="-2"/>
          <w:sz w:val="20"/>
          <w:szCs w:val="20"/>
        </w:rPr>
        <w:t xml:space="preserve"> </w:t>
      </w:r>
      <w:r w:rsidRPr="00E77091">
        <w:rPr>
          <w:rFonts w:ascii="Lato" w:hAnsi="Lato"/>
          <w:sz w:val="20"/>
          <w:szCs w:val="20"/>
        </w:rPr>
        <w:t xml:space="preserve">w </w:t>
      </w:r>
      <w:r w:rsidRPr="00E77091">
        <w:rPr>
          <w:rFonts w:ascii="Lato" w:hAnsi="Lato"/>
          <w:spacing w:val="-2"/>
          <w:sz w:val="20"/>
          <w:szCs w:val="20"/>
        </w:rPr>
        <w:t>zakresie:</w:t>
      </w:r>
    </w:p>
    <w:p w14:paraId="35733090" w14:textId="77777777" w:rsidR="00E77091" w:rsidRPr="00E77091" w:rsidRDefault="00E77091" w:rsidP="00BE2C46">
      <w:pPr>
        <w:pStyle w:val="Tekstpodstawowy"/>
        <w:numPr>
          <w:ilvl w:val="0"/>
          <w:numId w:val="56"/>
        </w:numPr>
        <w:spacing w:before="120" w:line="276" w:lineRule="auto"/>
        <w:rPr>
          <w:rFonts w:ascii="Lato" w:hAnsi="Lato"/>
          <w:sz w:val="20"/>
          <w:szCs w:val="20"/>
        </w:rPr>
      </w:pPr>
      <w:r w:rsidRPr="00E77091">
        <w:rPr>
          <w:rFonts w:ascii="Lato" w:hAnsi="Lato"/>
          <w:sz w:val="20"/>
          <w:szCs w:val="20"/>
        </w:rPr>
        <w:t>upowszechniania</w:t>
      </w:r>
      <w:r w:rsidRPr="00E77091">
        <w:rPr>
          <w:rFonts w:ascii="Lato" w:hAnsi="Lato"/>
          <w:spacing w:val="-8"/>
          <w:sz w:val="20"/>
          <w:szCs w:val="20"/>
        </w:rPr>
        <w:t xml:space="preserve"> </w:t>
      </w:r>
      <w:r w:rsidRPr="00E77091">
        <w:rPr>
          <w:rFonts w:ascii="Lato" w:hAnsi="Lato"/>
          <w:sz w:val="20"/>
          <w:szCs w:val="20"/>
        </w:rPr>
        <w:t>form</w:t>
      </w:r>
      <w:r w:rsidRPr="00E77091">
        <w:rPr>
          <w:rFonts w:ascii="Lato" w:hAnsi="Lato"/>
          <w:spacing w:val="-2"/>
          <w:sz w:val="20"/>
          <w:szCs w:val="20"/>
        </w:rPr>
        <w:t xml:space="preserve"> </w:t>
      </w:r>
      <w:r w:rsidRPr="00E77091">
        <w:rPr>
          <w:rFonts w:ascii="Lato" w:hAnsi="Lato"/>
          <w:sz w:val="20"/>
          <w:szCs w:val="20"/>
        </w:rPr>
        <w:t>sportu</w:t>
      </w:r>
      <w:r w:rsidRPr="00E77091">
        <w:rPr>
          <w:rFonts w:ascii="Lato" w:hAnsi="Lato"/>
          <w:spacing w:val="-4"/>
          <w:sz w:val="20"/>
          <w:szCs w:val="20"/>
        </w:rPr>
        <w:t xml:space="preserve"> </w:t>
      </w:r>
      <w:r w:rsidRPr="00E77091">
        <w:rPr>
          <w:rFonts w:ascii="Lato" w:hAnsi="Lato"/>
          <w:sz w:val="20"/>
          <w:szCs w:val="20"/>
        </w:rPr>
        <w:t>i</w:t>
      </w:r>
      <w:r w:rsidRPr="00E77091">
        <w:rPr>
          <w:rFonts w:ascii="Lato" w:hAnsi="Lato"/>
          <w:spacing w:val="-6"/>
          <w:sz w:val="20"/>
          <w:szCs w:val="20"/>
        </w:rPr>
        <w:t xml:space="preserve"> </w:t>
      </w:r>
      <w:r w:rsidRPr="00E77091">
        <w:rPr>
          <w:rFonts w:ascii="Lato" w:hAnsi="Lato"/>
          <w:sz w:val="20"/>
          <w:szCs w:val="20"/>
        </w:rPr>
        <w:t>rekreacji</w:t>
      </w:r>
      <w:r w:rsidRPr="00E77091">
        <w:rPr>
          <w:rFonts w:ascii="Lato" w:hAnsi="Lato"/>
          <w:spacing w:val="-5"/>
          <w:sz w:val="20"/>
          <w:szCs w:val="20"/>
        </w:rPr>
        <w:t xml:space="preserve"> </w:t>
      </w:r>
      <w:r w:rsidRPr="00E77091">
        <w:rPr>
          <w:rFonts w:ascii="Lato" w:hAnsi="Lato"/>
          <w:sz w:val="20"/>
          <w:szCs w:val="20"/>
        </w:rPr>
        <w:t>dla</w:t>
      </w:r>
      <w:r w:rsidRPr="00E77091">
        <w:rPr>
          <w:rFonts w:ascii="Lato" w:hAnsi="Lato"/>
          <w:spacing w:val="-5"/>
          <w:sz w:val="20"/>
          <w:szCs w:val="20"/>
        </w:rPr>
        <w:t xml:space="preserve"> </w:t>
      </w:r>
      <w:r w:rsidRPr="00E77091">
        <w:rPr>
          <w:rFonts w:ascii="Lato" w:hAnsi="Lato"/>
          <w:spacing w:val="-2"/>
          <w:sz w:val="20"/>
          <w:szCs w:val="20"/>
        </w:rPr>
        <w:t>seniorów;</w:t>
      </w:r>
    </w:p>
    <w:p w14:paraId="50BFD37F" w14:textId="77777777" w:rsidR="00E77091" w:rsidRDefault="00E77091" w:rsidP="00BE2C46">
      <w:pPr>
        <w:pStyle w:val="Tekstpodstawowy"/>
        <w:numPr>
          <w:ilvl w:val="0"/>
          <w:numId w:val="56"/>
        </w:numPr>
        <w:spacing w:before="120" w:line="276" w:lineRule="auto"/>
        <w:rPr>
          <w:rFonts w:ascii="Lato" w:hAnsi="Lato"/>
          <w:sz w:val="20"/>
          <w:szCs w:val="20"/>
        </w:rPr>
      </w:pPr>
      <w:r w:rsidRPr="00E77091">
        <w:rPr>
          <w:rFonts w:ascii="Lato" w:hAnsi="Lato"/>
          <w:sz w:val="20"/>
          <w:szCs w:val="20"/>
        </w:rPr>
        <w:t>prowadziło</w:t>
      </w:r>
      <w:r w:rsidRPr="00E77091">
        <w:rPr>
          <w:rFonts w:ascii="Lato" w:hAnsi="Lato"/>
          <w:spacing w:val="62"/>
          <w:sz w:val="20"/>
          <w:szCs w:val="20"/>
        </w:rPr>
        <w:t xml:space="preserve"> </w:t>
      </w:r>
      <w:r w:rsidRPr="00E77091">
        <w:rPr>
          <w:rFonts w:ascii="Lato" w:hAnsi="Lato"/>
          <w:sz w:val="20"/>
          <w:szCs w:val="20"/>
        </w:rPr>
        <w:t>zajęcia</w:t>
      </w:r>
      <w:r w:rsidRPr="00E77091">
        <w:rPr>
          <w:rFonts w:ascii="Lato" w:hAnsi="Lato"/>
          <w:spacing w:val="63"/>
          <w:sz w:val="20"/>
          <w:szCs w:val="20"/>
        </w:rPr>
        <w:t xml:space="preserve"> </w:t>
      </w:r>
      <w:r w:rsidRPr="00E77091">
        <w:rPr>
          <w:rFonts w:ascii="Lato" w:hAnsi="Lato"/>
          <w:sz w:val="20"/>
          <w:szCs w:val="20"/>
        </w:rPr>
        <w:t>o</w:t>
      </w:r>
      <w:r w:rsidRPr="00E77091">
        <w:rPr>
          <w:rFonts w:ascii="Lato" w:hAnsi="Lato"/>
          <w:spacing w:val="62"/>
          <w:sz w:val="20"/>
          <w:szCs w:val="20"/>
        </w:rPr>
        <w:t xml:space="preserve"> </w:t>
      </w:r>
      <w:r w:rsidRPr="00E77091">
        <w:rPr>
          <w:rFonts w:ascii="Lato" w:hAnsi="Lato"/>
          <w:sz w:val="20"/>
          <w:szCs w:val="20"/>
        </w:rPr>
        <w:t>charakterze</w:t>
      </w:r>
      <w:r w:rsidRPr="00E77091">
        <w:rPr>
          <w:rFonts w:ascii="Lato" w:hAnsi="Lato"/>
          <w:spacing w:val="64"/>
          <w:sz w:val="20"/>
          <w:szCs w:val="20"/>
        </w:rPr>
        <w:t xml:space="preserve"> </w:t>
      </w:r>
      <w:r w:rsidRPr="00E77091">
        <w:rPr>
          <w:rFonts w:ascii="Lato" w:hAnsi="Lato"/>
          <w:sz w:val="20"/>
          <w:szCs w:val="20"/>
        </w:rPr>
        <w:t>sportowym</w:t>
      </w:r>
      <w:r w:rsidRPr="00E77091">
        <w:rPr>
          <w:rFonts w:ascii="Lato" w:hAnsi="Lato"/>
          <w:spacing w:val="63"/>
          <w:sz w:val="20"/>
          <w:szCs w:val="20"/>
        </w:rPr>
        <w:t xml:space="preserve"> </w:t>
      </w:r>
      <w:r w:rsidRPr="00E77091">
        <w:rPr>
          <w:rFonts w:ascii="Lato" w:hAnsi="Lato"/>
          <w:sz w:val="20"/>
          <w:szCs w:val="20"/>
        </w:rPr>
        <w:t>i</w:t>
      </w:r>
      <w:r w:rsidRPr="00E77091">
        <w:rPr>
          <w:rFonts w:ascii="Lato" w:hAnsi="Lato"/>
          <w:spacing w:val="62"/>
          <w:sz w:val="20"/>
          <w:szCs w:val="20"/>
        </w:rPr>
        <w:t xml:space="preserve"> </w:t>
      </w:r>
      <w:r w:rsidRPr="00E77091">
        <w:rPr>
          <w:rFonts w:ascii="Lato" w:hAnsi="Lato"/>
          <w:sz w:val="20"/>
          <w:szCs w:val="20"/>
        </w:rPr>
        <w:t>rekreacyjnym</w:t>
      </w:r>
      <w:r w:rsidRPr="00E77091">
        <w:rPr>
          <w:rFonts w:ascii="Lato" w:hAnsi="Lato"/>
          <w:spacing w:val="64"/>
          <w:sz w:val="20"/>
          <w:szCs w:val="20"/>
        </w:rPr>
        <w:t xml:space="preserve"> </w:t>
      </w:r>
      <w:r w:rsidRPr="00E77091">
        <w:rPr>
          <w:rFonts w:ascii="Lato" w:hAnsi="Lato"/>
          <w:sz w:val="20"/>
          <w:szCs w:val="20"/>
        </w:rPr>
        <w:t>dla</w:t>
      </w:r>
      <w:r w:rsidRPr="00E77091">
        <w:rPr>
          <w:rFonts w:ascii="Lato" w:hAnsi="Lato"/>
          <w:spacing w:val="62"/>
          <w:sz w:val="20"/>
          <w:szCs w:val="20"/>
        </w:rPr>
        <w:t xml:space="preserve"> </w:t>
      </w:r>
      <w:r w:rsidRPr="00E77091">
        <w:rPr>
          <w:rFonts w:ascii="Lato" w:hAnsi="Lato"/>
          <w:sz w:val="20"/>
          <w:szCs w:val="20"/>
        </w:rPr>
        <w:t>seniorów</w:t>
      </w:r>
      <w:r w:rsidRPr="00E77091">
        <w:rPr>
          <w:rFonts w:ascii="Lato" w:hAnsi="Lato"/>
          <w:spacing w:val="62"/>
          <w:sz w:val="20"/>
          <w:szCs w:val="20"/>
        </w:rPr>
        <w:t xml:space="preserve"> </w:t>
      </w:r>
      <w:r w:rsidRPr="00E77091">
        <w:rPr>
          <w:rFonts w:ascii="Lato" w:hAnsi="Lato"/>
          <w:sz w:val="20"/>
          <w:szCs w:val="20"/>
        </w:rPr>
        <w:t>przez</w:t>
      </w:r>
      <w:r w:rsidRPr="00E77091">
        <w:rPr>
          <w:rFonts w:ascii="Lato" w:hAnsi="Lato"/>
          <w:spacing w:val="63"/>
          <w:sz w:val="20"/>
          <w:szCs w:val="20"/>
        </w:rPr>
        <w:t xml:space="preserve"> </w:t>
      </w:r>
      <w:r w:rsidRPr="00E77091">
        <w:rPr>
          <w:rFonts w:ascii="Lato" w:hAnsi="Lato"/>
          <w:sz w:val="20"/>
          <w:szCs w:val="20"/>
        </w:rPr>
        <w:t>instruktorów z</w:t>
      </w:r>
      <w:r w:rsidRPr="00E77091">
        <w:rPr>
          <w:rFonts w:ascii="Lato" w:hAnsi="Lato"/>
          <w:spacing w:val="-3"/>
          <w:sz w:val="20"/>
          <w:szCs w:val="20"/>
        </w:rPr>
        <w:t xml:space="preserve"> </w:t>
      </w:r>
      <w:r w:rsidRPr="00E77091">
        <w:rPr>
          <w:rFonts w:ascii="Lato" w:hAnsi="Lato"/>
          <w:sz w:val="20"/>
          <w:szCs w:val="20"/>
        </w:rPr>
        <w:t>wykorzystaniem kadry i baz, jakie posiadają lokalne kluby sportowe, ośrodki sportu i rekreacji, baseny, hale sportowe itp.</w:t>
      </w:r>
    </w:p>
    <w:p w14:paraId="5D63863B" w14:textId="410DDED0" w:rsidR="00E77091" w:rsidRPr="00BE2C46" w:rsidRDefault="00E77091" w:rsidP="00BE2C46">
      <w:pPr>
        <w:pStyle w:val="Tekstpodstawowy"/>
        <w:numPr>
          <w:ilvl w:val="0"/>
          <w:numId w:val="56"/>
        </w:numPr>
        <w:spacing w:before="120" w:line="276" w:lineRule="auto"/>
        <w:rPr>
          <w:rFonts w:ascii="Lato" w:hAnsi="Lato"/>
          <w:sz w:val="20"/>
          <w:szCs w:val="20"/>
        </w:rPr>
      </w:pPr>
      <w:r w:rsidRPr="00E77091">
        <w:rPr>
          <w:rFonts w:ascii="Lato" w:hAnsi="Lato"/>
          <w:sz w:val="20"/>
          <w:szCs w:val="20"/>
        </w:rPr>
        <w:t>rozwoju małej infrastruktury sportowo – rekreacyjnej o charakterze wielopokoleniowym – Otwarte Strefy</w:t>
      </w:r>
      <w:r w:rsidRPr="00E77091">
        <w:rPr>
          <w:rFonts w:ascii="Lato" w:hAnsi="Lato"/>
          <w:spacing w:val="-5"/>
          <w:sz w:val="20"/>
          <w:szCs w:val="20"/>
        </w:rPr>
        <w:t xml:space="preserve"> </w:t>
      </w:r>
      <w:r w:rsidRPr="00E77091">
        <w:rPr>
          <w:rFonts w:ascii="Lato" w:hAnsi="Lato"/>
          <w:sz w:val="20"/>
          <w:szCs w:val="20"/>
        </w:rPr>
        <w:t>Aktywności</w:t>
      </w:r>
      <w:r w:rsidRPr="00E77091">
        <w:rPr>
          <w:rFonts w:ascii="Lato" w:hAnsi="Lato"/>
          <w:spacing w:val="-3"/>
          <w:sz w:val="20"/>
          <w:szCs w:val="20"/>
        </w:rPr>
        <w:t xml:space="preserve"> </w:t>
      </w:r>
      <w:r w:rsidRPr="00E77091">
        <w:rPr>
          <w:rFonts w:ascii="Lato" w:hAnsi="Lato"/>
          <w:sz w:val="20"/>
          <w:szCs w:val="20"/>
        </w:rPr>
        <w:t>–</w:t>
      </w:r>
      <w:r w:rsidRPr="00E77091">
        <w:rPr>
          <w:rFonts w:ascii="Lato" w:hAnsi="Lato"/>
          <w:spacing w:val="-5"/>
          <w:sz w:val="20"/>
          <w:szCs w:val="20"/>
        </w:rPr>
        <w:t xml:space="preserve"> </w:t>
      </w:r>
      <w:r w:rsidRPr="00E77091">
        <w:rPr>
          <w:rFonts w:ascii="Lato" w:hAnsi="Lato"/>
          <w:sz w:val="20"/>
          <w:szCs w:val="20"/>
        </w:rPr>
        <w:t>poprzez</w:t>
      </w:r>
      <w:r w:rsidRPr="00E77091">
        <w:rPr>
          <w:rFonts w:ascii="Lato" w:hAnsi="Lato"/>
          <w:spacing w:val="-3"/>
          <w:sz w:val="20"/>
          <w:szCs w:val="20"/>
        </w:rPr>
        <w:t xml:space="preserve"> </w:t>
      </w:r>
      <w:r w:rsidRPr="00E77091">
        <w:rPr>
          <w:rFonts w:ascii="Lato" w:hAnsi="Lato"/>
          <w:sz w:val="20"/>
          <w:szCs w:val="20"/>
        </w:rPr>
        <w:t>budowę</w:t>
      </w:r>
      <w:r w:rsidRPr="00E77091">
        <w:rPr>
          <w:rFonts w:ascii="Lato" w:hAnsi="Lato"/>
          <w:spacing w:val="-4"/>
          <w:sz w:val="20"/>
          <w:szCs w:val="20"/>
        </w:rPr>
        <w:t xml:space="preserve"> </w:t>
      </w:r>
      <w:r w:rsidRPr="00E77091">
        <w:rPr>
          <w:rFonts w:ascii="Lato" w:hAnsi="Lato"/>
          <w:sz w:val="20"/>
          <w:szCs w:val="20"/>
        </w:rPr>
        <w:t>ogólnodostępnych,</w:t>
      </w:r>
      <w:r w:rsidRPr="00E77091">
        <w:rPr>
          <w:rFonts w:ascii="Lato" w:hAnsi="Lato"/>
          <w:spacing w:val="-5"/>
          <w:sz w:val="20"/>
          <w:szCs w:val="20"/>
        </w:rPr>
        <w:t xml:space="preserve"> </w:t>
      </w:r>
      <w:r w:rsidRPr="00E77091">
        <w:rPr>
          <w:rFonts w:ascii="Lato" w:hAnsi="Lato"/>
          <w:sz w:val="20"/>
          <w:szCs w:val="20"/>
        </w:rPr>
        <w:t>plenerowych</w:t>
      </w:r>
      <w:r w:rsidRPr="00E77091">
        <w:rPr>
          <w:rFonts w:ascii="Lato" w:hAnsi="Lato"/>
          <w:spacing w:val="-5"/>
          <w:sz w:val="20"/>
          <w:szCs w:val="20"/>
        </w:rPr>
        <w:t xml:space="preserve"> </w:t>
      </w:r>
      <w:r w:rsidRPr="00E77091">
        <w:rPr>
          <w:rFonts w:ascii="Lato" w:hAnsi="Lato"/>
          <w:sz w:val="20"/>
          <w:szCs w:val="20"/>
        </w:rPr>
        <w:t>stref</w:t>
      </w:r>
      <w:r w:rsidRPr="00E77091">
        <w:rPr>
          <w:rFonts w:ascii="Lato" w:hAnsi="Lato"/>
          <w:spacing w:val="-5"/>
          <w:sz w:val="20"/>
          <w:szCs w:val="20"/>
        </w:rPr>
        <w:t xml:space="preserve"> </w:t>
      </w:r>
      <w:r w:rsidRPr="00E77091">
        <w:rPr>
          <w:rFonts w:ascii="Lato" w:hAnsi="Lato"/>
          <w:sz w:val="20"/>
          <w:szCs w:val="20"/>
        </w:rPr>
        <w:t>aktywności,</w:t>
      </w:r>
      <w:r w:rsidRPr="00E77091">
        <w:rPr>
          <w:rFonts w:ascii="Lato" w:hAnsi="Lato"/>
          <w:spacing w:val="-5"/>
          <w:sz w:val="20"/>
          <w:szCs w:val="20"/>
        </w:rPr>
        <w:t xml:space="preserve"> </w:t>
      </w:r>
      <w:r w:rsidRPr="00E77091">
        <w:rPr>
          <w:rFonts w:ascii="Lato" w:hAnsi="Lato"/>
          <w:sz w:val="20"/>
          <w:szCs w:val="20"/>
        </w:rPr>
        <w:t>skierowanych do różnych grup wiekowych oraz tworzenie przestrzeni aktywności sportowej, sprzyjającej międzypokoleniowej integracji społecznej.</w:t>
      </w:r>
    </w:p>
    <w:p w14:paraId="4E215ED3" w14:textId="77777777" w:rsidR="00E77091" w:rsidRPr="00E77091" w:rsidRDefault="00E77091" w:rsidP="00BE2C46">
      <w:pPr>
        <w:widowControl w:val="0"/>
        <w:tabs>
          <w:tab w:val="left" w:pos="266"/>
        </w:tabs>
        <w:autoSpaceDE w:val="0"/>
        <w:autoSpaceDN w:val="0"/>
        <w:spacing w:before="120" w:after="120" w:line="276" w:lineRule="auto"/>
        <w:ind w:right="114"/>
        <w:rPr>
          <w:rFonts w:ascii="Lato" w:hAnsi="Lato" w:cs="Times New Roman"/>
          <w:b/>
          <w:bCs/>
          <w:sz w:val="20"/>
          <w:szCs w:val="20"/>
        </w:rPr>
      </w:pPr>
      <w:r w:rsidRPr="00E77091">
        <w:rPr>
          <w:rFonts w:ascii="Lato" w:hAnsi="Lato" w:cs="Times New Roman"/>
          <w:b/>
          <w:bCs/>
          <w:sz w:val="20"/>
          <w:szCs w:val="20"/>
        </w:rPr>
        <w:t xml:space="preserve">Sport </w:t>
      </w:r>
      <w:r w:rsidRPr="00E77091">
        <w:rPr>
          <w:rFonts w:ascii="Lato" w:hAnsi="Lato" w:cs="Times New Roman"/>
          <w:b/>
          <w:bCs/>
          <w:spacing w:val="-2"/>
          <w:sz w:val="20"/>
          <w:szCs w:val="20"/>
        </w:rPr>
        <w:t>Powszechny</w:t>
      </w:r>
    </w:p>
    <w:p w14:paraId="52928830" w14:textId="4C299E97" w:rsidR="00E77091" w:rsidRDefault="00E77091" w:rsidP="00BE2C46">
      <w:pPr>
        <w:pStyle w:val="Tekstpodstawowy"/>
        <w:spacing w:before="120" w:line="276" w:lineRule="auto"/>
        <w:ind w:right="115"/>
        <w:rPr>
          <w:rFonts w:ascii="Lato" w:hAnsi="Lato"/>
          <w:sz w:val="20"/>
          <w:szCs w:val="20"/>
        </w:rPr>
      </w:pPr>
      <w:r w:rsidRPr="00E77091">
        <w:rPr>
          <w:rFonts w:ascii="Lato" w:hAnsi="Lato"/>
          <w:sz w:val="20"/>
          <w:szCs w:val="20"/>
        </w:rPr>
        <w:t>Zapewnienie</w:t>
      </w:r>
      <w:r w:rsidRPr="00E77091">
        <w:rPr>
          <w:rFonts w:ascii="Lato" w:hAnsi="Lato"/>
          <w:spacing w:val="40"/>
          <w:sz w:val="20"/>
          <w:szCs w:val="20"/>
        </w:rPr>
        <w:t xml:space="preserve">  </w:t>
      </w:r>
      <w:r w:rsidRPr="00E77091">
        <w:rPr>
          <w:rFonts w:ascii="Lato" w:hAnsi="Lato"/>
          <w:sz w:val="20"/>
          <w:szCs w:val="20"/>
        </w:rPr>
        <w:t>warunków</w:t>
      </w:r>
      <w:r w:rsidRPr="00E77091">
        <w:rPr>
          <w:rFonts w:ascii="Lato" w:hAnsi="Lato"/>
          <w:spacing w:val="40"/>
          <w:sz w:val="20"/>
          <w:szCs w:val="20"/>
        </w:rPr>
        <w:t xml:space="preserve"> </w:t>
      </w:r>
      <w:r w:rsidRPr="00E77091">
        <w:rPr>
          <w:rFonts w:ascii="Lato" w:hAnsi="Lato"/>
          <w:sz w:val="20"/>
          <w:szCs w:val="20"/>
        </w:rPr>
        <w:t>i</w:t>
      </w:r>
      <w:r w:rsidRPr="00E77091">
        <w:rPr>
          <w:rFonts w:ascii="Lato" w:hAnsi="Lato"/>
          <w:spacing w:val="40"/>
          <w:sz w:val="20"/>
          <w:szCs w:val="20"/>
        </w:rPr>
        <w:t xml:space="preserve"> </w:t>
      </w:r>
      <w:r w:rsidRPr="00E77091">
        <w:rPr>
          <w:rFonts w:ascii="Lato" w:hAnsi="Lato"/>
          <w:sz w:val="20"/>
          <w:szCs w:val="20"/>
        </w:rPr>
        <w:t>oferty</w:t>
      </w:r>
      <w:r w:rsidRPr="00E77091">
        <w:rPr>
          <w:rFonts w:ascii="Lato" w:hAnsi="Lato"/>
          <w:spacing w:val="40"/>
          <w:sz w:val="20"/>
          <w:szCs w:val="20"/>
        </w:rPr>
        <w:t xml:space="preserve"> </w:t>
      </w:r>
      <w:r w:rsidRPr="00E77091">
        <w:rPr>
          <w:rFonts w:ascii="Lato" w:hAnsi="Lato"/>
          <w:sz w:val="20"/>
          <w:szCs w:val="20"/>
        </w:rPr>
        <w:t>dla</w:t>
      </w:r>
      <w:r w:rsidRPr="00E77091">
        <w:rPr>
          <w:rFonts w:ascii="Lato" w:hAnsi="Lato"/>
          <w:spacing w:val="40"/>
          <w:sz w:val="20"/>
          <w:szCs w:val="20"/>
        </w:rPr>
        <w:t xml:space="preserve"> </w:t>
      </w:r>
      <w:r w:rsidRPr="00E77091">
        <w:rPr>
          <w:rFonts w:ascii="Lato" w:hAnsi="Lato"/>
          <w:sz w:val="20"/>
          <w:szCs w:val="20"/>
        </w:rPr>
        <w:t>powszechnego</w:t>
      </w:r>
      <w:r w:rsidRPr="00E77091">
        <w:rPr>
          <w:rFonts w:ascii="Lato" w:hAnsi="Lato"/>
          <w:spacing w:val="40"/>
          <w:sz w:val="20"/>
          <w:szCs w:val="20"/>
        </w:rPr>
        <w:t xml:space="preserve"> </w:t>
      </w:r>
      <w:r w:rsidRPr="00E77091">
        <w:rPr>
          <w:rFonts w:ascii="Lato" w:hAnsi="Lato"/>
          <w:sz w:val="20"/>
          <w:szCs w:val="20"/>
        </w:rPr>
        <w:t>podejmowania</w:t>
      </w:r>
      <w:r w:rsidRPr="00E77091">
        <w:rPr>
          <w:rFonts w:ascii="Lato" w:hAnsi="Lato"/>
          <w:spacing w:val="40"/>
          <w:sz w:val="20"/>
          <w:szCs w:val="20"/>
        </w:rPr>
        <w:t xml:space="preserve"> </w:t>
      </w:r>
      <w:r w:rsidRPr="00E77091">
        <w:rPr>
          <w:rFonts w:ascii="Lato" w:hAnsi="Lato"/>
          <w:sz w:val="20"/>
          <w:szCs w:val="20"/>
        </w:rPr>
        <w:t>aktywności</w:t>
      </w:r>
      <w:r w:rsidR="00936098">
        <w:rPr>
          <w:rFonts w:ascii="Lato" w:hAnsi="Lato"/>
          <w:spacing w:val="40"/>
          <w:sz w:val="20"/>
          <w:szCs w:val="20"/>
        </w:rPr>
        <w:t xml:space="preserve"> </w:t>
      </w:r>
      <w:r w:rsidRPr="00E77091">
        <w:rPr>
          <w:rFonts w:ascii="Lato" w:hAnsi="Lato"/>
          <w:sz w:val="20"/>
          <w:szCs w:val="20"/>
        </w:rPr>
        <w:t>fizycznej</w:t>
      </w:r>
      <w:r w:rsidRPr="00E77091">
        <w:rPr>
          <w:rFonts w:ascii="Lato" w:hAnsi="Lato"/>
          <w:spacing w:val="40"/>
          <w:sz w:val="20"/>
          <w:szCs w:val="20"/>
        </w:rPr>
        <w:t xml:space="preserve"> </w:t>
      </w:r>
      <w:r w:rsidR="00936098">
        <w:rPr>
          <w:rFonts w:ascii="Lato" w:hAnsi="Lato"/>
          <w:spacing w:val="40"/>
          <w:sz w:val="20"/>
          <w:szCs w:val="20"/>
        </w:rPr>
        <w:br/>
      </w:r>
      <w:r w:rsidRPr="00E77091">
        <w:rPr>
          <w:rFonts w:ascii="Lato" w:hAnsi="Lato"/>
          <w:sz w:val="20"/>
          <w:szCs w:val="20"/>
        </w:rPr>
        <w:t>na każdym etapie życia to jeden z głównych celów określonych w dokumentach strategicznych Ministerstwa.</w:t>
      </w:r>
      <w:r w:rsidRPr="00E77091">
        <w:rPr>
          <w:rFonts w:ascii="Lato" w:hAnsi="Lato"/>
          <w:spacing w:val="-6"/>
          <w:sz w:val="20"/>
          <w:szCs w:val="20"/>
        </w:rPr>
        <w:t xml:space="preserve"> </w:t>
      </w:r>
      <w:r w:rsidRPr="00E77091">
        <w:rPr>
          <w:rFonts w:ascii="Lato" w:hAnsi="Lato"/>
          <w:sz w:val="20"/>
          <w:szCs w:val="20"/>
        </w:rPr>
        <w:t>Jednym</w:t>
      </w:r>
      <w:r w:rsidRPr="00E77091">
        <w:rPr>
          <w:rFonts w:ascii="Lato" w:hAnsi="Lato"/>
          <w:spacing w:val="-6"/>
          <w:sz w:val="20"/>
          <w:szCs w:val="20"/>
        </w:rPr>
        <w:t xml:space="preserve"> </w:t>
      </w:r>
      <w:r w:rsidRPr="00E77091">
        <w:rPr>
          <w:rFonts w:ascii="Lato" w:hAnsi="Lato"/>
          <w:sz w:val="20"/>
          <w:szCs w:val="20"/>
        </w:rPr>
        <w:t>ze</w:t>
      </w:r>
      <w:r w:rsidRPr="00E77091">
        <w:rPr>
          <w:rFonts w:ascii="Lato" w:hAnsi="Lato"/>
          <w:spacing w:val="-6"/>
          <w:sz w:val="20"/>
          <w:szCs w:val="20"/>
        </w:rPr>
        <w:t xml:space="preserve"> </w:t>
      </w:r>
      <w:r w:rsidRPr="00E77091">
        <w:rPr>
          <w:rFonts w:ascii="Lato" w:hAnsi="Lato"/>
          <w:sz w:val="20"/>
          <w:szCs w:val="20"/>
        </w:rPr>
        <w:t>zdefiniowanych</w:t>
      </w:r>
      <w:r w:rsidRPr="00E77091">
        <w:rPr>
          <w:rFonts w:ascii="Lato" w:hAnsi="Lato"/>
          <w:spacing w:val="-6"/>
          <w:sz w:val="20"/>
          <w:szCs w:val="20"/>
        </w:rPr>
        <w:t xml:space="preserve"> </w:t>
      </w:r>
      <w:r w:rsidRPr="00E77091">
        <w:rPr>
          <w:rFonts w:ascii="Lato" w:hAnsi="Lato"/>
          <w:sz w:val="20"/>
          <w:szCs w:val="20"/>
        </w:rPr>
        <w:t>w</w:t>
      </w:r>
      <w:r w:rsidRPr="00E77091">
        <w:rPr>
          <w:rFonts w:ascii="Lato" w:hAnsi="Lato"/>
          <w:spacing w:val="-6"/>
          <w:sz w:val="20"/>
          <w:szCs w:val="20"/>
        </w:rPr>
        <w:t xml:space="preserve"> </w:t>
      </w:r>
      <w:r w:rsidRPr="00E77091">
        <w:rPr>
          <w:rFonts w:ascii="Lato" w:hAnsi="Lato"/>
          <w:sz w:val="20"/>
          <w:szCs w:val="20"/>
        </w:rPr>
        <w:t>tym</w:t>
      </w:r>
      <w:r w:rsidRPr="00E77091">
        <w:rPr>
          <w:rFonts w:ascii="Lato" w:hAnsi="Lato"/>
          <w:spacing w:val="-6"/>
          <w:sz w:val="20"/>
          <w:szCs w:val="20"/>
        </w:rPr>
        <w:t xml:space="preserve"> </w:t>
      </w:r>
      <w:r w:rsidRPr="00E77091">
        <w:rPr>
          <w:rFonts w:ascii="Lato" w:hAnsi="Lato"/>
          <w:sz w:val="20"/>
          <w:szCs w:val="20"/>
        </w:rPr>
        <w:t>zakresie</w:t>
      </w:r>
      <w:r w:rsidRPr="00E77091">
        <w:rPr>
          <w:rFonts w:ascii="Lato" w:hAnsi="Lato"/>
          <w:spacing w:val="-5"/>
          <w:sz w:val="20"/>
          <w:szCs w:val="20"/>
        </w:rPr>
        <w:t xml:space="preserve"> </w:t>
      </w:r>
      <w:r w:rsidRPr="00E77091">
        <w:rPr>
          <w:rFonts w:ascii="Lato" w:hAnsi="Lato"/>
          <w:sz w:val="20"/>
          <w:szCs w:val="20"/>
        </w:rPr>
        <w:t>priorytetów</w:t>
      </w:r>
      <w:r w:rsidRPr="00E77091">
        <w:rPr>
          <w:rFonts w:ascii="Lato" w:hAnsi="Lato"/>
          <w:spacing w:val="-6"/>
          <w:sz w:val="20"/>
          <w:szCs w:val="20"/>
        </w:rPr>
        <w:t xml:space="preserve"> </w:t>
      </w:r>
      <w:r w:rsidRPr="00E77091">
        <w:rPr>
          <w:rFonts w:ascii="Lato" w:hAnsi="Lato"/>
          <w:sz w:val="20"/>
          <w:szCs w:val="20"/>
        </w:rPr>
        <w:t>jest</w:t>
      </w:r>
      <w:r w:rsidRPr="00E77091">
        <w:rPr>
          <w:rFonts w:ascii="Lato" w:hAnsi="Lato"/>
          <w:spacing w:val="-6"/>
          <w:sz w:val="20"/>
          <w:szCs w:val="20"/>
        </w:rPr>
        <w:t xml:space="preserve"> </w:t>
      </w:r>
      <w:r w:rsidRPr="00E77091">
        <w:rPr>
          <w:rFonts w:ascii="Lato" w:hAnsi="Lato"/>
          <w:sz w:val="20"/>
          <w:szCs w:val="20"/>
        </w:rPr>
        <w:t>„Wspieranie</w:t>
      </w:r>
      <w:r w:rsidRPr="00E77091">
        <w:rPr>
          <w:rFonts w:ascii="Lato" w:hAnsi="Lato"/>
          <w:spacing w:val="-5"/>
          <w:sz w:val="20"/>
          <w:szCs w:val="20"/>
        </w:rPr>
        <w:t xml:space="preserve"> </w:t>
      </w:r>
      <w:r w:rsidRPr="00E77091">
        <w:rPr>
          <w:rFonts w:ascii="Lato" w:hAnsi="Lato"/>
          <w:sz w:val="20"/>
          <w:szCs w:val="20"/>
        </w:rPr>
        <w:t>działań</w:t>
      </w:r>
      <w:r w:rsidRPr="00E77091">
        <w:rPr>
          <w:rFonts w:ascii="Lato" w:hAnsi="Lato"/>
          <w:spacing w:val="-6"/>
          <w:sz w:val="20"/>
          <w:szCs w:val="20"/>
        </w:rPr>
        <w:t xml:space="preserve"> </w:t>
      </w:r>
      <w:r w:rsidRPr="00E77091">
        <w:rPr>
          <w:rFonts w:ascii="Lato" w:hAnsi="Lato"/>
          <w:sz w:val="20"/>
          <w:szCs w:val="20"/>
        </w:rPr>
        <w:t>na</w:t>
      </w:r>
      <w:r w:rsidRPr="00E77091">
        <w:rPr>
          <w:rFonts w:ascii="Lato" w:hAnsi="Lato"/>
          <w:spacing w:val="-6"/>
          <w:sz w:val="20"/>
          <w:szCs w:val="20"/>
        </w:rPr>
        <w:t xml:space="preserve"> </w:t>
      </w:r>
      <w:r w:rsidRPr="00E77091">
        <w:rPr>
          <w:rFonts w:ascii="Lato" w:hAnsi="Lato"/>
          <w:sz w:val="20"/>
          <w:szCs w:val="20"/>
        </w:rPr>
        <w:t>rzecz integracji społecznej osób starszych poprzez aktywność fizyczną”.</w:t>
      </w:r>
    </w:p>
    <w:p w14:paraId="3A83B0DC" w14:textId="73B5D634" w:rsidR="00E77091" w:rsidRDefault="00E77091" w:rsidP="00BE2C46">
      <w:pPr>
        <w:pStyle w:val="Tekstpodstawowy"/>
        <w:spacing w:before="120" w:line="276" w:lineRule="auto"/>
        <w:ind w:right="115"/>
        <w:rPr>
          <w:rFonts w:ascii="Lato" w:hAnsi="Lato"/>
          <w:sz w:val="20"/>
          <w:szCs w:val="20"/>
        </w:rPr>
      </w:pPr>
      <w:r w:rsidRPr="00E77091">
        <w:rPr>
          <w:rFonts w:ascii="Lato" w:hAnsi="Lato"/>
          <w:sz w:val="20"/>
          <w:szCs w:val="20"/>
        </w:rPr>
        <w:t>Minister</w:t>
      </w:r>
      <w:r w:rsidRPr="00E77091">
        <w:rPr>
          <w:rFonts w:ascii="Lato" w:hAnsi="Lato"/>
          <w:spacing w:val="-14"/>
          <w:sz w:val="20"/>
          <w:szCs w:val="20"/>
        </w:rPr>
        <w:t xml:space="preserve"> </w:t>
      </w:r>
      <w:r w:rsidRPr="00E77091">
        <w:rPr>
          <w:rFonts w:ascii="Lato" w:hAnsi="Lato"/>
          <w:sz w:val="20"/>
          <w:szCs w:val="20"/>
        </w:rPr>
        <w:t>właściwy</w:t>
      </w:r>
      <w:r w:rsidRPr="00E77091">
        <w:rPr>
          <w:rFonts w:ascii="Lato" w:hAnsi="Lato"/>
          <w:spacing w:val="-13"/>
          <w:sz w:val="20"/>
          <w:szCs w:val="20"/>
        </w:rPr>
        <w:t xml:space="preserve"> </w:t>
      </w:r>
      <w:r w:rsidRPr="00E77091">
        <w:rPr>
          <w:rFonts w:ascii="Lato" w:hAnsi="Lato"/>
          <w:sz w:val="20"/>
          <w:szCs w:val="20"/>
        </w:rPr>
        <w:t>ds.</w:t>
      </w:r>
      <w:r w:rsidRPr="00E77091">
        <w:rPr>
          <w:rFonts w:ascii="Lato" w:hAnsi="Lato"/>
          <w:spacing w:val="-14"/>
          <w:sz w:val="20"/>
          <w:szCs w:val="20"/>
        </w:rPr>
        <w:t xml:space="preserve"> </w:t>
      </w:r>
      <w:r w:rsidRPr="00E77091">
        <w:rPr>
          <w:rFonts w:ascii="Lato" w:hAnsi="Lato"/>
          <w:sz w:val="20"/>
          <w:szCs w:val="20"/>
        </w:rPr>
        <w:t>kultury</w:t>
      </w:r>
      <w:r w:rsidRPr="00E77091">
        <w:rPr>
          <w:rFonts w:ascii="Lato" w:hAnsi="Lato"/>
          <w:spacing w:val="-13"/>
          <w:sz w:val="20"/>
          <w:szCs w:val="20"/>
        </w:rPr>
        <w:t xml:space="preserve"> </w:t>
      </w:r>
      <w:r w:rsidRPr="00E77091">
        <w:rPr>
          <w:rFonts w:ascii="Lato" w:hAnsi="Lato"/>
          <w:sz w:val="20"/>
          <w:szCs w:val="20"/>
        </w:rPr>
        <w:t>fizycznej</w:t>
      </w:r>
      <w:r w:rsidRPr="00E77091">
        <w:rPr>
          <w:rFonts w:ascii="Lato" w:hAnsi="Lato"/>
          <w:spacing w:val="-13"/>
          <w:sz w:val="20"/>
          <w:szCs w:val="20"/>
        </w:rPr>
        <w:t xml:space="preserve"> </w:t>
      </w:r>
      <w:r w:rsidRPr="00E77091">
        <w:rPr>
          <w:rFonts w:ascii="Lato" w:hAnsi="Lato"/>
          <w:sz w:val="20"/>
          <w:szCs w:val="20"/>
        </w:rPr>
        <w:t>wychodząc</w:t>
      </w:r>
      <w:r w:rsidRPr="00E77091">
        <w:rPr>
          <w:rFonts w:ascii="Lato" w:hAnsi="Lato"/>
          <w:spacing w:val="-13"/>
          <w:sz w:val="20"/>
          <w:szCs w:val="20"/>
        </w:rPr>
        <w:t xml:space="preserve"> </w:t>
      </w:r>
      <w:r w:rsidRPr="00E77091">
        <w:rPr>
          <w:rFonts w:ascii="Lato" w:hAnsi="Lato"/>
          <w:sz w:val="20"/>
          <w:szCs w:val="20"/>
        </w:rPr>
        <w:t>naprzeciw</w:t>
      </w:r>
      <w:r w:rsidRPr="00E77091">
        <w:rPr>
          <w:rFonts w:ascii="Lato" w:hAnsi="Lato"/>
          <w:spacing w:val="-14"/>
          <w:sz w:val="20"/>
          <w:szCs w:val="20"/>
        </w:rPr>
        <w:t xml:space="preserve"> </w:t>
      </w:r>
      <w:r w:rsidRPr="00E77091">
        <w:rPr>
          <w:rFonts w:ascii="Lato" w:hAnsi="Lato"/>
          <w:sz w:val="20"/>
          <w:szCs w:val="20"/>
        </w:rPr>
        <w:t>aktualnym</w:t>
      </w:r>
      <w:r w:rsidRPr="00E77091">
        <w:rPr>
          <w:rFonts w:ascii="Lato" w:hAnsi="Lato"/>
          <w:spacing w:val="-12"/>
          <w:sz w:val="20"/>
          <w:szCs w:val="20"/>
        </w:rPr>
        <w:t xml:space="preserve"> </w:t>
      </w:r>
      <w:r w:rsidRPr="00E77091">
        <w:rPr>
          <w:rFonts w:ascii="Lato" w:hAnsi="Lato"/>
          <w:sz w:val="20"/>
          <w:szCs w:val="20"/>
        </w:rPr>
        <w:t>wyzwaniom</w:t>
      </w:r>
      <w:r w:rsidRPr="00E77091">
        <w:rPr>
          <w:rFonts w:ascii="Lato" w:hAnsi="Lato"/>
          <w:spacing w:val="-13"/>
          <w:sz w:val="20"/>
          <w:szCs w:val="20"/>
        </w:rPr>
        <w:t xml:space="preserve"> </w:t>
      </w:r>
      <w:r w:rsidRPr="00E77091">
        <w:rPr>
          <w:rFonts w:ascii="Lato" w:hAnsi="Lato"/>
          <w:sz w:val="20"/>
          <w:szCs w:val="20"/>
        </w:rPr>
        <w:t>demograficznym związanych ze</w:t>
      </w:r>
      <w:r w:rsidRPr="00E77091">
        <w:rPr>
          <w:rFonts w:ascii="Lato" w:hAnsi="Lato"/>
          <w:spacing w:val="-4"/>
          <w:sz w:val="20"/>
          <w:szCs w:val="20"/>
        </w:rPr>
        <w:t xml:space="preserve"> </w:t>
      </w:r>
      <w:r w:rsidRPr="00E77091">
        <w:rPr>
          <w:rFonts w:ascii="Lato" w:hAnsi="Lato"/>
          <w:sz w:val="20"/>
          <w:szCs w:val="20"/>
        </w:rPr>
        <w:t>starzeniem się populacji naszego kraju, dostrzega potrzebę działań w zakresie promocji wszelkich form aktywności seniorów, od lat wzmacniając wsparcie zadań z zakresu upowszechniania aktywności fizycznej i promowania sportu, kierowanych do osób starszych.</w:t>
      </w:r>
    </w:p>
    <w:p w14:paraId="5D7F0C21" w14:textId="21E77072" w:rsidR="00E77091" w:rsidRDefault="00E77091" w:rsidP="00BE2C46">
      <w:pPr>
        <w:pStyle w:val="Tekstpodstawowy"/>
        <w:spacing w:before="120" w:line="276" w:lineRule="auto"/>
        <w:ind w:right="115"/>
        <w:rPr>
          <w:rFonts w:ascii="Lato" w:hAnsi="Lato"/>
          <w:sz w:val="20"/>
          <w:szCs w:val="20"/>
        </w:rPr>
      </w:pPr>
      <w:r w:rsidRPr="00E77091">
        <w:rPr>
          <w:rFonts w:ascii="Lato" w:hAnsi="Lato"/>
          <w:sz w:val="20"/>
          <w:szCs w:val="20"/>
        </w:rPr>
        <w:t>Inicjatywa</w:t>
      </w:r>
      <w:r w:rsidRPr="00E77091">
        <w:rPr>
          <w:rFonts w:ascii="Lato" w:hAnsi="Lato"/>
          <w:spacing w:val="-14"/>
          <w:sz w:val="20"/>
          <w:szCs w:val="20"/>
        </w:rPr>
        <w:t xml:space="preserve"> </w:t>
      </w:r>
      <w:r w:rsidRPr="00E77091">
        <w:rPr>
          <w:rFonts w:ascii="Lato" w:hAnsi="Lato"/>
          <w:sz w:val="20"/>
          <w:szCs w:val="20"/>
        </w:rPr>
        <w:t>wdrażania</w:t>
      </w:r>
      <w:r w:rsidRPr="00E77091">
        <w:rPr>
          <w:rFonts w:ascii="Lato" w:hAnsi="Lato"/>
          <w:spacing w:val="-14"/>
          <w:sz w:val="20"/>
          <w:szCs w:val="20"/>
        </w:rPr>
        <w:t xml:space="preserve"> </w:t>
      </w:r>
      <w:r w:rsidRPr="00E77091">
        <w:rPr>
          <w:rFonts w:ascii="Lato" w:hAnsi="Lato"/>
          <w:sz w:val="20"/>
          <w:szCs w:val="20"/>
        </w:rPr>
        <w:t>szerokich</w:t>
      </w:r>
      <w:r w:rsidRPr="00E77091">
        <w:rPr>
          <w:rFonts w:ascii="Lato" w:hAnsi="Lato"/>
          <w:spacing w:val="-14"/>
          <w:sz w:val="20"/>
          <w:szCs w:val="20"/>
        </w:rPr>
        <w:t xml:space="preserve"> </w:t>
      </w:r>
      <w:r w:rsidRPr="00E77091">
        <w:rPr>
          <w:rFonts w:ascii="Lato" w:hAnsi="Lato"/>
          <w:sz w:val="20"/>
          <w:szCs w:val="20"/>
        </w:rPr>
        <w:t>działań</w:t>
      </w:r>
      <w:r w:rsidRPr="00E77091">
        <w:rPr>
          <w:rFonts w:ascii="Lato" w:hAnsi="Lato"/>
          <w:spacing w:val="-13"/>
          <w:sz w:val="20"/>
          <w:szCs w:val="20"/>
        </w:rPr>
        <w:t xml:space="preserve"> </w:t>
      </w:r>
      <w:r w:rsidRPr="00E77091">
        <w:rPr>
          <w:rFonts w:ascii="Lato" w:hAnsi="Lato"/>
          <w:sz w:val="20"/>
          <w:szCs w:val="20"/>
        </w:rPr>
        <w:t>upowszechniania</w:t>
      </w:r>
      <w:r w:rsidRPr="00E77091">
        <w:rPr>
          <w:rFonts w:ascii="Lato" w:hAnsi="Lato"/>
          <w:spacing w:val="-14"/>
          <w:sz w:val="20"/>
          <w:szCs w:val="20"/>
        </w:rPr>
        <w:t xml:space="preserve"> </w:t>
      </w:r>
      <w:r w:rsidRPr="00E77091">
        <w:rPr>
          <w:rFonts w:ascii="Lato" w:hAnsi="Lato"/>
          <w:sz w:val="20"/>
          <w:szCs w:val="20"/>
        </w:rPr>
        <w:t>aktywności</w:t>
      </w:r>
      <w:r w:rsidRPr="00E77091">
        <w:rPr>
          <w:rFonts w:ascii="Lato" w:hAnsi="Lato"/>
          <w:spacing w:val="-14"/>
          <w:sz w:val="20"/>
          <w:szCs w:val="20"/>
        </w:rPr>
        <w:t xml:space="preserve"> </w:t>
      </w:r>
      <w:r w:rsidRPr="00E77091">
        <w:rPr>
          <w:rFonts w:ascii="Lato" w:hAnsi="Lato"/>
          <w:sz w:val="20"/>
          <w:szCs w:val="20"/>
        </w:rPr>
        <w:t>fizycznej</w:t>
      </w:r>
      <w:r w:rsidRPr="00E77091">
        <w:rPr>
          <w:rFonts w:ascii="Lato" w:hAnsi="Lato"/>
          <w:spacing w:val="-14"/>
          <w:sz w:val="20"/>
          <w:szCs w:val="20"/>
        </w:rPr>
        <w:t xml:space="preserve"> </w:t>
      </w:r>
      <w:r w:rsidRPr="00E77091">
        <w:rPr>
          <w:rFonts w:ascii="Lato" w:hAnsi="Lato"/>
          <w:sz w:val="20"/>
          <w:szCs w:val="20"/>
        </w:rPr>
        <w:t>osób</w:t>
      </w:r>
      <w:r w:rsidRPr="00E77091">
        <w:rPr>
          <w:rFonts w:ascii="Lato" w:hAnsi="Lato"/>
          <w:spacing w:val="-13"/>
          <w:sz w:val="20"/>
          <w:szCs w:val="20"/>
        </w:rPr>
        <w:t xml:space="preserve"> </w:t>
      </w:r>
      <w:r w:rsidRPr="00E77091">
        <w:rPr>
          <w:rFonts w:ascii="Lato" w:hAnsi="Lato"/>
          <w:sz w:val="20"/>
          <w:szCs w:val="20"/>
        </w:rPr>
        <w:t>starszych,</w:t>
      </w:r>
      <w:r w:rsidRPr="00E77091">
        <w:rPr>
          <w:rFonts w:ascii="Lato" w:hAnsi="Lato"/>
          <w:spacing w:val="-14"/>
          <w:sz w:val="20"/>
          <w:szCs w:val="20"/>
        </w:rPr>
        <w:t xml:space="preserve"> </w:t>
      </w:r>
      <w:r w:rsidRPr="00E77091">
        <w:rPr>
          <w:rFonts w:ascii="Lato" w:hAnsi="Lato"/>
          <w:sz w:val="20"/>
          <w:szCs w:val="20"/>
        </w:rPr>
        <w:t>pojawiła się w wyniku analizy i oceny aktualnej sytuacji stanu potrzeb i oczekiwań w sferze utrzymania odpowiedniego poziomu potencjału biologicznego człowieka, wobec wydłużającego się czasu trwania życia ludzkiego.</w:t>
      </w:r>
    </w:p>
    <w:p w14:paraId="7A82C4BE" w14:textId="4956BA6F" w:rsidR="00797D7F" w:rsidRPr="00BE2C46" w:rsidRDefault="00797D7F" w:rsidP="00BE2C46">
      <w:pPr>
        <w:pStyle w:val="Legenda"/>
        <w:keepNext/>
        <w:spacing w:after="0"/>
        <w:rPr>
          <w:rFonts w:ascii="Lato" w:hAnsi="Lato"/>
          <w:sz w:val="16"/>
          <w:szCs w:val="16"/>
        </w:rPr>
      </w:pPr>
      <w:bookmarkStart w:id="32" w:name="_Toc183427007"/>
      <w:r w:rsidRPr="00BE2C46">
        <w:rPr>
          <w:rFonts w:ascii="Lato" w:hAnsi="Lato"/>
          <w:b/>
          <w:bCs/>
          <w:sz w:val="16"/>
          <w:szCs w:val="16"/>
        </w:rPr>
        <w:t xml:space="preserve">Tabela </w:t>
      </w:r>
      <w:r w:rsidRPr="00BE2C46">
        <w:rPr>
          <w:rFonts w:ascii="Lato" w:hAnsi="Lato"/>
          <w:b/>
          <w:bCs/>
          <w:sz w:val="16"/>
          <w:szCs w:val="16"/>
        </w:rPr>
        <w:fldChar w:fldCharType="begin"/>
      </w:r>
      <w:r w:rsidRPr="00BE2C46">
        <w:rPr>
          <w:rFonts w:ascii="Lato" w:hAnsi="Lato"/>
          <w:b/>
          <w:bCs/>
          <w:sz w:val="16"/>
          <w:szCs w:val="16"/>
        </w:rPr>
        <w:instrText xml:space="preserve"> SEQ Tabela \* ARABIC </w:instrText>
      </w:r>
      <w:r w:rsidRPr="00BE2C46">
        <w:rPr>
          <w:rFonts w:ascii="Lato" w:hAnsi="Lato"/>
          <w:b/>
          <w:bCs/>
          <w:sz w:val="16"/>
          <w:szCs w:val="16"/>
        </w:rPr>
        <w:fldChar w:fldCharType="separate"/>
      </w:r>
      <w:r w:rsidR="009051F5">
        <w:rPr>
          <w:rFonts w:ascii="Lato" w:hAnsi="Lato"/>
          <w:b/>
          <w:bCs/>
          <w:noProof/>
          <w:sz w:val="16"/>
          <w:szCs w:val="16"/>
        </w:rPr>
        <w:t>3</w:t>
      </w:r>
      <w:r w:rsidRPr="00BE2C46">
        <w:rPr>
          <w:rFonts w:ascii="Lato" w:hAnsi="Lato"/>
          <w:b/>
          <w:bCs/>
          <w:sz w:val="16"/>
          <w:szCs w:val="16"/>
        </w:rPr>
        <w:fldChar w:fldCharType="end"/>
      </w:r>
      <w:r w:rsidRPr="00BE2C46">
        <w:rPr>
          <w:rFonts w:ascii="Lato" w:hAnsi="Lato"/>
          <w:sz w:val="16"/>
          <w:szCs w:val="16"/>
        </w:rPr>
        <w:t xml:space="preserve"> Sport Dla Wszystkich 2023</w:t>
      </w:r>
      <w:bookmarkEnd w:id="32"/>
    </w:p>
    <w:tbl>
      <w:tblPr>
        <w:tblStyle w:val="Tabela-Siatka"/>
        <w:tblW w:w="0" w:type="auto"/>
        <w:tblInd w:w="0" w:type="dxa"/>
        <w:tblLook w:val="04A0" w:firstRow="1" w:lastRow="0" w:firstColumn="1" w:lastColumn="0" w:noHBand="0" w:noVBand="1"/>
      </w:tblPr>
      <w:tblGrid>
        <w:gridCol w:w="3027"/>
        <w:gridCol w:w="4022"/>
        <w:gridCol w:w="2013"/>
      </w:tblGrid>
      <w:tr w:rsidR="00797D7F" w:rsidRPr="008C0929" w14:paraId="0EA32FCC" w14:textId="77777777" w:rsidTr="00797D7F">
        <w:tc>
          <w:tcPr>
            <w:tcW w:w="3027" w:type="dxa"/>
            <w:shd w:val="clear" w:color="auto" w:fill="5B9BD5" w:themeFill="accent5"/>
          </w:tcPr>
          <w:p w14:paraId="6484A435" w14:textId="77777777" w:rsidR="00797D7F" w:rsidRPr="008C0929" w:rsidRDefault="00797D7F" w:rsidP="006055D9">
            <w:pPr>
              <w:jc w:val="center"/>
              <w:rPr>
                <w:rFonts w:ascii="Lato" w:hAnsi="Lato"/>
                <w:sz w:val="20"/>
                <w:szCs w:val="20"/>
              </w:rPr>
            </w:pPr>
            <w:r w:rsidRPr="008C0929">
              <w:rPr>
                <w:rFonts w:ascii="Lato" w:hAnsi="Lato"/>
                <w:b/>
                <w:bCs/>
                <w:sz w:val="20"/>
                <w:szCs w:val="20"/>
              </w:rPr>
              <w:t>Nazwa</w:t>
            </w:r>
            <w:r w:rsidRPr="008C0929">
              <w:rPr>
                <w:rFonts w:ascii="Lato" w:hAnsi="Lato"/>
                <w:b/>
                <w:bCs/>
                <w:spacing w:val="-5"/>
                <w:sz w:val="20"/>
                <w:szCs w:val="20"/>
              </w:rPr>
              <w:t xml:space="preserve"> </w:t>
            </w:r>
            <w:r w:rsidRPr="008C0929">
              <w:rPr>
                <w:rFonts w:ascii="Lato" w:hAnsi="Lato"/>
                <w:b/>
                <w:bCs/>
                <w:spacing w:val="-2"/>
                <w:sz w:val="20"/>
                <w:szCs w:val="20"/>
              </w:rPr>
              <w:t>organizacji</w:t>
            </w:r>
          </w:p>
        </w:tc>
        <w:tc>
          <w:tcPr>
            <w:tcW w:w="4022" w:type="dxa"/>
            <w:shd w:val="clear" w:color="auto" w:fill="5B9BD5" w:themeFill="accent5"/>
          </w:tcPr>
          <w:p w14:paraId="4F9C79C4" w14:textId="77777777" w:rsidR="00797D7F" w:rsidRPr="008C0929" w:rsidRDefault="00797D7F" w:rsidP="006055D9">
            <w:pPr>
              <w:jc w:val="center"/>
              <w:rPr>
                <w:rFonts w:ascii="Lato" w:hAnsi="Lato"/>
                <w:sz w:val="20"/>
                <w:szCs w:val="20"/>
              </w:rPr>
            </w:pPr>
            <w:r w:rsidRPr="008C0929">
              <w:rPr>
                <w:rFonts w:ascii="Lato" w:hAnsi="Lato"/>
                <w:b/>
                <w:bCs/>
                <w:sz w:val="20"/>
                <w:szCs w:val="20"/>
              </w:rPr>
              <w:t>Nazwa</w:t>
            </w:r>
            <w:r w:rsidRPr="008C0929">
              <w:rPr>
                <w:rFonts w:ascii="Lato" w:hAnsi="Lato"/>
                <w:b/>
                <w:bCs/>
                <w:spacing w:val="-5"/>
                <w:sz w:val="20"/>
                <w:szCs w:val="20"/>
              </w:rPr>
              <w:t xml:space="preserve"> </w:t>
            </w:r>
            <w:r w:rsidRPr="008C0929">
              <w:rPr>
                <w:rFonts w:ascii="Lato" w:hAnsi="Lato"/>
                <w:b/>
                <w:bCs/>
                <w:spacing w:val="-2"/>
                <w:sz w:val="20"/>
                <w:szCs w:val="20"/>
              </w:rPr>
              <w:t>zadania</w:t>
            </w:r>
          </w:p>
        </w:tc>
        <w:tc>
          <w:tcPr>
            <w:tcW w:w="2013" w:type="dxa"/>
            <w:shd w:val="clear" w:color="auto" w:fill="5B9BD5" w:themeFill="accent5"/>
          </w:tcPr>
          <w:p w14:paraId="40F83F5A" w14:textId="77777777" w:rsidR="00797D7F" w:rsidRPr="008C0929" w:rsidRDefault="00797D7F" w:rsidP="006055D9">
            <w:pPr>
              <w:jc w:val="center"/>
              <w:rPr>
                <w:rFonts w:ascii="Lato" w:hAnsi="Lato"/>
                <w:sz w:val="20"/>
                <w:szCs w:val="20"/>
              </w:rPr>
            </w:pPr>
            <w:r w:rsidRPr="008C0929">
              <w:rPr>
                <w:rFonts w:ascii="Lato" w:hAnsi="Lato"/>
                <w:b/>
                <w:bCs/>
                <w:sz w:val="20"/>
                <w:szCs w:val="20"/>
              </w:rPr>
              <w:t>Kwota</w:t>
            </w:r>
            <w:r w:rsidRPr="008C0929">
              <w:rPr>
                <w:rFonts w:ascii="Lato" w:hAnsi="Lato"/>
                <w:b/>
                <w:bCs/>
                <w:spacing w:val="72"/>
                <w:w w:val="150"/>
                <w:sz w:val="20"/>
                <w:szCs w:val="20"/>
              </w:rPr>
              <w:t xml:space="preserve"> </w:t>
            </w:r>
            <w:r w:rsidRPr="008C0929">
              <w:rPr>
                <w:rFonts w:ascii="Lato" w:hAnsi="Lato"/>
                <w:b/>
                <w:bCs/>
                <w:spacing w:val="-2"/>
                <w:sz w:val="20"/>
                <w:szCs w:val="20"/>
              </w:rPr>
              <w:t xml:space="preserve">dotacji </w:t>
            </w:r>
            <w:r w:rsidRPr="008C0929">
              <w:rPr>
                <w:rFonts w:ascii="Lato" w:hAnsi="Lato"/>
                <w:b/>
                <w:bCs/>
                <w:sz w:val="20"/>
                <w:szCs w:val="20"/>
              </w:rPr>
              <w:t>w</w:t>
            </w:r>
            <w:r w:rsidRPr="008C0929">
              <w:rPr>
                <w:rFonts w:ascii="Lato" w:hAnsi="Lato"/>
                <w:b/>
                <w:bCs/>
                <w:spacing w:val="-1"/>
                <w:sz w:val="20"/>
                <w:szCs w:val="20"/>
              </w:rPr>
              <w:t xml:space="preserve"> </w:t>
            </w:r>
            <w:r w:rsidRPr="008C0929">
              <w:rPr>
                <w:rFonts w:ascii="Lato" w:hAnsi="Lato"/>
                <w:b/>
                <w:bCs/>
                <w:spacing w:val="-7"/>
                <w:sz w:val="20"/>
                <w:szCs w:val="20"/>
              </w:rPr>
              <w:t>zł</w:t>
            </w:r>
          </w:p>
        </w:tc>
      </w:tr>
      <w:tr w:rsidR="00797D7F" w:rsidRPr="008C0929" w14:paraId="2FAF08BA" w14:textId="77777777" w:rsidTr="00797D7F">
        <w:tc>
          <w:tcPr>
            <w:tcW w:w="3027" w:type="dxa"/>
          </w:tcPr>
          <w:p w14:paraId="256D5F41" w14:textId="77777777" w:rsidR="00797D7F" w:rsidRPr="008C0929" w:rsidRDefault="00797D7F" w:rsidP="006055D9">
            <w:pPr>
              <w:pStyle w:val="TableParagraph"/>
              <w:tabs>
                <w:tab w:val="left" w:pos="2017"/>
              </w:tabs>
              <w:ind w:left="0"/>
              <w:rPr>
                <w:rFonts w:ascii="Lato" w:hAnsi="Lato"/>
                <w:sz w:val="20"/>
                <w:szCs w:val="20"/>
              </w:rPr>
            </w:pPr>
            <w:r w:rsidRPr="008C0929">
              <w:rPr>
                <w:rFonts w:ascii="Lato" w:hAnsi="Lato"/>
                <w:spacing w:val="-2"/>
                <w:sz w:val="20"/>
                <w:szCs w:val="20"/>
              </w:rPr>
              <w:t>Akademicki</w:t>
            </w:r>
            <w:r>
              <w:rPr>
                <w:rFonts w:ascii="Lato" w:hAnsi="Lato"/>
                <w:sz w:val="20"/>
                <w:szCs w:val="20"/>
              </w:rPr>
              <w:t xml:space="preserve"> </w:t>
            </w:r>
            <w:r w:rsidRPr="008C0929">
              <w:rPr>
                <w:rFonts w:ascii="Lato" w:hAnsi="Lato"/>
                <w:spacing w:val="-2"/>
                <w:sz w:val="20"/>
                <w:szCs w:val="20"/>
              </w:rPr>
              <w:t>Związek</w:t>
            </w:r>
            <w:r>
              <w:rPr>
                <w:rFonts w:ascii="Lato" w:hAnsi="Lato"/>
                <w:spacing w:val="-2"/>
                <w:sz w:val="20"/>
                <w:szCs w:val="20"/>
              </w:rPr>
              <w:t xml:space="preserve"> </w:t>
            </w:r>
            <w:r w:rsidRPr="008C0929">
              <w:rPr>
                <w:rFonts w:ascii="Lato" w:hAnsi="Lato"/>
                <w:spacing w:val="-2"/>
                <w:sz w:val="20"/>
                <w:szCs w:val="20"/>
              </w:rPr>
              <w:t>Sportowy</w:t>
            </w:r>
          </w:p>
        </w:tc>
        <w:tc>
          <w:tcPr>
            <w:tcW w:w="4022" w:type="dxa"/>
          </w:tcPr>
          <w:p w14:paraId="6FEC18A7" w14:textId="77777777" w:rsidR="00797D7F" w:rsidRPr="008C0929" w:rsidRDefault="00797D7F" w:rsidP="006055D9">
            <w:pPr>
              <w:jc w:val="both"/>
              <w:rPr>
                <w:rFonts w:ascii="Lato" w:hAnsi="Lato"/>
                <w:sz w:val="20"/>
                <w:szCs w:val="20"/>
              </w:rPr>
            </w:pPr>
            <w:r w:rsidRPr="008C0929">
              <w:rPr>
                <w:rFonts w:ascii="Lato" w:hAnsi="Lato"/>
                <w:sz w:val="20"/>
                <w:szCs w:val="20"/>
              </w:rPr>
              <w:t xml:space="preserve">Senior Aktywny Zdrowy </w:t>
            </w:r>
            <w:r w:rsidRPr="008C0929">
              <w:rPr>
                <w:rFonts w:ascii="Lato" w:hAnsi="Lato"/>
                <w:spacing w:val="-2"/>
                <w:sz w:val="20"/>
                <w:szCs w:val="20"/>
              </w:rPr>
              <w:t>Sportowy</w:t>
            </w:r>
          </w:p>
        </w:tc>
        <w:tc>
          <w:tcPr>
            <w:tcW w:w="2013" w:type="dxa"/>
          </w:tcPr>
          <w:p w14:paraId="4F7AA8EA" w14:textId="77777777" w:rsidR="00797D7F" w:rsidRPr="008C0929" w:rsidRDefault="00797D7F" w:rsidP="006055D9">
            <w:pPr>
              <w:jc w:val="center"/>
              <w:rPr>
                <w:rFonts w:ascii="Lato" w:hAnsi="Lato"/>
                <w:sz w:val="20"/>
                <w:szCs w:val="20"/>
              </w:rPr>
            </w:pPr>
            <w:r w:rsidRPr="008C0929">
              <w:rPr>
                <w:rFonts w:ascii="Lato" w:hAnsi="Lato"/>
                <w:sz w:val="20"/>
                <w:szCs w:val="20"/>
              </w:rPr>
              <w:t xml:space="preserve">65 </w:t>
            </w:r>
            <w:r w:rsidRPr="008C0929">
              <w:rPr>
                <w:rFonts w:ascii="Lato" w:hAnsi="Lato"/>
                <w:spacing w:val="-2"/>
                <w:sz w:val="20"/>
                <w:szCs w:val="20"/>
              </w:rPr>
              <w:t>000,00</w:t>
            </w:r>
          </w:p>
        </w:tc>
      </w:tr>
      <w:tr w:rsidR="00797D7F" w:rsidRPr="008C0929" w14:paraId="20F3889B" w14:textId="77777777" w:rsidTr="00797D7F">
        <w:tc>
          <w:tcPr>
            <w:tcW w:w="3027" w:type="dxa"/>
          </w:tcPr>
          <w:p w14:paraId="68EE9ABD" w14:textId="77777777" w:rsidR="00797D7F" w:rsidRPr="008C0929" w:rsidRDefault="00797D7F" w:rsidP="006055D9">
            <w:pPr>
              <w:rPr>
                <w:rFonts w:ascii="Lato" w:hAnsi="Lato"/>
                <w:sz w:val="20"/>
                <w:szCs w:val="20"/>
              </w:rPr>
            </w:pPr>
            <w:r w:rsidRPr="008C0929">
              <w:rPr>
                <w:rFonts w:ascii="Lato" w:hAnsi="Lato"/>
                <w:sz w:val="20"/>
                <w:szCs w:val="20"/>
              </w:rPr>
              <w:t>Fundacja</w:t>
            </w:r>
            <w:r w:rsidRPr="008C0929">
              <w:rPr>
                <w:rFonts w:ascii="Lato" w:hAnsi="Lato"/>
                <w:spacing w:val="-8"/>
                <w:sz w:val="20"/>
                <w:szCs w:val="20"/>
              </w:rPr>
              <w:t xml:space="preserve"> </w:t>
            </w:r>
            <w:r w:rsidRPr="008C0929">
              <w:rPr>
                <w:rFonts w:ascii="Lato" w:hAnsi="Lato"/>
                <w:spacing w:val="-2"/>
                <w:sz w:val="20"/>
                <w:szCs w:val="20"/>
              </w:rPr>
              <w:t>"SUDETY"</w:t>
            </w:r>
          </w:p>
        </w:tc>
        <w:tc>
          <w:tcPr>
            <w:tcW w:w="4022" w:type="dxa"/>
          </w:tcPr>
          <w:p w14:paraId="24B33654" w14:textId="77777777" w:rsidR="00797D7F" w:rsidRPr="008C0929" w:rsidRDefault="00797D7F" w:rsidP="006055D9">
            <w:pPr>
              <w:pStyle w:val="TableParagraph"/>
              <w:ind w:left="0"/>
              <w:rPr>
                <w:rFonts w:ascii="Lato" w:hAnsi="Lato"/>
                <w:sz w:val="20"/>
                <w:szCs w:val="20"/>
              </w:rPr>
            </w:pPr>
            <w:r w:rsidRPr="008C0929">
              <w:rPr>
                <w:rFonts w:ascii="Lato" w:hAnsi="Lato"/>
                <w:sz w:val="20"/>
                <w:szCs w:val="20"/>
              </w:rPr>
              <w:t>Opolska</w:t>
            </w:r>
            <w:r w:rsidRPr="008C0929">
              <w:rPr>
                <w:rFonts w:ascii="Lato" w:hAnsi="Lato"/>
                <w:spacing w:val="57"/>
                <w:sz w:val="20"/>
                <w:szCs w:val="20"/>
              </w:rPr>
              <w:t xml:space="preserve"> </w:t>
            </w:r>
            <w:r w:rsidRPr="008C0929">
              <w:rPr>
                <w:rFonts w:ascii="Lato" w:hAnsi="Lato"/>
                <w:sz w:val="20"/>
                <w:szCs w:val="20"/>
              </w:rPr>
              <w:t>Akademia</w:t>
            </w:r>
            <w:r w:rsidRPr="008C0929">
              <w:rPr>
                <w:rFonts w:ascii="Lato" w:hAnsi="Lato"/>
                <w:spacing w:val="58"/>
                <w:sz w:val="20"/>
                <w:szCs w:val="20"/>
              </w:rPr>
              <w:t xml:space="preserve"> </w:t>
            </w:r>
            <w:r w:rsidRPr="008C0929">
              <w:rPr>
                <w:rFonts w:ascii="Lato" w:hAnsi="Lato"/>
                <w:sz w:val="20"/>
                <w:szCs w:val="20"/>
              </w:rPr>
              <w:t>Zdrowego</w:t>
            </w:r>
            <w:r w:rsidRPr="008C0929">
              <w:rPr>
                <w:rFonts w:ascii="Lato" w:hAnsi="Lato"/>
                <w:spacing w:val="57"/>
                <w:sz w:val="20"/>
                <w:szCs w:val="20"/>
              </w:rPr>
              <w:t xml:space="preserve"> </w:t>
            </w:r>
            <w:r w:rsidRPr="008C0929">
              <w:rPr>
                <w:rFonts w:ascii="Lato" w:hAnsi="Lato"/>
                <w:spacing w:val="-2"/>
                <w:sz w:val="20"/>
                <w:szCs w:val="20"/>
              </w:rPr>
              <w:t>Seniora</w:t>
            </w:r>
            <w:r>
              <w:rPr>
                <w:rFonts w:ascii="Lato" w:hAnsi="Lato"/>
                <w:spacing w:val="-2"/>
                <w:sz w:val="20"/>
                <w:szCs w:val="20"/>
              </w:rPr>
              <w:t xml:space="preserve"> </w:t>
            </w:r>
            <w:r w:rsidRPr="008C0929">
              <w:rPr>
                <w:rFonts w:ascii="Lato" w:hAnsi="Lato"/>
                <w:spacing w:val="-5"/>
                <w:sz w:val="20"/>
                <w:szCs w:val="20"/>
              </w:rPr>
              <w:t>2.0</w:t>
            </w:r>
          </w:p>
        </w:tc>
        <w:tc>
          <w:tcPr>
            <w:tcW w:w="2013" w:type="dxa"/>
          </w:tcPr>
          <w:p w14:paraId="0A37FD0D" w14:textId="77777777" w:rsidR="00797D7F" w:rsidRPr="008C0929" w:rsidRDefault="00797D7F" w:rsidP="006055D9">
            <w:pPr>
              <w:jc w:val="center"/>
              <w:rPr>
                <w:rFonts w:ascii="Lato" w:hAnsi="Lato"/>
                <w:sz w:val="20"/>
                <w:szCs w:val="20"/>
              </w:rPr>
            </w:pPr>
            <w:r w:rsidRPr="008C0929">
              <w:rPr>
                <w:rFonts w:ascii="Lato" w:hAnsi="Lato"/>
                <w:sz w:val="20"/>
                <w:szCs w:val="20"/>
              </w:rPr>
              <w:t xml:space="preserve">100 </w:t>
            </w:r>
            <w:r w:rsidRPr="008C0929">
              <w:rPr>
                <w:rFonts w:ascii="Lato" w:hAnsi="Lato"/>
                <w:spacing w:val="-2"/>
                <w:sz w:val="20"/>
                <w:szCs w:val="20"/>
              </w:rPr>
              <w:t>000,00</w:t>
            </w:r>
          </w:p>
        </w:tc>
      </w:tr>
      <w:tr w:rsidR="00797D7F" w:rsidRPr="008C0929" w14:paraId="065FB3DE" w14:textId="77777777" w:rsidTr="00797D7F">
        <w:tc>
          <w:tcPr>
            <w:tcW w:w="3027" w:type="dxa"/>
          </w:tcPr>
          <w:p w14:paraId="39CC7495" w14:textId="77777777" w:rsidR="00797D7F" w:rsidRPr="008C0929" w:rsidRDefault="00797D7F" w:rsidP="006055D9">
            <w:pPr>
              <w:pStyle w:val="TableParagraph"/>
              <w:tabs>
                <w:tab w:val="left" w:pos="1160"/>
                <w:tab w:val="left" w:pos="1919"/>
              </w:tabs>
              <w:ind w:left="0"/>
              <w:rPr>
                <w:rFonts w:ascii="Lato" w:hAnsi="Lato"/>
                <w:sz w:val="20"/>
                <w:szCs w:val="20"/>
              </w:rPr>
            </w:pPr>
            <w:r w:rsidRPr="008C0929">
              <w:rPr>
                <w:rFonts w:ascii="Lato" w:hAnsi="Lato"/>
                <w:spacing w:val="-2"/>
                <w:sz w:val="20"/>
                <w:szCs w:val="20"/>
              </w:rPr>
              <w:t>Gdański</w:t>
            </w:r>
            <w:r>
              <w:rPr>
                <w:rFonts w:ascii="Lato" w:hAnsi="Lato"/>
                <w:sz w:val="20"/>
                <w:szCs w:val="20"/>
              </w:rPr>
              <w:t xml:space="preserve"> </w:t>
            </w:r>
            <w:r w:rsidRPr="008C0929">
              <w:rPr>
                <w:rFonts w:ascii="Lato" w:hAnsi="Lato"/>
                <w:spacing w:val="-4"/>
                <w:sz w:val="20"/>
                <w:szCs w:val="20"/>
              </w:rPr>
              <w:t>Klub</w:t>
            </w:r>
            <w:r w:rsidRPr="008C0929">
              <w:rPr>
                <w:rFonts w:ascii="Lato" w:hAnsi="Lato"/>
                <w:sz w:val="20"/>
                <w:szCs w:val="20"/>
              </w:rPr>
              <w:tab/>
            </w:r>
            <w:r w:rsidRPr="008C0929">
              <w:rPr>
                <w:rFonts w:ascii="Lato" w:hAnsi="Lato"/>
                <w:spacing w:val="-2"/>
                <w:sz w:val="20"/>
                <w:szCs w:val="20"/>
              </w:rPr>
              <w:t>Sportowy</w:t>
            </w:r>
            <w:r>
              <w:rPr>
                <w:rFonts w:ascii="Lato" w:hAnsi="Lato"/>
                <w:spacing w:val="-2"/>
                <w:sz w:val="20"/>
                <w:szCs w:val="20"/>
              </w:rPr>
              <w:t xml:space="preserve"> </w:t>
            </w:r>
            <w:r w:rsidRPr="008C0929">
              <w:rPr>
                <w:rFonts w:ascii="Lato" w:hAnsi="Lato"/>
                <w:spacing w:val="-2"/>
                <w:sz w:val="20"/>
                <w:szCs w:val="20"/>
              </w:rPr>
              <w:t>'KORSARZ</w:t>
            </w:r>
          </w:p>
        </w:tc>
        <w:tc>
          <w:tcPr>
            <w:tcW w:w="4022" w:type="dxa"/>
          </w:tcPr>
          <w:p w14:paraId="73A13C89" w14:textId="77777777" w:rsidR="00797D7F" w:rsidRPr="008C0929" w:rsidRDefault="00797D7F" w:rsidP="006055D9">
            <w:pPr>
              <w:jc w:val="both"/>
              <w:rPr>
                <w:rFonts w:ascii="Lato" w:hAnsi="Lato"/>
                <w:sz w:val="20"/>
                <w:szCs w:val="20"/>
              </w:rPr>
            </w:pPr>
            <w:r w:rsidRPr="008C0929">
              <w:rPr>
                <w:rFonts w:ascii="Lato" w:hAnsi="Lato"/>
                <w:sz w:val="20"/>
                <w:szCs w:val="20"/>
              </w:rPr>
              <w:t>Pomorska</w:t>
            </w:r>
            <w:r w:rsidRPr="008C0929">
              <w:rPr>
                <w:rFonts w:ascii="Lato" w:hAnsi="Lato"/>
                <w:spacing w:val="-8"/>
                <w:sz w:val="20"/>
                <w:szCs w:val="20"/>
              </w:rPr>
              <w:t xml:space="preserve"> </w:t>
            </w:r>
            <w:r w:rsidRPr="008C0929">
              <w:rPr>
                <w:rFonts w:ascii="Lato" w:hAnsi="Lato"/>
                <w:sz w:val="20"/>
                <w:szCs w:val="20"/>
              </w:rPr>
              <w:t>Akademia</w:t>
            </w:r>
            <w:r w:rsidRPr="008C0929">
              <w:rPr>
                <w:rFonts w:ascii="Lato" w:hAnsi="Lato"/>
                <w:spacing w:val="-7"/>
                <w:sz w:val="20"/>
                <w:szCs w:val="20"/>
              </w:rPr>
              <w:t xml:space="preserve"> </w:t>
            </w:r>
            <w:r w:rsidRPr="008C0929">
              <w:rPr>
                <w:rFonts w:ascii="Lato" w:hAnsi="Lato"/>
                <w:sz w:val="20"/>
                <w:szCs w:val="20"/>
              </w:rPr>
              <w:t>Seniora</w:t>
            </w:r>
            <w:r w:rsidRPr="008C0929">
              <w:rPr>
                <w:rFonts w:ascii="Lato" w:hAnsi="Lato"/>
                <w:spacing w:val="-3"/>
                <w:sz w:val="20"/>
                <w:szCs w:val="20"/>
              </w:rPr>
              <w:t xml:space="preserve"> </w:t>
            </w:r>
            <w:r w:rsidRPr="008C0929">
              <w:rPr>
                <w:rFonts w:ascii="Lato" w:hAnsi="Lato"/>
                <w:spacing w:val="-4"/>
                <w:sz w:val="20"/>
                <w:szCs w:val="20"/>
              </w:rPr>
              <w:t>2023</w:t>
            </w:r>
          </w:p>
        </w:tc>
        <w:tc>
          <w:tcPr>
            <w:tcW w:w="2013" w:type="dxa"/>
          </w:tcPr>
          <w:p w14:paraId="0B9C4DC2" w14:textId="77777777" w:rsidR="00797D7F" w:rsidRPr="008C0929" w:rsidRDefault="00797D7F" w:rsidP="006055D9">
            <w:pPr>
              <w:jc w:val="center"/>
              <w:rPr>
                <w:rFonts w:ascii="Lato" w:hAnsi="Lato"/>
                <w:sz w:val="20"/>
                <w:szCs w:val="20"/>
              </w:rPr>
            </w:pPr>
            <w:r w:rsidRPr="008C0929">
              <w:rPr>
                <w:rFonts w:ascii="Lato" w:hAnsi="Lato"/>
                <w:sz w:val="20"/>
                <w:szCs w:val="20"/>
              </w:rPr>
              <w:t xml:space="preserve">94 </w:t>
            </w:r>
            <w:r w:rsidRPr="008C0929">
              <w:rPr>
                <w:rFonts w:ascii="Lato" w:hAnsi="Lato"/>
                <w:spacing w:val="-2"/>
                <w:sz w:val="20"/>
                <w:szCs w:val="20"/>
              </w:rPr>
              <w:t>000,00</w:t>
            </w:r>
          </w:p>
        </w:tc>
      </w:tr>
      <w:tr w:rsidR="00797D7F" w:rsidRPr="008C0929" w14:paraId="76F455BE" w14:textId="77777777" w:rsidTr="00797D7F">
        <w:tc>
          <w:tcPr>
            <w:tcW w:w="3027" w:type="dxa"/>
          </w:tcPr>
          <w:p w14:paraId="2083FB74" w14:textId="77777777" w:rsidR="00797D7F" w:rsidRPr="008C0929" w:rsidRDefault="00797D7F" w:rsidP="006055D9">
            <w:pPr>
              <w:pStyle w:val="TableParagraph"/>
              <w:ind w:left="0"/>
              <w:rPr>
                <w:rFonts w:ascii="Lato" w:hAnsi="Lato"/>
                <w:sz w:val="20"/>
                <w:szCs w:val="20"/>
              </w:rPr>
            </w:pPr>
            <w:r w:rsidRPr="008C0929">
              <w:rPr>
                <w:rFonts w:ascii="Lato" w:hAnsi="Lato"/>
                <w:sz w:val="20"/>
                <w:szCs w:val="20"/>
              </w:rPr>
              <w:t>Integracyjny</w:t>
            </w:r>
            <w:r w:rsidRPr="008C0929">
              <w:rPr>
                <w:rFonts w:ascii="Lato" w:hAnsi="Lato"/>
                <w:spacing w:val="74"/>
                <w:sz w:val="20"/>
                <w:szCs w:val="20"/>
              </w:rPr>
              <w:t xml:space="preserve"> </w:t>
            </w:r>
            <w:r w:rsidRPr="008C0929">
              <w:rPr>
                <w:rFonts w:ascii="Lato" w:hAnsi="Lato"/>
                <w:sz w:val="20"/>
                <w:szCs w:val="20"/>
              </w:rPr>
              <w:t>Klub</w:t>
            </w:r>
            <w:r w:rsidRPr="008C0929">
              <w:rPr>
                <w:rFonts w:ascii="Lato" w:hAnsi="Lato"/>
                <w:spacing w:val="74"/>
                <w:sz w:val="20"/>
                <w:szCs w:val="20"/>
              </w:rPr>
              <w:t xml:space="preserve"> </w:t>
            </w:r>
            <w:r w:rsidRPr="008C0929">
              <w:rPr>
                <w:rFonts w:ascii="Lato" w:hAnsi="Lato"/>
                <w:spacing w:val="-2"/>
                <w:sz w:val="20"/>
                <w:szCs w:val="20"/>
              </w:rPr>
              <w:t>Sportowy</w:t>
            </w:r>
          </w:p>
          <w:p w14:paraId="025266A3" w14:textId="77777777" w:rsidR="00797D7F" w:rsidRPr="008C0929" w:rsidRDefault="00797D7F" w:rsidP="006055D9">
            <w:pPr>
              <w:rPr>
                <w:rFonts w:ascii="Lato" w:hAnsi="Lato"/>
                <w:sz w:val="20"/>
                <w:szCs w:val="20"/>
              </w:rPr>
            </w:pPr>
            <w:r w:rsidRPr="008C0929">
              <w:rPr>
                <w:rFonts w:ascii="Lato" w:hAnsi="Lato"/>
                <w:spacing w:val="-2"/>
                <w:sz w:val="20"/>
                <w:szCs w:val="20"/>
              </w:rPr>
              <w:t>"TARPAN"</w:t>
            </w:r>
          </w:p>
        </w:tc>
        <w:tc>
          <w:tcPr>
            <w:tcW w:w="4022" w:type="dxa"/>
          </w:tcPr>
          <w:p w14:paraId="2E38385C" w14:textId="77777777" w:rsidR="00797D7F" w:rsidRPr="008C0929" w:rsidRDefault="00797D7F" w:rsidP="006055D9">
            <w:pPr>
              <w:jc w:val="both"/>
              <w:rPr>
                <w:rFonts w:ascii="Lato" w:hAnsi="Lato"/>
                <w:sz w:val="20"/>
                <w:szCs w:val="20"/>
              </w:rPr>
            </w:pPr>
            <w:r w:rsidRPr="008C0929">
              <w:rPr>
                <w:rFonts w:ascii="Lato" w:hAnsi="Lato"/>
                <w:sz w:val="20"/>
                <w:szCs w:val="20"/>
              </w:rPr>
              <w:t xml:space="preserve">Aktywny senior, zdrowy </w:t>
            </w:r>
            <w:r w:rsidRPr="008C0929">
              <w:rPr>
                <w:rFonts w:ascii="Lato" w:hAnsi="Lato"/>
                <w:spacing w:val="-2"/>
                <w:sz w:val="20"/>
                <w:szCs w:val="20"/>
              </w:rPr>
              <w:t>senior</w:t>
            </w:r>
          </w:p>
        </w:tc>
        <w:tc>
          <w:tcPr>
            <w:tcW w:w="2013" w:type="dxa"/>
          </w:tcPr>
          <w:p w14:paraId="3DD6DD4B" w14:textId="77777777" w:rsidR="00797D7F" w:rsidRPr="008C0929" w:rsidRDefault="00797D7F" w:rsidP="006055D9">
            <w:pPr>
              <w:jc w:val="center"/>
              <w:rPr>
                <w:rFonts w:ascii="Lato" w:hAnsi="Lato"/>
                <w:sz w:val="20"/>
                <w:szCs w:val="20"/>
              </w:rPr>
            </w:pPr>
            <w:r w:rsidRPr="008C0929">
              <w:rPr>
                <w:rFonts w:ascii="Lato" w:hAnsi="Lato"/>
                <w:sz w:val="20"/>
                <w:szCs w:val="20"/>
              </w:rPr>
              <w:t xml:space="preserve">20 </w:t>
            </w:r>
            <w:r w:rsidRPr="008C0929">
              <w:rPr>
                <w:rFonts w:ascii="Lato" w:hAnsi="Lato"/>
                <w:spacing w:val="-2"/>
                <w:sz w:val="20"/>
                <w:szCs w:val="20"/>
              </w:rPr>
              <w:t>000,00</w:t>
            </w:r>
          </w:p>
        </w:tc>
      </w:tr>
      <w:tr w:rsidR="00797D7F" w:rsidRPr="008C0929" w14:paraId="1B8B81BD" w14:textId="77777777" w:rsidTr="00797D7F">
        <w:tc>
          <w:tcPr>
            <w:tcW w:w="3027" w:type="dxa"/>
          </w:tcPr>
          <w:p w14:paraId="168A4F84" w14:textId="77777777" w:rsidR="00797D7F" w:rsidRPr="008C0929" w:rsidRDefault="00797D7F" w:rsidP="006055D9">
            <w:pPr>
              <w:rPr>
                <w:rFonts w:ascii="Lato" w:hAnsi="Lato"/>
                <w:sz w:val="20"/>
                <w:szCs w:val="20"/>
              </w:rPr>
            </w:pPr>
            <w:r w:rsidRPr="008C0929">
              <w:rPr>
                <w:rFonts w:ascii="Lato" w:hAnsi="Lato"/>
                <w:spacing w:val="-4"/>
                <w:sz w:val="20"/>
                <w:szCs w:val="20"/>
              </w:rPr>
              <w:t>KLUB</w:t>
            </w:r>
            <w:r w:rsidRPr="008C0929">
              <w:rPr>
                <w:rFonts w:ascii="Lato" w:hAnsi="Lato"/>
                <w:sz w:val="20"/>
                <w:szCs w:val="20"/>
              </w:rPr>
              <w:tab/>
            </w:r>
            <w:r w:rsidRPr="008C0929">
              <w:rPr>
                <w:rFonts w:ascii="Lato" w:hAnsi="Lato"/>
                <w:spacing w:val="-2"/>
                <w:sz w:val="20"/>
                <w:szCs w:val="20"/>
              </w:rPr>
              <w:t>BIEGACZA SPORTING</w:t>
            </w:r>
          </w:p>
        </w:tc>
        <w:tc>
          <w:tcPr>
            <w:tcW w:w="4022" w:type="dxa"/>
          </w:tcPr>
          <w:p w14:paraId="5319273C" w14:textId="77777777" w:rsidR="00797D7F" w:rsidRPr="008C0929" w:rsidRDefault="00797D7F" w:rsidP="006055D9">
            <w:pPr>
              <w:pStyle w:val="TableParagraph"/>
              <w:tabs>
                <w:tab w:val="left" w:pos="2522"/>
              </w:tabs>
              <w:ind w:left="0" w:right="97"/>
              <w:rPr>
                <w:rFonts w:ascii="Lato" w:hAnsi="Lato"/>
                <w:sz w:val="20"/>
                <w:szCs w:val="20"/>
              </w:rPr>
            </w:pPr>
            <w:r w:rsidRPr="008C0929">
              <w:rPr>
                <w:rFonts w:ascii="Lato" w:hAnsi="Lato"/>
                <w:sz w:val="20"/>
                <w:szCs w:val="20"/>
              </w:rPr>
              <w:t>Ogólnopolski</w:t>
            </w:r>
            <w:r w:rsidRPr="008C0929">
              <w:rPr>
                <w:rFonts w:ascii="Lato" w:hAnsi="Lato"/>
                <w:spacing w:val="-5"/>
                <w:sz w:val="20"/>
                <w:szCs w:val="20"/>
              </w:rPr>
              <w:t xml:space="preserve"> </w:t>
            </w:r>
            <w:r w:rsidRPr="008C0929">
              <w:rPr>
                <w:rFonts w:ascii="Lato" w:hAnsi="Lato"/>
                <w:sz w:val="20"/>
                <w:szCs w:val="20"/>
              </w:rPr>
              <w:t>program</w:t>
            </w:r>
            <w:r w:rsidRPr="008C0929">
              <w:rPr>
                <w:rFonts w:ascii="Lato" w:hAnsi="Lato"/>
                <w:spacing w:val="-5"/>
                <w:sz w:val="20"/>
                <w:szCs w:val="20"/>
              </w:rPr>
              <w:t xml:space="preserve"> </w:t>
            </w:r>
            <w:r w:rsidRPr="008C0929">
              <w:rPr>
                <w:rFonts w:ascii="Lato" w:hAnsi="Lato"/>
                <w:sz w:val="20"/>
                <w:szCs w:val="20"/>
              </w:rPr>
              <w:t>aktywizacji</w:t>
            </w:r>
            <w:r w:rsidRPr="008C0929">
              <w:rPr>
                <w:rFonts w:ascii="Lato" w:hAnsi="Lato"/>
                <w:spacing w:val="-5"/>
                <w:sz w:val="20"/>
                <w:szCs w:val="20"/>
              </w:rPr>
              <w:t xml:space="preserve"> </w:t>
            </w:r>
            <w:r w:rsidRPr="008C0929">
              <w:rPr>
                <w:rFonts w:ascii="Lato" w:hAnsi="Lato"/>
                <w:sz w:val="20"/>
                <w:szCs w:val="20"/>
              </w:rPr>
              <w:t xml:space="preserve">osób </w:t>
            </w:r>
            <w:r w:rsidRPr="008C0929">
              <w:rPr>
                <w:rFonts w:ascii="Lato" w:hAnsi="Lato"/>
                <w:spacing w:val="-2"/>
                <w:sz w:val="20"/>
                <w:szCs w:val="20"/>
              </w:rPr>
              <w:t>starszych</w:t>
            </w:r>
            <w:r>
              <w:rPr>
                <w:rFonts w:ascii="Lato" w:hAnsi="Lato"/>
                <w:sz w:val="20"/>
                <w:szCs w:val="20"/>
              </w:rPr>
              <w:t xml:space="preserve"> </w:t>
            </w:r>
            <w:r w:rsidRPr="008C0929">
              <w:rPr>
                <w:rFonts w:ascii="Lato" w:hAnsi="Lato"/>
                <w:spacing w:val="-2"/>
                <w:sz w:val="20"/>
                <w:szCs w:val="20"/>
              </w:rPr>
              <w:t>zmagających</w:t>
            </w:r>
            <w:r>
              <w:rPr>
                <w:rFonts w:ascii="Lato" w:hAnsi="Lato"/>
                <w:spacing w:val="-2"/>
                <w:sz w:val="20"/>
                <w:szCs w:val="20"/>
              </w:rPr>
              <w:t xml:space="preserve"> </w:t>
            </w:r>
            <w:r w:rsidRPr="008C0929">
              <w:rPr>
                <w:rFonts w:ascii="Lato" w:hAnsi="Lato"/>
                <w:sz w:val="20"/>
                <w:szCs w:val="20"/>
              </w:rPr>
              <w:t>się</w:t>
            </w:r>
            <w:r w:rsidRPr="008C0929">
              <w:rPr>
                <w:rFonts w:ascii="Lato" w:hAnsi="Lato"/>
                <w:spacing w:val="-5"/>
                <w:sz w:val="20"/>
                <w:szCs w:val="20"/>
              </w:rPr>
              <w:t xml:space="preserve"> </w:t>
            </w:r>
            <w:r w:rsidRPr="008C0929">
              <w:rPr>
                <w:rFonts w:ascii="Lato" w:hAnsi="Lato"/>
                <w:sz w:val="20"/>
                <w:szCs w:val="20"/>
              </w:rPr>
              <w:t>z</w:t>
            </w:r>
            <w:r w:rsidRPr="008C0929">
              <w:rPr>
                <w:rFonts w:ascii="Lato" w:hAnsi="Lato"/>
                <w:spacing w:val="-4"/>
                <w:sz w:val="20"/>
                <w:szCs w:val="20"/>
              </w:rPr>
              <w:t xml:space="preserve"> </w:t>
            </w:r>
            <w:r w:rsidRPr="008C0929">
              <w:rPr>
                <w:rFonts w:ascii="Lato" w:hAnsi="Lato"/>
                <w:sz w:val="20"/>
                <w:szCs w:val="20"/>
              </w:rPr>
              <w:t>otyłością</w:t>
            </w:r>
            <w:r w:rsidRPr="008C0929">
              <w:rPr>
                <w:rFonts w:ascii="Lato" w:hAnsi="Lato"/>
                <w:spacing w:val="-1"/>
                <w:sz w:val="20"/>
                <w:szCs w:val="20"/>
              </w:rPr>
              <w:t xml:space="preserve"> </w:t>
            </w:r>
            <w:r w:rsidRPr="008C0929">
              <w:rPr>
                <w:rFonts w:ascii="Lato" w:hAnsi="Lato"/>
                <w:spacing w:val="-4"/>
                <w:sz w:val="20"/>
                <w:szCs w:val="20"/>
              </w:rPr>
              <w:t>2023</w:t>
            </w:r>
          </w:p>
        </w:tc>
        <w:tc>
          <w:tcPr>
            <w:tcW w:w="2013" w:type="dxa"/>
          </w:tcPr>
          <w:p w14:paraId="0703100D" w14:textId="77777777" w:rsidR="00797D7F" w:rsidRPr="008C0929" w:rsidRDefault="00797D7F" w:rsidP="006055D9">
            <w:pPr>
              <w:jc w:val="center"/>
              <w:rPr>
                <w:rFonts w:ascii="Lato" w:hAnsi="Lato"/>
                <w:sz w:val="20"/>
                <w:szCs w:val="20"/>
              </w:rPr>
            </w:pPr>
            <w:r w:rsidRPr="008C0929">
              <w:rPr>
                <w:rFonts w:ascii="Lato" w:hAnsi="Lato"/>
                <w:sz w:val="20"/>
                <w:szCs w:val="20"/>
              </w:rPr>
              <w:t xml:space="preserve">70 </w:t>
            </w:r>
            <w:r w:rsidRPr="008C0929">
              <w:rPr>
                <w:rFonts w:ascii="Lato" w:hAnsi="Lato"/>
                <w:spacing w:val="-2"/>
                <w:sz w:val="20"/>
                <w:szCs w:val="20"/>
              </w:rPr>
              <w:t>000,00</w:t>
            </w:r>
          </w:p>
        </w:tc>
      </w:tr>
      <w:tr w:rsidR="00797D7F" w:rsidRPr="008C0929" w14:paraId="5E5FE24F" w14:textId="77777777" w:rsidTr="00797D7F">
        <w:tc>
          <w:tcPr>
            <w:tcW w:w="3027" w:type="dxa"/>
          </w:tcPr>
          <w:p w14:paraId="51FD0048" w14:textId="77777777" w:rsidR="00797D7F" w:rsidRPr="008C0929" w:rsidRDefault="00797D7F" w:rsidP="006055D9">
            <w:pPr>
              <w:pStyle w:val="TableParagraph"/>
              <w:tabs>
                <w:tab w:val="left" w:pos="1919"/>
              </w:tabs>
              <w:ind w:left="0" w:right="97"/>
              <w:rPr>
                <w:rFonts w:ascii="Lato" w:hAnsi="Lato"/>
                <w:sz w:val="20"/>
                <w:szCs w:val="20"/>
              </w:rPr>
            </w:pPr>
            <w:r w:rsidRPr="008C0929">
              <w:rPr>
                <w:rFonts w:ascii="Lato" w:hAnsi="Lato"/>
                <w:sz w:val="20"/>
                <w:szCs w:val="20"/>
              </w:rPr>
              <w:t xml:space="preserve">Klub Rekreacyjno-Sportowy Towarzystwa Krzewienia </w:t>
            </w:r>
            <w:r w:rsidRPr="008C0929">
              <w:rPr>
                <w:rFonts w:ascii="Lato" w:hAnsi="Lato"/>
                <w:spacing w:val="-2"/>
                <w:sz w:val="20"/>
                <w:szCs w:val="20"/>
              </w:rPr>
              <w:t>Kultury</w:t>
            </w:r>
            <w:r>
              <w:rPr>
                <w:rFonts w:ascii="Lato" w:hAnsi="Lato"/>
                <w:sz w:val="20"/>
                <w:szCs w:val="20"/>
              </w:rPr>
              <w:t xml:space="preserve"> </w:t>
            </w:r>
            <w:r w:rsidRPr="008C0929">
              <w:rPr>
                <w:rFonts w:ascii="Lato" w:hAnsi="Lato"/>
                <w:spacing w:val="-2"/>
                <w:sz w:val="20"/>
                <w:szCs w:val="20"/>
              </w:rPr>
              <w:t>Fizycznej</w:t>
            </w:r>
            <w:r>
              <w:rPr>
                <w:rFonts w:ascii="Lato" w:hAnsi="Lato"/>
                <w:spacing w:val="-2"/>
                <w:sz w:val="20"/>
                <w:szCs w:val="20"/>
              </w:rPr>
              <w:t xml:space="preserve"> </w:t>
            </w:r>
            <w:r w:rsidRPr="008C0929">
              <w:rPr>
                <w:rFonts w:ascii="Lato" w:hAnsi="Lato"/>
                <w:spacing w:val="-2"/>
                <w:sz w:val="20"/>
                <w:szCs w:val="20"/>
              </w:rPr>
              <w:t>SPORTOWIEC</w:t>
            </w:r>
          </w:p>
        </w:tc>
        <w:tc>
          <w:tcPr>
            <w:tcW w:w="4022" w:type="dxa"/>
          </w:tcPr>
          <w:p w14:paraId="7200B514" w14:textId="77777777" w:rsidR="00797D7F" w:rsidRPr="008C0929" w:rsidRDefault="00797D7F" w:rsidP="006055D9">
            <w:pPr>
              <w:jc w:val="both"/>
              <w:rPr>
                <w:rFonts w:ascii="Lato" w:hAnsi="Lato"/>
                <w:sz w:val="20"/>
                <w:szCs w:val="20"/>
              </w:rPr>
            </w:pPr>
            <w:r w:rsidRPr="008C0929">
              <w:rPr>
                <w:rFonts w:ascii="Lato" w:hAnsi="Lato"/>
                <w:sz w:val="20"/>
                <w:szCs w:val="20"/>
              </w:rPr>
              <w:t>Sprawność</w:t>
            </w:r>
            <w:r w:rsidRPr="008C0929">
              <w:rPr>
                <w:rFonts w:ascii="Lato" w:hAnsi="Lato"/>
                <w:spacing w:val="-9"/>
                <w:sz w:val="20"/>
                <w:szCs w:val="20"/>
              </w:rPr>
              <w:t xml:space="preserve"> </w:t>
            </w:r>
            <w:r w:rsidRPr="008C0929">
              <w:rPr>
                <w:rFonts w:ascii="Lato" w:hAnsi="Lato"/>
                <w:spacing w:val="-2"/>
                <w:sz w:val="20"/>
                <w:szCs w:val="20"/>
              </w:rPr>
              <w:t>seniorów</w:t>
            </w:r>
          </w:p>
        </w:tc>
        <w:tc>
          <w:tcPr>
            <w:tcW w:w="2013" w:type="dxa"/>
          </w:tcPr>
          <w:p w14:paraId="202FA1D3" w14:textId="77777777" w:rsidR="00797D7F" w:rsidRPr="008C0929" w:rsidRDefault="00797D7F" w:rsidP="006055D9">
            <w:pPr>
              <w:jc w:val="center"/>
              <w:rPr>
                <w:rFonts w:ascii="Lato" w:hAnsi="Lato"/>
                <w:sz w:val="20"/>
                <w:szCs w:val="20"/>
              </w:rPr>
            </w:pPr>
            <w:r w:rsidRPr="008C0929">
              <w:rPr>
                <w:rFonts w:ascii="Lato" w:hAnsi="Lato"/>
                <w:sz w:val="20"/>
                <w:szCs w:val="20"/>
              </w:rPr>
              <w:t xml:space="preserve">10 </w:t>
            </w:r>
            <w:r w:rsidRPr="008C0929">
              <w:rPr>
                <w:rFonts w:ascii="Lato" w:hAnsi="Lato"/>
                <w:spacing w:val="-2"/>
                <w:sz w:val="20"/>
                <w:szCs w:val="20"/>
              </w:rPr>
              <w:t>000,00</w:t>
            </w:r>
          </w:p>
        </w:tc>
      </w:tr>
      <w:tr w:rsidR="00797D7F" w:rsidRPr="008C0929" w14:paraId="27DBDA9B" w14:textId="77777777" w:rsidTr="00797D7F">
        <w:tc>
          <w:tcPr>
            <w:tcW w:w="3027" w:type="dxa"/>
          </w:tcPr>
          <w:p w14:paraId="1F79D58E" w14:textId="77777777" w:rsidR="00797D7F" w:rsidRPr="008C0929" w:rsidRDefault="00797D7F" w:rsidP="006055D9">
            <w:pPr>
              <w:rPr>
                <w:rFonts w:ascii="Lato" w:hAnsi="Lato"/>
                <w:sz w:val="20"/>
                <w:szCs w:val="20"/>
              </w:rPr>
            </w:pPr>
            <w:r w:rsidRPr="008C0929">
              <w:rPr>
                <w:rFonts w:ascii="Lato" w:hAnsi="Lato"/>
                <w:spacing w:val="-2"/>
                <w:sz w:val="20"/>
                <w:szCs w:val="20"/>
              </w:rPr>
              <w:t>Ludowy</w:t>
            </w:r>
            <w:r w:rsidRPr="008C0929">
              <w:rPr>
                <w:rFonts w:ascii="Lato" w:hAnsi="Lato"/>
                <w:sz w:val="20"/>
                <w:szCs w:val="20"/>
              </w:rPr>
              <w:tab/>
            </w:r>
            <w:r w:rsidRPr="008C0929">
              <w:rPr>
                <w:rFonts w:ascii="Lato" w:hAnsi="Lato"/>
                <w:spacing w:val="-4"/>
                <w:sz w:val="20"/>
                <w:szCs w:val="20"/>
              </w:rPr>
              <w:t>Klub</w:t>
            </w:r>
            <w:r>
              <w:rPr>
                <w:rFonts w:ascii="Lato" w:hAnsi="Lato"/>
                <w:sz w:val="20"/>
                <w:szCs w:val="20"/>
              </w:rPr>
              <w:t xml:space="preserve"> </w:t>
            </w:r>
            <w:r w:rsidRPr="008C0929">
              <w:rPr>
                <w:rFonts w:ascii="Lato" w:hAnsi="Lato"/>
                <w:spacing w:val="-2"/>
                <w:sz w:val="20"/>
                <w:szCs w:val="20"/>
              </w:rPr>
              <w:t>Sportowy Tworków</w:t>
            </w:r>
          </w:p>
        </w:tc>
        <w:tc>
          <w:tcPr>
            <w:tcW w:w="4022" w:type="dxa"/>
          </w:tcPr>
          <w:p w14:paraId="18614328" w14:textId="4347EFC9" w:rsidR="00797D7F" w:rsidRPr="008C0929" w:rsidRDefault="00797D7F" w:rsidP="00936098">
            <w:pPr>
              <w:pStyle w:val="TableParagraph"/>
              <w:ind w:left="0" w:right="97"/>
              <w:rPr>
                <w:rFonts w:ascii="Lato" w:hAnsi="Lato"/>
                <w:sz w:val="20"/>
                <w:szCs w:val="20"/>
              </w:rPr>
            </w:pPr>
            <w:r w:rsidRPr="008C0929">
              <w:rPr>
                <w:rFonts w:ascii="Lato" w:hAnsi="Lato"/>
                <w:sz w:val="20"/>
                <w:szCs w:val="20"/>
              </w:rPr>
              <w:t>Powiatowa</w:t>
            </w:r>
            <w:r>
              <w:rPr>
                <w:rFonts w:ascii="Lato" w:hAnsi="Lato"/>
                <w:sz w:val="20"/>
                <w:szCs w:val="20"/>
              </w:rPr>
              <w:t xml:space="preserve"> </w:t>
            </w:r>
            <w:r w:rsidRPr="008C0929">
              <w:rPr>
                <w:rFonts w:ascii="Lato" w:hAnsi="Lato"/>
                <w:sz w:val="20"/>
                <w:szCs w:val="20"/>
              </w:rPr>
              <w:t>Liga</w:t>
            </w:r>
            <w:r>
              <w:rPr>
                <w:rFonts w:ascii="Lato" w:hAnsi="Lato"/>
                <w:sz w:val="20"/>
                <w:szCs w:val="20"/>
              </w:rPr>
              <w:t xml:space="preserve"> </w:t>
            </w:r>
            <w:r w:rsidRPr="008C0929">
              <w:rPr>
                <w:rFonts w:ascii="Lato" w:hAnsi="Lato"/>
                <w:sz w:val="20"/>
                <w:szCs w:val="20"/>
              </w:rPr>
              <w:t>Szachowa</w:t>
            </w:r>
            <w:r>
              <w:rPr>
                <w:rFonts w:ascii="Lato" w:hAnsi="Lato"/>
                <w:sz w:val="20"/>
                <w:szCs w:val="20"/>
              </w:rPr>
              <w:t xml:space="preserve"> </w:t>
            </w:r>
            <w:r w:rsidRPr="008C0929">
              <w:rPr>
                <w:rFonts w:ascii="Lato" w:hAnsi="Lato"/>
                <w:sz w:val="20"/>
                <w:szCs w:val="20"/>
              </w:rPr>
              <w:t>dla dzieci, młodzieży, seniorów i dorosłych</w:t>
            </w:r>
            <w:r>
              <w:rPr>
                <w:rFonts w:ascii="Lato" w:hAnsi="Lato"/>
                <w:sz w:val="20"/>
                <w:szCs w:val="20"/>
              </w:rPr>
              <w:t xml:space="preserve"> </w:t>
            </w:r>
            <w:r w:rsidRPr="008C0929">
              <w:rPr>
                <w:rFonts w:ascii="Lato" w:hAnsi="Lato"/>
                <w:sz w:val="20"/>
                <w:szCs w:val="20"/>
              </w:rPr>
              <w:t>mieszkańców</w:t>
            </w:r>
            <w:r w:rsidRPr="008C0929">
              <w:rPr>
                <w:rFonts w:ascii="Lato" w:hAnsi="Lato"/>
                <w:spacing w:val="36"/>
                <w:sz w:val="20"/>
                <w:szCs w:val="20"/>
              </w:rPr>
              <w:t xml:space="preserve"> </w:t>
            </w:r>
            <w:r w:rsidRPr="008C0929">
              <w:rPr>
                <w:rFonts w:ascii="Lato" w:hAnsi="Lato"/>
                <w:sz w:val="20"/>
                <w:szCs w:val="20"/>
              </w:rPr>
              <w:t>Powiatu</w:t>
            </w:r>
            <w:r w:rsidRPr="008C0929">
              <w:rPr>
                <w:rFonts w:ascii="Lato" w:hAnsi="Lato"/>
                <w:spacing w:val="35"/>
                <w:sz w:val="20"/>
                <w:szCs w:val="20"/>
              </w:rPr>
              <w:t xml:space="preserve"> </w:t>
            </w:r>
            <w:r w:rsidRPr="008C0929">
              <w:rPr>
                <w:rFonts w:ascii="Lato" w:hAnsi="Lato"/>
                <w:spacing w:val="-2"/>
                <w:sz w:val="20"/>
                <w:szCs w:val="20"/>
              </w:rPr>
              <w:t>Raciborskiego</w:t>
            </w:r>
            <w:r w:rsidR="00936098">
              <w:rPr>
                <w:rFonts w:ascii="Lato" w:hAnsi="Lato"/>
                <w:spacing w:val="-2"/>
                <w:sz w:val="20"/>
                <w:szCs w:val="20"/>
              </w:rPr>
              <w:t xml:space="preserve"> </w:t>
            </w:r>
            <w:r w:rsidRPr="008C0929">
              <w:rPr>
                <w:rFonts w:ascii="Lato" w:hAnsi="Lato"/>
                <w:spacing w:val="-4"/>
                <w:sz w:val="20"/>
                <w:szCs w:val="20"/>
              </w:rPr>
              <w:t>2023</w:t>
            </w:r>
          </w:p>
        </w:tc>
        <w:tc>
          <w:tcPr>
            <w:tcW w:w="2013" w:type="dxa"/>
          </w:tcPr>
          <w:p w14:paraId="665A0E1A" w14:textId="77777777" w:rsidR="00797D7F" w:rsidRPr="008C0929" w:rsidRDefault="00797D7F" w:rsidP="006055D9">
            <w:pPr>
              <w:jc w:val="center"/>
              <w:rPr>
                <w:rFonts w:ascii="Lato" w:hAnsi="Lato"/>
                <w:sz w:val="20"/>
                <w:szCs w:val="20"/>
              </w:rPr>
            </w:pPr>
            <w:r w:rsidRPr="008C0929">
              <w:rPr>
                <w:rFonts w:ascii="Lato" w:hAnsi="Lato"/>
                <w:sz w:val="20"/>
                <w:szCs w:val="20"/>
              </w:rPr>
              <w:t xml:space="preserve">17 </w:t>
            </w:r>
            <w:r w:rsidRPr="008C0929">
              <w:rPr>
                <w:rFonts w:ascii="Lato" w:hAnsi="Lato"/>
                <w:spacing w:val="-2"/>
                <w:sz w:val="20"/>
                <w:szCs w:val="20"/>
              </w:rPr>
              <w:t>000,00</w:t>
            </w:r>
          </w:p>
        </w:tc>
      </w:tr>
      <w:tr w:rsidR="00797D7F" w:rsidRPr="008C0929" w14:paraId="19D9897F" w14:textId="77777777" w:rsidTr="00797D7F">
        <w:tc>
          <w:tcPr>
            <w:tcW w:w="3027" w:type="dxa"/>
          </w:tcPr>
          <w:p w14:paraId="385E3A03" w14:textId="77777777" w:rsidR="00797D7F" w:rsidRPr="008C0929" w:rsidRDefault="00797D7F" w:rsidP="006055D9">
            <w:pPr>
              <w:rPr>
                <w:rFonts w:ascii="Lato" w:hAnsi="Lato"/>
                <w:sz w:val="20"/>
                <w:szCs w:val="20"/>
              </w:rPr>
            </w:pPr>
            <w:r w:rsidRPr="008C0929">
              <w:rPr>
                <w:rFonts w:ascii="Lato" w:hAnsi="Lato"/>
                <w:spacing w:val="-2"/>
                <w:sz w:val="20"/>
                <w:szCs w:val="20"/>
              </w:rPr>
              <w:t>Mazowieckie</w:t>
            </w:r>
            <w:r>
              <w:rPr>
                <w:rFonts w:ascii="Lato" w:hAnsi="Lato"/>
                <w:sz w:val="20"/>
                <w:szCs w:val="20"/>
              </w:rPr>
              <w:t xml:space="preserve"> </w:t>
            </w:r>
            <w:r w:rsidRPr="008C0929">
              <w:rPr>
                <w:rFonts w:ascii="Lato" w:hAnsi="Lato"/>
                <w:spacing w:val="-2"/>
                <w:sz w:val="20"/>
                <w:szCs w:val="20"/>
              </w:rPr>
              <w:t xml:space="preserve">Towarzystwo </w:t>
            </w:r>
            <w:r w:rsidRPr="008C0929">
              <w:rPr>
                <w:rFonts w:ascii="Lato" w:hAnsi="Lato"/>
                <w:sz w:val="20"/>
                <w:szCs w:val="20"/>
              </w:rPr>
              <w:t>Krzewienia</w:t>
            </w:r>
            <w:r w:rsidRPr="008C0929">
              <w:rPr>
                <w:rFonts w:ascii="Lato" w:hAnsi="Lato"/>
                <w:spacing w:val="-6"/>
                <w:sz w:val="20"/>
                <w:szCs w:val="20"/>
              </w:rPr>
              <w:t xml:space="preserve"> </w:t>
            </w:r>
            <w:r w:rsidRPr="008C0929">
              <w:rPr>
                <w:rFonts w:ascii="Lato" w:hAnsi="Lato"/>
                <w:sz w:val="20"/>
                <w:szCs w:val="20"/>
              </w:rPr>
              <w:t>Kultury</w:t>
            </w:r>
            <w:r w:rsidRPr="008C0929">
              <w:rPr>
                <w:rFonts w:ascii="Lato" w:hAnsi="Lato"/>
                <w:spacing w:val="-4"/>
                <w:sz w:val="20"/>
                <w:szCs w:val="20"/>
              </w:rPr>
              <w:t xml:space="preserve"> </w:t>
            </w:r>
            <w:r w:rsidRPr="008C0929">
              <w:rPr>
                <w:rFonts w:ascii="Lato" w:hAnsi="Lato"/>
                <w:spacing w:val="-2"/>
                <w:sz w:val="20"/>
                <w:szCs w:val="20"/>
              </w:rPr>
              <w:t>Fizycznej</w:t>
            </w:r>
          </w:p>
        </w:tc>
        <w:tc>
          <w:tcPr>
            <w:tcW w:w="4022" w:type="dxa"/>
          </w:tcPr>
          <w:p w14:paraId="11E4466E" w14:textId="7C62A34A" w:rsidR="00797D7F" w:rsidRPr="008C0929" w:rsidRDefault="00797D7F" w:rsidP="006055D9">
            <w:pPr>
              <w:rPr>
                <w:rFonts w:ascii="Lato" w:hAnsi="Lato"/>
                <w:sz w:val="20"/>
                <w:szCs w:val="20"/>
              </w:rPr>
            </w:pPr>
            <w:r w:rsidRPr="008C0929">
              <w:rPr>
                <w:rFonts w:ascii="Lato" w:hAnsi="Lato"/>
                <w:sz w:val="20"/>
                <w:szCs w:val="20"/>
              </w:rPr>
              <w:t>Mazowiecka Sportowa Senioriada 2023 Aktywnie</w:t>
            </w:r>
            <w:r w:rsidR="00936098">
              <w:rPr>
                <w:rFonts w:ascii="Lato" w:hAnsi="Lato"/>
                <w:sz w:val="20"/>
                <w:szCs w:val="20"/>
              </w:rPr>
              <w:t>—</w:t>
            </w:r>
            <w:r w:rsidRPr="008C0929">
              <w:rPr>
                <w:rFonts w:ascii="Lato" w:hAnsi="Lato"/>
                <w:sz w:val="20"/>
                <w:szCs w:val="20"/>
              </w:rPr>
              <w:t>Zdrowo</w:t>
            </w:r>
            <w:r w:rsidR="00936098">
              <w:rPr>
                <w:rFonts w:ascii="Lato" w:hAnsi="Lato"/>
                <w:sz w:val="20"/>
                <w:szCs w:val="20"/>
              </w:rPr>
              <w:t>—</w:t>
            </w:r>
            <w:r w:rsidRPr="008C0929">
              <w:rPr>
                <w:rFonts w:ascii="Lato" w:hAnsi="Lato"/>
                <w:sz w:val="20"/>
                <w:szCs w:val="20"/>
              </w:rPr>
              <w:t>Sportowo Piknik sportowy dla mazowieckich seniorów</w:t>
            </w:r>
          </w:p>
        </w:tc>
        <w:tc>
          <w:tcPr>
            <w:tcW w:w="2013" w:type="dxa"/>
          </w:tcPr>
          <w:p w14:paraId="7D6EAC6B" w14:textId="77777777" w:rsidR="00797D7F" w:rsidRPr="008C0929" w:rsidRDefault="00797D7F" w:rsidP="006055D9">
            <w:pPr>
              <w:jc w:val="center"/>
              <w:rPr>
                <w:rFonts w:ascii="Lato" w:hAnsi="Lato"/>
                <w:sz w:val="20"/>
                <w:szCs w:val="20"/>
              </w:rPr>
            </w:pPr>
            <w:r w:rsidRPr="008C0929">
              <w:rPr>
                <w:rFonts w:ascii="Lato" w:hAnsi="Lato"/>
                <w:sz w:val="20"/>
                <w:szCs w:val="20"/>
              </w:rPr>
              <w:t xml:space="preserve">30 </w:t>
            </w:r>
            <w:r w:rsidRPr="008C0929">
              <w:rPr>
                <w:rFonts w:ascii="Lato" w:hAnsi="Lato"/>
                <w:spacing w:val="-2"/>
                <w:sz w:val="20"/>
                <w:szCs w:val="20"/>
              </w:rPr>
              <w:t>000,00</w:t>
            </w:r>
          </w:p>
        </w:tc>
      </w:tr>
      <w:tr w:rsidR="00797D7F" w:rsidRPr="008C0929" w14:paraId="40FEDB63" w14:textId="77777777" w:rsidTr="00797D7F">
        <w:tc>
          <w:tcPr>
            <w:tcW w:w="3027" w:type="dxa"/>
          </w:tcPr>
          <w:p w14:paraId="497C9418" w14:textId="77777777" w:rsidR="00797D7F" w:rsidRPr="008C0929" w:rsidRDefault="00797D7F" w:rsidP="006055D9">
            <w:pPr>
              <w:rPr>
                <w:rFonts w:ascii="Lato" w:hAnsi="Lato"/>
                <w:sz w:val="20"/>
                <w:szCs w:val="20"/>
              </w:rPr>
            </w:pPr>
            <w:r w:rsidRPr="008C0929">
              <w:rPr>
                <w:rFonts w:ascii="Lato" w:hAnsi="Lato"/>
                <w:sz w:val="20"/>
                <w:szCs w:val="20"/>
              </w:rPr>
              <w:lastRenderedPageBreak/>
              <w:t>New</w:t>
            </w:r>
            <w:r w:rsidRPr="008C0929">
              <w:rPr>
                <w:rFonts w:ascii="Lato" w:hAnsi="Lato"/>
                <w:spacing w:val="-5"/>
                <w:sz w:val="20"/>
                <w:szCs w:val="20"/>
              </w:rPr>
              <w:t xml:space="preserve"> </w:t>
            </w:r>
            <w:r w:rsidRPr="008C0929">
              <w:rPr>
                <w:rFonts w:ascii="Lato" w:hAnsi="Lato"/>
                <w:sz w:val="20"/>
                <w:szCs w:val="20"/>
              </w:rPr>
              <w:t>Europe</w:t>
            </w:r>
            <w:r w:rsidRPr="008C0929">
              <w:rPr>
                <w:rFonts w:ascii="Lato" w:hAnsi="Lato"/>
                <w:spacing w:val="-4"/>
                <w:sz w:val="20"/>
                <w:szCs w:val="20"/>
              </w:rPr>
              <w:t xml:space="preserve"> </w:t>
            </w:r>
            <w:r w:rsidRPr="008C0929">
              <w:rPr>
                <w:rFonts w:ascii="Lato" w:hAnsi="Lato"/>
                <w:spacing w:val="-2"/>
                <w:sz w:val="20"/>
                <w:szCs w:val="20"/>
              </w:rPr>
              <w:t>Foundation</w:t>
            </w:r>
          </w:p>
        </w:tc>
        <w:tc>
          <w:tcPr>
            <w:tcW w:w="4022" w:type="dxa"/>
          </w:tcPr>
          <w:p w14:paraId="4B4A3715" w14:textId="77777777" w:rsidR="00797D7F" w:rsidRPr="008C0929" w:rsidRDefault="00797D7F" w:rsidP="006055D9">
            <w:pPr>
              <w:rPr>
                <w:rFonts w:ascii="Lato" w:hAnsi="Lato"/>
                <w:sz w:val="20"/>
                <w:szCs w:val="20"/>
              </w:rPr>
            </w:pPr>
            <w:r w:rsidRPr="008C0929">
              <w:rPr>
                <w:rFonts w:ascii="Lato" w:hAnsi="Lato"/>
                <w:sz w:val="20"/>
                <w:szCs w:val="20"/>
              </w:rPr>
              <w:t>Liga</w:t>
            </w:r>
            <w:r w:rsidRPr="008C0929">
              <w:rPr>
                <w:rFonts w:ascii="Lato" w:hAnsi="Lato"/>
                <w:spacing w:val="-5"/>
                <w:sz w:val="20"/>
                <w:szCs w:val="20"/>
              </w:rPr>
              <w:t xml:space="preserve"> </w:t>
            </w:r>
            <w:r w:rsidRPr="008C0929">
              <w:rPr>
                <w:rFonts w:ascii="Lato" w:hAnsi="Lato"/>
                <w:sz w:val="20"/>
                <w:szCs w:val="20"/>
              </w:rPr>
              <w:t>Aktywnych</w:t>
            </w:r>
            <w:r w:rsidRPr="008C0929">
              <w:rPr>
                <w:rFonts w:ascii="Lato" w:hAnsi="Lato"/>
                <w:spacing w:val="-1"/>
                <w:sz w:val="20"/>
                <w:szCs w:val="20"/>
              </w:rPr>
              <w:t xml:space="preserve"> </w:t>
            </w:r>
            <w:r w:rsidRPr="008C0929">
              <w:rPr>
                <w:rFonts w:ascii="Lato" w:hAnsi="Lato"/>
                <w:spacing w:val="-2"/>
                <w:sz w:val="20"/>
                <w:szCs w:val="20"/>
              </w:rPr>
              <w:t>Seniorów</w:t>
            </w:r>
          </w:p>
        </w:tc>
        <w:tc>
          <w:tcPr>
            <w:tcW w:w="2013" w:type="dxa"/>
          </w:tcPr>
          <w:p w14:paraId="792FFCB6" w14:textId="77777777" w:rsidR="00797D7F" w:rsidRPr="008C0929" w:rsidRDefault="00797D7F" w:rsidP="006055D9">
            <w:pPr>
              <w:jc w:val="center"/>
              <w:rPr>
                <w:rFonts w:ascii="Lato" w:hAnsi="Lato"/>
                <w:sz w:val="20"/>
                <w:szCs w:val="20"/>
              </w:rPr>
            </w:pPr>
            <w:r w:rsidRPr="008C0929">
              <w:rPr>
                <w:rFonts w:ascii="Lato" w:hAnsi="Lato"/>
                <w:sz w:val="20"/>
                <w:szCs w:val="20"/>
              </w:rPr>
              <w:t xml:space="preserve">150 </w:t>
            </w:r>
            <w:r w:rsidRPr="008C0929">
              <w:rPr>
                <w:rFonts w:ascii="Lato" w:hAnsi="Lato"/>
                <w:spacing w:val="-2"/>
                <w:sz w:val="20"/>
                <w:szCs w:val="20"/>
              </w:rPr>
              <w:t>000,00</w:t>
            </w:r>
          </w:p>
        </w:tc>
      </w:tr>
      <w:tr w:rsidR="00797D7F" w:rsidRPr="008C0929" w14:paraId="29CA829A" w14:textId="77777777" w:rsidTr="00797D7F">
        <w:tc>
          <w:tcPr>
            <w:tcW w:w="3027" w:type="dxa"/>
          </w:tcPr>
          <w:p w14:paraId="0C3335D1" w14:textId="77777777" w:rsidR="00797D7F" w:rsidRPr="008C0929" w:rsidRDefault="00797D7F" w:rsidP="006055D9">
            <w:pPr>
              <w:pStyle w:val="TableParagraph"/>
              <w:tabs>
                <w:tab w:val="left" w:pos="1699"/>
              </w:tabs>
              <w:ind w:left="0"/>
              <w:rPr>
                <w:rFonts w:ascii="Lato" w:hAnsi="Lato"/>
                <w:sz w:val="20"/>
                <w:szCs w:val="20"/>
              </w:rPr>
            </w:pPr>
            <w:r w:rsidRPr="008C0929">
              <w:rPr>
                <w:rFonts w:ascii="Lato" w:hAnsi="Lato"/>
                <w:spacing w:val="-2"/>
                <w:sz w:val="20"/>
                <w:szCs w:val="20"/>
              </w:rPr>
              <w:t>Stowarzyszenie</w:t>
            </w:r>
            <w:r>
              <w:rPr>
                <w:rFonts w:ascii="Lato" w:hAnsi="Lato"/>
                <w:sz w:val="20"/>
                <w:szCs w:val="20"/>
              </w:rPr>
              <w:t xml:space="preserve"> </w:t>
            </w:r>
            <w:r w:rsidRPr="008C0929">
              <w:rPr>
                <w:rFonts w:ascii="Lato" w:hAnsi="Lato"/>
                <w:spacing w:val="-2"/>
                <w:sz w:val="20"/>
                <w:szCs w:val="20"/>
              </w:rPr>
              <w:t>Uniwersytet</w:t>
            </w:r>
          </w:p>
          <w:p w14:paraId="23A44607" w14:textId="77777777" w:rsidR="00797D7F" w:rsidRPr="008C0929" w:rsidRDefault="00797D7F" w:rsidP="006055D9">
            <w:pPr>
              <w:rPr>
                <w:rFonts w:ascii="Lato" w:hAnsi="Lato"/>
                <w:sz w:val="20"/>
                <w:szCs w:val="20"/>
              </w:rPr>
            </w:pPr>
            <w:r w:rsidRPr="008C0929">
              <w:rPr>
                <w:rFonts w:ascii="Lato" w:hAnsi="Lato"/>
                <w:sz w:val="20"/>
                <w:szCs w:val="20"/>
              </w:rPr>
              <w:t>Trzeciego Wieku w</w:t>
            </w:r>
            <w:r w:rsidRPr="008C0929">
              <w:rPr>
                <w:rFonts w:ascii="Lato" w:hAnsi="Lato"/>
                <w:spacing w:val="-1"/>
                <w:sz w:val="20"/>
                <w:szCs w:val="20"/>
              </w:rPr>
              <w:t xml:space="preserve"> </w:t>
            </w:r>
            <w:r w:rsidRPr="008C0929">
              <w:rPr>
                <w:rFonts w:ascii="Lato" w:hAnsi="Lato"/>
                <w:spacing w:val="-2"/>
                <w:sz w:val="20"/>
                <w:szCs w:val="20"/>
              </w:rPr>
              <w:t>Lesznie</w:t>
            </w:r>
          </w:p>
        </w:tc>
        <w:tc>
          <w:tcPr>
            <w:tcW w:w="4022" w:type="dxa"/>
          </w:tcPr>
          <w:p w14:paraId="701F4FBC" w14:textId="77777777" w:rsidR="00797D7F" w:rsidRPr="008C0929" w:rsidRDefault="00797D7F" w:rsidP="006055D9">
            <w:pPr>
              <w:rPr>
                <w:rFonts w:ascii="Lato" w:hAnsi="Lato"/>
                <w:sz w:val="20"/>
                <w:szCs w:val="20"/>
              </w:rPr>
            </w:pPr>
            <w:r w:rsidRPr="008C0929">
              <w:rPr>
                <w:rFonts w:ascii="Lato" w:hAnsi="Lato"/>
                <w:sz w:val="20"/>
                <w:szCs w:val="20"/>
              </w:rPr>
              <w:t>Seniorzy</w:t>
            </w:r>
            <w:r w:rsidRPr="008C0929">
              <w:rPr>
                <w:rFonts w:ascii="Lato" w:hAnsi="Lato"/>
                <w:spacing w:val="-2"/>
                <w:sz w:val="20"/>
                <w:szCs w:val="20"/>
              </w:rPr>
              <w:t xml:space="preserve"> </w:t>
            </w:r>
            <w:r w:rsidRPr="008C0929">
              <w:rPr>
                <w:rFonts w:ascii="Lato" w:hAnsi="Lato"/>
                <w:sz w:val="20"/>
                <w:szCs w:val="20"/>
              </w:rPr>
              <w:t>w</w:t>
            </w:r>
            <w:r w:rsidRPr="008C0929">
              <w:rPr>
                <w:rFonts w:ascii="Lato" w:hAnsi="Lato"/>
                <w:spacing w:val="-3"/>
                <w:sz w:val="20"/>
                <w:szCs w:val="20"/>
              </w:rPr>
              <w:t xml:space="preserve"> </w:t>
            </w:r>
            <w:r w:rsidRPr="008C0929">
              <w:rPr>
                <w:rFonts w:ascii="Lato" w:hAnsi="Lato"/>
                <w:sz w:val="20"/>
                <w:szCs w:val="20"/>
              </w:rPr>
              <w:t>dobrej</w:t>
            </w:r>
            <w:r w:rsidRPr="008C0929">
              <w:rPr>
                <w:rFonts w:ascii="Lato" w:hAnsi="Lato"/>
                <w:spacing w:val="-2"/>
                <w:sz w:val="20"/>
                <w:szCs w:val="20"/>
              </w:rPr>
              <w:t xml:space="preserve"> formie</w:t>
            </w:r>
          </w:p>
        </w:tc>
        <w:tc>
          <w:tcPr>
            <w:tcW w:w="2013" w:type="dxa"/>
          </w:tcPr>
          <w:p w14:paraId="7C42CD4A" w14:textId="77777777" w:rsidR="00797D7F" w:rsidRPr="008C0929" w:rsidRDefault="00797D7F" w:rsidP="006055D9">
            <w:pPr>
              <w:jc w:val="center"/>
              <w:rPr>
                <w:rFonts w:ascii="Lato" w:hAnsi="Lato"/>
                <w:sz w:val="20"/>
                <w:szCs w:val="20"/>
              </w:rPr>
            </w:pPr>
            <w:r w:rsidRPr="008C0929">
              <w:rPr>
                <w:rFonts w:ascii="Lato" w:hAnsi="Lato"/>
                <w:sz w:val="20"/>
                <w:szCs w:val="20"/>
              </w:rPr>
              <w:t xml:space="preserve">70 </w:t>
            </w:r>
            <w:r w:rsidRPr="008C0929">
              <w:rPr>
                <w:rFonts w:ascii="Lato" w:hAnsi="Lato"/>
                <w:spacing w:val="-2"/>
                <w:sz w:val="20"/>
                <w:szCs w:val="20"/>
              </w:rPr>
              <w:t>000,00</w:t>
            </w:r>
          </w:p>
        </w:tc>
      </w:tr>
      <w:tr w:rsidR="00797D7F" w:rsidRPr="008C0929" w14:paraId="73614D94" w14:textId="77777777" w:rsidTr="00797D7F">
        <w:tc>
          <w:tcPr>
            <w:tcW w:w="3027" w:type="dxa"/>
          </w:tcPr>
          <w:p w14:paraId="59010504" w14:textId="77777777" w:rsidR="00797D7F" w:rsidRPr="008C0929" w:rsidRDefault="00797D7F" w:rsidP="006055D9">
            <w:pPr>
              <w:pStyle w:val="TableParagraph"/>
              <w:tabs>
                <w:tab w:val="left" w:pos="1394"/>
              </w:tabs>
              <w:ind w:left="0"/>
              <w:rPr>
                <w:rFonts w:ascii="Lato" w:hAnsi="Lato"/>
                <w:sz w:val="20"/>
                <w:szCs w:val="20"/>
              </w:rPr>
            </w:pPr>
            <w:r w:rsidRPr="008C0929">
              <w:rPr>
                <w:rFonts w:ascii="Lato" w:hAnsi="Lato"/>
                <w:spacing w:val="-2"/>
                <w:sz w:val="20"/>
                <w:szCs w:val="20"/>
              </w:rPr>
              <w:t>Polskie</w:t>
            </w:r>
            <w:r>
              <w:rPr>
                <w:rFonts w:ascii="Lato" w:hAnsi="Lato"/>
                <w:sz w:val="20"/>
                <w:szCs w:val="20"/>
              </w:rPr>
              <w:t xml:space="preserve"> </w:t>
            </w:r>
            <w:r w:rsidRPr="008C0929">
              <w:rPr>
                <w:rFonts w:ascii="Lato" w:hAnsi="Lato"/>
                <w:spacing w:val="-2"/>
                <w:sz w:val="20"/>
                <w:szCs w:val="20"/>
              </w:rPr>
              <w:t>Stowarzyszenie</w:t>
            </w:r>
          </w:p>
          <w:p w14:paraId="172A57B4" w14:textId="77777777" w:rsidR="00797D7F" w:rsidRPr="008C0929" w:rsidRDefault="00797D7F" w:rsidP="006055D9">
            <w:pPr>
              <w:rPr>
                <w:rFonts w:ascii="Lato" w:hAnsi="Lato"/>
                <w:sz w:val="20"/>
                <w:szCs w:val="20"/>
              </w:rPr>
            </w:pPr>
            <w:r w:rsidRPr="008C0929">
              <w:rPr>
                <w:rFonts w:ascii="Lato" w:hAnsi="Lato"/>
                <w:sz w:val="20"/>
                <w:szCs w:val="20"/>
              </w:rPr>
              <w:t>Nordic</w:t>
            </w:r>
            <w:r w:rsidRPr="008C0929">
              <w:rPr>
                <w:rFonts w:ascii="Lato" w:hAnsi="Lato"/>
                <w:spacing w:val="-6"/>
                <w:sz w:val="20"/>
                <w:szCs w:val="20"/>
              </w:rPr>
              <w:t xml:space="preserve"> </w:t>
            </w:r>
            <w:r w:rsidRPr="008C0929">
              <w:rPr>
                <w:rFonts w:ascii="Lato" w:hAnsi="Lato"/>
                <w:spacing w:val="-2"/>
                <w:sz w:val="20"/>
                <w:szCs w:val="20"/>
              </w:rPr>
              <w:t>Walking</w:t>
            </w:r>
          </w:p>
        </w:tc>
        <w:tc>
          <w:tcPr>
            <w:tcW w:w="4022" w:type="dxa"/>
          </w:tcPr>
          <w:p w14:paraId="4E73416C" w14:textId="77777777" w:rsidR="00797D7F" w:rsidRPr="008C0929" w:rsidRDefault="00797D7F" w:rsidP="006055D9">
            <w:pPr>
              <w:rPr>
                <w:rFonts w:ascii="Lato" w:hAnsi="Lato"/>
                <w:sz w:val="20"/>
                <w:szCs w:val="20"/>
              </w:rPr>
            </w:pPr>
            <w:r w:rsidRPr="008C0929">
              <w:rPr>
                <w:rFonts w:ascii="Lato" w:hAnsi="Lato"/>
                <w:sz w:val="20"/>
                <w:szCs w:val="20"/>
              </w:rPr>
              <w:t>Nordic</w:t>
            </w:r>
            <w:r w:rsidRPr="008C0929">
              <w:rPr>
                <w:rFonts w:ascii="Lato" w:hAnsi="Lato"/>
                <w:spacing w:val="-4"/>
                <w:sz w:val="20"/>
                <w:szCs w:val="20"/>
              </w:rPr>
              <w:t xml:space="preserve"> </w:t>
            </w:r>
            <w:r w:rsidRPr="008C0929">
              <w:rPr>
                <w:rFonts w:ascii="Lato" w:hAnsi="Lato"/>
                <w:sz w:val="20"/>
                <w:szCs w:val="20"/>
              </w:rPr>
              <w:t>Walking</w:t>
            </w:r>
            <w:r w:rsidRPr="008C0929">
              <w:rPr>
                <w:rFonts w:ascii="Lato" w:hAnsi="Lato"/>
                <w:spacing w:val="-2"/>
                <w:sz w:val="20"/>
                <w:szCs w:val="20"/>
              </w:rPr>
              <w:t xml:space="preserve"> Senior</w:t>
            </w:r>
          </w:p>
        </w:tc>
        <w:tc>
          <w:tcPr>
            <w:tcW w:w="2013" w:type="dxa"/>
          </w:tcPr>
          <w:p w14:paraId="36A1AC71" w14:textId="77777777" w:rsidR="00797D7F" w:rsidRPr="008C0929" w:rsidRDefault="00797D7F" w:rsidP="006055D9">
            <w:pPr>
              <w:jc w:val="center"/>
              <w:rPr>
                <w:rFonts w:ascii="Lato" w:hAnsi="Lato"/>
                <w:sz w:val="20"/>
                <w:szCs w:val="20"/>
              </w:rPr>
            </w:pPr>
            <w:r w:rsidRPr="008C0929">
              <w:rPr>
                <w:rFonts w:ascii="Lato" w:hAnsi="Lato"/>
                <w:sz w:val="20"/>
                <w:szCs w:val="20"/>
              </w:rPr>
              <w:t xml:space="preserve">600 </w:t>
            </w:r>
            <w:r w:rsidRPr="008C0929">
              <w:rPr>
                <w:rFonts w:ascii="Lato" w:hAnsi="Lato"/>
                <w:spacing w:val="-2"/>
                <w:sz w:val="20"/>
                <w:szCs w:val="20"/>
              </w:rPr>
              <w:t>000,00</w:t>
            </w:r>
          </w:p>
        </w:tc>
      </w:tr>
      <w:tr w:rsidR="00797D7F" w:rsidRPr="008C0929" w14:paraId="4166934B" w14:textId="77777777" w:rsidTr="00797D7F">
        <w:tc>
          <w:tcPr>
            <w:tcW w:w="3027" w:type="dxa"/>
          </w:tcPr>
          <w:p w14:paraId="76EA217F" w14:textId="77777777" w:rsidR="00797D7F" w:rsidRPr="008C0929" w:rsidRDefault="00797D7F" w:rsidP="006055D9">
            <w:pPr>
              <w:rPr>
                <w:rFonts w:ascii="Lato" w:hAnsi="Lato"/>
                <w:sz w:val="20"/>
                <w:szCs w:val="20"/>
              </w:rPr>
            </w:pPr>
            <w:r w:rsidRPr="008C0929">
              <w:rPr>
                <w:rFonts w:ascii="Lato" w:hAnsi="Lato"/>
                <w:spacing w:val="-2"/>
                <w:sz w:val="20"/>
                <w:szCs w:val="20"/>
              </w:rPr>
              <w:t>Stowarzyszenie</w:t>
            </w:r>
            <w:r w:rsidRPr="008C0929">
              <w:rPr>
                <w:rFonts w:ascii="Lato" w:hAnsi="Lato"/>
                <w:spacing w:val="14"/>
                <w:sz w:val="20"/>
                <w:szCs w:val="20"/>
              </w:rPr>
              <w:t xml:space="preserve"> </w:t>
            </w:r>
            <w:r w:rsidRPr="008C0929">
              <w:rPr>
                <w:rFonts w:ascii="Lato" w:hAnsi="Lato"/>
                <w:spacing w:val="-2"/>
                <w:sz w:val="20"/>
                <w:szCs w:val="20"/>
              </w:rPr>
              <w:t>MANKO</w:t>
            </w:r>
          </w:p>
        </w:tc>
        <w:tc>
          <w:tcPr>
            <w:tcW w:w="4022" w:type="dxa"/>
          </w:tcPr>
          <w:p w14:paraId="0F13F35C" w14:textId="04C382D4" w:rsidR="00797D7F" w:rsidRPr="008C0929" w:rsidRDefault="00797D7F" w:rsidP="006055D9">
            <w:pPr>
              <w:rPr>
                <w:rFonts w:ascii="Lato" w:hAnsi="Lato"/>
                <w:sz w:val="20"/>
                <w:szCs w:val="20"/>
              </w:rPr>
            </w:pPr>
            <w:r w:rsidRPr="008C0929">
              <w:rPr>
                <w:rFonts w:ascii="Lato" w:hAnsi="Lato"/>
                <w:sz w:val="20"/>
                <w:szCs w:val="20"/>
              </w:rPr>
              <w:t>Senior</w:t>
            </w:r>
            <w:r w:rsidRPr="008C0929">
              <w:rPr>
                <w:rFonts w:ascii="Lato" w:hAnsi="Lato"/>
                <w:spacing w:val="-1"/>
                <w:sz w:val="20"/>
                <w:szCs w:val="20"/>
              </w:rPr>
              <w:t xml:space="preserve"> </w:t>
            </w:r>
            <w:r w:rsidRPr="008C0929">
              <w:rPr>
                <w:rFonts w:ascii="Lato" w:hAnsi="Lato"/>
                <w:sz w:val="20"/>
                <w:szCs w:val="20"/>
              </w:rPr>
              <w:t>w</w:t>
            </w:r>
            <w:r w:rsidRPr="008C0929">
              <w:rPr>
                <w:rFonts w:ascii="Lato" w:hAnsi="Lato"/>
                <w:spacing w:val="-1"/>
                <w:sz w:val="20"/>
                <w:szCs w:val="20"/>
              </w:rPr>
              <w:t xml:space="preserve"> </w:t>
            </w:r>
            <w:r w:rsidRPr="008C0929">
              <w:rPr>
                <w:rFonts w:ascii="Lato" w:hAnsi="Lato"/>
                <w:sz w:val="20"/>
                <w:szCs w:val="20"/>
              </w:rPr>
              <w:t>Ruchu</w:t>
            </w:r>
            <w:r w:rsidR="00936098">
              <w:rPr>
                <w:rFonts w:ascii="Lato" w:hAnsi="Lato"/>
                <w:sz w:val="20"/>
                <w:szCs w:val="20"/>
              </w:rPr>
              <w:t>—</w:t>
            </w:r>
            <w:r w:rsidRPr="008C0929">
              <w:rPr>
                <w:rFonts w:ascii="Lato" w:hAnsi="Lato"/>
                <w:sz w:val="20"/>
                <w:szCs w:val="20"/>
              </w:rPr>
              <w:t>IV</w:t>
            </w:r>
            <w:r w:rsidRPr="008C0929">
              <w:rPr>
                <w:rFonts w:ascii="Lato" w:hAnsi="Lato"/>
                <w:spacing w:val="-1"/>
                <w:sz w:val="20"/>
                <w:szCs w:val="20"/>
              </w:rPr>
              <w:t xml:space="preserve"> </w:t>
            </w:r>
            <w:r w:rsidRPr="008C0929">
              <w:rPr>
                <w:rFonts w:ascii="Lato" w:hAnsi="Lato"/>
                <w:spacing w:val="-2"/>
                <w:sz w:val="20"/>
                <w:szCs w:val="20"/>
              </w:rPr>
              <w:t>edycja</w:t>
            </w:r>
          </w:p>
        </w:tc>
        <w:tc>
          <w:tcPr>
            <w:tcW w:w="2013" w:type="dxa"/>
          </w:tcPr>
          <w:p w14:paraId="0B6BCB65" w14:textId="77777777" w:rsidR="00797D7F" w:rsidRPr="008C0929" w:rsidRDefault="00797D7F" w:rsidP="006055D9">
            <w:pPr>
              <w:jc w:val="center"/>
              <w:rPr>
                <w:rFonts w:ascii="Lato" w:hAnsi="Lato"/>
                <w:sz w:val="20"/>
                <w:szCs w:val="20"/>
              </w:rPr>
            </w:pPr>
            <w:r w:rsidRPr="008C0929">
              <w:rPr>
                <w:rFonts w:ascii="Lato" w:hAnsi="Lato"/>
                <w:sz w:val="20"/>
                <w:szCs w:val="20"/>
              </w:rPr>
              <w:t xml:space="preserve">150 </w:t>
            </w:r>
            <w:r w:rsidRPr="008C0929">
              <w:rPr>
                <w:rFonts w:ascii="Lato" w:hAnsi="Lato"/>
                <w:spacing w:val="-2"/>
                <w:sz w:val="20"/>
                <w:szCs w:val="20"/>
              </w:rPr>
              <w:t>000,00</w:t>
            </w:r>
          </w:p>
        </w:tc>
      </w:tr>
      <w:tr w:rsidR="00797D7F" w:rsidRPr="008C0929" w14:paraId="68435B94" w14:textId="77777777" w:rsidTr="00797D7F">
        <w:tc>
          <w:tcPr>
            <w:tcW w:w="3027" w:type="dxa"/>
          </w:tcPr>
          <w:p w14:paraId="172D8787" w14:textId="77777777" w:rsidR="00797D7F" w:rsidRPr="008C0929" w:rsidRDefault="00797D7F" w:rsidP="006055D9">
            <w:pPr>
              <w:rPr>
                <w:rFonts w:ascii="Lato" w:hAnsi="Lato"/>
                <w:sz w:val="20"/>
                <w:szCs w:val="20"/>
              </w:rPr>
            </w:pPr>
            <w:r w:rsidRPr="008C0929">
              <w:rPr>
                <w:rFonts w:ascii="Lato" w:hAnsi="Lato"/>
                <w:spacing w:val="-2"/>
                <w:sz w:val="20"/>
                <w:szCs w:val="20"/>
              </w:rPr>
              <w:t>Towarzystwo</w:t>
            </w:r>
            <w:r>
              <w:rPr>
                <w:rFonts w:ascii="Lato" w:hAnsi="Lato"/>
                <w:sz w:val="20"/>
                <w:szCs w:val="20"/>
              </w:rPr>
              <w:t xml:space="preserve"> </w:t>
            </w:r>
            <w:r w:rsidRPr="008C0929">
              <w:rPr>
                <w:rFonts w:ascii="Lato" w:hAnsi="Lato"/>
                <w:spacing w:val="-2"/>
                <w:sz w:val="20"/>
                <w:szCs w:val="20"/>
              </w:rPr>
              <w:t xml:space="preserve">Krzewienia </w:t>
            </w:r>
            <w:r w:rsidRPr="008C0929">
              <w:rPr>
                <w:rFonts w:ascii="Lato" w:hAnsi="Lato"/>
                <w:sz w:val="20"/>
                <w:szCs w:val="20"/>
              </w:rPr>
              <w:t>Kultury Fizycznej</w:t>
            </w:r>
          </w:p>
        </w:tc>
        <w:tc>
          <w:tcPr>
            <w:tcW w:w="4022" w:type="dxa"/>
          </w:tcPr>
          <w:p w14:paraId="48B5135E" w14:textId="77777777" w:rsidR="00797D7F" w:rsidRPr="008C0929" w:rsidRDefault="00797D7F" w:rsidP="006055D9">
            <w:pPr>
              <w:pStyle w:val="TableParagraph"/>
              <w:tabs>
                <w:tab w:val="left" w:pos="1385"/>
                <w:tab w:val="left" w:pos="2864"/>
              </w:tabs>
              <w:ind w:left="0"/>
              <w:rPr>
                <w:rFonts w:ascii="Lato" w:hAnsi="Lato"/>
                <w:sz w:val="20"/>
                <w:szCs w:val="20"/>
              </w:rPr>
            </w:pPr>
            <w:r w:rsidRPr="008C0929">
              <w:rPr>
                <w:rFonts w:ascii="Lato" w:hAnsi="Lato"/>
                <w:spacing w:val="-2"/>
                <w:sz w:val="20"/>
                <w:szCs w:val="20"/>
              </w:rPr>
              <w:t>Nordic</w:t>
            </w:r>
            <w:r>
              <w:rPr>
                <w:rFonts w:ascii="Lato" w:hAnsi="Lato"/>
                <w:sz w:val="20"/>
                <w:szCs w:val="20"/>
              </w:rPr>
              <w:t xml:space="preserve"> </w:t>
            </w:r>
            <w:r w:rsidRPr="008C0929">
              <w:rPr>
                <w:rFonts w:ascii="Lato" w:hAnsi="Lato"/>
                <w:spacing w:val="-2"/>
                <w:sz w:val="20"/>
                <w:szCs w:val="20"/>
              </w:rPr>
              <w:t>Walking,</w:t>
            </w:r>
            <w:r w:rsidRPr="008C0929">
              <w:rPr>
                <w:rFonts w:ascii="Lato" w:hAnsi="Lato"/>
                <w:sz w:val="20"/>
                <w:szCs w:val="20"/>
              </w:rPr>
              <w:tab/>
            </w:r>
            <w:r w:rsidRPr="008C0929">
              <w:rPr>
                <w:rFonts w:ascii="Lato" w:hAnsi="Lato"/>
                <w:spacing w:val="-2"/>
                <w:sz w:val="20"/>
                <w:szCs w:val="20"/>
              </w:rPr>
              <w:t>pływanie</w:t>
            </w:r>
            <w:r>
              <w:rPr>
                <w:rFonts w:ascii="Lato" w:hAnsi="Lato"/>
                <w:spacing w:val="-2"/>
                <w:sz w:val="20"/>
                <w:szCs w:val="20"/>
              </w:rPr>
              <w:t xml:space="preserve">i </w:t>
            </w:r>
            <w:r w:rsidRPr="008C0929">
              <w:rPr>
                <w:rFonts w:ascii="Lato" w:hAnsi="Lato"/>
                <w:spacing w:val="-2"/>
                <w:sz w:val="20"/>
                <w:szCs w:val="20"/>
              </w:rPr>
              <w:t>taniec</w:t>
            </w:r>
            <w:r w:rsidRPr="008C0929">
              <w:rPr>
                <w:rFonts w:ascii="Lato" w:hAnsi="Lato"/>
                <w:sz w:val="20"/>
                <w:szCs w:val="20"/>
              </w:rPr>
              <w:tab/>
            </w:r>
            <w:r w:rsidRPr="008C0929">
              <w:rPr>
                <w:rFonts w:ascii="Lato" w:hAnsi="Lato"/>
                <w:spacing w:val="-2"/>
                <w:sz w:val="20"/>
                <w:szCs w:val="20"/>
              </w:rPr>
              <w:t>formą</w:t>
            </w:r>
            <w:r>
              <w:rPr>
                <w:rFonts w:ascii="Lato" w:hAnsi="Lato"/>
                <w:sz w:val="20"/>
                <w:szCs w:val="20"/>
              </w:rPr>
              <w:t xml:space="preserve"> </w:t>
            </w:r>
            <w:r w:rsidRPr="008C0929">
              <w:rPr>
                <w:rFonts w:ascii="Lato" w:hAnsi="Lato"/>
                <w:spacing w:val="-2"/>
                <w:sz w:val="20"/>
                <w:szCs w:val="20"/>
              </w:rPr>
              <w:t xml:space="preserve">terapii </w:t>
            </w:r>
            <w:r w:rsidRPr="008C0929">
              <w:rPr>
                <w:rFonts w:ascii="Lato" w:hAnsi="Lato"/>
                <w:sz w:val="20"/>
                <w:szCs w:val="20"/>
              </w:rPr>
              <w:t>i aktywności fizycznej dla seniorów.</w:t>
            </w:r>
          </w:p>
        </w:tc>
        <w:tc>
          <w:tcPr>
            <w:tcW w:w="2013" w:type="dxa"/>
          </w:tcPr>
          <w:p w14:paraId="65B4E85E" w14:textId="77777777" w:rsidR="00797D7F" w:rsidRPr="008C0929" w:rsidRDefault="00797D7F" w:rsidP="006055D9">
            <w:pPr>
              <w:jc w:val="center"/>
              <w:rPr>
                <w:rFonts w:ascii="Lato" w:hAnsi="Lato"/>
                <w:sz w:val="20"/>
                <w:szCs w:val="20"/>
              </w:rPr>
            </w:pPr>
            <w:r w:rsidRPr="008C0929">
              <w:rPr>
                <w:rFonts w:ascii="Lato" w:hAnsi="Lato"/>
                <w:sz w:val="20"/>
                <w:szCs w:val="20"/>
              </w:rPr>
              <w:t xml:space="preserve">40 </w:t>
            </w:r>
            <w:r w:rsidRPr="008C0929">
              <w:rPr>
                <w:rFonts w:ascii="Lato" w:hAnsi="Lato"/>
                <w:spacing w:val="-2"/>
                <w:sz w:val="20"/>
                <w:szCs w:val="20"/>
              </w:rPr>
              <w:t>000,00</w:t>
            </w:r>
          </w:p>
        </w:tc>
      </w:tr>
      <w:tr w:rsidR="00797D7F" w:rsidRPr="008C0929" w14:paraId="6168BAC9" w14:textId="77777777" w:rsidTr="00797D7F">
        <w:tc>
          <w:tcPr>
            <w:tcW w:w="3027" w:type="dxa"/>
          </w:tcPr>
          <w:p w14:paraId="7B1D1926" w14:textId="77777777" w:rsidR="00797D7F" w:rsidRPr="008C0929" w:rsidRDefault="00797D7F" w:rsidP="006055D9">
            <w:pPr>
              <w:pStyle w:val="TableParagraph"/>
              <w:tabs>
                <w:tab w:val="left" w:pos="1382"/>
              </w:tabs>
              <w:ind w:left="0"/>
              <w:rPr>
                <w:rFonts w:ascii="Lato" w:hAnsi="Lato"/>
                <w:sz w:val="20"/>
                <w:szCs w:val="20"/>
              </w:rPr>
            </w:pPr>
            <w:r w:rsidRPr="008C0929">
              <w:rPr>
                <w:rFonts w:ascii="Lato" w:hAnsi="Lato"/>
                <w:spacing w:val="-2"/>
                <w:sz w:val="20"/>
                <w:szCs w:val="20"/>
              </w:rPr>
              <w:t>Fundacja</w:t>
            </w:r>
            <w:r>
              <w:rPr>
                <w:rFonts w:ascii="Lato" w:hAnsi="Lato"/>
                <w:sz w:val="20"/>
                <w:szCs w:val="20"/>
              </w:rPr>
              <w:t xml:space="preserve"> </w:t>
            </w:r>
            <w:r w:rsidRPr="008C0929">
              <w:rPr>
                <w:rFonts w:ascii="Lato" w:hAnsi="Lato"/>
                <w:spacing w:val="-2"/>
                <w:sz w:val="20"/>
                <w:szCs w:val="20"/>
              </w:rPr>
              <w:t>Akademickiego</w:t>
            </w:r>
          </w:p>
          <w:p w14:paraId="265AC596" w14:textId="77777777" w:rsidR="00797D7F" w:rsidRPr="008C0929" w:rsidRDefault="00797D7F" w:rsidP="006055D9">
            <w:pPr>
              <w:rPr>
                <w:rFonts w:ascii="Lato" w:hAnsi="Lato"/>
                <w:sz w:val="20"/>
                <w:szCs w:val="20"/>
              </w:rPr>
            </w:pPr>
            <w:r w:rsidRPr="008C0929">
              <w:rPr>
                <w:rFonts w:ascii="Lato" w:hAnsi="Lato"/>
                <w:sz w:val="20"/>
                <w:szCs w:val="20"/>
              </w:rPr>
              <w:t xml:space="preserve">Związku </w:t>
            </w:r>
            <w:r w:rsidRPr="008C0929">
              <w:rPr>
                <w:rFonts w:ascii="Lato" w:hAnsi="Lato"/>
                <w:spacing w:val="-2"/>
                <w:sz w:val="20"/>
                <w:szCs w:val="20"/>
              </w:rPr>
              <w:t>Sportowego</w:t>
            </w:r>
          </w:p>
        </w:tc>
        <w:tc>
          <w:tcPr>
            <w:tcW w:w="4022" w:type="dxa"/>
          </w:tcPr>
          <w:p w14:paraId="035ACBDC" w14:textId="2B785094" w:rsidR="00797D7F" w:rsidRPr="008C0929" w:rsidRDefault="00797D7F" w:rsidP="006055D9">
            <w:pPr>
              <w:pStyle w:val="TableParagraph"/>
              <w:ind w:left="0"/>
              <w:rPr>
                <w:rFonts w:ascii="Lato" w:hAnsi="Lato"/>
                <w:sz w:val="20"/>
                <w:szCs w:val="20"/>
              </w:rPr>
            </w:pPr>
            <w:r w:rsidRPr="008C0929">
              <w:rPr>
                <w:rFonts w:ascii="Lato" w:hAnsi="Lato"/>
                <w:sz w:val="20"/>
                <w:szCs w:val="20"/>
              </w:rPr>
              <w:t>Frajdy</w:t>
            </w:r>
            <w:r w:rsidRPr="008C0929">
              <w:rPr>
                <w:rFonts w:ascii="Lato" w:hAnsi="Lato"/>
                <w:spacing w:val="25"/>
                <w:sz w:val="20"/>
                <w:szCs w:val="20"/>
              </w:rPr>
              <w:t xml:space="preserve"> </w:t>
            </w:r>
            <w:r w:rsidRPr="008C0929">
              <w:rPr>
                <w:rFonts w:ascii="Lato" w:hAnsi="Lato"/>
                <w:sz w:val="20"/>
                <w:szCs w:val="20"/>
              </w:rPr>
              <w:t>Miejskie</w:t>
            </w:r>
            <w:r w:rsidR="00936098">
              <w:rPr>
                <w:rFonts w:ascii="Lato" w:hAnsi="Lato"/>
                <w:sz w:val="20"/>
                <w:szCs w:val="20"/>
              </w:rPr>
              <w:t>—</w:t>
            </w:r>
            <w:r w:rsidRPr="008C0929">
              <w:rPr>
                <w:rFonts w:ascii="Lato" w:hAnsi="Lato"/>
                <w:sz w:val="20"/>
                <w:szCs w:val="20"/>
              </w:rPr>
              <w:t>pikniki</w:t>
            </w:r>
            <w:r w:rsidRPr="008C0929">
              <w:rPr>
                <w:rFonts w:ascii="Lato" w:hAnsi="Lato"/>
                <w:spacing w:val="26"/>
                <w:sz w:val="20"/>
                <w:szCs w:val="20"/>
              </w:rPr>
              <w:t xml:space="preserve"> </w:t>
            </w:r>
            <w:r w:rsidRPr="008C0929">
              <w:rPr>
                <w:rFonts w:ascii="Lato" w:hAnsi="Lato"/>
                <w:sz w:val="20"/>
                <w:szCs w:val="20"/>
              </w:rPr>
              <w:t xml:space="preserve">sportowe/gry </w:t>
            </w:r>
            <w:r w:rsidRPr="008C0929">
              <w:rPr>
                <w:rFonts w:ascii="Lato" w:hAnsi="Lato"/>
                <w:spacing w:val="-2"/>
                <w:sz w:val="20"/>
                <w:szCs w:val="20"/>
              </w:rPr>
              <w:t>miejskie</w:t>
            </w:r>
            <w:r>
              <w:rPr>
                <w:rFonts w:ascii="Lato" w:hAnsi="Lato"/>
                <w:spacing w:val="-2"/>
                <w:sz w:val="20"/>
                <w:szCs w:val="20"/>
              </w:rPr>
              <w:t xml:space="preserve"> </w:t>
            </w:r>
            <w:r w:rsidRPr="008C0929">
              <w:rPr>
                <w:rFonts w:ascii="Lato" w:hAnsi="Lato"/>
                <w:spacing w:val="-5"/>
                <w:sz w:val="20"/>
                <w:szCs w:val="20"/>
              </w:rPr>
              <w:t>dla</w:t>
            </w:r>
            <w:r>
              <w:rPr>
                <w:rFonts w:ascii="Lato" w:hAnsi="Lato"/>
                <w:sz w:val="20"/>
                <w:szCs w:val="20"/>
              </w:rPr>
              <w:t xml:space="preserve"> </w:t>
            </w:r>
            <w:r w:rsidRPr="008C0929">
              <w:rPr>
                <w:rFonts w:ascii="Lato" w:hAnsi="Lato"/>
                <w:spacing w:val="-2"/>
                <w:sz w:val="20"/>
                <w:szCs w:val="20"/>
              </w:rPr>
              <w:t>dzieci,</w:t>
            </w:r>
            <w:r>
              <w:rPr>
                <w:rFonts w:ascii="Lato" w:hAnsi="Lato"/>
                <w:spacing w:val="-2"/>
                <w:sz w:val="20"/>
                <w:szCs w:val="20"/>
              </w:rPr>
              <w:t xml:space="preserve"> </w:t>
            </w:r>
            <w:r w:rsidRPr="008C0929">
              <w:rPr>
                <w:rFonts w:ascii="Lato" w:hAnsi="Lato"/>
                <w:spacing w:val="-2"/>
                <w:sz w:val="20"/>
                <w:szCs w:val="20"/>
              </w:rPr>
              <w:t>młodzieży,</w:t>
            </w:r>
            <w:r>
              <w:rPr>
                <w:rFonts w:ascii="Lato" w:hAnsi="Lato"/>
                <w:spacing w:val="-2"/>
                <w:sz w:val="20"/>
                <w:szCs w:val="20"/>
              </w:rPr>
              <w:t xml:space="preserve"> </w:t>
            </w:r>
            <w:r w:rsidRPr="008C0929">
              <w:rPr>
                <w:rFonts w:ascii="Lato" w:hAnsi="Lato"/>
                <w:spacing w:val="-2"/>
                <w:sz w:val="20"/>
                <w:szCs w:val="20"/>
              </w:rPr>
              <w:t>dorosłych,</w:t>
            </w:r>
            <w:r>
              <w:rPr>
                <w:rFonts w:ascii="Lato" w:hAnsi="Lato"/>
                <w:spacing w:val="-2"/>
                <w:sz w:val="20"/>
                <w:szCs w:val="20"/>
              </w:rPr>
              <w:t xml:space="preserve"> </w:t>
            </w:r>
            <w:r w:rsidRPr="008C0929">
              <w:rPr>
                <w:rFonts w:ascii="Lato" w:hAnsi="Lato"/>
                <w:spacing w:val="-2"/>
                <w:sz w:val="20"/>
                <w:szCs w:val="20"/>
              </w:rPr>
              <w:t xml:space="preserve">seniorów </w:t>
            </w:r>
            <w:r w:rsidRPr="008C0929">
              <w:rPr>
                <w:rFonts w:ascii="Lato" w:hAnsi="Lato"/>
                <w:sz w:val="20"/>
                <w:szCs w:val="20"/>
              </w:rPr>
              <w:t>i rodzin</w:t>
            </w:r>
          </w:p>
        </w:tc>
        <w:tc>
          <w:tcPr>
            <w:tcW w:w="2013" w:type="dxa"/>
          </w:tcPr>
          <w:p w14:paraId="4D4B6B85" w14:textId="77777777" w:rsidR="00797D7F" w:rsidRPr="008C0929" w:rsidRDefault="00797D7F" w:rsidP="006055D9">
            <w:pPr>
              <w:jc w:val="center"/>
              <w:rPr>
                <w:rFonts w:ascii="Lato" w:hAnsi="Lato"/>
                <w:sz w:val="20"/>
                <w:szCs w:val="20"/>
              </w:rPr>
            </w:pPr>
            <w:r w:rsidRPr="008C0929">
              <w:rPr>
                <w:rFonts w:ascii="Lato" w:hAnsi="Lato"/>
                <w:sz w:val="20"/>
                <w:szCs w:val="20"/>
              </w:rPr>
              <w:t xml:space="preserve">150 </w:t>
            </w:r>
            <w:r w:rsidRPr="008C0929">
              <w:rPr>
                <w:rFonts w:ascii="Lato" w:hAnsi="Lato"/>
                <w:spacing w:val="-2"/>
                <w:sz w:val="20"/>
                <w:szCs w:val="20"/>
              </w:rPr>
              <w:t>000,00</w:t>
            </w:r>
          </w:p>
        </w:tc>
      </w:tr>
      <w:tr w:rsidR="00797D7F" w:rsidRPr="008C0929" w14:paraId="43A2492E" w14:textId="77777777" w:rsidTr="00797D7F">
        <w:tc>
          <w:tcPr>
            <w:tcW w:w="3027" w:type="dxa"/>
          </w:tcPr>
          <w:p w14:paraId="09D29953" w14:textId="77777777" w:rsidR="00797D7F" w:rsidRPr="008C0929" w:rsidRDefault="00797D7F" w:rsidP="006055D9">
            <w:pPr>
              <w:rPr>
                <w:rFonts w:ascii="Lato" w:hAnsi="Lato"/>
                <w:sz w:val="20"/>
                <w:szCs w:val="20"/>
              </w:rPr>
            </w:pPr>
            <w:r w:rsidRPr="008C0929">
              <w:rPr>
                <w:rFonts w:ascii="Lato" w:hAnsi="Lato"/>
                <w:sz w:val="20"/>
                <w:szCs w:val="20"/>
              </w:rPr>
              <w:t>Fundacja</w:t>
            </w:r>
            <w:r w:rsidRPr="008C0929">
              <w:rPr>
                <w:rFonts w:ascii="Lato" w:hAnsi="Lato"/>
                <w:spacing w:val="-8"/>
                <w:sz w:val="20"/>
                <w:szCs w:val="20"/>
              </w:rPr>
              <w:t xml:space="preserve"> </w:t>
            </w:r>
            <w:r w:rsidRPr="008C0929">
              <w:rPr>
                <w:rFonts w:ascii="Lato" w:hAnsi="Lato"/>
                <w:spacing w:val="-2"/>
                <w:sz w:val="20"/>
                <w:szCs w:val="20"/>
              </w:rPr>
              <w:t>MultiSport</w:t>
            </w:r>
          </w:p>
        </w:tc>
        <w:tc>
          <w:tcPr>
            <w:tcW w:w="4022" w:type="dxa"/>
          </w:tcPr>
          <w:p w14:paraId="6F50B2A2" w14:textId="77777777" w:rsidR="00797D7F" w:rsidRPr="008C0929" w:rsidRDefault="00797D7F" w:rsidP="006055D9">
            <w:pPr>
              <w:rPr>
                <w:rFonts w:ascii="Lato" w:hAnsi="Lato"/>
                <w:sz w:val="20"/>
                <w:szCs w:val="20"/>
              </w:rPr>
            </w:pPr>
            <w:r w:rsidRPr="008C0929">
              <w:rPr>
                <w:rFonts w:ascii="Lato" w:hAnsi="Lato"/>
                <w:sz w:val="20"/>
                <w:szCs w:val="20"/>
              </w:rPr>
              <w:t>"Senior</w:t>
            </w:r>
            <w:r w:rsidRPr="008C0929">
              <w:rPr>
                <w:rFonts w:ascii="Lato" w:hAnsi="Lato"/>
                <w:spacing w:val="-2"/>
                <w:sz w:val="20"/>
                <w:szCs w:val="20"/>
              </w:rPr>
              <w:t xml:space="preserve"> </w:t>
            </w:r>
            <w:r w:rsidRPr="008C0929">
              <w:rPr>
                <w:rFonts w:ascii="Lato" w:hAnsi="Lato"/>
                <w:sz w:val="20"/>
                <w:szCs w:val="20"/>
              </w:rPr>
              <w:t>w</w:t>
            </w:r>
            <w:r w:rsidRPr="008C0929">
              <w:rPr>
                <w:rFonts w:ascii="Lato" w:hAnsi="Lato"/>
                <w:spacing w:val="-3"/>
                <w:sz w:val="20"/>
                <w:szCs w:val="20"/>
              </w:rPr>
              <w:t xml:space="preserve"> </w:t>
            </w:r>
            <w:r w:rsidRPr="008C0929">
              <w:rPr>
                <w:rFonts w:ascii="Lato" w:hAnsi="Lato"/>
                <w:sz w:val="20"/>
                <w:szCs w:val="20"/>
              </w:rPr>
              <w:t>Dobrej</w:t>
            </w:r>
            <w:r w:rsidRPr="008C0929">
              <w:rPr>
                <w:rFonts w:ascii="Lato" w:hAnsi="Lato"/>
                <w:spacing w:val="-2"/>
                <w:sz w:val="20"/>
                <w:szCs w:val="20"/>
              </w:rPr>
              <w:t xml:space="preserve"> Formie"</w:t>
            </w:r>
          </w:p>
        </w:tc>
        <w:tc>
          <w:tcPr>
            <w:tcW w:w="2013" w:type="dxa"/>
          </w:tcPr>
          <w:p w14:paraId="05E1D483" w14:textId="77777777" w:rsidR="00797D7F" w:rsidRPr="008C0929" w:rsidRDefault="00797D7F" w:rsidP="006055D9">
            <w:pPr>
              <w:jc w:val="center"/>
              <w:rPr>
                <w:rFonts w:ascii="Lato" w:hAnsi="Lato"/>
                <w:sz w:val="20"/>
                <w:szCs w:val="20"/>
              </w:rPr>
            </w:pPr>
            <w:r w:rsidRPr="008C0929">
              <w:rPr>
                <w:rFonts w:ascii="Lato" w:hAnsi="Lato"/>
                <w:sz w:val="20"/>
                <w:szCs w:val="20"/>
              </w:rPr>
              <w:t xml:space="preserve">50 </w:t>
            </w:r>
            <w:r w:rsidRPr="008C0929">
              <w:rPr>
                <w:rFonts w:ascii="Lato" w:hAnsi="Lato"/>
                <w:spacing w:val="-2"/>
                <w:sz w:val="20"/>
                <w:szCs w:val="20"/>
              </w:rPr>
              <w:t>000,00</w:t>
            </w:r>
          </w:p>
        </w:tc>
      </w:tr>
      <w:tr w:rsidR="00797D7F" w:rsidRPr="008C0929" w14:paraId="6F228259" w14:textId="77777777" w:rsidTr="00797D7F">
        <w:tc>
          <w:tcPr>
            <w:tcW w:w="3027" w:type="dxa"/>
          </w:tcPr>
          <w:p w14:paraId="43DE4E44" w14:textId="77777777" w:rsidR="00797D7F" w:rsidRPr="008C0929" w:rsidRDefault="00797D7F" w:rsidP="006055D9">
            <w:pPr>
              <w:rPr>
                <w:rFonts w:ascii="Lato" w:hAnsi="Lato"/>
                <w:sz w:val="20"/>
                <w:szCs w:val="20"/>
              </w:rPr>
            </w:pPr>
            <w:r w:rsidRPr="008C0929">
              <w:rPr>
                <w:rFonts w:ascii="Lato" w:hAnsi="Lato"/>
                <w:sz w:val="20"/>
                <w:szCs w:val="20"/>
              </w:rPr>
              <w:t xml:space="preserve">Inneko </w:t>
            </w:r>
            <w:r w:rsidRPr="008C0929">
              <w:rPr>
                <w:rFonts w:ascii="Lato" w:hAnsi="Lato"/>
                <w:spacing w:val="-2"/>
                <w:sz w:val="20"/>
                <w:szCs w:val="20"/>
              </w:rPr>
              <w:t>Foundation</w:t>
            </w:r>
          </w:p>
        </w:tc>
        <w:tc>
          <w:tcPr>
            <w:tcW w:w="4022" w:type="dxa"/>
          </w:tcPr>
          <w:p w14:paraId="426D5767" w14:textId="77777777" w:rsidR="00797D7F" w:rsidRPr="008C0929" w:rsidRDefault="00797D7F" w:rsidP="006055D9">
            <w:pPr>
              <w:rPr>
                <w:rFonts w:ascii="Lato" w:hAnsi="Lato"/>
                <w:sz w:val="20"/>
                <w:szCs w:val="20"/>
              </w:rPr>
            </w:pPr>
            <w:r w:rsidRPr="008C0929">
              <w:rPr>
                <w:rFonts w:ascii="Lato" w:hAnsi="Lato"/>
                <w:sz w:val="20"/>
                <w:szCs w:val="20"/>
              </w:rPr>
              <w:t>Seniorzy</w:t>
            </w:r>
            <w:r w:rsidRPr="008C0929">
              <w:rPr>
                <w:rFonts w:ascii="Lato" w:hAnsi="Lato"/>
                <w:spacing w:val="-3"/>
                <w:sz w:val="20"/>
                <w:szCs w:val="20"/>
              </w:rPr>
              <w:t xml:space="preserve"> </w:t>
            </w:r>
            <w:r w:rsidRPr="008C0929">
              <w:rPr>
                <w:rFonts w:ascii="Lato" w:hAnsi="Lato"/>
                <w:sz w:val="20"/>
                <w:szCs w:val="20"/>
              </w:rPr>
              <w:t>z</w:t>
            </w:r>
            <w:r w:rsidRPr="008C0929">
              <w:rPr>
                <w:rFonts w:ascii="Lato" w:hAnsi="Lato"/>
                <w:spacing w:val="-3"/>
                <w:sz w:val="20"/>
                <w:szCs w:val="20"/>
              </w:rPr>
              <w:t xml:space="preserve"> </w:t>
            </w:r>
            <w:r w:rsidRPr="008C0929">
              <w:rPr>
                <w:rFonts w:ascii="Lato" w:hAnsi="Lato"/>
                <w:sz w:val="20"/>
                <w:szCs w:val="20"/>
              </w:rPr>
              <w:t>wnukami</w:t>
            </w:r>
            <w:r w:rsidRPr="008C0929">
              <w:rPr>
                <w:rFonts w:ascii="Lato" w:hAnsi="Lato"/>
                <w:spacing w:val="-3"/>
                <w:sz w:val="20"/>
                <w:szCs w:val="20"/>
              </w:rPr>
              <w:t xml:space="preserve"> </w:t>
            </w:r>
            <w:r w:rsidRPr="008C0929">
              <w:rPr>
                <w:rFonts w:ascii="Lato" w:hAnsi="Lato"/>
                <w:sz w:val="20"/>
                <w:szCs w:val="20"/>
              </w:rPr>
              <w:t>grają</w:t>
            </w:r>
            <w:r w:rsidRPr="008C0929">
              <w:rPr>
                <w:rFonts w:ascii="Lato" w:hAnsi="Lato"/>
                <w:spacing w:val="-2"/>
                <w:sz w:val="20"/>
                <w:szCs w:val="20"/>
              </w:rPr>
              <w:t xml:space="preserve"> </w:t>
            </w:r>
            <w:r w:rsidRPr="008C0929">
              <w:rPr>
                <w:rFonts w:ascii="Lato" w:hAnsi="Lato"/>
                <w:sz w:val="20"/>
                <w:szCs w:val="20"/>
              </w:rPr>
              <w:t>w</w:t>
            </w:r>
            <w:r w:rsidRPr="008C0929">
              <w:rPr>
                <w:rFonts w:ascii="Lato" w:hAnsi="Lato"/>
                <w:spacing w:val="-3"/>
                <w:sz w:val="20"/>
                <w:szCs w:val="20"/>
              </w:rPr>
              <w:t xml:space="preserve"> </w:t>
            </w:r>
            <w:r w:rsidRPr="008C0929">
              <w:rPr>
                <w:rFonts w:ascii="Lato" w:hAnsi="Lato"/>
                <w:spacing w:val="-2"/>
                <w:sz w:val="20"/>
                <w:szCs w:val="20"/>
              </w:rPr>
              <w:t>golfa</w:t>
            </w:r>
          </w:p>
        </w:tc>
        <w:tc>
          <w:tcPr>
            <w:tcW w:w="2013" w:type="dxa"/>
          </w:tcPr>
          <w:p w14:paraId="77BED5F1" w14:textId="77777777" w:rsidR="00797D7F" w:rsidRPr="008C0929" w:rsidRDefault="00797D7F" w:rsidP="006055D9">
            <w:pPr>
              <w:jc w:val="center"/>
              <w:rPr>
                <w:rFonts w:ascii="Lato" w:hAnsi="Lato"/>
                <w:sz w:val="20"/>
                <w:szCs w:val="20"/>
              </w:rPr>
            </w:pPr>
            <w:r w:rsidRPr="008C0929">
              <w:rPr>
                <w:rFonts w:ascii="Lato" w:hAnsi="Lato"/>
                <w:sz w:val="20"/>
                <w:szCs w:val="20"/>
              </w:rPr>
              <w:t xml:space="preserve">10 </w:t>
            </w:r>
            <w:r w:rsidRPr="008C0929">
              <w:rPr>
                <w:rFonts w:ascii="Lato" w:hAnsi="Lato"/>
                <w:spacing w:val="-2"/>
                <w:sz w:val="20"/>
                <w:szCs w:val="20"/>
              </w:rPr>
              <w:t>000,00</w:t>
            </w:r>
          </w:p>
        </w:tc>
      </w:tr>
      <w:tr w:rsidR="00797D7F" w:rsidRPr="008C0929" w14:paraId="5AA8BCC3" w14:textId="77777777" w:rsidTr="00797D7F">
        <w:tc>
          <w:tcPr>
            <w:tcW w:w="3027" w:type="dxa"/>
          </w:tcPr>
          <w:p w14:paraId="19EF7DA8" w14:textId="77777777" w:rsidR="00797D7F" w:rsidRPr="008C0929" w:rsidRDefault="00797D7F" w:rsidP="006055D9">
            <w:pPr>
              <w:pStyle w:val="TableParagraph"/>
              <w:ind w:left="0"/>
              <w:rPr>
                <w:rFonts w:ascii="Lato" w:hAnsi="Lato"/>
                <w:sz w:val="20"/>
                <w:szCs w:val="20"/>
              </w:rPr>
            </w:pPr>
            <w:r w:rsidRPr="008C0929">
              <w:rPr>
                <w:rFonts w:ascii="Lato" w:hAnsi="Lato"/>
                <w:sz w:val="20"/>
                <w:szCs w:val="20"/>
              </w:rPr>
              <w:t>Fundacja</w:t>
            </w:r>
            <w:r w:rsidRPr="008C0929">
              <w:rPr>
                <w:rFonts w:ascii="Lato" w:hAnsi="Lato"/>
                <w:spacing w:val="12"/>
                <w:sz w:val="20"/>
                <w:szCs w:val="20"/>
              </w:rPr>
              <w:t xml:space="preserve"> </w:t>
            </w:r>
            <w:r w:rsidRPr="008C0929">
              <w:rPr>
                <w:rFonts w:ascii="Lato" w:hAnsi="Lato"/>
                <w:sz w:val="20"/>
                <w:szCs w:val="20"/>
              </w:rPr>
              <w:t>Michała</w:t>
            </w:r>
            <w:r w:rsidRPr="008C0929">
              <w:rPr>
                <w:rFonts w:ascii="Lato" w:hAnsi="Lato"/>
                <w:spacing w:val="15"/>
                <w:sz w:val="20"/>
                <w:szCs w:val="20"/>
              </w:rPr>
              <w:t xml:space="preserve"> </w:t>
            </w:r>
            <w:r w:rsidRPr="008C0929">
              <w:rPr>
                <w:rFonts w:ascii="Lato" w:hAnsi="Lato"/>
                <w:spacing w:val="-2"/>
                <w:sz w:val="20"/>
                <w:szCs w:val="20"/>
              </w:rPr>
              <w:t>Jelińskiego</w:t>
            </w:r>
          </w:p>
          <w:p w14:paraId="13B44A1C" w14:textId="77777777" w:rsidR="00797D7F" w:rsidRPr="008C0929" w:rsidRDefault="00797D7F" w:rsidP="006055D9">
            <w:pPr>
              <w:rPr>
                <w:rFonts w:ascii="Lato" w:hAnsi="Lato"/>
                <w:sz w:val="20"/>
                <w:szCs w:val="20"/>
              </w:rPr>
            </w:pPr>
            <w:r w:rsidRPr="008C0929">
              <w:rPr>
                <w:rFonts w:ascii="Lato" w:hAnsi="Lato"/>
                <w:sz w:val="20"/>
                <w:szCs w:val="20"/>
              </w:rPr>
              <w:t>ACTIVE</w:t>
            </w:r>
            <w:r w:rsidRPr="008C0929">
              <w:rPr>
                <w:rFonts w:ascii="Lato" w:hAnsi="Lato"/>
                <w:spacing w:val="-6"/>
                <w:sz w:val="20"/>
                <w:szCs w:val="20"/>
              </w:rPr>
              <w:t xml:space="preserve"> </w:t>
            </w:r>
            <w:r w:rsidRPr="008C0929">
              <w:rPr>
                <w:rFonts w:ascii="Lato" w:hAnsi="Lato"/>
                <w:spacing w:val="-2"/>
                <w:sz w:val="20"/>
                <w:szCs w:val="20"/>
              </w:rPr>
              <w:t>diabet</w:t>
            </w:r>
          </w:p>
        </w:tc>
        <w:tc>
          <w:tcPr>
            <w:tcW w:w="4022" w:type="dxa"/>
          </w:tcPr>
          <w:p w14:paraId="068BD0DE" w14:textId="77777777" w:rsidR="00797D7F" w:rsidRPr="00620043" w:rsidRDefault="00797D7F" w:rsidP="006055D9">
            <w:pPr>
              <w:pStyle w:val="TableParagraph"/>
              <w:tabs>
                <w:tab w:val="left" w:pos="1777"/>
              </w:tabs>
              <w:ind w:left="0"/>
              <w:rPr>
                <w:rFonts w:ascii="Lato" w:hAnsi="Lato"/>
                <w:sz w:val="20"/>
                <w:szCs w:val="20"/>
                <w:lang w:val="en-US"/>
              </w:rPr>
            </w:pPr>
            <w:r w:rsidRPr="00620043">
              <w:rPr>
                <w:rFonts w:ascii="Lato" w:hAnsi="Lato"/>
                <w:spacing w:val="-2"/>
                <w:sz w:val="20"/>
                <w:szCs w:val="20"/>
                <w:lang w:val="en-US"/>
              </w:rPr>
              <w:t>Warsztaty</w:t>
            </w:r>
            <w:r w:rsidRPr="00620043">
              <w:rPr>
                <w:rFonts w:ascii="Lato" w:hAnsi="Lato"/>
                <w:sz w:val="20"/>
                <w:szCs w:val="20"/>
                <w:lang w:val="en-US"/>
              </w:rPr>
              <w:t xml:space="preserve"> </w:t>
            </w:r>
            <w:r w:rsidRPr="00620043">
              <w:rPr>
                <w:rFonts w:ascii="Lato" w:hAnsi="Lato"/>
                <w:spacing w:val="-2"/>
                <w:sz w:val="20"/>
                <w:szCs w:val="20"/>
                <w:lang w:val="en-US"/>
              </w:rPr>
              <w:t xml:space="preserve">sportowo-edukacyjne </w:t>
            </w:r>
            <w:r w:rsidRPr="00620043">
              <w:rPr>
                <w:rFonts w:ascii="Lato" w:hAnsi="Lato"/>
                <w:sz w:val="20"/>
                <w:szCs w:val="20"/>
                <w:lang w:val="en-US"/>
              </w:rPr>
              <w:t>ACTIVE</w:t>
            </w:r>
            <w:r w:rsidRPr="00620043">
              <w:rPr>
                <w:rFonts w:ascii="Lato" w:hAnsi="Lato"/>
                <w:spacing w:val="-6"/>
                <w:sz w:val="20"/>
                <w:szCs w:val="20"/>
                <w:lang w:val="en-US"/>
              </w:rPr>
              <w:t xml:space="preserve"> </w:t>
            </w:r>
            <w:r w:rsidRPr="00620043">
              <w:rPr>
                <w:rFonts w:ascii="Lato" w:hAnsi="Lato"/>
                <w:sz w:val="20"/>
                <w:szCs w:val="20"/>
                <w:lang w:val="en-US"/>
              </w:rPr>
              <w:t>diabet</w:t>
            </w:r>
            <w:r w:rsidRPr="00620043">
              <w:rPr>
                <w:rFonts w:ascii="Lato" w:hAnsi="Lato"/>
                <w:spacing w:val="-6"/>
                <w:sz w:val="20"/>
                <w:szCs w:val="20"/>
                <w:lang w:val="en-US"/>
              </w:rPr>
              <w:t xml:space="preserve"> </w:t>
            </w:r>
            <w:r w:rsidRPr="00620043">
              <w:rPr>
                <w:rFonts w:ascii="Lato" w:hAnsi="Lato"/>
                <w:sz w:val="20"/>
                <w:szCs w:val="20"/>
                <w:lang w:val="en-US"/>
              </w:rPr>
              <w:t>ACTIVE</w:t>
            </w:r>
            <w:r w:rsidRPr="00620043">
              <w:rPr>
                <w:rFonts w:ascii="Lato" w:hAnsi="Lato"/>
                <w:spacing w:val="-2"/>
                <w:sz w:val="20"/>
                <w:szCs w:val="20"/>
                <w:lang w:val="en-US"/>
              </w:rPr>
              <w:t xml:space="preserve"> senior</w:t>
            </w:r>
          </w:p>
        </w:tc>
        <w:tc>
          <w:tcPr>
            <w:tcW w:w="2013" w:type="dxa"/>
          </w:tcPr>
          <w:p w14:paraId="3CD88D12" w14:textId="77777777" w:rsidR="00797D7F" w:rsidRPr="008C0929" w:rsidRDefault="00797D7F" w:rsidP="006055D9">
            <w:pPr>
              <w:jc w:val="center"/>
              <w:rPr>
                <w:rFonts w:ascii="Lato" w:hAnsi="Lato"/>
                <w:sz w:val="20"/>
                <w:szCs w:val="20"/>
              </w:rPr>
            </w:pPr>
            <w:r w:rsidRPr="008C0929">
              <w:rPr>
                <w:rFonts w:ascii="Lato" w:hAnsi="Lato"/>
                <w:sz w:val="20"/>
                <w:szCs w:val="20"/>
              </w:rPr>
              <w:t xml:space="preserve">70 </w:t>
            </w:r>
            <w:r w:rsidRPr="008C0929">
              <w:rPr>
                <w:rFonts w:ascii="Lato" w:hAnsi="Lato"/>
                <w:spacing w:val="-2"/>
                <w:sz w:val="20"/>
                <w:szCs w:val="20"/>
              </w:rPr>
              <w:t>000,00</w:t>
            </w:r>
          </w:p>
        </w:tc>
      </w:tr>
      <w:tr w:rsidR="00797D7F" w:rsidRPr="008C0929" w14:paraId="7F8BDD90" w14:textId="77777777" w:rsidTr="00797D7F">
        <w:tc>
          <w:tcPr>
            <w:tcW w:w="3027" w:type="dxa"/>
          </w:tcPr>
          <w:p w14:paraId="165E5AC9" w14:textId="77777777" w:rsidR="00797D7F" w:rsidRPr="008C0929" w:rsidRDefault="00797D7F" w:rsidP="006055D9">
            <w:pPr>
              <w:pStyle w:val="TableParagraph"/>
              <w:ind w:left="0"/>
              <w:rPr>
                <w:rFonts w:ascii="Lato" w:hAnsi="Lato"/>
                <w:sz w:val="20"/>
                <w:szCs w:val="20"/>
              </w:rPr>
            </w:pPr>
            <w:r w:rsidRPr="008C0929">
              <w:rPr>
                <w:rFonts w:ascii="Lato" w:hAnsi="Lato"/>
                <w:sz w:val="20"/>
                <w:szCs w:val="20"/>
              </w:rPr>
              <w:t>Podbeskidzkie</w:t>
            </w:r>
            <w:r w:rsidRPr="008C0929">
              <w:rPr>
                <w:rFonts w:ascii="Lato" w:hAnsi="Lato"/>
                <w:spacing w:val="33"/>
                <w:sz w:val="20"/>
                <w:szCs w:val="20"/>
              </w:rPr>
              <w:t xml:space="preserve">  </w:t>
            </w:r>
            <w:r w:rsidRPr="008C0929">
              <w:rPr>
                <w:rFonts w:ascii="Lato" w:hAnsi="Lato"/>
                <w:spacing w:val="-2"/>
                <w:sz w:val="20"/>
                <w:szCs w:val="20"/>
              </w:rPr>
              <w:t>Towarzystwo</w:t>
            </w:r>
          </w:p>
          <w:p w14:paraId="3CCD919C" w14:textId="77777777" w:rsidR="00797D7F" w:rsidRPr="008C0929" w:rsidRDefault="00797D7F" w:rsidP="006055D9">
            <w:pPr>
              <w:rPr>
                <w:rFonts w:ascii="Lato" w:hAnsi="Lato"/>
                <w:sz w:val="20"/>
                <w:szCs w:val="20"/>
              </w:rPr>
            </w:pPr>
            <w:r w:rsidRPr="008C0929">
              <w:rPr>
                <w:rFonts w:ascii="Lato" w:hAnsi="Lato"/>
                <w:sz w:val="20"/>
                <w:szCs w:val="20"/>
              </w:rPr>
              <w:t>Sportowe</w:t>
            </w:r>
            <w:r w:rsidRPr="008C0929">
              <w:rPr>
                <w:rFonts w:ascii="Lato" w:hAnsi="Lato"/>
                <w:spacing w:val="-8"/>
                <w:sz w:val="20"/>
                <w:szCs w:val="20"/>
              </w:rPr>
              <w:t xml:space="preserve"> </w:t>
            </w:r>
            <w:r w:rsidRPr="008C0929">
              <w:rPr>
                <w:rFonts w:ascii="Lato" w:hAnsi="Lato"/>
                <w:spacing w:val="-2"/>
                <w:sz w:val="20"/>
                <w:szCs w:val="20"/>
              </w:rPr>
              <w:t>"Janosik"</w:t>
            </w:r>
          </w:p>
        </w:tc>
        <w:tc>
          <w:tcPr>
            <w:tcW w:w="4022" w:type="dxa"/>
          </w:tcPr>
          <w:p w14:paraId="3557D72D" w14:textId="77777777" w:rsidR="00797D7F" w:rsidRPr="008C0929" w:rsidRDefault="00797D7F" w:rsidP="006055D9">
            <w:pPr>
              <w:rPr>
                <w:rFonts w:ascii="Lato" w:hAnsi="Lato"/>
                <w:sz w:val="20"/>
                <w:szCs w:val="20"/>
              </w:rPr>
            </w:pPr>
            <w:r w:rsidRPr="008C0929">
              <w:rPr>
                <w:rFonts w:ascii="Lato" w:hAnsi="Lato"/>
                <w:sz w:val="20"/>
                <w:szCs w:val="20"/>
              </w:rPr>
              <w:t xml:space="preserve">Aktywny </w:t>
            </w:r>
            <w:r w:rsidRPr="008C0929">
              <w:rPr>
                <w:rFonts w:ascii="Lato" w:hAnsi="Lato"/>
                <w:spacing w:val="-2"/>
                <w:sz w:val="20"/>
                <w:szCs w:val="20"/>
              </w:rPr>
              <w:t>senior</w:t>
            </w:r>
          </w:p>
        </w:tc>
        <w:tc>
          <w:tcPr>
            <w:tcW w:w="2013" w:type="dxa"/>
          </w:tcPr>
          <w:p w14:paraId="05E6BA75" w14:textId="77777777" w:rsidR="00797D7F" w:rsidRPr="008C0929" w:rsidRDefault="00797D7F" w:rsidP="006055D9">
            <w:pPr>
              <w:jc w:val="center"/>
              <w:rPr>
                <w:rFonts w:ascii="Lato" w:hAnsi="Lato"/>
                <w:sz w:val="20"/>
                <w:szCs w:val="20"/>
              </w:rPr>
            </w:pPr>
            <w:r w:rsidRPr="008C0929">
              <w:rPr>
                <w:rFonts w:ascii="Lato" w:hAnsi="Lato"/>
                <w:sz w:val="20"/>
                <w:szCs w:val="20"/>
              </w:rPr>
              <w:t xml:space="preserve">15 </w:t>
            </w:r>
            <w:r w:rsidRPr="008C0929">
              <w:rPr>
                <w:rFonts w:ascii="Lato" w:hAnsi="Lato"/>
                <w:spacing w:val="-2"/>
                <w:sz w:val="20"/>
                <w:szCs w:val="20"/>
              </w:rPr>
              <w:t>000,00</w:t>
            </w:r>
          </w:p>
        </w:tc>
      </w:tr>
      <w:tr w:rsidR="00797D7F" w:rsidRPr="008C0929" w14:paraId="05734627" w14:textId="77777777" w:rsidTr="00797D7F">
        <w:tc>
          <w:tcPr>
            <w:tcW w:w="3027" w:type="dxa"/>
          </w:tcPr>
          <w:p w14:paraId="33BFCCF5" w14:textId="77777777" w:rsidR="00797D7F" w:rsidRPr="008C0929" w:rsidRDefault="00797D7F" w:rsidP="006055D9">
            <w:pPr>
              <w:rPr>
                <w:rFonts w:ascii="Lato" w:hAnsi="Lato"/>
                <w:sz w:val="20"/>
                <w:szCs w:val="20"/>
              </w:rPr>
            </w:pPr>
            <w:r w:rsidRPr="008C0929">
              <w:rPr>
                <w:rFonts w:ascii="Lato" w:hAnsi="Lato"/>
                <w:spacing w:val="-2"/>
                <w:sz w:val="20"/>
                <w:szCs w:val="20"/>
              </w:rPr>
              <w:t>Fundacja</w:t>
            </w:r>
            <w:r>
              <w:rPr>
                <w:rFonts w:ascii="Lato" w:hAnsi="Lato"/>
                <w:sz w:val="20"/>
                <w:szCs w:val="20"/>
              </w:rPr>
              <w:t xml:space="preserve"> </w:t>
            </w:r>
            <w:r w:rsidRPr="008C0929">
              <w:rPr>
                <w:rFonts w:ascii="Lato" w:hAnsi="Lato"/>
                <w:spacing w:val="-4"/>
                <w:sz w:val="20"/>
                <w:szCs w:val="20"/>
              </w:rPr>
              <w:t>im.</w:t>
            </w:r>
            <w:r>
              <w:rPr>
                <w:rFonts w:ascii="Lato" w:hAnsi="Lato"/>
                <w:sz w:val="20"/>
                <w:szCs w:val="20"/>
              </w:rPr>
              <w:t xml:space="preserve"> </w:t>
            </w:r>
            <w:r w:rsidRPr="008C0929">
              <w:rPr>
                <w:rFonts w:ascii="Lato" w:hAnsi="Lato"/>
                <w:spacing w:val="-2"/>
                <w:sz w:val="20"/>
                <w:szCs w:val="20"/>
              </w:rPr>
              <w:t xml:space="preserve"> Wojciecha Fortuny</w:t>
            </w:r>
          </w:p>
        </w:tc>
        <w:tc>
          <w:tcPr>
            <w:tcW w:w="4022" w:type="dxa"/>
          </w:tcPr>
          <w:p w14:paraId="60269F5B" w14:textId="77777777" w:rsidR="00797D7F" w:rsidRPr="008C0929" w:rsidRDefault="00797D7F" w:rsidP="006055D9">
            <w:pPr>
              <w:rPr>
                <w:rFonts w:ascii="Lato" w:hAnsi="Lato"/>
                <w:sz w:val="20"/>
                <w:szCs w:val="20"/>
              </w:rPr>
            </w:pPr>
            <w:r w:rsidRPr="008C0929">
              <w:rPr>
                <w:rFonts w:ascii="Lato" w:hAnsi="Lato"/>
                <w:sz w:val="20"/>
                <w:szCs w:val="20"/>
              </w:rPr>
              <w:t xml:space="preserve">Upowszechnianie sportu wśród dzieci, </w:t>
            </w:r>
            <w:r w:rsidRPr="008C0929">
              <w:rPr>
                <w:rFonts w:ascii="Lato" w:hAnsi="Lato"/>
                <w:spacing w:val="-2"/>
                <w:sz w:val="20"/>
                <w:szCs w:val="20"/>
              </w:rPr>
              <w:t>młodzieży,</w:t>
            </w:r>
            <w:r>
              <w:rPr>
                <w:rFonts w:ascii="Lato" w:hAnsi="Lato"/>
                <w:sz w:val="20"/>
                <w:szCs w:val="20"/>
              </w:rPr>
              <w:t xml:space="preserve"> </w:t>
            </w:r>
            <w:r w:rsidRPr="008C0929">
              <w:rPr>
                <w:rFonts w:ascii="Lato" w:hAnsi="Lato"/>
                <w:spacing w:val="-2"/>
                <w:sz w:val="20"/>
                <w:szCs w:val="20"/>
              </w:rPr>
              <w:t xml:space="preserve"> dorosłych </w:t>
            </w:r>
            <w:r w:rsidRPr="008C0929">
              <w:rPr>
                <w:rFonts w:ascii="Lato" w:hAnsi="Lato"/>
                <w:sz w:val="20"/>
                <w:szCs w:val="20"/>
              </w:rPr>
              <w:t>i seniorów poprzez organizację zajęć sportowych dla mieszkańców powiatu suwalskiego i sejneńskiego</w:t>
            </w:r>
          </w:p>
        </w:tc>
        <w:tc>
          <w:tcPr>
            <w:tcW w:w="2013" w:type="dxa"/>
          </w:tcPr>
          <w:p w14:paraId="44BC436B" w14:textId="77777777" w:rsidR="00797D7F" w:rsidRPr="008C0929" w:rsidRDefault="00797D7F" w:rsidP="006055D9">
            <w:pPr>
              <w:jc w:val="center"/>
              <w:rPr>
                <w:rFonts w:ascii="Lato" w:hAnsi="Lato"/>
                <w:sz w:val="20"/>
                <w:szCs w:val="20"/>
              </w:rPr>
            </w:pPr>
            <w:r w:rsidRPr="008C0929">
              <w:rPr>
                <w:rFonts w:ascii="Lato" w:hAnsi="Lato"/>
                <w:sz w:val="20"/>
                <w:szCs w:val="20"/>
              </w:rPr>
              <w:t xml:space="preserve">100 </w:t>
            </w:r>
            <w:r w:rsidRPr="008C0929">
              <w:rPr>
                <w:rFonts w:ascii="Lato" w:hAnsi="Lato"/>
                <w:spacing w:val="-2"/>
                <w:sz w:val="20"/>
                <w:szCs w:val="20"/>
              </w:rPr>
              <w:t>000,00</w:t>
            </w:r>
          </w:p>
        </w:tc>
      </w:tr>
      <w:tr w:rsidR="00797D7F" w:rsidRPr="008C0929" w14:paraId="5DAA4D89" w14:textId="77777777" w:rsidTr="00797D7F">
        <w:tc>
          <w:tcPr>
            <w:tcW w:w="3027" w:type="dxa"/>
          </w:tcPr>
          <w:p w14:paraId="3256F752" w14:textId="77777777" w:rsidR="00797D7F" w:rsidRPr="008C0929" w:rsidRDefault="00797D7F" w:rsidP="006055D9">
            <w:pPr>
              <w:rPr>
                <w:rFonts w:ascii="Lato" w:hAnsi="Lato"/>
                <w:sz w:val="20"/>
                <w:szCs w:val="20"/>
              </w:rPr>
            </w:pPr>
            <w:r w:rsidRPr="008C0929">
              <w:rPr>
                <w:rFonts w:ascii="Lato" w:hAnsi="Lato"/>
                <w:spacing w:val="-2"/>
                <w:sz w:val="20"/>
                <w:szCs w:val="20"/>
              </w:rPr>
              <w:t>Młodzieżowy</w:t>
            </w:r>
            <w:r>
              <w:rPr>
                <w:rFonts w:ascii="Lato" w:hAnsi="Lato"/>
                <w:sz w:val="20"/>
                <w:szCs w:val="20"/>
              </w:rPr>
              <w:t xml:space="preserve"> </w:t>
            </w:r>
            <w:r w:rsidRPr="008C0929">
              <w:rPr>
                <w:rFonts w:ascii="Lato" w:hAnsi="Lato"/>
                <w:spacing w:val="-4"/>
                <w:sz w:val="20"/>
                <w:szCs w:val="20"/>
              </w:rPr>
              <w:t xml:space="preserve">Klub </w:t>
            </w:r>
            <w:r w:rsidRPr="008C0929">
              <w:rPr>
                <w:rFonts w:ascii="Lato" w:hAnsi="Lato"/>
                <w:sz w:val="20"/>
                <w:szCs w:val="20"/>
              </w:rPr>
              <w:t xml:space="preserve">Koszykówki "BASKET" </w:t>
            </w:r>
            <w:r w:rsidRPr="008C0929">
              <w:rPr>
                <w:rFonts w:ascii="Lato" w:hAnsi="Lato"/>
                <w:spacing w:val="-2"/>
                <w:sz w:val="20"/>
                <w:szCs w:val="20"/>
              </w:rPr>
              <w:t>Gorzów</w:t>
            </w:r>
          </w:p>
        </w:tc>
        <w:tc>
          <w:tcPr>
            <w:tcW w:w="4022" w:type="dxa"/>
          </w:tcPr>
          <w:p w14:paraId="4D5AE49F" w14:textId="5775502E" w:rsidR="00797D7F" w:rsidRPr="008C0929" w:rsidRDefault="00797D7F" w:rsidP="006055D9">
            <w:pPr>
              <w:pStyle w:val="TableParagraph"/>
              <w:tabs>
                <w:tab w:val="left" w:pos="2644"/>
              </w:tabs>
              <w:ind w:left="0" w:right="97"/>
              <w:rPr>
                <w:rFonts w:ascii="Lato" w:hAnsi="Lato"/>
                <w:sz w:val="20"/>
                <w:szCs w:val="20"/>
              </w:rPr>
            </w:pPr>
            <w:r w:rsidRPr="008C0929">
              <w:rPr>
                <w:rFonts w:ascii="Lato" w:hAnsi="Lato"/>
                <w:sz w:val="20"/>
                <w:szCs w:val="20"/>
              </w:rPr>
              <w:t>Otwarte Ogólnodostępne zajęcia</w:t>
            </w:r>
            <w:r>
              <w:rPr>
                <w:rFonts w:ascii="Lato" w:hAnsi="Lato"/>
                <w:sz w:val="20"/>
                <w:szCs w:val="20"/>
              </w:rPr>
              <w:t xml:space="preserve"> </w:t>
            </w:r>
            <w:r w:rsidRPr="008C0929">
              <w:rPr>
                <w:rFonts w:ascii="Lato" w:hAnsi="Lato"/>
                <w:sz w:val="20"/>
                <w:szCs w:val="20"/>
              </w:rPr>
              <w:t>sportowo-rekreacyjne</w:t>
            </w:r>
            <w:r>
              <w:rPr>
                <w:rFonts w:ascii="Lato" w:hAnsi="Lato"/>
                <w:spacing w:val="80"/>
                <w:sz w:val="20"/>
                <w:szCs w:val="20"/>
              </w:rPr>
              <w:t xml:space="preserve"> </w:t>
            </w:r>
            <w:r w:rsidRPr="008C0929">
              <w:rPr>
                <w:rFonts w:ascii="Lato" w:hAnsi="Lato"/>
                <w:sz w:val="20"/>
                <w:szCs w:val="20"/>
              </w:rPr>
              <w:t>dla</w:t>
            </w:r>
            <w:r>
              <w:rPr>
                <w:rFonts w:ascii="Lato" w:hAnsi="Lato"/>
                <w:sz w:val="20"/>
                <w:szCs w:val="20"/>
              </w:rPr>
              <w:t xml:space="preserve"> </w:t>
            </w:r>
            <w:r w:rsidRPr="008C0929">
              <w:rPr>
                <w:rFonts w:ascii="Lato" w:hAnsi="Lato"/>
                <w:sz w:val="20"/>
                <w:szCs w:val="20"/>
              </w:rPr>
              <w:t>dzieci i</w:t>
            </w:r>
            <w:r w:rsidRPr="008C0929">
              <w:rPr>
                <w:rFonts w:ascii="Lato" w:hAnsi="Lato"/>
                <w:spacing w:val="80"/>
                <w:sz w:val="20"/>
                <w:szCs w:val="20"/>
              </w:rPr>
              <w:t xml:space="preserve"> </w:t>
            </w:r>
            <w:r w:rsidRPr="008C0929">
              <w:rPr>
                <w:rFonts w:ascii="Lato" w:hAnsi="Lato"/>
                <w:sz w:val="20"/>
                <w:szCs w:val="20"/>
              </w:rPr>
              <w:t>młodzieży</w:t>
            </w:r>
            <w:r w:rsidR="00936098">
              <w:rPr>
                <w:rFonts w:ascii="Lato" w:hAnsi="Lato"/>
                <w:sz w:val="20"/>
                <w:szCs w:val="20"/>
              </w:rPr>
              <w:t xml:space="preserve"> </w:t>
            </w:r>
            <w:r w:rsidRPr="008C0929">
              <w:rPr>
                <w:rFonts w:ascii="Lato" w:hAnsi="Lato"/>
                <w:sz w:val="20"/>
                <w:szCs w:val="20"/>
              </w:rPr>
              <w:t>szkolnej</w:t>
            </w:r>
            <w:r w:rsidRPr="008C0929">
              <w:rPr>
                <w:rFonts w:ascii="Lato" w:hAnsi="Lato"/>
                <w:spacing w:val="80"/>
                <w:sz w:val="20"/>
                <w:szCs w:val="20"/>
              </w:rPr>
              <w:t xml:space="preserve"> </w:t>
            </w:r>
            <w:r w:rsidRPr="008C0929">
              <w:rPr>
                <w:rFonts w:ascii="Lato" w:hAnsi="Lato"/>
                <w:sz w:val="20"/>
                <w:szCs w:val="20"/>
              </w:rPr>
              <w:t>oraz</w:t>
            </w:r>
            <w:r w:rsidRPr="008C0929">
              <w:rPr>
                <w:rFonts w:ascii="Lato" w:hAnsi="Lato"/>
                <w:spacing w:val="80"/>
                <w:sz w:val="20"/>
                <w:szCs w:val="20"/>
              </w:rPr>
              <w:t xml:space="preserve"> </w:t>
            </w:r>
            <w:r w:rsidRPr="008C0929">
              <w:rPr>
                <w:rFonts w:ascii="Lato" w:hAnsi="Lato"/>
                <w:sz w:val="20"/>
                <w:szCs w:val="20"/>
              </w:rPr>
              <w:t>rodziców</w:t>
            </w:r>
            <w:r w:rsidRPr="008C0929">
              <w:rPr>
                <w:rFonts w:ascii="Lato" w:hAnsi="Lato"/>
                <w:spacing w:val="80"/>
                <w:sz w:val="20"/>
                <w:szCs w:val="20"/>
              </w:rPr>
              <w:t xml:space="preserve"> </w:t>
            </w:r>
            <w:r w:rsidRPr="008C0929">
              <w:rPr>
                <w:rFonts w:ascii="Lato" w:hAnsi="Lato"/>
                <w:sz w:val="20"/>
                <w:szCs w:val="20"/>
              </w:rPr>
              <w:t xml:space="preserve">i seniorów. Organizacja rodzinnych </w:t>
            </w:r>
            <w:r w:rsidRPr="008C0929">
              <w:rPr>
                <w:rFonts w:ascii="Lato" w:hAnsi="Lato"/>
                <w:spacing w:val="-2"/>
                <w:sz w:val="20"/>
                <w:szCs w:val="20"/>
              </w:rPr>
              <w:t>festynów</w:t>
            </w:r>
            <w:r>
              <w:rPr>
                <w:rFonts w:ascii="Lato" w:hAnsi="Lato"/>
                <w:sz w:val="20"/>
                <w:szCs w:val="20"/>
              </w:rPr>
              <w:t xml:space="preserve"> </w:t>
            </w:r>
            <w:r w:rsidRPr="008C0929">
              <w:rPr>
                <w:rFonts w:ascii="Lato" w:hAnsi="Lato"/>
                <w:spacing w:val="-2"/>
                <w:sz w:val="20"/>
                <w:szCs w:val="20"/>
              </w:rPr>
              <w:t xml:space="preserve">sportowych </w:t>
            </w:r>
            <w:r w:rsidRPr="008C0929">
              <w:rPr>
                <w:rFonts w:ascii="Lato" w:hAnsi="Lato"/>
                <w:sz w:val="20"/>
                <w:szCs w:val="20"/>
              </w:rPr>
              <w:t xml:space="preserve">oraz cyklicznych turniejów koszykówki dla dzieci i młodzieży niebiorącej </w:t>
            </w:r>
            <w:r w:rsidRPr="008C0929">
              <w:rPr>
                <w:rFonts w:ascii="Lato" w:hAnsi="Lato"/>
                <w:spacing w:val="-2"/>
                <w:sz w:val="20"/>
                <w:szCs w:val="20"/>
              </w:rPr>
              <w:t>udziału</w:t>
            </w:r>
            <w:r>
              <w:rPr>
                <w:rFonts w:ascii="Lato" w:hAnsi="Lato"/>
                <w:spacing w:val="-2"/>
                <w:sz w:val="20"/>
                <w:szCs w:val="20"/>
              </w:rPr>
              <w:t xml:space="preserve"> </w:t>
            </w:r>
            <w:r w:rsidRPr="008C0929">
              <w:rPr>
                <w:rFonts w:ascii="Lato" w:hAnsi="Lato"/>
                <w:sz w:val="20"/>
                <w:szCs w:val="20"/>
              </w:rPr>
              <w:t xml:space="preserve">we współzawodnictwie sportowym organizowanym przez polskie związki </w:t>
            </w:r>
            <w:r w:rsidRPr="008C0929">
              <w:rPr>
                <w:rFonts w:ascii="Lato" w:hAnsi="Lato"/>
                <w:spacing w:val="-2"/>
                <w:sz w:val="20"/>
                <w:szCs w:val="20"/>
              </w:rPr>
              <w:t>sportowe.</w:t>
            </w:r>
          </w:p>
        </w:tc>
        <w:tc>
          <w:tcPr>
            <w:tcW w:w="2013" w:type="dxa"/>
          </w:tcPr>
          <w:p w14:paraId="33018DD1" w14:textId="77777777" w:rsidR="00797D7F" w:rsidRPr="008C0929" w:rsidRDefault="00797D7F" w:rsidP="006055D9">
            <w:pPr>
              <w:jc w:val="center"/>
              <w:rPr>
                <w:rFonts w:ascii="Lato" w:hAnsi="Lato"/>
                <w:sz w:val="20"/>
                <w:szCs w:val="20"/>
              </w:rPr>
            </w:pPr>
            <w:r w:rsidRPr="008C0929">
              <w:rPr>
                <w:rFonts w:ascii="Lato" w:hAnsi="Lato"/>
                <w:sz w:val="20"/>
                <w:szCs w:val="20"/>
              </w:rPr>
              <w:t xml:space="preserve">20 </w:t>
            </w:r>
            <w:r w:rsidRPr="008C0929">
              <w:rPr>
                <w:rFonts w:ascii="Lato" w:hAnsi="Lato"/>
                <w:spacing w:val="-2"/>
                <w:sz w:val="20"/>
                <w:szCs w:val="20"/>
              </w:rPr>
              <w:t>000,00</w:t>
            </w:r>
          </w:p>
        </w:tc>
      </w:tr>
      <w:tr w:rsidR="00797D7F" w:rsidRPr="008C0929" w14:paraId="7AB6A252" w14:textId="77777777" w:rsidTr="00797D7F">
        <w:tc>
          <w:tcPr>
            <w:tcW w:w="3027" w:type="dxa"/>
          </w:tcPr>
          <w:p w14:paraId="696D6CF7" w14:textId="3BA0B7EA" w:rsidR="00797D7F" w:rsidRPr="008C0929" w:rsidRDefault="00797D7F" w:rsidP="006055D9">
            <w:pPr>
              <w:rPr>
                <w:rFonts w:ascii="Lato" w:hAnsi="Lato"/>
                <w:sz w:val="20"/>
                <w:szCs w:val="20"/>
              </w:rPr>
            </w:pPr>
            <w:r w:rsidRPr="008C0929">
              <w:rPr>
                <w:rFonts w:ascii="Lato" w:hAnsi="Lato"/>
                <w:sz w:val="20"/>
                <w:szCs w:val="20"/>
              </w:rPr>
              <w:t>Uczniowski</w:t>
            </w:r>
            <w:r w:rsidRPr="008C0929">
              <w:rPr>
                <w:rFonts w:ascii="Lato" w:hAnsi="Lato"/>
                <w:spacing w:val="80"/>
                <w:sz w:val="20"/>
                <w:szCs w:val="20"/>
              </w:rPr>
              <w:t xml:space="preserve"> </w:t>
            </w:r>
            <w:r w:rsidRPr="008C0929">
              <w:rPr>
                <w:rFonts w:ascii="Lato" w:hAnsi="Lato"/>
                <w:sz w:val="20"/>
                <w:szCs w:val="20"/>
              </w:rPr>
              <w:t>Klub</w:t>
            </w:r>
            <w:r w:rsidR="00936098">
              <w:rPr>
                <w:rFonts w:ascii="Lato" w:hAnsi="Lato"/>
                <w:sz w:val="20"/>
                <w:szCs w:val="20"/>
              </w:rPr>
              <w:t xml:space="preserve"> </w:t>
            </w:r>
            <w:r w:rsidRPr="008C0929">
              <w:rPr>
                <w:rFonts w:ascii="Lato" w:hAnsi="Lato"/>
                <w:sz w:val="20"/>
                <w:szCs w:val="20"/>
              </w:rPr>
              <w:t>Sportowy Azymut Siedliska</w:t>
            </w:r>
          </w:p>
        </w:tc>
        <w:tc>
          <w:tcPr>
            <w:tcW w:w="4022" w:type="dxa"/>
          </w:tcPr>
          <w:p w14:paraId="25FA24A9" w14:textId="688109DD" w:rsidR="00797D7F" w:rsidRPr="008C0929" w:rsidRDefault="00797D7F" w:rsidP="006055D9">
            <w:pPr>
              <w:pStyle w:val="TableParagraph"/>
              <w:ind w:left="0" w:right="95"/>
              <w:rPr>
                <w:rFonts w:ascii="Lato" w:hAnsi="Lato"/>
                <w:sz w:val="20"/>
                <w:szCs w:val="20"/>
              </w:rPr>
            </w:pPr>
            <w:r w:rsidRPr="008C0929">
              <w:rPr>
                <w:rFonts w:ascii="Lato" w:hAnsi="Lato"/>
                <w:sz w:val="20"/>
                <w:szCs w:val="20"/>
              </w:rPr>
              <w:t>Razem</w:t>
            </w:r>
            <w:r w:rsidRPr="008C0929">
              <w:rPr>
                <w:rFonts w:ascii="Lato" w:hAnsi="Lato"/>
                <w:spacing w:val="-14"/>
                <w:sz w:val="20"/>
                <w:szCs w:val="20"/>
              </w:rPr>
              <w:t xml:space="preserve"> </w:t>
            </w:r>
            <w:r w:rsidRPr="008C0929">
              <w:rPr>
                <w:rFonts w:ascii="Lato" w:hAnsi="Lato"/>
                <w:sz w:val="20"/>
                <w:szCs w:val="20"/>
              </w:rPr>
              <w:t>dla</w:t>
            </w:r>
            <w:r w:rsidRPr="008C0929">
              <w:rPr>
                <w:rFonts w:ascii="Lato" w:hAnsi="Lato"/>
                <w:spacing w:val="-14"/>
                <w:sz w:val="20"/>
                <w:szCs w:val="20"/>
              </w:rPr>
              <w:t xml:space="preserve"> </w:t>
            </w:r>
            <w:r w:rsidRPr="008C0929">
              <w:rPr>
                <w:rFonts w:ascii="Lato" w:hAnsi="Lato"/>
                <w:sz w:val="20"/>
                <w:szCs w:val="20"/>
              </w:rPr>
              <w:t>Ojczyzny</w:t>
            </w:r>
            <w:r w:rsidR="00936098">
              <w:rPr>
                <w:rFonts w:ascii="Lato" w:hAnsi="Lato"/>
                <w:sz w:val="20"/>
                <w:szCs w:val="20"/>
              </w:rPr>
              <w:t>—</w:t>
            </w:r>
            <w:r w:rsidRPr="008C0929">
              <w:rPr>
                <w:rFonts w:ascii="Lato" w:hAnsi="Lato"/>
                <w:sz w:val="20"/>
                <w:szCs w:val="20"/>
              </w:rPr>
              <w:t>od</w:t>
            </w:r>
            <w:r w:rsidRPr="008C0929">
              <w:rPr>
                <w:rFonts w:ascii="Lato" w:hAnsi="Lato"/>
                <w:spacing w:val="-14"/>
                <w:sz w:val="20"/>
                <w:szCs w:val="20"/>
              </w:rPr>
              <w:t xml:space="preserve"> </w:t>
            </w:r>
            <w:r w:rsidRPr="008C0929">
              <w:rPr>
                <w:rFonts w:ascii="Lato" w:hAnsi="Lato"/>
                <w:sz w:val="20"/>
                <w:szCs w:val="20"/>
              </w:rPr>
              <w:t>przedszkola</w:t>
            </w:r>
            <w:r w:rsidRPr="008C0929">
              <w:rPr>
                <w:rFonts w:ascii="Lato" w:hAnsi="Lato"/>
                <w:spacing w:val="-14"/>
                <w:sz w:val="20"/>
                <w:szCs w:val="20"/>
              </w:rPr>
              <w:t xml:space="preserve"> </w:t>
            </w:r>
            <w:r w:rsidRPr="008C0929">
              <w:rPr>
                <w:rFonts w:ascii="Lato" w:hAnsi="Lato"/>
                <w:sz w:val="20"/>
                <w:szCs w:val="20"/>
              </w:rPr>
              <w:t>do seniora</w:t>
            </w:r>
            <w:r w:rsidR="00936098">
              <w:rPr>
                <w:rFonts w:ascii="Lato" w:hAnsi="Lato"/>
                <w:sz w:val="20"/>
                <w:szCs w:val="20"/>
              </w:rPr>
              <w:t>—</w:t>
            </w:r>
            <w:r w:rsidRPr="008C0929">
              <w:rPr>
                <w:rFonts w:ascii="Lato" w:hAnsi="Lato"/>
                <w:sz w:val="20"/>
                <w:szCs w:val="20"/>
              </w:rPr>
              <w:t>Otwarte</w:t>
            </w:r>
            <w:r w:rsidR="00936098">
              <w:rPr>
                <w:rFonts w:ascii="Lato" w:hAnsi="Lato"/>
                <w:sz w:val="20"/>
                <w:szCs w:val="20"/>
              </w:rPr>
              <w:t xml:space="preserve"> </w:t>
            </w:r>
            <w:r w:rsidRPr="008C0929">
              <w:rPr>
                <w:rFonts w:ascii="Lato" w:hAnsi="Lato"/>
                <w:sz w:val="20"/>
                <w:szCs w:val="20"/>
              </w:rPr>
              <w:t>Zawody</w:t>
            </w:r>
            <w:r>
              <w:rPr>
                <w:rFonts w:ascii="Lato" w:hAnsi="Lato"/>
                <w:sz w:val="20"/>
                <w:szCs w:val="20"/>
              </w:rPr>
              <w:t xml:space="preserve"> </w:t>
            </w:r>
            <w:r w:rsidRPr="008C0929">
              <w:rPr>
                <w:rFonts w:ascii="Lato" w:hAnsi="Lato"/>
                <w:sz w:val="20"/>
                <w:szCs w:val="20"/>
              </w:rPr>
              <w:t>w</w:t>
            </w:r>
            <w:r w:rsidRPr="008C0929">
              <w:rPr>
                <w:rFonts w:ascii="Lato" w:hAnsi="Lato"/>
                <w:spacing w:val="40"/>
                <w:sz w:val="20"/>
                <w:szCs w:val="20"/>
              </w:rPr>
              <w:t xml:space="preserve"> </w:t>
            </w:r>
            <w:r w:rsidRPr="008C0929">
              <w:rPr>
                <w:rFonts w:ascii="Lato" w:hAnsi="Lato"/>
                <w:sz w:val="20"/>
                <w:szCs w:val="20"/>
              </w:rPr>
              <w:t>biegu</w:t>
            </w:r>
            <w:r w:rsidRPr="008C0929">
              <w:rPr>
                <w:rFonts w:ascii="Lato" w:hAnsi="Lato"/>
                <w:spacing w:val="40"/>
                <w:sz w:val="20"/>
                <w:szCs w:val="20"/>
              </w:rPr>
              <w:t xml:space="preserve"> </w:t>
            </w:r>
            <w:r w:rsidRPr="008C0929">
              <w:rPr>
                <w:rFonts w:ascii="Lato" w:hAnsi="Lato"/>
                <w:sz w:val="20"/>
                <w:szCs w:val="20"/>
              </w:rPr>
              <w:t>i</w:t>
            </w:r>
            <w:r>
              <w:rPr>
                <w:rFonts w:ascii="Lato" w:hAnsi="Lato"/>
                <w:sz w:val="20"/>
                <w:szCs w:val="20"/>
              </w:rPr>
              <w:t xml:space="preserve"> </w:t>
            </w:r>
            <w:r w:rsidRPr="008C0929">
              <w:rPr>
                <w:rFonts w:ascii="Lato" w:hAnsi="Lato"/>
                <w:sz w:val="20"/>
                <w:szCs w:val="20"/>
              </w:rPr>
              <w:t>marszu</w:t>
            </w:r>
            <w:r w:rsidRPr="008C0929">
              <w:rPr>
                <w:rFonts w:ascii="Lato" w:hAnsi="Lato"/>
                <w:spacing w:val="40"/>
                <w:sz w:val="20"/>
                <w:szCs w:val="20"/>
              </w:rPr>
              <w:t xml:space="preserve"> </w:t>
            </w:r>
            <w:r w:rsidRPr="008C0929">
              <w:rPr>
                <w:rFonts w:ascii="Lato" w:hAnsi="Lato"/>
                <w:sz w:val="20"/>
                <w:szCs w:val="20"/>
              </w:rPr>
              <w:t>na</w:t>
            </w:r>
            <w:r w:rsidRPr="008C0929">
              <w:rPr>
                <w:rFonts w:ascii="Lato" w:hAnsi="Lato"/>
                <w:spacing w:val="40"/>
                <w:sz w:val="20"/>
                <w:szCs w:val="20"/>
              </w:rPr>
              <w:t xml:space="preserve"> </w:t>
            </w:r>
            <w:r w:rsidRPr="008C0929">
              <w:rPr>
                <w:rFonts w:ascii="Lato" w:hAnsi="Lato"/>
                <w:sz w:val="20"/>
                <w:szCs w:val="20"/>
              </w:rPr>
              <w:t>orientacj</w:t>
            </w:r>
            <w:r>
              <w:rPr>
                <w:rFonts w:ascii="Lato" w:hAnsi="Lato"/>
                <w:sz w:val="20"/>
                <w:szCs w:val="20"/>
              </w:rPr>
              <w:t xml:space="preserve">i </w:t>
            </w:r>
            <w:r w:rsidRPr="008C0929">
              <w:rPr>
                <w:rFonts w:ascii="Lato" w:hAnsi="Lato"/>
                <w:sz w:val="20"/>
                <w:szCs w:val="20"/>
              </w:rPr>
              <w:t>z</w:t>
            </w:r>
            <w:r>
              <w:rPr>
                <w:rFonts w:ascii="Lato" w:hAnsi="Lato"/>
                <w:sz w:val="20"/>
                <w:szCs w:val="20"/>
              </w:rPr>
              <w:t xml:space="preserve"> </w:t>
            </w:r>
            <w:r w:rsidRPr="008C0929">
              <w:rPr>
                <w:rFonts w:ascii="Lato" w:hAnsi="Lato"/>
                <w:sz w:val="20"/>
                <w:szCs w:val="20"/>
              </w:rPr>
              <w:t>okazji</w:t>
            </w:r>
            <w:r>
              <w:rPr>
                <w:rFonts w:ascii="Lato" w:hAnsi="Lato"/>
                <w:sz w:val="20"/>
                <w:szCs w:val="20"/>
              </w:rPr>
              <w:t xml:space="preserve"> </w:t>
            </w:r>
            <w:r w:rsidRPr="008C0929">
              <w:rPr>
                <w:rFonts w:ascii="Lato" w:hAnsi="Lato"/>
                <w:sz w:val="20"/>
                <w:szCs w:val="20"/>
              </w:rPr>
              <w:t>160.</w:t>
            </w:r>
            <w:r w:rsidRPr="008C0929">
              <w:rPr>
                <w:rFonts w:ascii="Lato" w:hAnsi="Lato"/>
                <w:spacing w:val="45"/>
                <w:sz w:val="20"/>
                <w:szCs w:val="20"/>
              </w:rPr>
              <w:t xml:space="preserve">  </w:t>
            </w:r>
            <w:r w:rsidRPr="008C0929">
              <w:rPr>
                <w:rFonts w:ascii="Lato" w:hAnsi="Lato"/>
                <w:sz w:val="20"/>
                <w:szCs w:val="20"/>
              </w:rPr>
              <w:t>Rocznicy</w:t>
            </w:r>
            <w:r w:rsidRPr="008C0929">
              <w:rPr>
                <w:rFonts w:ascii="Lato" w:hAnsi="Lato"/>
                <w:spacing w:val="45"/>
                <w:sz w:val="20"/>
                <w:szCs w:val="20"/>
              </w:rPr>
              <w:t xml:space="preserve"> </w:t>
            </w:r>
            <w:r w:rsidRPr="008C0929">
              <w:rPr>
                <w:rFonts w:ascii="Lato" w:hAnsi="Lato"/>
                <w:spacing w:val="-2"/>
                <w:sz w:val="20"/>
                <w:szCs w:val="20"/>
              </w:rPr>
              <w:t>Powstania</w:t>
            </w:r>
            <w:r>
              <w:rPr>
                <w:rFonts w:ascii="Lato" w:hAnsi="Lato"/>
                <w:spacing w:val="-2"/>
                <w:sz w:val="20"/>
                <w:szCs w:val="20"/>
              </w:rPr>
              <w:t xml:space="preserve"> </w:t>
            </w:r>
            <w:r w:rsidRPr="008C0929">
              <w:rPr>
                <w:rFonts w:ascii="Lato" w:hAnsi="Lato"/>
                <w:spacing w:val="-2"/>
                <w:sz w:val="20"/>
                <w:szCs w:val="20"/>
              </w:rPr>
              <w:t>Styczniowego</w:t>
            </w:r>
          </w:p>
        </w:tc>
        <w:tc>
          <w:tcPr>
            <w:tcW w:w="2013" w:type="dxa"/>
          </w:tcPr>
          <w:p w14:paraId="085D3493" w14:textId="77777777" w:rsidR="00797D7F" w:rsidRPr="008C0929" w:rsidRDefault="00797D7F" w:rsidP="006055D9">
            <w:pPr>
              <w:jc w:val="center"/>
              <w:rPr>
                <w:rFonts w:ascii="Lato" w:hAnsi="Lato"/>
                <w:sz w:val="20"/>
                <w:szCs w:val="20"/>
              </w:rPr>
            </w:pPr>
            <w:r w:rsidRPr="008C0929">
              <w:rPr>
                <w:rFonts w:ascii="Lato" w:hAnsi="Lato"/>
                <w:sz w:val="20"/>
                <w:szCs w:val="20"/>
              </w:rPr>
              <w:t xml:space="preserve">6 </w:t>
            </w:r>
            <w:r w:rsidRPr="008C0929">
              <w:rPr>
                <w:rFonts w:ascii="Lato" w:hAnsi="Lato"/>
                <w:spacing w:val="-2"/>
                <w:sz w:val="20"/>
                <w:szCs w:val="20"/>
              </w:rPr>
              <w:t>000,00</w:t>
            </w:r>
          </w:p>
        </w:tc>
      </w:tr>
      <w:tr w:rsidR="00797D7F" w:rsidRPr="008C0929" w14:paraId="5EDF3E5D" w14:textId="77777777" w:rsidTr="00797D7F">
        <w:tc>
          <w:tcPr>
            <w:tcW w:w="3027" w:type="dxa"/>
          </w:tcPr>
          <w:p w14:paraId="4B7E2976" w14:textId="77777777" w:rsidR="00797D7F" w:rsidRPr="008C0929" w:rsidRDefault="00797D7F" w:rsidP="006055D9">
            <w:pPr>
              <w:rPr>
                <w:rFonts w:ascii="Lato" w:hAnsi="Lato"/>
                <w:sz w:val="20"/>
                <w:szCs w:val="20"/>
              </w:rPr>
            </w:pPr>
            <w:r w:rsidRPr="008C0929">
              <w:rPr>
                <w:rFonts w:ascii="Lato" w:hAnsi="Lato"/>
                <w:sz w:val="20"/>
                <w:szCs w:val="20"/>
              </w:rPr>
              <w:t>Fundacja</w:t>
            </w:r>
            <w:r w:rsidRPr="008C0929">
              <w:rPr>
                <w:rFonts w:ascii="Lato" w:hAnsi="Lato"/>
                <w:spacing w:val="-7"/>
                <w:sz w:val="20"/>
                <w:szCs w:val="20"/>
              </w:rPr>
              <w:t xml:space="preserve"> </w:t>
            </w:r>
            <w:r w:rsidRPr="008C0929">
              <w:rPr>
                <w:rFonts w:ascii="Lato" w:hAnsi="Lato"/>
                <w:sz w:val="20"/>
                <w:szCs w:val="20"/>
              </w:rPr>
              <w:t>"Teraz</w:t>
            </w:r>
            <w:r w:rsidRPr="008C0929">
              <w:rPr>
                <w:rFonts w:ascii="Lato" w:hAnsi="Lato"/>
                <w:spacing w:val="-7"/>
                <w:sz w:val="20"/>
                <w:szCs w:val="20"/>
              </w:rPr>
              <w:t xml:space="preserve"> </w:t>
            </w:r>
            <w:r w:rsidRPr="008C0929">
              <w:rPr>
                <w:rFonts w:ascii="Lato" w:hAnsi="Lato"/>
                <w:spacing w:val="-2"/>
                <w:sz w:val="20"/>
                <w:szCs w:val="20"/>
              </w:rPr>
              <w:t>Ziębice"</w:t>
            </w:r>
          </w:p>
        </w:tc>
        <w:tc>
          <w:tcPr>
            <w:tcW w:w="4022" w:type="dxa"/>
          </w:tcPr>
          <w:p w14:paraId="42096F81" w14:textId="77777777" w:rsidR="00797D7F" w:rsidRPr="008C0929" w:rsidRDefault="00797D7F" w:rsidP="006055D9">
            <w:pPr>
              <w:pStyle w:val="TableParagraph"/>
              <w:ind w:left="0"/>
              <w:rPr>
                <w:rFonts w:ascii="Lato" w:hAnsi="Lato"/>
                <w:sz w:val="20"/>
                <w:szCs w:val="20"/>
              </w:rPr>
            </w:pPr>
            <w:r w:rsidRPr="008C0929">
              <w:rPr>
                <w:rFonts w:ascii="Lato" w:hAnsi="Lato"/>
                <w:sz w:val="20"/>
                <w:szCs w:val="20"/>
              </w:rPr>
              <w:t>Igrzyska</w:t>
            </w:r>
            <w:r w:rsidRPr="008C0929">
              <w:rPr>
                <w:rFonts w:ascii="Lato" w:hAnsi="Lato"/>
                <w:spacing w:val="36"/>
                <w:sz w:val="20"/>
                <w:szCs w:val="20"/>
              </w:rPr>
              <w:t xml:space="preserve"> </w:t>
            </w:r>
            <w:r w:rsidRPr="008C0929">
              <w:rPr>
                <w:rFonts w:ascii="Lato" w:hAnsi="Lato"/>
                <w:sz w:val="20"/>
                <w:szCs w:val="20"/>
              </w:rPr>
              <w:t>Sportowe</w:t>
            </w:r>
            <w:r w:rsidRPr="008C0929">
              <w:rPr>
                <w:rFonts w:ascii="Lato" w:hAnsi="Lato"/>
                <w:spacing w:val="37"/>
                <w:sz w:val="20"/>
                <w:szCs w:val="20"/>
              </w:rPr>
              <w:t xml:space="preserve"> </w:t>
            </w:r>
            <w:r w:rsidRPr="008C0929">
              <w:rPr>
                <w:rFonts w:ascii="Lato" w:hAnsi="Lato"/>
                <w:sz w:val="20"/>
                <w:szCs w:val="20"/>
              </w:rPr>
              <w:t>Seniorów</w:t>
            </w:r>
            <w:r w:rsidRPr="008C0929">
              <w:rPr>
                <w:rFonts w:ascii="Lato" w:hAnsi="Lato"/>
                <w:spacing w:val="36"/>
                <w:sz w:val="20"/>
                <w:szCs w:val="20"/>
              </w:rPr>
              <w:t xml:space="preserve"> </w:t>
            </w:r>
            <w:r>
              <w:rPr>
                <w:rFonts w:ascii="Lato" w:hAnsi="Lato"/>
                <w:sz w:val="20"/>
                <w:szCs w:val="20"/>
              </w:rPr>
              <w:t>–</w:t>
            </w:r>
            <w:r w:rsidRPr="008C0929">
              <w:rPr>
                <w:rFonts w:ascii="Lato" w:hAnsi="Lato"/>
                <w:spacing w:val="36"/>
                <w:sz w:val="20"/>
                <w:szCs w:val="20"/>
              </w:rPr>
              <w:t xml:space="preserve"> </w:t>
            </w:r>
            <w:r w:rsidRPr="008C0929">
              <w:rPr>
                <w:rFonts w:ascii="Lato" w:hAnsi="Lato"/>
                <w:spacing w:val="-2"/>
                <w:sz w:val="20"/>
                <w:szCs w:val="20"/>
              </w:rPr>
              <w:t>Ziębice</w:t>
            </w:r>
            <w:r>
              <w:rPr>
                <w:rFonts w:ascii="Lato" w:hAnsi="Lato"/>
                <w:spacing w:val="-2"/>
                <w:sz w:val="20"/>
                <w:szCs w:val="20"/>
              </w:rPr>
              <w:t xml:space="preserve"> </w:t>
            </w:r>
            <w:r w:rsidRPr="008C0929">
              <w:rPr>
                <w:rFonts w:ascii="Lato" w:hAnsi="Lato"/>
                <w:spacing w:val="-4"/>
                <w:sz w:val="20"/>
                <w:szCs w:val="20"/>
              </w:rPr>
              <w:t>2023</w:t>
            </w:r>
          </w:p>
        </w:tc>
        <w:tc>
          <w:tcPr>
            <w:tcW w:w="2013" w:type="dxa"/>
          </w:tcPr>
          <w:p w14:paraId="7F078752" w14:textId="77777777" w:rsidR="00797D7F" w:rsidRPr="008C0929" w:rsidRDefault="00797D7F" w:rsidP="006055D9">
            <w:pPr>
              <w:jc w:val="center"/>
              <w:rPr>
                <w:rFonts w:ascii="Lato" w:hAnsi="Lato"/>
                <w:sz w:val="20"/>
                <w:szCs w:val="20"/>
              </w:rPr>
            </w:pPr>
            <w:r w:rsidRPr="008C0929">
              <w:rPr>
                <w:rFonts w:ascii="Lato" w:hAnsi="Lato"/>
                <w:sz w:val="20"/>
                <w:szCs w:val="20"/>
              </w:rPr>
              <w:t xml:space="preserve">19 </w:t>
            </w:r>
            <w:r w:rsidRPr="008C0929">
              <w:rPr>
                <w:rFonts w:ascii="Lato" w:hAnsi="Lato"/>
                <w:spacing w:val="-2"/>
                <w:sz w:val="20"/>
                <w:szCs w:val="20"/>
              </w:rPr>
              <w:t>000,00</w:t>
            </w:r>
          </w:p>
        </w:tc>
      </w:tr>
      <w:tr w:rsidR="00797D7F" w:rsidRPr="008C0929" w14:paraId="152CF5A7" w14:textId="77777777" w:rsidTr="00797D7F">
        <w:tc>
          <w:tcPr>
            <w:tcW w:w="3027" w:type="dxa"/>
          </w:tcPr>
          <w:p w14:paraId="35684D14" w14:textId="3DA330D2" w:rsidR="00797D7F" w:rsidRPr="008C0929" w:rsidRDefault="00797D7F" w:rsidP="006055D9">
            <w:pPr>
              <w:pStyle w:val="TableParagraph"/>
              <w:ind w:left="0"/>
              <w:rPr>
                <w:rFonts w:ascii="Lato" w:hAnsi="Lato"/>
                <w:sz w:val="20"/>
                <w:szCs w:val="20"/>
              </w:rPr>
            </w:pPr>
            <w:r w:rsidRPr="008C0929">
              <w:rPr>
                <w:rFonts w:ascii="Lato" w:hAnsi="Lato"/>
                <w:sz w:val="20"/>
                <w:szCs w:val="20"/>
              </w:rPr>
              <w:t>Krajowe</w:t>
            </w:r>
            <w:r w:rsidRPr="008C0929">
              <w:rPr>
                <w:rFonts w:ascii="Lato" w:hAnsi="Lato"/>
                <w:spacing w:val="56"/>
                <w:sz w:val="20"/>
                <w:szCs w:val="20"/>
              </w:rPr>
              <w:t xml:space="preserve"> </w:t>
            </w:r>
            <w:r w:rsidRPr="008C0929">
              <w:rPr>
                <w:rFonts w:ascii="Lato" w:hAnsi="Lato"/>
                <w:sz w:val="20"/>
                <w:szCs w:val="20"/>
              </w:rPr>
              <w:t>Zrzeszenie</w:t>
            </w:r>
            <w:r w:rsidR="00936098">
              <w:rPr>
                <w:rFonts w:ascii="Lato" w:hAnsi="Lato"/>
                <w:sz w:val="20"/>
                <w:szCs w:val="20"/>
              </w:rPr>
              <w:t xml:space="preserve"> </w:t>
            </w:r>
            <w:r w:rsidRPr="008C0929">
              <w:rPr>
                <w:rFonts w:ascii="Lato" w:hAnsi="Lato"/>
                <w:spacing w:val="-2"/>
                <w:sz w:val="20"/>
                <w:szCs w:val="20"/>
              </w:rPr>
              <w:t>Ludowe</w:t>
            </w:r>
          </w:p>
          <w:p w14:paraId="7D61C331" w14:textId="77777777" w:rsidR="00797D7F" w:rsidRPr="008C0929" w:rsidRDefault="00797D7F" w:rsidP="006055D9">
            <w:pPr>
              <w:rPr>
                <w:rFonts w:ascii="Lato" w:hAnsi="Lato"/>
                <w:sz w:val="20"/>
                <w:szCs w:val="20"/>
              </w:rPr>
            </w:pPr>
            <w:r w:rsidRPr="008C0929">
              <w:rPr>
                <w:rFonts w:ascii="Lato" w:hAnsi="Lato"/>
                <w:sz w:val="20"/>
                <w:szCs w:val="20"/>
              </w:rPr>
              <w:t xml:space="preserve">Zespoły </w:t>
            </w:r>
            <w:r w:rsidRPr="008C0929">
              <w:rPr>
                <w:rFonts w:ascii="Lato" w:hAnsi="Lato"/>
                <w:spacing w:val="-2"/>
                <w:sz w:val="20"/>
                <w:szCs w:val="20"/>
              </w:rPr>
              <w:t>Sportowe</w:t>
            </w:r>
          </w:p>
        </w:tc>
        <w:tc>
          <w:tcPr>
            <w:tcW w:w="4022" w:type="dxa"/>
          </w:tcPr>
          <w:p w14:paraId="2A8A2138" w14:textId="77777777" w:rsidR="00797D7F" w:rsidRPr="008C0929" w:rsidRDefault="00797D7F" w:rsidP="006055D9">
            <w:pPr>
              <w:rPr>
                <w:rFonts w:ascii="Lato" w:hAnsi="Lato"/>
                <w:sz w:val="20"/>
                <w:szCs w:val="20"/>
              </w:rPr>
            </w:pPr>
            <w:r w:rsidRPr="008C0929">
              <w:rPr>
                <w:rFonts w:ascii="Lato" w:hAnsi="Lato"/>
                <w:sz w:val="20"/>
                <w:szCs w:val="20"/>
              </w:rPr>
              <w:t>Szkolenie</w:t>
            </w:r>
            <w:r w:rsidRPr="008C0929">
              <w:rPr>
                <w:rFonts w:ascii="Lato" w:hAnsi="Lato"/>
                <w:spacing w:val="-4"/>
                <w:sz w:val="20"/>
                <w:szCs w:val="20"/>
              </w:rPr>
              <w:t xml:space="preserve"> </w:t>
            </w:r>
            <w:r w:rsidRPr="008C0929">
              <w:rPr>
                <w:rFonts w:ascii="Lato" w:hAnsi="Lato"/>
                <w:sz w:val="20"/>
                <w:szCs w:val="20"/>
              </w:rPr>
              <w:t>"Aktywny</w:t>
            </w:r>
            <w:r w:rsidRPr="008C0929">
              <w:rPr>
                <w:rFonts w:ascii="Lato" w:hAnsi="Lato"/>
                <w:spacing w:val="-3"/>
                <w:sz w:val="20"/>
                <w:szCs w:val="20"/>
              </w:rPr>
              <w:t xml:space="preserve"> </w:t>
            </w:r>
            <w:r w:rsidRPr="008C0929">
              <w:rPr>
                <w:rFonts w:ascii="Lato" w:hAnsi="Lato"/>
                <w:sz w:val="20"/>
                <w:szCs w:val="20"/>
              </w:rPr>
              <w:t>Senior</w:t>
            </w:r>
            <w:r w:rsidRPr="008C0929">
              <w:rPr>
                <w:rFonts w:ascii="Lato" w:hAnsi="Lato"/>
                <w:spacing w:val="-2"/>
                <w:sz w:val="20"/>
                <w:szCs w:val="20"/>
              </w:rPr>
              <w:t xml:space="preserve"> </w:t>
            </w:r>
            <w:r w:rsidRPr="008C0929">
              <w:rPr>
                <w:rFonts w:ascii="Lato" w:hAnsi="Lato"/>
                <w:spacing w:val="-5"/>
                <w:sz w:val="20"/>
                <w:szCs w:val="20"/>
              </w:rPr>
              <w:t>LZS</w:t>
            </w:r>
          </w:p>
        </w:tc>
        <w:tc>
          <w:tcPr>
            <w:tcW w:w="2013" w:type="dxa"/>
          </w:tcPr>
          <w:p w14:paraId="102922E9" w14:textId="77777777" w:rsidR="00797D7F" w:rsidRPr="008C0929" w:rsidRDefault="00797D7F" w:rsidP="006055D9">
            <w:pPr>
              <w:jc w:val="center"/>
              <w:rPr>
                <w:rFonts w:ascii="Lato" w:hAnsi="Lato"/>
                <w:sz w:val="20"/>
                <w:szCs w:val="20"/>
              </w:rPr>
            </w:pPr>
            <w:r w:rsidRPr="008C0929">
              <w:rPr>
                <w:rFonts w:ascii="Lato" w:hAnsi="Lato"/>
                <w:sz w:val="20"/>
                <w:szCs w:val="20"/>
              </w:rPr>
              <w:t xml:space="preserve">50 </w:t>
            </w:r>
            <w:r w:rsidRPr="008C0929">
              <w:rPr>
                <w:rFonts w:ascii="Lato" w:hAnsi="Lato"/>
                <w:spacing w:val="-2"/>
                <w:sz w:val="20"/>
                <w:szCs w:val="20"/>
              </w:rPr>
              <w:t>000,00</w:t>
            </w:r>
          </w:p>
        </w:tc>
      </w:tr>
      <w:tr w:rsidR="00797D7F" w:rsidRPr="008C0929" w14:paraId="228395D5" w14:textId="77777777" w:rsidTr="00797D7F">
        <w:tc>
          <w:tcPr>
            <w:tcW w:w="3027" w:type="dxa"/>
          </w:tcPr>
          <w:p w14:paraId="78D8B333" w14:textId="77777777" w:rsidR="00797D7F" w:rsidRPr="008C0929" w:rsidRDefault="00797D7F" w:rsidP="006055D9">
            <w:pPr>
              <w:jc w:val="both"/>
              <w:rPr>
                <w:rFonts w:ascii="Lato" w:hAnsi="Lato"/>
                <w:sz w:val="20"/>
                <w:szCs w:val="20"/>
              </w:rPr>
            </w:pPr>
            <w:r w:rsidRPr="008C0929">
              <w:rPr>
                <w:rFonts w:ascii="Lato" w:hAnsi="Lato"/>
                <w:spacing w:val="-2"/>
                <w:sz w:val="20"/>
                <w:szCs w:val="20"/>
              </w:rPr>
              <w:t>Polski</w:t>
            </w:r>
            <w:r>
              <w:rPr>
                <w:rFonts w:ascii="Lato" w:hAnsi="Lato"/>
                <w:sz w:val="20"/>
                <w:szCs w:val="20"/>
              </w:rPr>
              <w:t xml:space="preserve"> </w:t>
            </w:r>
            <w:r w:rsidRPr="008C0929">
              <w:rPr>
                <w:rFonts w:ascii="Lato" w:hAnsi="Lato"/>
                <w:spacing w:val="-2"/>
                <w:sz w:val="20"/>
                <w:szCs w:val="20"/>
              </w:rPr>
              <w:t>Związek</w:t>
            </w:r>
            <w:r>
              <w:rPr>
                <w:rFonts w:ascii="Lato" w:hAnsi="Lato"/>
                <w:spacing w:val="-2"/>
                <w:sz w:val="20"/>
                <w:szCs w:val="20"/>
              </w:rPr>
              <w:t xml:space="preserve"> </w:t>
            </w:r>
            <w:r w:rsidRPr="008C0929">
              <w:rPr>
                <w:rFonts w:ascii="Lato" w:hAnsi="Lato"/>
                <w:spacing w:val="-2"/>
                <w:sz w:val="20"/>
                <w:szCs w:val="20"/>
              </w:rPr>
              <w:t xml:space="preserve">Lekkiej </w:t>
            </w:r>
            <w:r w:rsidRPr="008C0929">
              <w:rPr>
                <w:rFonts w:ascii="Lato" w:hAnsi="Lato"/>
                <w:sz w:val="20"/>
                <w:szCs w:val="20"/>
              </w:rPr>
              <w:t>Atletyki Masters</w:t>
            </w:r>
          </w:p>
        </w:tc>
        <w:tc>
          <w:tcPr>
            <w:tcW w:w="4022" w:type="dxa"/>
          </w:tcPr>
          <w:p w14:paraId="2C5F99D3" w14:textId="77777777" w:rsidR="00797D7F" w:rsidRPr="008C0929" w:rsidRDefault="00797D7F" w:rsidP="006055D9">
            <w:pPr>
              <w:pStyle w:val="TableParagraph"/>
              <w:tabs>
                <w:tab w:val="left" w:pos="479"/>
                <w:tab w:val="left" w:pos="704"/>
                <w:tab w:val="left" w:pos="1364"/>
                <w:tab w:val="left" w:pos="1711"/>
                <w:tab w:val="left" w:pos="2322"/>
                <w:tab w:val="left" w:pos="3120"/>
                <w:tab w:val="left" w:pos="3231"/>
                <w:tab w:val="left" w:pos="3505"/>
              </w:tabs>
              <w:ind w:left="0" w:right="96"/>
              <w:rPr>
                <w:rFonts w:ascii="Lato" w:hAnsi="Lato"/>
                <w:sz w:val="20"/>
                <w:szCs w:val="20"/>
              </w:rPr>
            </w:pPr>
            <w:r w:rsidRPr="008C0929">
              <w:rPr>
                <w:rFonts w:ascii="Lato" w:hAnsi="Lato"/>
                <w:spacing w:val="-4"/>
                <w:sz w:val="20"/>
                <w:szCs w:val="20"/>
              </w:rPr>
              <w:t>32.</w:t>
            </w:r>
            <w:r w:rsidRPr="008C0929">
              <w:rPr>
                <w:rFonts w:ascii="Lato" w:hAnsi="Lato"/>
                <w:spacing w:val="-2"/>
                <w:sz w:val="20"/>
                <w:szCs w:val="20"/>
              </w:rPr>
              <w:t xml:space="preserve"> Halowe</w:t>
            </w:r>
            <w:r>
              <w:rPr>
                <w:rFonts w:ascii="Lato" w:hAnsi="Lato"/>
                <w:sz w:val="20"/>
                <w:szCs w:val="20"/>
              </w:rPr>
              <w:t xml:space="preserve"> </w:t>
            </w:r>
            <w:r w:rsidRPr="008C0929">
              <w:rPr>
                <w:rFonts w:ascii="Lato" w:hAnsi="Lato"/>
                <w:spacing w:val="-2"/>
                <w:sz w:val="20"/>
                <w:szCs w:val="20"/>
              </w:rPr>
              <w:t>Mistrzostwa</w:t>
            </w:r>
            <w:r>
              <w:rPr>
                <w:rFonts w:ascii="Lato" w:hAnsi="Lato"/>
                <w:sz w:val="20"/>
                <w:szCs w:val="20"/>
              </w:rPr>
              <w:t xml:space="preserve"> </w:t>
            </w:r>
            <w:r w:rsidRPr="008C0929">
              <w:rPr>
                <w:rFonts w:ascii="Lato" w:hAnsi="Lato"/>
                <w:spacing w:val="-2"/>
                <w:sz w:val="20"/>
                <w:szCs w:val="20"/>
              </w:rPr>
              <w:t xml:space="preserve">Polski </w:t>
            </w:r>
            <w:r w:rsidRPr="008C0929">
              <w:rPr>
                <w:rFonts w:ascii="Lato" w:hAnsi="Lato"/>
                <w:spacing w:val="-10"/>
                <w:sz w:val="20"/>
                <w:szCs w:val="20"/>
              </w:rPr>
              <w:t>w</w:t>
            </w:r>
            <w:r>
              <w:rPr>
                <w:rFonts w:ascii="Lato" w:hAnsi="Lato"/>
                <w:sz w:val="20"/>
                <w:szCs w:val="20"/>
              </w:rPr>
              <w:t xml:space="preserve"> </w:t>
            </w:r>
            <w:r w:rsidRPr="008C0929">
              <w:rPr>
                <w:rFonts w:ascii="Lato" w:hAnsi="Lato"/>
                <w:spacing w:val="-2"/>
                <w:sz w:val="20"/>
                <w:szCs w:val="20"/>
              </w:rPr>
              <w:t>Lekkiej</w:t>
            </w:r>
            <w:r>
              <w:rPr>
                <w:rFonts w:ascii="Lato" w:hAnsi="Lato"/>
                <w:spacing w:val="-2"/>
                <w:sz w:val="20"/>
                <w:szCs w:val="20"/>
              </w:rPr>
              <w:t xml:space="preserve"> </w:t>
            </w:r>
            <w:r w:rsidRPr="008C0929">
              <w:rPr>
                <w:rFonts w:ascii="Lato" w:hAnsi="Lato"/>
                <w:spacing w:val="-2"/>
                <w:sz w:val="20"/>
                <w:szCs w:val="20"/>
              </w:rPr>
              <w:t>Atletyce</w:t>
            </w:r>
            <w:r>
              <w:rPr>
                <w:rFonts w:ascii="Lato" w:hAnsi="Lato"/>
                <w:sz w:val="20"/>
                <w:szCs w:val="20"/>
              </w:rPr>
              <w:t xml:space="preserve"> </w:t>
            </w:r>
            <w:r w:rsidRPr="008C0929">
              <w:rPr>
                <w:rFonts w:ascii="Lato" w:hAnsi="Lato"/>
                <w:spacing w:val="-2"/>
                <w:sz w:val="20"/>
                <w:szCs w:val="20"/>
              </w:rPr>
              <w:t>Masters</w:t>
            </w:r>
            <w:r>
              <w:rPr>
                <w:rFonts w:ascii="Lato" w:hAnsi="Lato"/>
                <w:sz w:val="20"/>
                <w:szCs w:val="20"/>
              </w:rPr>
              <w:t xml:space="preserve"> </w:t>
            </w:r>
            <w:r w:rsidRPr="008C0929">
              <w:rPr>
                <w:rFonts w:ascii="Lato" w:hAnsi="Lato"/>
                <w:spacing w:val="-10"/>
                <w:sz w:val="20"/>
                <w:szCs w:val="20"/>
              </w:rPr>
              <w:t>i</w:t>
            </w:r>
            <w:r>
              <w:rPr>
                <w:rFonts w:ascii="Lato" w:hAnsi="Lato"/>
                <w:spacing w:val="-10"/>
                <w:sz w:val="20"/>
                <w:szCs w:val="20"/>
              </w:rPr>
              <w:t xml:space="preserve"> </w:t>
            </w:r>
            <w:r w:rsidRPr="008C0929">
              <w:rPr>
                <w:rFonts w:ascii="Lato" w:hAnsi="Lato"/>
                <w:spacing w:val="-5"/>
                <w:sz w:val="20"/>
                <w:szCs w:val="20"/>
              </w:rPr>
              <w:t>6.</w:t>
            </w:r>
            <w:r>
              <w:rPr>
                <w:rFonts w:ascii="Lato" w:hAnsi="Lato"/>
                <w:sz w:val="20"/>
                <w:szCs w:val="20"/>
              </w:rPr>
              <w:t xml:space="preserve"> </w:t>
            </w:r>
            <w:r w:rsidRPr="008C0929">
              <w:rPr>
                <w:rFonts w:ascii="Lato" w:hAnsi="Lato"/>
                <w:sz w:val="20"/>
                <w:szCs w:val="20"/>
              </w:rPr>
              <w:t>Mistrzostwa</w:t>
            </w:r>
            <w:r w:rsidRPr="008C0929">
              <w:rPr>
                <w:rFonts w:ascii="Lato" w:hAnsi="Lato"/>
                <w:spacing w:val="-9"/>
                <w:sz w:val="20"/>
                <w:szCs w:val="20"/>
              </w:rPr>
              <w:t xml:space="preserve"> </w:t>
            </w:r>
            <w:r w:rsidRPr="008C0929">
              <w:rPr>
                <w:rFonts w:ascii="Lato" w:hAnsi="Lato"/>
                <w:sz w:val="20"/>
                <w:szCs w:val="20"/>
              </w:rPr>
              <w:t>Polski</w:t>
            </w:r>
            <w:r w:rsidRPr="008C0929">
              <w:rPr>
                <w:rFonts w:ascii="Lato" w:hAnsi="Lato"/>
                <w:spacing w:val="-8"/>
                <w:sz w:val="20"/>
                <w:szCs w:val="20"/>
              </w:rPr>
              <w:t xml:space="preserve"> </w:t>
            </w:r>
            <w:r w:rsidRPr="008C0929">
              <w:rPr>
                <w:rFonts w:ascii="Lato" w:hAnsi="Lato"/>
                <w:spacing w:val="-2"/>
                <w:sz w:val="20"/>
                <w:szCs w:val="20"/>
              </w:rPr>
              <w:t>Lekarzy</w:t>
            </w:r>
          </w:p>
        </w:tc>
        <w:tc>
          <w:tcPr>
            <w:tcW w:w="2013" w:type="dxa"/>
          </w:tcPr>
          <w:p w14:paraId="6A9CF583" w14:textId="77777777" w:rsidR="00797D7F" w:rsidRPr="008C0929" w:rsidRDefault="00797D7F" w:rsidP="006055D9">
            <w:pPr>
              <w:jc w:val="center"/>
              <w:rPr>
                <w:rFonts w:ascii="Lato" w:hAnsi="Lato"/>
                <w:sz w:val="20"/>
                <w:szCs w:val="20"/>
              </w:rPr>
            </w:pPr>
            <w:r w:rsidRPr="008C0929">
              <w:rPr>
                <w:rFonts w:ascii="Lato" w:hAnsi="Lato"/>
                <w:sz w:val="20"/>
                <w:szCs w:val="20"/>
              </w:rPr>
              <w:t xml:space="preserve">70 </w:t>
            </w:r>
            <w:r w:rsidRPr="008C0929">
              <w:rPr>
                <w:rFonts w:ascii="Lato" w:hAnsi="Lato"/>
                <w:spacing w:val="-2"/>
                <w:sz w:val="20"/>
                <w:szCs w:val="20"/>
              </w:rPr>
              <w:t>000,00</w:t>
            </w:r>
          </w:p>
        </w:tc>
      </w:tr>
      <w:tr w:rsidR="00797D7F" w:rsidRPr="008C0929" w14:paraId="107A5898" w14:textId="77777777" w:rsidTr="00797D7F">
        <w:tc>
          <w:tcPr>
            <w:tcW w:w="3027" w:type="dxa"/>
          </w:tcPr>
          <w:p w14:paraId="2D17CDCB" w14:textId="41B80F37" w:rsidR="00797D7F" w:rsidRPr="008C0929" w:rsidRDefault="00797D7F" w:rsidP="006055D9">
            <w:pPr>
              <w:pStyle w:val="TableParagraph"/>
              <w:tabs>
                <w:tab w:val="left" w:pos="1001"/>
                <w:tab w:val="left" w:pos="2102"/>
              </w:tabs>
              <w:ind w:left="0"/>
              <w:rPr>
                <w:rFonts w:ascii="Lato" w:hAnsi="Lato"/>
                <w:sz w:val="20"/>
                <w:szCs w:val="20"/>
              </w:rPr>
            </w:pPr>
            <w:r w:rsidRPr="008C0929">
              <w:rPr>
                <w:rFonts w:ascii="Lato" w:hAnsi="Lato"/>
                <w:spacing w:val="-2"/>
                <w:sz w:val="20"/>
                <w:szCs w:val="20"/>
              </w:rPr>
              <w:t>Polski</w:t>
            </w:r>
            <w:r>
              <w:rPr>
                <w:rFonts w:ascii="Lato" w:hAnsi="Lato"/>
                <w:sz w:val="20"/>
                <w:szCs w:val="20"/>
              </w:rPr>
              <w:t xml:space="preserve"> </w:t>
            </w:r>
            <w:r w:rsidRPr="008C0929">
              <w:rPr>
                <w:rFonts w:ascii="Lato" w:hAnsi="Lato"/>
                <w:spacing w:val="-2"/>
                <w:sz w:val="20"/>
                <w:szCs w:val="20"/>
              </w:rPr>
              <w:t>Związek</w:t>
            </w:r>
            <w:r>
              <w:rPr>
                <w:rFonts w:ascii="Lato" w:hAnsi="Lato"/>
                <w:spacing w:val="-2"/>
                <w:sz w:val="20"/>
                <w:szCs w:val="20"/>
              </w:rPr>
              <w:t xml:space="preserve"> </w:t>
            </w:r>
            <w:r w:rsidRPr="008C0929">
              <w:rPr>
                <w:rFonts w:ascii="Lato" w:hAnsi="Lato"/>
                <w:sz w:val="20"/>
                <w:szCs w:val="20"/>
              </w:rPr>
              <w:t>Atletyki</w:t>
            </w:r>
            <w:r w:rsidRPr="008C0929">
              <w:rPr>
                <w:rFonts w:ascii="Lato" w:hAnsi="Lato"/>
                <w:spacing w:val="-8"/>
                <w:sz w:val="20"/>
                <w:szCs w:val="20"/>
              </w:rPr>
              <w:t xml:space="preserve"> </w:t>
            </w:r>
            <w:r w:rsidRPr="008C0929">
              <w:rPr>
                <w:rFonts w:ascii="Lato" w:hAnsi="Lato"/>
                <w:spacing w:val="-2"/>
                <w:sz w:val="20"/>
                <w:szCs w:val="20"/>
              </w:rPr>
              <w:t>Masters</w:t>
            </w:r>
          </w:p>
        </w:tc>
        <w:tc>
          <w:tcPr>
            <w:tcW w:w="4022" w:type="dxa"/>
          </w:tcPr>
          <w:p w14:paraId="053EAE2E" w14:textId="77777777" w:rsidR="00797D7F" w:rsidRPr="008C0929" w:rsidRDefault="00797D7F" w:rsidP="006055D9">
            <w:pPr>
              <w:pStyle w:val="TableParagraph"/>
              <w:tabs>
                <w:tab w:val="left" w:pos="615"/>
                <w:tab w:val="left" w:pos="1642"/>
                <w:tab w:val="left" w:pos="3072"/>
              </w:tabs>
              <w:ind w:left="0"/>
              <w:rPr>
                <w:rFonts w:ascii="Lato" w:hAnsi="Lato"/>
                <w:sz w:val="20"/>
                <w:szCs w:val="20"/>
              </w:rPr>
            </w:pPr>
            <w:r w:rsidRPr="008C0929">
              <w:rPr>
                <w:rFonts w:ascii="Lato" w:hAnsi="Lato"/>
                <w:spacing w:val="-5"/>
                <w:sz w:val="20"/>
                <w:szCs w:val="20"/>
              </w:rPr>
              <w:t>9.</w:t>
            </w:r>
            <w:r w:rsidRPr="008C0929">
              <w:rPr>
                <w:rFonts w:ascii="Lato" w:hAnsi="Lato"/>
                <w:spacing w:val="-2"/>
                <w:sz w:val="20"/>
                <w:szCs w:val="20"/>
              </w:rPr>
              <w:t xml:space="preserve"> Halowe</w:t>
            </w:r>
            <w:r>
              <w:rPr>
                <w:rFonts w:ascii="Lato" w:hAnsi="Lato"/>
                <w:sz w:val="20"/>
                <w:szCs w:val="20"/>
              </w:rPr>
              <w:t xml:space="preserve"> </w:t>
            </w:r>
            <w:r w:rsidRPr="008C0929">
              <w:rPr>
                <w:rFonts w:ascii="Lato" w:hAnsi="Lato"/>
                <w:spacing w:val="-2"/>
                <w:sz w:val="20"/>
                <w:szCs w:val="20"/>
              </w:rPr>
              <w:t>Mistrzostwa</w:t>
            </w:r>
            <w:r>
              <w:rPr>
                <w:rFonts w:ascii="Lato" w:hAnsi="Lato"/>
                <w:sz w:val="20"/>
                <w:szCs w:val="20"/>
              </w:rPr>
              <w:t xml:space="preserve"> </w:t>
            </w:r>
            <w:r w:rsidRPr="008C0929">
              <w:rPr>
                <w:rFonts w:ascii="Lato" w:hAnsi="Lato"/>
                <w:spacing w:val="-2"/>
                <w:sz w:val="20"/>
                <w:szCs w:val="20"/>
              </w:rPr>
              <w:t>Świata</w:t>
            </w:r>
            <w:r>
              <w:rPr>
                <w:rFonts w:ascii="Lato" w:hAnsi="Lato"/>
                <w:spacing w:val="-2"/>
                <w:sz w:val="20"/>
                <w:szCs w:val="20"/>
              </w:rPr>
              <w:t xml:space="preserve"> </w:t>
            </w:r>
            <w:r w:rsidRPr="008C0929">
              <w:rPr>
                <w:rFonts w:ascii="Lato" w:hAnsi="Lato"/>
                <w:sz w:val="20"/>
                <w:szCs w:val="20"/>
              </w:rPr>
              <w:t>w</w:t>
            </w:r>
            <w:r w:rsidRPr="008C0929">
              <w:rPr>
                <w:rFonts w:ascii="Lato" w:hAnsi="Lato"/>
                <w:spacing w:val="-8"/>
                <w:sz w:val="20"/>
                <w:szCs w:val="20"/>
              </w:rPr>
              <w:t xml:space="preserve"> </w:t>
            </w:r>
            <w:r w:rsidRPr="008C0929">
              <w:rPr>
                <w:rFonts w:ascii="Lato" w:hAnsi="Lato"/>
                <w:sz w:val="20"/>
                <w:szCs w:val="20"/>
              </w:rPr>
              <w:t>Lekkiej</w:t>
            </w:r>
            <w:r w:rsidRPr="008C0929">
              <w:rPr>
                <w:rFonts w:ascii="Lato" w:hAnsi="Lato"/>
                <w:spacing w:val="-5"/>
                <w:sz w:val="20"/>
                <w:szCs w:val="20"/>
              </w:rPr>
              <w:t xml:space="preserve"> </w:t>
            </w:r>
            <w:r w:rsidRPr="008C0929">
              <w:rPr>
                <w:rFonts w:ascii="Lato" w:hAnsi="Lato"/>
                <w:sz w:val="20"/>
                <w:szCs w:val="20"/>
              </w:rPr>
              <w:t>Atletyce</w:t>
            </w:r>
            <w:r w:rsidRPr="008C0929">
              <w:rPr>
                <w:rFonts w:ascii="Lato" w:hAnsi="Lato"/>
                <w:spacing w:val="-2"/>
                <w:sz w:val="20"/>
                <w:szCs w:val="20"/>
              </w:rPr>
              <w:t xml:space="preserve"> Masters</w:t>
            </w:r>
          </w:p>
        </w:tc>
        <w:tc>
          <w:tcPr>
            <w:tcW w:w="2013" w:type="dxa"/>
          </w:tcPr>
          <w:p w14:paraId="50ACCE7C" w14:textId="77777777" w:rsidR="00797D7F" w:rsidRPr="008C0929" w:rsidRDefault="00797D7F" w:rsidP="006055D9">
            <w:pPr>
              <w:jc w:val="center"/>
              <w:rPr>
                <w:rFonts w:ascii="Lato" w:hAnsi="Lato"/>
                <w:sz w:val="20"/>
                <w:szCs w:val="20"/>
              </w:rPr>
            </w:pPr>
            <w:r w:rsidRPr="008C0929">
              <w:rPr>
                <w:rFonts w:ascii="Lato" w:hAnsi="Lato"/>
                <w:sz w:val="20"/>
                <w:szCs w:val="20"/>
              </w:rPr>
              <w:t xml:space="preserve">700 </w:t>
            </w:r>
            <w:r w:rsidRPr="008C0929">
              <w:rPr>
                <w:rFonts w:ascii="Lato" w:hAnsi="Lato"/>
                <w:spacing w:val="-2"/>
                <w:sz w:val="20"/>
                <w:szCs w:val="20"/>
              </w:rPr>
              <w:t>000,00</w:t>
            </w:r>
          </w:p>
        </w:tc>
      </w:tr>
      <w:tr w:rsidR="00797D7F" w:rsidRPr="008C0929" w14:paraId="6AFB2311" w14:textId="77777777" w:rsidTr="00797D7F">
        <w:tc>
          <w:tcPr>
            <w:tcW w:w="3027" w:type="dxa"/>
          </w:tcPr>
          <w:p w14:paraId="40A58820" w14:textId="77777777" w:rsidR="00797D7F" w:rsidRPr="008C0929" w:rsidRDefault="00797D7F" w:rsidP="006055D9">
            <w:pPr>
              <w:rPr>
                <w:rFonts w:ascii="Lato" w:hAnsi="Lato"/>
                <w:spacing w:val="-2"/>
                <w:sz w:val="20"/>
                <w:szCs w:val="20"/>
              </w:rPr>
            </w:pPr>
            <w:r w:rsidRPr="008C0929">
              <w:rPr>
                <w:rFonts w:ascii="Lato" w:hAnsi="Lato"/>
                <w:sz w:val="20"/>
                <w:szCs w:val="20"/>
              </w:rPr>
              <w:t>WWL</w:t>
            </w:r>
            <w:r w:rsidRPr="008C0929">
              <w:rPr>
                <w:rFonts w:ascii="Lato" w:hAnsi="Lato"/>
                <w:spacing w:val="-4"/>
                <w:sz w:val="20"/>
                <w:szCs w:val="20"/>
              </w:rPr>
              <w:t xml:space="preserve"> </w:t>
            </w:r>
            <w:r w:rsidRPr="008C0929">
              <w:rPr>
                <w:rFonts w:ascii="Lato" w:hAnsi="Lato"/>
                <w:sz w:val="20"/>
                <w:szCs w:val="20"/>
              </w:rPr>
              <w:t>Badminton</w:t>
            </w:r>
            <w:r w:rsidRPr="008C0929">
              <w:rPr>
                <w:rFonts w:ascii="Lato" w:hAnsi="Lato"/>
                <w:spacing w:val="-1"/>
                <w:sz w:val="20"/>
                <w:szCs w:val="20"/>
              </w:rPr>
              <w:t xml:space="preserve"> </w:t>
            </w:r>
            <w:r w:rsidRPr="008C0929">
              <w:rPr>
                <w:rFonts w:ascii="Lato" w:hAnsi="Lato"/>
                <w:spacing w:val="-4"/>
                <w:sz w:val="20"/>
                <w:szCs w:val="20"/>
              </w:rPr>
              <w:t>Club</w:t>
            </w:r>
          </w:p>
        </w:tc>
        <w:tc>
          <w:tcPr>
            <w:tcW w:w="4022" w:type="dxa"/>
          </w:tcPr>
          <w:p w14:paraId="2964035A" w14:textId="77777777" w:rsidR="00797D7F" w:rsidRPr="008C0929" w:rsidRDefault="00797D7F" w:rsidP="006055D9">
            <w:pPr>
              <w:pStyle w:val="TableParagraph"/>
              <w:tabs>
                <w:tab w:val="left" w:pos="479"/>
                <w:tab w:val="left" w:pos="704"/>
                <w:tab w:val="left" w:pos="1364"/>
                <w:tab w:val="left" w:pos="1711"/>
                <w:tab w:val="left" w:pos="2322"/>
                <w:tab w:val="left" w:pos="3120"/>
                <w:tab w:val="left" w:pos="3231"/>
                <w:tab w:val="left" w:pos="3505"/>
              </w:tabs>
              <w:ind w:left="0" w:right="96"/>
              <w:rPr>
                <w:rFonts w:ascii="Lato" w:hAnsi="Lato"/>
                <w:spacing w:val="-4"/>
                <w:sz w:val="20"/>
                <w:szCs w:val="20"/>
              </w:rPr>
            </w:pPr>
            <w:r w:rsidRPr="008C0929">
              <w:rPr>
                <w:rFonts w:ascii="Lato" w:hAnsi="Lato"/>
                <w:sz w:val="20"/>
                <w:szCs w:val="20"/>
              </w:rPr>
              <w:t>Aktywny Senior i</w:t>
            </w:r>
            <w:r w:rsidRPr="008C0929">
              <w:rPr>
                <w:rFonts w:ascii="Lato" w:hAnsi="Lato"/>
                <w:spacing w:val="-1"/>
                <w:sz w:val="20"/>
                <w:szCs w:val="20"/>
              </w:rPr>
              <w:t xml:space="preserve"> </w:t>
            </w:r>
            <w:r w:rsidRPr="008C0929">
              <w:rPr>
                <w:rFonts w:ascii="Lato" w:hAnsi="Lato"/>
                <w:spacing w:val="-2"/>
                <w:sz w:val="20"/>
                <w:szCs w:val="20"/>
              </w:rPr>
              <w:t>Amator</w:t>
            </w:r>
          </w:p>
        </w:tc>
        <w:tc>
          <w:tcPr>
            <w:tcW w:w="2013" w:type="dxa"/>
          </w:tcPr>
          <w:p w14:paraId="7CE1515C" w14:textId="77777777" w:rsidR="00797D7F" w:rsidRPr="008C0929" w:rsidRDefault="00797D7F" w:rsidP="006055D9">
            <w:pPr>
              <w:jc w:val="center"/>
              <w:rPr>
                <w:rFonts w:ascii="Lato" w:hAnsi="Lato"/>
                <w:sz w:val="20"/>
                <w:szCs w:val="20"/>
              </w:rPr>
            </w:pPr>
            <w:r w:rsidRPr="008C0929">
              <w:rPr>
                <w:rFonts w:ascii="Lato" w:hAnsi="Lato"/>
                <w:sz w:val="20"/>
                <w:szCs w:val="20"/>
              </w:rPr>
              <w:t xml:space="preserve">20 </w:t>
            </w:r>
            <w:r w:rsidRPr="008C0929">
              <w:rPr>
                <w:rFonts w:ascii="Lato" w:hAnsi="Lato"/>
                <w:spacing w:val="-2"/>
                <w:sz w:val="20"/>
                <w:szCs w:val="20"/>
              </w:rPr>
              <w:t>000,00</w:t>
            </w:r>
          </w:p>
        </w:tc>
      </w:tr>
      <w:tr w:rsidR="00797D7F" w:rsidRPr="008C0929" w14:paraId="35643B75" w14:textId="77777777" w:rsidTr="00797D7F">
        <w:tc>
          <w:tcPr>
            <w:tcW w:w="7049" w:type="dxa"/>
            <w:gridSpan w:val="2"/>
          </w:tcPr>
          <w:p w14:paraId="3F7D2BB3" w14:textId="77777777" w:rsidR="00797D7F" w:rsidRPr="00E2272F" w:rsidRDefault="00797D7F" w:rsidP="006055D9">
            <w:pPr>
              <w:pStyle w:val="TableParagraph"/>
              <w:tabs>
                <w:tab w:val="left" w:pos="479"/>
                <w:tab w:val="left" w:pos="704"/>
                <w:tab w:val="left" w:pos="1364"/>
                <w:tab w:val="left" w:pos="1711"/>
                <w:tab w:val="left" w:pos="2322"/>
                <w:tab w:val="left" w:pos="3120"/>
                <w:tab w:val="left" w:pos="3231"/>
                <w:tab w:val="left" w:pos="3505"/>
              </w:tabs>
              <w:ind w:left="107" w:right="96"/>
              <w:rPr>
                <w:rFonts w:ascii="Lato" w:hAnsi="Lato"/>
                <w:b/>
                <w:bCs/>
                <w:sz w:val="20"/>
                <w:szCs w:val="20"/>
              </w:rPr>
            </w:pPr>
            <w:r w:rsidRPr="00E2272F">
              <w:rPr>
                <w:rFonts w:ascii="Lato" w:hAnsi="Lato"/>
                <w:b/>
                <w:bCs/>
                <w:sz w:val="20"/>
                <w:szCs w:val="20"/>
              </w:rPr>
              <w:t>Razem</w:t>
            </w:r>
          </w:p>
        </w:tc>
        <w:tc>
          <w:tcPr>
            <w:tcW w:w="2013" w:type="dxa"/>
          </w:tcPr>
          <w:p w14:paraId="40025ADA" w14:textId="77777777" w:rsidR="00797D7F" w:rsidRPr="00E2272F" w:rsidRDefault="00797D7F" w:rsidP="006055D9">
            <w:pPr>
              <w:jc w:val="center"/>
              <w:rPr>
                <w:rFonts w:ascii="Lato" w:hAnsi="Lato"/>
                <w:b/>
                <w:bCs/>
                <w:sz w:val="20"/>
                <w:szCs w:val="20"/>
              </w:rPr>
            </w:pPr>
            <w:r w:rsidRPr="00E2272F">
              <w:rPr>
                <w:rFonts w:ascii="Lato" w:hAnsi="Lato"/>
                <w:b/>
                <w:bCs/>
                <w:sz w:val="20"/>
                <w:szCs w:val="20"/>
              </w:rPr>
              <w:t xml:space="preserve">2 696 </w:t>
            </w:r>
            <w:r w:rsidRPr="00E2272F">
              <w:rPr>
                <w:rFonts w:ascii="Lato" w:hAnsi="Lato"/>
                <w:b/>
                <w:bCs/>
                <w:spacing w:val="-2"/>
                <w:sz w:val="20"/>
                <w:szCs w:val="20"/>
              </w:rPr>
              <w:t>000,00</w:t>
            </w:r>
          </w:p>
        </w:tc>
      </w:tr>
    </w:tbl>
    <w:p w14:paraId="7BD8FEA5" w14:textId="46D17A17" w:rsidR="00E77091" w:rsidRPr="00BE2C46" w:rsidRDefault="00797D7F" w:rsidP="00E77091">
      <w:pPr>
        <w:pStyle w:val="Tekstpodstawowy"/>
        <w:spacing w:after="0"/>
        <w:ind w:right="115"/>
        <w:jc w:val="both"/>
        <w:rPr>
          <w:rFonts w:ascii="Lato" w:hAnsi="Lato"/>
          <w:sz w:val="16"/>
          <w:szCs w:val="16"/>
        </w:rPr>
      </w:pPr>
      <w:r w:rsidRPr="00797D7F">
        <w:rPr>
          <w:rFonts w:ascii="Lato" w:hAnsi="Lato"/>
          <w:sz w:val="16"/>
          <w:szCs w:val="16"/>
        </w:rPr>
        <w:t>Źródło: dane z Ministerstwa Sportu i Turystyki</w:t>
      </w:r>
    </w:p>
    <w:p w14:paraId="5753E606" w14:textId="3C9548ED" w:rsidR="00797D7F" w:rsidRPr="00BE2C46" w:rsidRDefault="00797D7F" w:rsidP="00BE2C46">
      <w:pPr>
        <w:pStyle w:val="Tekstpodstawowy"/>
        <w:spacing w:before="120" w:line="276" w:lineRule="auto"/>
        <w:ind w:right="116"/>
        <w:rPr>
          <w:rFonts w:ascii="Lato" w:hAnsi="Lato"/>
          <w:sz w:val="20"/>
          <w:szCs w:val="20"/>
        </w:rPr>
      </w:pPr>
      <w:r w:rsidRPr="00BE2C46">
        <w:rPr>
          <w:rFonts w:ascii="Lato" w:hAnsi="Lato"/>
          <w:sz w:val="20"/>
          <w:szCs w:val="20"/>
        </w:rPr>
        <w:t xml:space="preserve">Istotnym działaniem Ministerstwa Sportu i Turystyki w omawianym zakresie jest również rekreacja ruchowa osób z niepełnosprawnościami w starszym wieku. </w:t>
      </w:r>
    </w:p>
    <w:p w14:paraId="57EF0A59" w14:textId="11CF31AC" w:rsidR="00797D7F" w:rsidRPr="00BE2C46" w:rsidRDefault="00797D7F" w:rsidP="00BE2C46">
      <w:pPr>
        <w:pStyle w:val="Tekstpodstawowy"/>
        <w:spacing w:before="120" w:line="276" w:lineRule="auto"/>
        <w:ind w:right="116"/>
        <w:rPr>
          <w:rFonts w:ascii="Lato" w:hAnsi="Lato"/>
          <w:b/>
          <w:bCs/>
          <w:sz w:val="20"/>
          <w:szCs w:val="20"/>
        </w:rPr>
      </w:pPr>
      <w:r w:rsidRPr="00BE2C46">
        <w:rPr>
          <w:rFonts w:ascii="Lato" w:hAnsi="Lato"/>
          <w:b/>
          <w:bCs/>
          <w:sz w:val="20"/>
          <w:szCs w:val="20"/>
        </w:rPr>
        <w:t>Program Upowszechniania Sportu Osób Niepełnosprawnych</w:t>
      </w:r>
    </w:p>
    <w:p w14:paraId="12BB20B7" w14:textId="461B7C59" w:rsidR="00797D7F" w:rsidRPr="00BE2C46" w:rsidRDefault="00797D7F" w:rsidP="00BE2C46">
      <w:pPr>
        <w:pStyle w:val="Tekstpodstawowy"/>
        <w:spacing w:before="120" w:line="276" w:lineRule="auto"/>
        <w:ind w:right="116"/>
        <w:rPr>
          <w:rFonts w:ascii="Lato" w:hAnsi="Lato"/>
          <w:sz w:val="20"/>
          <w:szCs w:val="20"/>
        </w:rPr>
      </w:pPr>
      <w:r w:rsidRPr="00BE2C46">
        <w:rPr>
          <w:rFonts w:ascii="Lato" w:hAnsi="Lato"/>
          <w:sz w:val="20"/>
          <w:szCs w:val="20"/>
        </w:rPr>
        <w:t>Wychodząc naprzeciw zmianom demograficznym oraz zmieniającym się potrzebom osób starszych, jednym z priorytetów Programu Upowszechniania Sportu Osób Niepełnosprawnych w 2023 r. było włączanie społeczne starszych osób niepełnosprawnych (50+). Program</w:t>
      </w:r>
      <w:r w:rsidRPr="00BE2C46">
        <w:rPr>
          <w:rFonts w:ascii="Lato" w:hAnsi="Lato"/>
          <w:spacing w:val="28"/>
          <w:sz w:val="20"/>
          <w:szCs w:val="20"/>
        </w:rPr>
        <w:t xml:space="preserve"> </w:t>
      </w:r>
      <w:r w:rsidRPr="00BE2C46">
        <w:rPr>
          <w:rFonts w:ascii="Lato" w:hAnsi="Lato"/>
          <w:sz w:val="20"/>
          <w:szCs w:val="20"/>
        </w:rPr>
        <w:t>umożliwiał</w:t>
      </w:r>
      <w:r w:rsidRPr="00BE2C46">
        <w:rPr>
          <w:rFonts w:ascii="Lato" w:hAnsi="Lato"/>
          <w:spacing w:val="28"/>
          <w:sz w:val="20"/>
          <w:szCs w:val="20"/>
        </w:rPr>
        <w:t xml:space="preserve"> </w:t>
      </w:r>
      <w:r w:rsidRPr="00BE2C46">
        <w:rPr>
          <w:rFonts w:ascii="Lato" w:hAnsi="Lato"/>
          <w:sz w:val="20"/>
          <w:szCs w:val="20"/>
        </w:rPr>
        <w:t>udział</w:t>
      </w:r>
      <w:r w:rsidRPr="00BE2C46">
        <w:rPr>
          <w:rFonts w:ascii="Lato" w:hAnsi="Lato"/>
          <w:spacing w:val="28"/>
          <w:sz w:val="20"/>
          <w:szCs w:val="20"/>
        </w:rPr>
        <w:t xml:space="preserve"> </w:t>
      </w:r>
      <w:r w:rsidRPr="00BE2C46">
        <w:rPr>
          <w:rFonts w:ascii="Lato" w:hAnsi="Lato"/>
          <w:sz w:val="20"/>
          <w:szCs w:val="20"/>
        </w:rPr>
        <w:t>starszych</w:t>
      </w:r>
      <w:r w:rsidRPr="00BE2C46">
        <w:rPr>
          <w:rFonts w:ascii="Lato" w:hAnsi="Lato"/>
          <w:spacing w:val="27"/>
          <w:sz w:val="20"/>
          <w:szCs w:val="20"/>
        </w:rPr>
        <w:t xml:space="preserve"> </w:t>
      </w:r>
      <w:r w:rsidRPr="00BE2C46">
        <w:rPr>
          <w:rFonts w:ascii="Lato" w:hAnsi="Lato"/>
          <w:sz w:val="20"/>
          <w:szCs w:val="20"/>
        </w:rPr>
        <w:t>osób</w:t>
      </w:r>
      <w:r w:rsidRPr="00BE2C46">
        <w:rPr>
          <w:rFonts w:ascii="Lato" w:hAnsi="Lato"/>
          <w:spacing w:val="27"/>
          <w:sz w:val="20"/>
          <w:szCs w:val="20"/>
        </w:rPr>
        <w:t xml:space="preserve"> </w:t>
      </w:r>
      <w:r w:rsidRPr="00BE2C46">
        <w:rPr>
          <w:rFonts w:ascii="Lato" w:hAnsi="Lato"/>
          <w:sz w:val="20"/>
          <w:szCs w:val="20"/>
        </w:rPr>
        <w:t>niepełnosprawnych</w:t>
      </w:r>
      <w:r w:rsidRPr="00BE2C46">
        <w:rPr>
          <w:rFonts w:ascii="Lato" w:hAnsi="Lato"/>
          <w:spacing w:val="27"/>
          <w:sz w:val="20"/>
          <w:szCs w:val="20"/>
        </w:rPr>
        <w:t xml:space="preserve"> </w:t>
      </w:r>
      <w:r w:rsidRPr="00BE2C46">
        <w:rPr>
          <w:rFonts w:ascii="Lato" w:hAnsi="Lato"/>
          <w:sz w:val="20"/>
          <w:szCs w:val="20"/>
        </w:rPr>
        <w:t>w</w:t>
      </w:r>
      <w:r w:rsidRPr="00BE2C46">
        <w:rPr>
          <w:rFonts w:ascii="Lato" w:hAnsi="Lato"/>
          <w:spacing w:val="27"/>
          <w:sz w:val="20"/>
          <w:szCs w:val="20"/>
        </w:rPr>
        <w:t xml:space="preserve"> </w:t>
      </w:r>
      <w:r w:rsidRPr="00BE2C46">
        <w:rPr>
          <w:rFonts w:ascii="Lato" w:hAnsi="Lato"/>
          <w:sz w:val="20"/>
          <w:szCs w:val="20"/>
        </w:rPr>
        <w:t>zajęciach</w:t>
      </w:r>
      <w:r w:rsidRPr="00BE2C46">
        <w:rPr>
          <w:rFonts w:ascii="Lato" w:hAnsi="Lato"/>
          <w:spacing w:val="27"/>
          <w:sz w:val="20"/>
          <w:szCs w:val="20"/>
        </w:rPr>
        <w:t xml:space="preserve"> </w:t>
      </w:r>
      <w:r w:rsidRPr="00BE2C46">
        <w:rPr>
          <w:rFonts w:ascii="Lato" w:hAnsi="Lato"/>
          <w:sz w:val="20"/>
          <w:szCs w:val="20"/>
        </w:rPr>
        <w:t>i</w:t>
      </w:r>
      <w:r w:rsidRPr="00BE2C46">
        <w:rPr>
          <w:rFonts w:ascii="Lato" w:hAnsi="Lato"/>
          <w:spacing w:val="27"/>
          <w:sz w:val="20"/>
          <w:szCs w:val="20"/>
        </w:rPr>
        <w:t xml:space="preserve"> </w:t>
      </w:r>
      <w:r w:rsidRPr="00BE2C46">
        <w:rPr>
          <w:rFonts w:ascii="Lato" w:hAnsi="Lato"/>
          <w:sz w:val="20"/>
          <w:szCs w:val="20"/>
        </w:rPr>
        <w:t>imprezach</w:t>
      </w:r>
      <w:r w:rsidRPr="00BE2C46">
        <w:rPr>
          <w:rFonts w:ascii="Lato" w:hAnsi="Lato"/>
          <w:spacing w:val="27"/>
          <w:sz w:val="20"/>
          <w:szCs w:val="20"/>
        </w:rPr>
        <w:t xml:space="preserve"> </w:t>
      </w:r>
      <w:r w:rsidRPr="00BE2C46">
        <w:rPr>
          <w:rFonts w:ascii="Lato" w:hAnsi="Lato"/>
          <w:sz w:val="20"/>
          <w:szCs w:val="20"/>
        </w:rPr>
        <w:t xml:space="preserve">sportowych z wykorzystaniem nowoczesnej </w:t>
      </w:r>
      <w:r w:rsidRPr="00BE2C46">
        <w:rPr>
          <w:rFonts w:ascii="Lato" w:hAnsi="Lato"/>
          <w:sz w:val="20"/>
          <w:szCs w:val="20"/>
        </w:rPr>
        <w:lastRenderedPageBreak/>
        <w:t>infrastruktury sportowej. Ponadto</w:t>
      </w:r>
      <w:r w:rsidRPr="00BE2C46">
        <w:rPr>
          <w:rFonts w:ascii="Lato" w:hAnsi="Lato"/>
          <w:spacing w:val="-1"/>
          <w:sz w:val="20"/>
          <w:szCs w:val="20"/>
        </w:rPr>
        <w:t xml:space="preserve"> </w:t>
      </w:r>
      <w:r w:rsidRPr="00BE2C46">
        <w:rPr>
          <w:rFonts w:ascii="Lato" w:hAnsi="Lato"/>
          <w:sz w:val="20"/>
          <w:szCs w:val="20"/>
        </w:rPr>
        <w:t>organizowane były</w:t>
      </w:r>
      <w:r w:rsidRPr="00BE2C46">
        <w:rPr>
          <w:rFonts w:ascii="Lato" w:hAnsi="Lato"/>
          <w:spacing w:val="-1"/>
          <w:sz w:val="20"/>
          <w:szCs w:val="20"/>
        </w:rPr>
        <w:t xml:space="preserve"> </w:t>
      </w:r>
      <w:r w:rsidRPr="00BE2C46">
        <w:rPr>
          <w:rFonts w:ascii="Lato" w:hAnsi="Lato"/>
          <w:sz w:val="20"/>
          <w:szCs w:val="20"/>
        </w:rPr>
        <w:t>obozy</w:t>
      </w:r>
      <w:r w:rsidRPr="00BE2C46">
        <w:rPr>
          <w:rFonts w:ascii="Lato" w:hAnsi="Lato"/>
          <w:spacing w:val="-1"/>
          <w:sz w:val="20"/>
          <w:szCs w:val="20"/>
        </w:rPr>
        <w:t xml:space="preserve"> </w:t>
      </w:r>
      <w:r w:rsidRPr="00BE2C46">
        <w:rPr>
          <w:rFonts w:ascii="Lato" w:hAnsi="Lato"/>
          <w:sz w:val="20"/>
          <w:szCs w:val="20"/>
        </w:rPr>
        <w:t>sportowe dla</w:t>
      </w:r>
      <w:r w:rsidRPr="00BE2C46">
        <w:rPr>
          <w:rFonts w:ascii="Lato" w:hAnsi="Lato"/>
          <w:spacing w:val="-1"/>
          <w:sz w:val="20"/>
          <w:szCs w:val="20"/>
        </w:rPr>
        <w:t xml:space="preserve"> </w:t>
      </w:r>
      <w:r w:rsidRPr="00BE2C46">
        <w:rPr>
          <w:rFonts w:ascii="Lato" w:hAnsi="Lato"/>
          <w:sz w:val="20"/>
          <w:szCs w:val="20"/>
        </w:rPr>
        <w:t>starszych</w:t>
      </w:r>
      <w:r w:rsidRPr="00BE2C46">
        <w:rPr>
          <w:rFonts w:ascii="Lato" w:hAnsi="Lato"/>
          <w:spacing w:val="-1"/>
          <w:sz w:val="20"/>
          <w:szCs w:val="20"/>
        </w:rPr>
        <w:t xml:space="preserve"> </w:t>
      </w:r>
      <w:r w:rsidRPr="00BE2C46">
        <w:rPr>
          <w:rFonts w:ascii="Lato" w:hAnsi="Lato"/>
          <w:sz w:val="20"/>
          <w:szCs w:val="20"/>
        </w:rPr>
        <w:t>osób</w:t>
      </w:r>
      <w:r w:rsidRPr="00BE2C46">
        <w:rPr>
          <w:rFonts w:ascii="Lato" w:hAnsi="Lato"/>
          <w:spacing w:val="-1"/>
          <w:sz w:val="20"/>
          <w:szCs w:val="20"/>
        </w:rPr>
        <w:t xml:space="preserve"> </w:t>
      </w:r>
      <w:r w:rsidRPr="00BE2C46">
        <w:rPr>
          <w:rFonts w:ascii="Lato" w:hAnsi="Lato"/>
          <w:sz w:val="20"/>
          <w:szCs w:val="20"/>
        </w:rPr>
        <w:t>niepełnosprawnych,</w:t>
      </w:r>
      <w:r w:rsidRPr="00BE2C46">
        <w:rPr>
          <w:rFonts w:ascii="Lato" w:hAnsi="Lato"/>
          <w:spacing w:val="-1"/>
          <w:sz w:val="20"/>
          <w:szCs w:val="20"/>
        </w:rPr>
        <w:t xml:space="preserve"> </w:t>
      </w:r>
      <w:r w:rsidRPr="00BE2C46">
        <w:rPr>
          <w:rFonts w:ascii="Lato" w:hAnsi="Lato"/>
          <w:sz w:val="20"/>
          <w:szCs w:val="20"/>
        </w:rPr>
        <w:t>których</w:t>
      </w:r>
      <w:r w:rsidRPr="00BE2C46">
        <w:rPr>
          <w:rFonts w:ascii="Lato" w:hAnsi="Lato"/>
          <w:spacing w:val="-1"/>
          <w:sz w:val="20"/>
          <w:szCs w:val="20"/>
        </w:rPr>
        <w:t xml:space="preserve"> </w:t>
      </w:r>
      <w:r w:rsidRPr="00BE2C46">
        <w:rPr>
          <w:rFonts w:ascii="Lato" w:hAnsi="Lato"/>
          <w:sz w:val="20"/>
          <w:szCs w:val="20"/>
        </w:rPr>
        <w:t xml:space="preserve">programy przewidywały szeroki wachlarz aktywności ruchowych uwzględniających wiek i możliwości uczestników. Program umożliwiał udział starszych osób niepełnosprawnych w zajęciach i imprezach sportowych z wykorzystaniem nowoczesnej infrastruktury sportowej. Ponadto organizowane były obozy sportowe dla starszych osób niepełnosprawnych, których programy przewidywały szeroki wachlarz aktywności ruchowych uwzględniających wiek </w:t>
      </w:r>
      <w:r w:rsidR="001E7D19" w:rsidRPr="00BE2C46">
        <w:rPr>
          <w:rFonts w:ascii="Lato" w:hAnsi="Lato"/>
          <w:sz w:val="20"/>
          <w:szCs w:val="20"/>
        </w:rPr>
        <w:br/>
      </w:r>
      <w:r w:rsidRPr="00BE2C46">
        <w:rPr>
          <w:rFonts w:ascii="Lato" w:hAnsi="Lato"/>
          <w:sz w:val="20"/>
          <w:szCs w:val="20"/>
        </w:rPr>
        <w:t>i możliwości uczestników.</w:t>
      </w:r>
    </w:p>
    <w:p w14:paraId="56C06A83" w14:textId="77777777" w:rsidR="00797D7F" w:rsidRPr="00BE2C46" w:rsidRDefault="00797D7F" w:rsidP="00BE2C46">
      <w:pPr>
        <w:pStyle w:val="Tekstpodstawowy"/>
        <w:spacing w:before="120" w:line="276" w:lineRule="auto"/>
        <w:ind w:right="115"/>
        <w:rPr>
          <w:rFonts w:ascii="Lato" w:hAnsi="Lato"/>
          <w:sz w:val="20"/>
          <w:szCs w:val="20"/>
        </w:rPr>
      </w:pPr>
      <w:r w:rsidRPr="00BE2C46">
        <w:rPr>
          <w:rFonts w:ascii="Lato" w:hAnsi="Lato"/>
          <w:sz w:val="20"/>
          <w:szCs w:val="20"/>
        </w:rPr>
        <w:t>W 2023 r. Ministerstwo Sportu i Turystyki w ramach Programu Upowszechniania Sportu Osób Niepełnosprawnych</w:t>
      </w:r>
      <w:r w:rsidRPr="00BE2C46">
        <w:rPr>
          <w:rFonts w:ascii="Lato" w:hAnsi="Lato"/>
          <w:spacing w:val="25"/>
          <w:sz w:val="20"/>
          <w:szCs w:val="20"/>
        </w:rPr>
        <w:t xml:space="preserve"> </w:t>
      </w:r>
      <w:r w:rsidRPr="00BE2C46">
        <w:rPr>
          <w:rFonts w:ascii="Lato" w:hAnsi="Lato"/>
          <w:sz w:val="20"/>
          <w:szCs w:val="20"/>
        </w:rPr>
        <w:t>wsparło</w:t>
      </w:r>
      <w:r w:rsidRPr="00BE2C46">
        <w:rPr>
          <w:rFonts w:ascii="Lato" w:hAnsi="Lato"/>
          <w:spacing w:val="25"/>
          <w:sz w:val="20"/>
          <w:szCs w:val="20"/>
        </w:rPr>
        <w:t xml:space="preserve"> </w:t>
      </w:r>
      <w:r w:rsidRPr="00BE2C46">
        <w:rPr>
          <w:rFonts w:ascii="Lato" w:hAnsi="Lato"/>
          <w:sz w:val="20"/>
          <w:szCs w:val="20"/>
        </w:rPr>
        <w:t>udział</w:t>
      </w:r>
      <w:r w:rsidRPr="00BE2C46">
        <w:rPr>
          <w:rFonts w:ascii="Lato" w:hAnsi="Lato"/>
          <w:spacing w:val="26"/>
          <w:sz w:val="20"/>
          <w:szCs w:val="20"/>
        </w:rPr>
        <w:t xml:space="preserve"> </w:t>
      </w:r>
      <w:r w:rsidRPr="00BE2C46">
        <w:rPr>
          <w:rFonts w:ascii="Lato" w:hAnsi="Lato"/>
          <w:sz w:val="20"/>
          <w:szCs w:val="20"/>
        </w:rPr>
        <w:t>łącznie</w:t>
      </w:r>
      <w:r w:rsidRPr="00BE2C46">
        <w:rPr>
          <w:rFonts w:ascii="Lato" w:hAnsi="Lato"/>
          <w:spacing w:val="26"/>
          <w:sz w:val="20"/>
          <w:szCs w:val="20"/>
        </w:rPr>
        <w:t xml:space="preserve"> </w:t>
      </w:r>
      <w:r w:rsidRPr="00BE2C46">
        <w:rPr>
          <w:rFonts w:ascii="Lato" w:hAnsi="Lato"/>
          <w:sz w:val="20"/>
          <w:szCs w:val="20"/>
        </w:rPr>
        <w:t>7</w:t>
      </w:r>
      <w:r w:rsidRPr="00BE2C46">
        <w:rPr>
          <w:rFonts w:ascii="Lato" w:hAnsi="Lato"/>
          <w:spacing w:val="25"/>
          <w:sz w:val="20"/>
          <w:szCs w:val="20"/>
        </w:rPr>
        <w:t xml:space="preserve"> </w:t>
      </w:r>
      <w:r w:rsidRPr="00BE2C46">
        <w:rPr>
          <w:rFonts w:ascii="Lato" w:hAnsi="Lato"/>
          <w:sz w:val="20"/>
          <w:szCs w:val="20"/>
        </w:rPr>
        <w:t>154</w:t>
      </w:r>
      <w:r w:rsidRPr="00BE2C46">
        <w:rPr>
          <w:rFonts w:ascii="Lato" w:hAnsi="Lato"/>
          <w:spacing w:val="25"/>
          <w:sz w:val="20"/>
          <w:szCs w:val="20"/>
        </w:rPr>
        <w:t xml:space="preserve"> </w:t>
      </w:r>
      <w:r w:rsidRPr="00BE2C46">
        <w:rPr>
          <w:rFonts w:ascii="Lato" w:hAnsi="Lato"/>
          <w:sz w:val="20"/>
          <w:szCs w:val="20"/>
        </w:rPr>
        <w:t>osób</w:t>
      </w:r>
      <w:r w:rsidRPr="00BE2C46">
        <w:rPr>
          <w:rFonts w:ascii="Lato" w:hAnsi="Lato"/>
          <w:spacing w:val="25"/>
          <w:sz w:val="20"/>
          <w:szCs w:val="20"/>
        </w:rPr>
        <w:t xml:space="preserve"> </w:t>
      </w:r>
      <w:r w:rsidRPr="00BE2C46">
        <w:rPr>
          <w:rFonts w:ascii="Lato" w:hAnsi="Lato"/>
          <w:sz w:val="20"/>
          <w:szCs w:val="20"/>
        </w:rPr>
        <w:t>niepełnosprawnych</w:t>
      </w:r>
      <w:r w:rsidRPr="00BE2C46">
        <w:rPr>
          <w:rFonts w:ascii="Lato" w:hAnsi="Lato"/>
          <w:spacing w:val="25"/>
          <w:sz w:val="20"/>
          <w:szCs w:val="20"/>
        </w:rPr>
        <w:t xml:space="preserve"> </w:t>
      </w:r>
      <w:r w:rsidRPr="00BE2C46">
        <w:rPr>
          <w:rFonts w:ascii="Lato" w:hAnsi="Lato"/>
          <w:sz w:val="20"/>
          <w:szCs w:val="20"/>
        </w:rPr>
        <w:t>w</w:t>
      </w:r>
      <w:r w:rsidRPr="00BE2C46">
        <w:rPr>
          <w:rFonts w:ascii="Lato" w:hAnsi="Lato"/>
          <w:spacing w:val="25"/>
          <w:sz w:val="20"/>
          <w:szCs w:val="20"/>
        </w:rPr>
        <w:t xml:space="preserve"> </w:t>
      </w:r>
      <w:r w:rsidRPr="00BE2C46">
        <w:rPr>
          <w:rFonts w:ascii="Lato" w:hAnsi="Lato"/>
          <w:sz w:val="20"/>
          <w:szCs w:val="20"/>
        </w:rPr>
        <w:t>starszym</w:t>
      </w:r>
      <w:r w:rsidRPr="00BE2C46">
        <w:rPr>
          <w:rFonts w:ascii="Lato" w:hAnsi="Lato"/>
          <w:spacing w:val="26"/>
          <w:sz w:val="20"/>
          <w:szCs w:val="20"/>
        </w:rPr>
        <w:t xml:space="preserve"> </w:t>
      </w:r>
      <w:r w:rsidRPr="00BE2C46">
        <w:rPr>
          <w:rFonts w:ascii="Lato" w:hAnsi="Lato"/>
          <w:sz w:val="20"/>
          <w:szCs w:val="20"/>
        </w:rPr>
        <w:t>wieku</w:t>
      </w:r>
      <w:r w:rsidRPr="00BE2C46">
        <w:rPr>
          <w:rFonts w:ascii="Lato" w:hAnsi="Lato"/>
          <w:spacing w:val="25"/>
          <w:sz w:val="20"/>
          <w:szCs w:val="20"/>
        </w:rPr>
        <w:t xml:space="preserve"> </w:t>
      </w:r>
      <w:r w:rsidRPr="00BE2C46">
        <w:rPr>
          <w:rFonts w:ascii="Lato" w:hAnsi="Lato"/>
          <w:sz w:val="20"/>
          <w:szCs w:val="20"/>
        </w:rPr>
        <w:t>(50+) w różnych formach aktywności fizycznej, w tym:</w:t>
      </w:r>
    </w:p>
    <w:p w14:paraId="18782408" w14:textId="77777777" w:rsidR="00797D7F" w:rsidRPr="00BE2C46" w:rsidRDefault="00797D7F" w:rsidP="00BE2C46">
      <w:pPr>
        <w:pStyle w:val="Tekstpodstawowy"/>
        <w:numPr>
          <w:ilvl w:val="0"/>
          <w:numId w:val="60"/>
        </w:numPr>
        <w:spacing w:before="120" w:line="276" w:lineRule="auto"/>
        <w:ind w:right="115"/>
        <w:rPr>
          <w:rFonts w:ascii="Lato" w:hAnsi="Lato"/>
          <w:sz w:val="20"/>
          <w:szCs w:val="20"/>
        </w:rPr>
      </w:pPr>
      <w:r w:rsidRPr="00BE2C46">
        <w:rPr>
          <w:rFonts w:ascii="Lato" w:hAnsi="Lato"/>
          <w:sz w:val="20"/>
          <w:szCs w:val="20"/>
        </w:rPr>
        <w:t>420</w:t>
      </w:r>
      <w:r w:rsidRPr="00BE2C46">
        <w:rPr>
          <w:rFonts w:ascii="Lato" w:hAnsi="Lato"/>
          <w:spacing w:val="-2"/>
          <w:sz w:val="20"/>
          <w:szCs w:val="20"/>
        </w:rPr>
        <w:t xml:space="preserve"> </w:t>
      </w:r>
      <w:r w:rsidRPr="00BE2C46">
        <w:rPr>
          <w:rFonts w:ascii="Lato" w:hAnsi="Lato"/>
          <w:sz w:val="20"/>
          <w:szCs w:val="20"/>
        </w:rPr>
        <w:t>zawodników</w:t>
      </w:r>
      <w:r w:rsidRPr="00BE2C46">
        <w:rPr>
          <w:rFonts w:ascii="Lato" w:hAnsi="Lato"/>
          <w:spacing w:val="-2"/>
          <w:sz w:val="20"/>
          <w:szCs w:val="20"/>
        </w:rPr>
        <w:t xml:space="preserve"> </w:t>
      </w:r>
      <w:r w:rsidRPr="00BE2C46">
        <w:rPr>
          <w:rFonts w:ascii="Lato" w:hAnsi="Lato"/>
          <w:sz w:val="20"/>
          <w:szCs w:val="20"/>
        </w:rPr>
        <w:t>w</w:t>
      </w:r>
      <w:r w:rsidRPr="00BE2C46">
        <w:rPr>
          <w:rFonts w:ascii="Lato" w:hAnsi="Lato"/>
          <w:spacing w:val="-3"/>
          <w:sz w:val="20"/>
          <w:szCs w:val="20"/>
        </w:rPr>
        <w:t xml:space="preserve"> </w:t>
      </w:r>
      <w:r w:rsidRPr="00BE2C46">
        <w:rPr>
          <w:rFonts w:ascii="Lato" w:hAnsi="Lato"/>
          <w:sz w:val="20"/>
          <w:szCs w:val="20"/>
        </w:rPr>
        <w:t>zajęciach</w:t>
      </w:r>
      <w:r w:rsidRPr="00BE2C46">
        <w:rPr>
          <w:rFonts w:ascii="Lato" w:hAnsi="Lato"/>
          <w:spacing w:val="-1"/>
          <w:sz w:val="20"/>
          <w:szCs w:val="20"/>
        </w:rPr>
        <w:t xml:space="preserve"> </w:t>
      </w:r>
      <w:r w:rsidRPr="00BE2C46">
        <w:rPr>
          <w:rFonts w:ascii="Lato" w:hAnsi="Lato"/>
          <w:sz w:val="20"/>
          <w:szCs w:val="20"/>
        </w:rPr>
        <w:t>sekcji</w:t>
      </w:r>
      <w:r w:rsidRPr="00BE2C46">
        <w:rPr>
          <w:rFonts w:ascii="Lato" w:hAnsi="Lato"/>
          <w:spacing w:val="-3"/>
          <w:sz w:val="20"/>
          <w:szCs w:val="20"/>
        </w:rPr>
        <w:t xml:space="preserve"> </w:t>
      </w:r>
      <w:r w:rsidRPr="00BE2C46">
        <w:rPr>
          <w:rFonts w:ascii="Lato" w:hAnsi="Lato"/>
          <w:sz w:val="20"/>
          <w:szCs w:val="20"/>
        </w:rPr>
        <w:t>sportowych</w:t>
      </w:r>
      <w:r w:rsidRPr="00BE2C46">
        <w:rPr>
          <w:rFonts w:ascii="Lato" w:hAnsi="Lato"/>
          <w:spacing w:val="-2"/>
          <w:sz w:val="20"/>
          <w:szCs w:val="20"/>
        </w:rPr>
        <w:t xml:space="preserve"> </w:t>
      </w:r>
      <w:r w:rsidRPr="00BE2C46">
        <w:rPr>
          <w:rFonts w:ascii="Lato" w:hAnsi="Lato"/>
          <w:sz w:val="20"/>
          <w:szCs w:val="20"/>
        </w:rPr>
        <w:t>dla</w:t>
      </w:r>
      <w:r w:rsidRPr="00BE2C46">
        <w:rPr>
          <w:rFonts w:ascii="Lato" w:hAnsi="Lato"/>
          <w:spacing w:val="-1"/>
          <w:sz w:val="20"/>
          <w:szCs w:val="20"/>
        </w:rPr>
        <w:t xml:space="preserve"> </w:t>
      </w:r>
      <w:r w:rsidRPr="00BE2C46">
        <w:rPr>
          <w:rFonts w:ascii="Lato" w:hAnsi="Lato"/>
          <w:sz w:val="20"/>
          <w:szCs w:val="20"/>
        </w:rPr>
        <w:t>osób</w:t>
      </w:r>
      <w:r w:rsidRPr="00BE2C46">
        <w:rPr>
          <w:rFonts w:ascii="Lato" w:hAnsi="Lato"/>
          <w:spacing w:val="-1"/>
          <w:sz w:val="20"/>
          <w:szCs w:val="20"/>
        </w:rPr>
        <w:t xml:space="preserve"> </w:t>
      </w:r>
      <w:r w:rsidRPr="00BE2C46">
        <w:rPr>
          <w:rFonts w:ascii="Lato" w:hAnsi="Lato"/>
          <w:spacing w:val="-2"/>
          <w:sz w:val="20"/>
          <w:szCs w:val="20"/>
        </w:rPr>
        <w:t>niepełnosprawnych;</w:t>
      </w:r>
    </w:p>
    <w:p w14:paraId="6FA4C099" w14:textId="77777777" w:rsidR="00797D7F" w:rsidRPr="00BE2C46" w:rsidRDefault="00797D7F" w:rsidP="00BE2C46">
      <w:pPr>
        <w:pStyle w:val="Tekstpodstawowy"/>
        <w:numPr>
          <w:ilvl w:val="0"/>
          <w:numId w:val="60"/>
        </w:numPr>
        <w:spacing w:before="120" w:line="276" w:lineRule="auto"/>
        <w:ind w:right="115"/>
        <w:rPr>
          <w:rFonts w:ascii="Lato" w:hAnsi="Lato"/>
          <w:sz w:val="20"/>
          <w:szCs w:val="20"/>
        </w:rPr>
      </w:pPr>
      <w:r w:rsidRPr="00BE2C46">
        <w:rPr>
          <w:rFonts w:ascii="Lato" w:hAnsi="Lato"/>
          <w:sz w:val="20"/>
          <w:szCs w:val="20"/>
        </w:rPr>
        <w:t>3</w:t>
      </w:r>
      <w:r w:rsidRPr="00BE2C46">
        <w:rPr>
          <w:rFonts w:ascii="Lato" w:hAnsi="Lato"/>
          <w:spacing w:val="-2"/>
          <w:sz w:val="20"/>
          <w:szCs w:val="20"/>
        </w:rPr>
        <w:t xml:space="preserve"> </w:t>
      </w:r>
      <w:r w:rsidRPr="00BE2C46">
        <w:rPr>
          <w:rFonts w:ascii="Lato" w:hAnsi="Lato"/>
          <w:sz w:val="20"/>
          <w:szCs w:val="20"/>
        </w:rPr>
        <w:t>723</w:t>
      </w:r>
      <w:r w:rsidRPr="00BE2C46">
        <w:rPr>
          <w:rFonts w:ascii="Lato" w:hAnsi="Lato"/>
          <w:spacing w:val="-1"/>
          <w:sz w:val="20"/>
          <w:szCs w:val="20"/>
        </w:rPr>
        <w:t xml:space="preserve"> </w:t>
      </w:r>
      <w:r w:rsidRPr="00BE2C46">
        <w:rPr>
          <w:rFonts w:ascii="Lato" w:hAnsi="Lato"/>
          <w:sz w:val="20"/>
          <w:szCs w:val="20"/>
        </w:rPr>
        <w:t>zawodników</w:t>
      </w:r>
      <w:r w:rsidRPr="00BE2C46">
        <w:rPr>
          <w:rFonts w:ascii="Lato" w:hAnsi="Lato"/>
          <w:spacing w:val="-2"/>
          <w:sz w:val="20"/>
          <w:szCs w:val="20"/>
        </w:rPr>
        <w:t xml:space="preserve"> </w:t>
      </w:r>
      <w:r w:rsidRPr="00BE2C46">
        <w:rPr>
          <w:rFonts w:ascii="Lato" w:hAnsi="Lato"/>
          <w:sz w:val="20"/>
          <w:szCs w:val="20"/>
        </w:rPr>
        <w:t>w</w:t>
      </w:r>
      <w:r w:rsidRPr="00BE2C46">
        <w:rPr>
          <w:rFonts w:ascii="Lato" w:hAnsi="Lato"/>
          <w:spacing w:val="-2"/>
          <w:sz w:val="20"/>
          <w:szCs w:val="20"/>
        </w:rPr>
        <w:t xml:space="preserve"> </w:t>
      </w:r>
      <w:r w:rsidRPr="00BE2C46">
        <w:rPr>
          <w:rFonts w:ascii="Lato" w:hAnsi="Lato"/>
          <w:sz w:val="20"/>
          <w:szCs w:val="20"/>
        </w:rPr>
        <w:t>imprezach</w:t>
      </w:r>
      <w:r w:rsidRPr="00BE2C46">
        <w:rPr>
          <w:rFonts w:ascii="Lato" w:hAnsi="Lato"/>
          <w:spacing w:val="-1"/>
          <w:sz w:val="20"/>
          <w:szCs w:val="20"/>
        </w:rPr>
        <w:t xml:space="preserve"> </w:t>
      </w:r>
      <w:r w:rsidRPr="00BE2C46">
        <w:rPr>
          <w:rFonts w:ascii="Lato" w:hAnsi="Lato"/>
          <w:sz w:val="20"/>
          <w:szCs w:val="20"/>
        </w:rPr>
        <w:t>sportowych</w:t>
      </w:r>
      <w:r w:rsidRPr="00BE2C46">
        <w:rPr>
          <w:rFonts w:ascii="Lato" w:hAnsi="Lato"/>
          <w:spacing w:val="-2"/>
          <w:sz w:val="20"/>
          <w:szCs w:val="20"/>
        </w:rPr>
        <w:t xml:space="preserve"> </w:t>
      </w:r>
      <w:r w:rsidRPr="00BE2C46">
        <w:rPr>
          <w:rFonts w:ascii="Lato" w:hAnsi="Lato"/>
          <w:sz w:val="20"/>
          <w:szCs w:val="20"/>
        </w:rPr>
        <w:t>dla</w:t>
      </w:r>
      <w:r w:rsidRPr="00BE2C46">
        <w:rPr>
          <w:rFonts w:ascii="Lato" w:hAnsi="Lato"/>
          <w:spacing w:val="-2"/>
          <w:sz w:val="20"/>
          <w:szCs w:val="20"/>
        </w:rPr>
        <w:t xml:space="preserve"> </w:t>
      </w:r>
      <w:r w:rsidRPr="00BE2C46">
        <w:rPr>
          <w:rFonts w:ascii="Lato" w:hAnsi="Lato"/>
          <w:sz w:val="20"/>
          <w:szCs w:val="20"/>
        </w:rPr>
        <w:t>osób</w:t>
      </w:r>
      <w:r w:rsidRPr="00BE2C46">
        <w:rPr>
          <w:rFonts w:ascii="Lato" w:hAnsi="Lato"/>
          <w:spacing w:val="-1"/>
          <w:sz w:val="20"/>
          <w:szCs w:val="20"/>
        </w:rPr>
        <w:t xml:space="preserve"> </w:t>
      </w:r>
      <w:r w:rsidRPr="00BE2C46">
        <w:rPr>
          <w:rFonts w:ascii="Lato" w:hAnsi="Lato"/>
          <w:spacing w:val="-2"/>
          <w:sz w:val="20"/>
          <w:szCs w:val="20"/>
        </w:rPr>
        <w:t>niepełnosprawnych;</w:t>
      </w:r>
    </w:p>
    <w:p w14:paraId="0BFEFBB0" w14:textId="2CA608EA" w:rsidR="00797D7F" w:rsidRPr="00BE2C46" w:rsidRDefault="00797D7F" w:rsidP="00BE2C46">
      <w:pPr>
        <w:pStyle w:val="Tekstpodstawowy"/>
        <w:numPr>
          <w:ilvl w:val="0"/>
          <w:numId w:val="60"/>
        </w:numPr>
        <w:spacing w:before="120" w:line="276" w:lineRule="auto"/>
        <w:ind w:right="115"/>
        <w:rPr>
          <w:rFonts w:ascii="Lato" w:hAnsi="Lato"/>
          <w:b/>
          <w:sz w:val="20"/>
          <w:szCs w:val="20"/>
          <w:u w:val="single"/>
        </w:rPr>
      </w:pPr>
      <w:r w:rsidRPr="00BE2C46">
        <w:rPr>
          <w:rFonts w:ascii="Lato" w:hAnsi="Lato"/>
          <w:sz w:val="20"/>
          <w:szCs w:val="20"/>
        </w:rPr>
        <w:t>1</w:t>
      </w:r>
      <w:r w:rsidRPr="00BE2C46">
        <w:rPr>
          <w:rFonts w:ascii="Lato" w:hAnsi="Lato"/>
          <w:spacing w:val="-2"/>
          <w:sz w:val="20"/>
          <w:szCs w:val="20"/>
        </w:rPr>
        <w:t xml:space="preserve"> </w:t>
      </w:r>
      <w:r w:rsidRPr="00BE2C46">
        <w:rPr>
          <w:rFonts w:ascii="Lato" w:hAnsi="Lato"/>
          <w:sz w:val="20"/>
          <w:szCs w:val="20"/>
        </w:rPr>
        <w:t>011</w:t>
      </w:r>
      <w:r w:rsidRPr="00BE2C46">
        <w:rPr>
          <w:rFonts w:ascii="Lato" w:hAnsi="Lato"/>
          <w:spacing w:val="-1"/>
          <w:sz w:val="20"/>
          <w:szCs w:val="20"/>
        </w:rPr>
        <w:t xml:space="preserve"> </w:t>
      </w:r>
      <w:r w:rsidRPr="00BE2C46">
        <w:rPr>
          <w:rFonts w:ascii="Lato" w:hAnsi="Lato"/>
          <w:sz w:val="20"/>
          <w:szCs w:val="20"/>
        </w:rPr>
        <w:t>zawodników</w:t>
      </w:r>
      <w:r w:rsidRPr="00BE2C46">
        <w:rPr>
          <w:rFonts w:ascii="Lato" w:hAnsi="Lato"/>
          <w:spacing w:val="-2"/>
          <w:sz w:val="20"/>
          <w:szCs w:val="20"/>
        </w:rPr>
        <w:t xml:space="preserve"> </w:t>
      </w:r>
      <w:r w:rsidRPr="00BE2C46">
        <w:rPr>
          <w:rFonts w:ascii="Lato" w:hAnsi="Lato"/>
          <w:sz w:val="20"/>
          <w:szCs w:val="20"/>
        </w:rPr>
        <w:t>w</w:t>
      </w:r>
      <w:r w:rsidRPr="00BE2C46">
        <w:rPr>
          <w:rFonts w:ascii="Lato" w:hAnsi="Lato"/>
          <w:spacing w:val="-2"/>
          <w:sz w:val="20"/>
          <w:szCs w:val="20"/>
        </w:rPr>
        <w:t xml:space="preserve"> </w:t>
      </w:r>
      <w:r w:rsidRPr="00BE2C46">
        <w:rPr>
          <w:rFonts w:ascii="Lato" w:hAnsi="Lato"/>
          <w:sz w:val="20"/>
          <w:szCs w:val="20"/>
        </w:rPr>
        <w:t>obozach</w:t>
      </w:r>
      <w:r w:rsidRPr="00BE2C46">
        <w:rPr>
          <w:rFonts w:ascii="Lato" w:hAnsi="Lato"/>
          <w:spacing w:val="-1"/>
          <w:sz w:val="20"/>
          <w:szCs w:val="20"/>
        </w:rPr>
        <w:t xml:space="preserve"> </w:t>
      </w:r>
      <w:r w:rsidRPr="00BE2C46">
        <w:rPr>
          <w:rFonts w:ascii="Lato" w:hAnsi="Lato"/>
          <w:sz w:val="20"/>
          <w:szCs w:val="20"/>
        </w:rPr>
        <w:t>sportowych</w:t>
      </w:r>
      <w:r w:rsidRPr="00BE2C46">
        <w:rPr>
          <w:rFonts w:ascii="Lato" w:hAnsi="Lato"/>
          <w:spacing w:val="-2"/>
          <w:sz w:val="20"/>
          <w:szCs w:val="20"/>
        </w:rPr>
        <w:t xml:space="preserve"> </w:t>
      </w:r>
      <w:r w:rsidRPr="00BE2C46">
        <w:rPr>
          <w:rFonts w:ascii="Lato" w:hAnsi="Lato"/>
          <w:sz w:val="20"/>
          <w:szCs w:val="20"/>
        </w:rPr>
        <w:t>dla</w:t>
      </w:r>
      <w:r w:rsidRPr="00BE2C46">
        <w:rPr>
          <w:rFonts w:ascii="Lato" w:hAnsi="Lato"/>
          <w:spacing w:val="-2"/>
          <w:sz w:val="20"/>
          <w:szCs w:val="20"/>
        </w:rPr>
        <w:t xml:space="preserve"> </w:t>
      </w:r>
      <w:r w:rsidRPr="00BE2C46">
        <w:rPr>
          <w:rFonts w:ascii="Lato" w:hAnsi="Lato"/>
          <w:sz w:val="20"/>
          <w:szCs w:val="20"/>
        </w:rPr>
        <w:t>osób</w:t>
      </w:r>
      <w:r w:rsidRPr="00BE2C46">
        <w:rPr>
          <w:rFonts w:ascii="Lato" w:hAnsi="Lato"/>
          <w:spacing w:val="-1"/>
          <w:sz w:val="20"/>
          <w:szCs w:val="20"/>
        </w:rPr>
        <w:t xml:space="preserve"> </w:t>
      </w:r>
      <w:r w:rsidRPr="00BE2C46">
        <w:rPr>
          <w:rFonts w:ascii="Lato" w:hAnsi="Lato"/>
          <w:spacing w:val="-2"/>
          <w:sz w:val="20"/>
          <w:szCs w:val="20"/>
        </w:rPr>
        <w:t>niepełnosprawnych</w:t>
      </w:r>
      <w:r w:rsidR="00576A8B" w:rsidRPr="00BE2C46">
        <w:rPr>
          <w:rFonts w:ascii="Lato" w:hAnsi="Lato"/>
          <w:spacing w:val="-2"/>
          <w:sz w:val="20"/>
          <w:szCs w:val="20"/>
        </w:rPr>
        <w:t>.</w:t>
      </w:r>
    </w:p>
    <w:p w14:paraId="63FE8487" w14:textId="78B0C3EF" w:rsidR="000C373F" w:rsidRPr="00BE2C46" w:rsidRDefault="000C373F" w:rsidP="00BE2C46">
      <w:pPr>
        <w:spacing w:before="120" w:after="120" w:line="276" w:lineRule="auto"/>
        <w:rPr>
          <w:rFonts w:ascii="Lato" w:hAnsi="Lato"/>
          <w:sz w:val="20"/>
          <w:szCs w:val="20"/>
        </w:rPr>
      </w:pPr>
      <w:r w:rsidRPr="00BE2C46">
        <w:rPr>
          <w:rFonts w:ascii="Lato" w:hAnsi="Lato"/>
          <w:sz w:val="20"/>
          <w:szCs w:val="20"/>
        </w:rPr>
        <w:t>W 2023 r. zrealizowano następujące programy i konkursy na rzecz zapewnienia warunków do bezpiecznego i aktywnego uprawiania turystyki przez osoby starsze: I. Program rozwoju turystyki społecznej sprzyjającej aktywności fizycznej społeczeństwa</w:t>
      </w:r>
      <w:r w:rsidR="00936098" w:rsidRPr="00BE2C46">
        <w:rPr>
          <w:rFonts w:ascii="Lato" w:hAnsi="Lato"/>
          <w:sz w:val="20"/>
          <w:szCs w:val="20"/>
        </w:rPr>
        <w:t>—</w:t>
      </w:r>
      <w:r w:rsidRPr="00BE2C46">
        <w:rPr>
          <w:rFonts w:ascii="Lato" w:hAnsi="Lato"/>
          <w:sz w:val="20"/>
          <w:szCs w:val="20"/>
        </w:rPr>
        <w:t>upowszechnianie turystyki osób starszych, dzieci z domów dziecka oraz dzieci z niepełnosprawnościami i ich opiekunów oraz szkolenia dla osób pracujących w turystyce  z osobami ze szczególnymi potrzebami.</w:t>
      </w:r>
    </w:p>
    <w:p w14:paraId="486B75A2" w14:textId="30599A3E" w:rsidR="000C373F" w:rsidRPr="00BE2C46" w:rsidRDefault="000C373F" w:rsidP="00BE2C46">
      <w:pPr>
        <w:spacing w:before="120" w:after="120" w:line="276" w:lineRule="auto"/>
        <w:rPr>
          <w:rFonts w:ascii="Lato" w:hAnsi="Lato"/>
          <w:sz w:val="20"/>
          <w:szCs w:val="20"/>
        </w:rPr>
      </w:pPr>
      <w:r w:rsidRPr="00BE2C46">
        <w:rPr>
          <w:rFonts w:ascii="Lato" w:hAnsi="Lato"/>
          <w:sz w:val="20"/>
          <w:szCs w:val="20"/>
        </w:rPr>
        <w:t>W ramach 3 kierunków działań programu tj.: „My też zwiedzamy”, „Transfer wiedzy”, „Kampania społeczna” zrealizowano następujące szczegółowe zadania (finansowane z FRKF</w:t>
      </w:r>
      <w:r w:rsidR="00936098" w:rsidRPr="00BE2C46">
        <w:rPr>
          <w:rFonts w:ascii="Lato" w:hAnsi="Lato"/>
          <w:sz w:val="20"/>
          <w:szCs w:val="20"/>
        </w:rPr>
        <w:t>—</w:t>
      </w:r>
      <w:r w:rsidRPr="00BE2C46">
        <w:rPr>
          <w:rFonts w:ascii="Lato" w:hAnsi="Lato"/>
          <w:sz w:val="20"/>
          <w:szCs w:val="20"/>
        </w:rPr>
        <w:t xml:space="preserve">Funduszu Rozwoju Kultury Fizycznej): </w:t>
      </w:r>
    </w:p>
    <w:p w14:paraId="7501AD8B" w14:textId="1FC3F4BC" w:rsidR="000C373F" w:rsidRPr="00BE2C46" w:rsidRDefault="000C373F" w:rsidP="00BE2C46">
      <w:pPr>
        <w:spacing w:before="120" w:after="120" w:line="276" w:lineRule="auto"/>
        <w:rPr>
          <w:rFonts w:ascii="Lato" w:hAnsi="Lato"/>
          <w:b/>
          <w:bCs/>
          <w:sz w:val="20"/>
          <w:szCs w:val="20"/>
        </w:rPr>
      </w:pPr>
      <w:r w:rsidRPr="00BE2C46">
        <w:rPr>
          <w:rFonts w:ascii="Lato" w:hAnsi="Lato"/>
          <w:b/>
          <w:bCs/>
          <w:sz w:val="20"/>
          <w:szCs w:val="20"/>
        </w:rPr>
        <w:t xml:space="preserve">Zadanie nr 1 – „My też zwiedzamy”, zrealizowano następujące szczegółowe zadania: </w:t>
      </w:r>
    </w:p>
    <w:p w14:paraId="267E259C" w14:textId="764CE3D1" w:rsidR="000C373F" w:rsidRPr="00BE2C46" w:rsidRDefault="000C373F" w:rsidP="00BE2C46">
      <w:pPr>
        <w:spacing w:before="120" w:after="120" w:line="276" w:lineRule="auto"/>
        <w:rPr>
          <w:rFonts w:ascii="Lato" w:hAnsi="Lato"/>
          <w:sz w:val="20"/>
          <w:szCs w:val="20"/>
        </w:rPr>
      </w:pPr>
      <w:r w:rsidRPr="00BE2C46">
        <w:rPr>
          <w:rFonts w:ascii="Lato" w:hAnsi="Lato"/>
          <w:b/>
          <w:bCs/>
          <w:sz w:val="20"/>
          <w:szCs w:val="20"/>
        </w:rPr>
        <w:t>1.</w:t>
      </w:r>
      <w:r w:rsidRPr="00BE2C46">
        <w:rPr>
          <w:rFonts w:ascii="Lato" w:hAnsi="Lato"/>
          <w:sz w:val="20"/>
          <w:szCs w:val="20"/>
        </w:rPr>
        <w:t xml:space="preserve"> </w:t>
      </w:r>
      <w:r w:rsidRPr="00BE2C46">
        <w:rPr>
          <w:rFonts w:ascii="Lato" w:hAnsi="Lato"/>
          <w:b/>
          <w:bCs/>
          <w:sz w:val="20"/>
          <w:szCs w:val="20"/>
        </w:rPr>
        <w:t>Zwiedzamy z Szansą</w:t>
      </w:r>
      <w:r w:rsidRPr="00BE2C46">
        <w:rPr>
          <w:rFonts w:ascii="Lato" w:hAnsi="Lato"/>
          <w:sz w:val="20"/>
          <w:szCs w:val="20"/>
        </w:rPr>
        <w:t xml:space="preserve"> – zadanie zrealizowane przez Fundację Szansa dla Niewidomych (dotacja: 181.008,30 zł). Realizacja 32 wycieczek o charakterze krajoznawczo-edukacyjnym dla osób starszych (60+), w tym ze szczególnymi potrzebami (słabowidzące). Liczba uczestników</w:t>
      </w:r>
      <w:r w:rsidR="00936098" w:rsidRPr="00BE2C46">
        <w:rPr>
          <w:rFonts w:ascii="Lato" w:hAnsi="Lato"/>
          <w:sz w:val="20"/>
          <w:szCs w:val="20"/>
        </w:rPr>
        <w:t>—</w:t>
      </w:r>
      <w:r w:rsidRPr="00BE2C46">
        <w:rPr>
          <w:rFonts w:ascii="Lato" w:hAnsi="Lato"/>
          <w:sz w:val="20"/>
          <w:szCs w:val="20"/>
        </w:rPr>
        <w:t xml:space="preserve">480 osób. </w:t>
      </w:r>
    </w:p>
    <w:p w14:paraId="48FA6389" w14:textId="0D253897" w:rsidR="000C373F" w:rsidRPr="00BE2C46" w:rsidRDefault="000C373F" w:rsidP="00BE2C46">
      <w:pPr>
        <w:spacing w:before="120" w:after="120" w:line="276" w:lineRule="auto"/>
        <w:rPr>
          <w:rFonts w:ascii="Lato" w:hAnsi="Lato"/>
          <w:sz w:val="20"/>
          <w:szCs w:val="20"/>
        </w:rPr>
      </w:pPr>
      <w:r w:rsidRPr="00BE2C46">
        <w:rPr>
          <w:rFonts w:ascii="Lato" w:hAnsi="Lato"/>
          <w:b/>
          <w:bCs/>
          <w:sz w:val="20"/>
          <w:szCs w:val="20"/>
        </w:rPr>
        <w:t>2.</w:t>
      </w:r>
      <w:r w:rsidRPr="00BE2C46">
        <w:rPr>
          <w:rFonts w:ascii="Lato" w:hAnsi="Lato"/>
          <w:sz w:val="20"/>
          <w:szCs w:val="20"/>
        </w:rPr>
        <w:t xml:space="preserve"> </w:t>
      </w:r>
      <w:r w:rsidRPr="00BE2C46">
        <w:rPr>
          <w:rFonts w:ascii="Lato" w:hAnsi="Lato"/>
          <w:b/>
          <w:bCs/>
          <w:sz w:val="20"/>
          <w:szCs w:val="20"/>
        </w:rPr>
        <w:t>Aktywna turystyka konna jako alternatywna forma wolnego czasu w obszarze turystyki społecznej</w:t>
      </w:r>
      <w:r w:rsidR="00936098" w:rsidRPr="00BE2C46">
        <w:rPr>
          <w:rFonts w:ascii="Lato" w:hAnsi="Lato"/>
          <w:sz w:val="20"/>
          <w:szCs w:val="20"/>
        </w:rPr>
        <w:t xml:space="preserve"> —</w:t>
      </w:r>
      <w:r w:rsidRPr="00BE2C46">
        <w:rPr>
          <w:rFonts w:ascii="Lato" w:hAnsi="Lato"/>
          <w:sz w:val="20"/>
          <w:szCs w:val="20"/>
        </w:rPr>
        <w:t>zadanie zrealizowane przez Fundację Bocianie Gniazdo w Runowie (dotacja: 159</w:t>
      </w:r>
      <w:r w:rsidR="00936098" w:rsidRPr="00BE2C46">
        <w:rPr>
          <w:rFonts w:ascii="Lato" w:hAnsi="Lato"/>
          <w:sz w:val="20"/>
          <w:szCs w:val="20"/>
        </w:rPr>
        <w:t xml:space="preserve"> </w:t>
      </w:r>
      <w:r w:rsidRPr="00BE2C46">
        <w:rPr>
          <w:rFonts w:ascii="Lato" w:hAnsi="Lato"/>
          <w:sz w:val="20"/>
          <w:szCs w:val="20"/>
        </w:rPr>
        <w:t xml:space="preserve">660,00 zł). Realizacja 8 wyjazdów turystycznych dla ogółem 120 beneficjentów turystyki społecznej, w tym osoby starsze. </w:t>
      </w:r>
    </w:p>
    <w:p w14:paraId="6EDD8FE7" w14:textId="497F4FFB" w:rsidR="000C373F" w:rsidRPr="00BE2C46" w:rsidRDefault="000C373F" w:rsidP="00BE2C46">
      <w:pPr>
        <w:spacing w:before="120" w:after="120" w:line="276" w:lineRule="auto"/>
        <w:rPr>
          <w:rFonts w:ascii="Lato" w:hAnsi="Lato"/>
          <w:sz w:val="20"/>
          <w:szCs w:val="20"/>
        </w:rPr>
      </w:pPr>
      <w:r w:rsidRPr="00BE2C46">
        <w:rPr>
          <w:rFonts w:ascii="Lato" w:hAnsi="Lato"/>
          <w:b/>
          <w:bCs/>
          <w:sz w:val="20"/>
          <w:szCs w:val="20"/>
        </w:rPr>
        <w:t>3. My też zwiedzamy z PTTK</w:t>
      </w:r>
      <w:r w:rsidRPr="00BE2C46">
        <w:rPr>
          <w:rFonts w:ascii="Lato" w:hAnsi="Lato"/>
          <w:sz w:val="20"/>
          <w:szCs w:val="20"/>
        </w:rPr>
        <w:t xml:space="preserve"> – zadanie zrealizowane przez ZG PTTK (dotacja: 400</w:t>
      </w:r>
      <w:r w:rsidR="00936098" w:rsidRPr="00BE2C46">
        <w:rPr>
          <w:rFonts w:ascii="Lato" w:hAnsi="Lato"/>
          <w:sz w:val="20"/>
          <w:szCs w:val="20"/>
        </w:rPr>
        <w:t xml:space="preserve"> </w:t>
      </w:r>
      <w:r w:rsidRPr="00BE2C46">
        <w:rPr>
          <w:rFonts w:ascii="Lato" w:hAnsi="Lato"/>
          <w:sz w:val="20"/>
          <w:szCs w:val="20"/>
        </w:rPr>
        <w:t xml:space="preserve">000,00 zł). Cykl jednodniowych krajoznawczych wycieczek turystycznych dla seniorów (60+), dzieci z domów dziecka oraz dzieci z niepełnosprawnościami wraz z opiekunami. Łączna liczba uczestników: 2000 osób. </w:t>
      </w:r>
    </w:p>
    <w:p w14:paraId="5A185E14" w14:textId="2034D8BF" w:rsidR="000C373F" w:rsidRPr="00BE2C46" w:rsidRDefault="000C373F" w:rsidP="00BE2C46">
      <w:pPr>
        <w:spacing w:before="120" w:after="120" w:line="276" w:lineRule="auto"/>
        <w:rPr>
          <w:rFonts w:ascii="Lato" w:hAnsi="Lato"/>
          <w:sz w:val="20"/>
          <w:szCs w:val="20"/>
        </w:rPr>
      </w:pPr>
      <w:r w:rsidRPr="00BE2C46">
        <w:rPr>
          <w:rFonts w:ascii="Lato" w:hAnsi="Lato"/>
          <w:b/>
          <w:bCs/>
          <w:sz w:val="20"/>
          <w:szCs w:val="20"/>
        </w:rPr>
        <w:t>4. Wszyscy Równi w Sport CK</w:t>
      </w:r>
      <w:r w:rsidRPr="00BE2C46">
        <w:rPr>
          <w:rFonts w:ascii="Lato" w:hAnsi="Lato"/>
          <w:sz w:val="20"/>
          <w:szCs w:val="20"/>
        </w:rPr>
        <w:t xml:space="preserve"> – odkrywcy pięknych zakątków Ojczyzny – zadanie zrealizowane przez Stowarzyszenie Sport CK (dotacja: 258</w:t>
      </w:r>
      <w:r w:rsidR="00936098" w:rsidRPr="00BE2C46">
        <w:rPr>
          <w:rFonts w:ascii="Lato" w:hAnsi="Lato"/>
          <w:sz w:val="20"/>
          <w:szCs w:val="20"/>
        </w:rPr>
        <w:t xml:space="preserve"> </w:t>
      </w:r>
      <w:r w:rsidRPr="00BE2C46">
        <w:rPr>
          <w:rFonts w:ascii="Lato" w:hAnsi="Lato"/>
          <w:sz w:val="20"/>
          <w:szCs w:val="20"/>
        </w:rPr>
        <w:t xml:space="preserve">040,00 zł). W ramach projektu zorganizowano 4 wycieczki turystyczno-krajoznawcze dla 120 uczestników, w tym 1 wycieczka dla 30 seniorów (60 +). </w:t>
      </w:r>
    </w:p>
    <w:p w14:paraId="263D243C" w14:textId="1320F1A1" w:rsidR="000C373F" w:rsidRPr="00BE2C46" w:rsidRDefault="000C373F" w:rsidP="00BE2C46">
      <w:pPr>
        <w:spacing w:before="120" w:after="120" w:line="276" w:lineRule="auto"/>
        <w:rPr>
          <w:rFonts w:ascii="Lato" w:hAnsi="Lato"/>
          <w:sz w:val="20"/>
          <w:szCs w:val="20"/>
        </w:rPr>
      </w:pPr>
      <w:r w:rsidRPr="00BE2C46">
        <w:rPr>
          <w:rFonts w:ascii="Lato" w:hAnsi="Lato"/>
          <w:b/>
          <w:bCs/>
          <w:sz w:val="20"/>
          <w:szCs w:val="20"/>
        </w:rPr>
        <w:t>5. W Polskę pod Skrzydłami Sokoła</w:t>
      </w:r>
      <w:r w:rsidRPr="00BE2C46">
        <w:rPr>
          <w:rFonts w:ascii="Lato" w:hAnsi="Lato"/>
          <w:sz w:val="20"/>
          <w:szCs w:val="20"/>
        </w:rPr>
        <w:t xml:space="preserve"> – zadanie zrealizowane przez Towarzystwo Gimnastyczne „SOKÓŁ” Gniazdo w Zakopanem (dotacja: 382</w:t>
      </w:r>
      <w:r w:rsidR="00936098" w:rsidRPr="00BE2C46">
        <w:rPr>
          <w:rFonts w:ascii="Lato" w:hAnsi="Lato"/>
          <w:sz w:val="20"/>
          <w:szCs w:val="20"/>
        </w:rPr>
        <w:t xml:space="preserve"> </w:t>
      </w:r>
      <w:r w:rsidRPr="00BE2C46">
        <w:rPr>
          <w:rFonts w:ascii="Lato" w:hAnsi="Lato"/>
          <w:sz w:val="20"/>
          <w:szCs w:val="20"/>
        </w:rPr>
        <w:t xml:space="preserve">212,69 zł). Rezultatem zadania jest zorganizowanie 8 wyjazdów krajoznawczo-rekreacyjnych dla 290 uczestników. Projekt miał na celu przedstawienie alternatywnego, opartego na krajoznawstwie, sposobu spędzania czasu wolnego dla seniorów, osób z niepełnosprawnościami i ich opiekunów oraz dzieci z domów dziecka. </w:t>
      </w:r>
    </w:p>
    <w:p w14:paraId="306F191F" w14:textId="6BC983B7" w:rsidR="000C373F" w:rsidRPr="00BE2C46" w:rsidRDefault="000C373F" w:rsidP="00BE2C46">
      <w:pPr>
        <w:spacing w:before="120" w:after="120" w:line="276" w:lineRule="auto"/>
        <w:rPr>
          <w:rFonts w:ascii="Lato" w:hAnsi="Lato"/>
          <w:sz w:val="20"/>
          <w:szCs w:val="20"/>
        </w:rPr>
      </w:pPr>
      <w:r w:rsidRPr="00BE2C46">
        <w:rPr>
          <w:rFonts w:ascii="Lato" w:hAnsi="Lato"/>
          <w:b/>
          <w:bCs/>
          <w:sz w:val="20"/>
          <w:szCs w:val="20"/>
        </w:rPr>
        <w:t>6. Cykl wyjazdów edukacyjno-integracyjnych dla seniorów z obszaru Lokalnej Grupy Działania Krasnystaw PLUS</w:t>
      </w:r>
      <w:r w:rsidRPr="00BE2C46">
        <w:rPr>
          <w:rFonts w:ascii="Lato" w:hAnsi="Lato"/>
          <w:sz w:val="20"/>
          <w:szCs w:val="20"/>
        </w:rPr>
        <w:t xml:space="preserve"> – zadanie zrealizowane przez Stowarzyszenie Lokalna Grupa Działania Krasnystaw PLUS (dotacja: 241</w:t>
      </w:r>
      <w:r w:rsidR="00936098" w:rsidRPr="00BE2C46">
        <w:rPr>
          <w:rFonts w:ascii="Lato" w:hAnsi="Lato"/>
          <w:sz w:val="20"/>
          <w:szCs w:val="20"/>
        </w:rPr>
        <w:t xml:space="preserve"> </w:t>
      </w:r>
      <w:r w:rsidRPr="00BE2C46">
        <w:rPr>
          <w:rFonts w:ascii="Lato" w:hAnsi="Lato"/>
          <w:sz w:val="20"/>
          <w:szCs w:val="20"/>
        </w:rPr>
        <w:t>585,83 zł). Zadanie polegało na organizacji 4 wycieczek krajoznawczych o charakterze edukacyjno-integracyjnym dla grupy łącznie 160 seniorów z obszaru Lokalnej Grupy Działania Krasnystaw PLUS</w:t>
      </w:r>
      <w:r w:rsidR="00936098" w:rsidRPr="00BE2C46">
        <w:rPr>
          <w:rFonts w:ascii="Lato" w:hAnsi="Lato"/>
          <w:sz w:val="20"/>
          <w:szCs w:val="20"/>
        </w:rPr>
        <w:t>—</w:t>
      </w:r>
      <w:r w:rsidRPr="00BE2C46">
        <w:rPr>
          <w:rFonts w:ascii="Lato" w:hAnsi="Lato"/>
          <w:sz w:val="20"/>
          <w:szCs w:val="20"/>
        </w:rPr>
        <w:t xml:space="preserve">cel nadrzędny włączenie społeczne grupy seniorów, poznanie historii, </w:t>
      </w:r>
      <w:r w:rsidRPr="00BE2C46">
        <w:rPr>
          <w:rFonts w:ascii="Lato" w:hAnsi="Lato"/>
          <w:sz w:val="20"/>
          <w:szCs w:val="20"/>
        </w:rPr>
        <w:lastRenderedPageBreak/>
        <w:t xml:space="preserve">kultury, piękna przyrody oraz stworzenie alternatywnej formy spędzania wolnego czasu w okresie jesienno-zimowym. </w:t>
      </w:r>
    </w:p>
    <w:p w14:paraId="7E14F4C5" w14:textId="787EFE15" w:rsidR="000C373F" w:rsidRPr="00BE2C46" w:rsidRDefault="000C373F" w:rsidP="00BE2C46">
      <w:pPr>
        <w:spacing w:before="120" w:after="120" w:line="276" w:lineRule="auto"/>
        <w:rPr>
          <w:rFonts w:ascii="Lato" w:hAnsi="Lato"/>
          <w:sz w:val="20"/>
          <w:szCs w:val="20"/>
        </w:rPr>
      </w:pPr>
      <w:r w:rsidRPr="00BE2C46">
        <w:rPr>
          <w:rFonts w:ascii="Lato" w:hAnsi="Lato"/>
          <w:b/>
          <w:bCs/>
          <w:sz w:val="20"/>
          <w:szCs w:val="20"/>
        </w:rPr>
        <w:t>7. Krajoznawcze wyjazdy dla seniorów</w:t>
      </w:r>
      <w:r w:rsidR="00936098" w:rsidRPr="00BE2C46">
        <w:rPr>
          <w:rFonts w:ascii="Lato" w:hAnsi="Lato"/>
          <w:b/>
          <w:bCs/>
          <w:sz w:val="20"/>
          <w:szCs w:val="20"/>
        </w:rPr>
        <w:t>—</w:t>
      </w:r>
      <w:r w:rsidRPr="00BE2C46">
        <w:rPr>
          <w:rFonts w:ascii="Lato" w:hAnsi="Lato"/>
          <w:b/>
          <w:bCs/>
          <w:sz w:val="20"/>
          <w:szCs w:val="20"/>
        </w:rPr>
        <w:t>odkrywanie piękna Polski</w:t>
      </w:r>
      <w:r w:rsidR="00936098" w:rsidRPr="00BE2C46">
        <w:rPr>
          <w:rFonts w:ascii="Lato" w:hAnsi="Lato"/>
          <w:sz w:val="20"/>
          <w:szCs w:val="20"/>
        </w:rPr>
        <w:t>—</w:t>
      </w:r>
      <w:r w:rsidRPr="00BE2C46">
        <w:rPr>
          <w:rFonts w:ascii="Lato" w:hAnsi="Lato"/>
          <w:sz w:val="20"/>
          <w:szCs w:val="20"/>
        </w:rPr>
        <w:t>zadanie zrealizowane przez Starosądecką Fundację Kultury (dotacja: 499</w:t>
      </w:r>
      <w:r w:rsidR="00936098" w:rsidRPr="00BE2C46">
        <w:rPr>
          <w:rFonts w:ascii="Lato" w:hAnsi="Lato"/>
          <w:sz w:val="20"/>
          <w:szCs w:val="20"/>
        </w:rPr>
        <w:t xml:space="preserve"> </w:t>
      </w:r>
      <w:r w:rsidRPr="00BE2C46">
        <w:rPr>
          <w:rFonts w:ascii="Lato" w:hAnsi="Lato"/>
          <w:sz w:val="20"/>
          <w:szCs w:val="20"/>
        </w:rPr>
        <w:t xml:space="preserve">820,00 zł). Celem zadania było dostarczenie alternatywnego, opartego na krajoznawstwie, sposobu spędzania czasu wolnego dla osób starszych, </w:t>
      </w:r>
      <w:r w:rsidR="00174038" w:rsidRPr="00BE2C46">
        <w:rPr>
          <w:rFonts w:ascii="Lato" w:hAnsi="Lato"/>
          <w:sz w:val="20"/>
          <w:szCs w:val="20"/>
        </w:rPr>
        <w:br/>
      </w:r>
      <w:r w:rsidRPr="00BE2C46">
        <w:rPr>
          <w:rFonts w:ascii="Lato" w:hAnsi="Lato"/>
          <w:sz w:val="20"/>
          <w:szCs w:val="20"/>
        </w:rPr>
        <w:t>a tym samym do tworzenia społeczeństwa przyjaznego dla seniorów i promowania aktywnego starzenia się. W ramach zadania zorganizowano 3 wyjazdy krajoznawcze dla 135 seniorów z regionu sądeckiego oraz zorganizowano 5 wyjazdów krajoznawczych na Sądecczyźnie dla 222 seniorów z innych regionów Polski, skupionych w ramach wybranych pięciu UTW spośród licznie działających na terenie Polski Uniwersytetów Trzeciego Wieku.</w:t>
      </w:r>
    </w:p>
    <w:p w14:paraId="49D8B46C" w14:textId="0A7F1C33" w:rsidR="000C373F" w:rsidRPr="00BE2C46" w:rsidRDefault="000C373F" w:rsidP="00BE2C46">
      <w:pPr>
        <w:spacing w:before="120" w:after="120" w:line="276" w:lineRule="auto"/>
        <w:rPr>
          <w:rFonts w:ascii="Lato" w:hAnsi="Lato"/>
          <w:b/>
          <w:bCs/>
          <w:sz w:val="20"/>
          <w:szCs w:val="20"/>
        </w:rPr>
      </w:pPr>
      <w:r w:rsidRPr="00BE2C46">
        <w:rPr>
          <w:rFonts w:ascii="Lato" w:hAnsi="Lato"/>
          <w:b/>
          <w:bCs/>
          <w:sz w:val="20"/>
          <w:szCs w:val="20"/>
        </w:rPr>
        <w:t xml:space="preserve">Zadanie nr 2 – „Transfer wiedzy”, zrealizowano następujące szczegółowe zadania: </w:t>
      </w:r>
    </w:p>
    <w:p w14:paraId="086B5E89" w14:textId="02FCEF46" w:rsidR="000C373F" w:rsidRPr="00BE2C46" w:rsidRDefault="000C373F" w:rsidP="00BE2C46">
      <w:pPr>
        <w:spacing w:before="120" w:after="120" w:line="276" w:lineRule="auto"/>
        <w:rPr>
          <w:rFonts w:ascii="Lato" w:hAnsi="Lato"/>
          <w:sz w:val="20"/>
          <w:szCs w:val="20"/>
        </w:rPr>
      </w:pPr>
      <w:r w:rsidRPr="00BE2C46">
        <w:rPr>
          <w:rFonts w:ascii="Lato" w:hAnsi="Lato"/>
          <w:b/>
          <w:bCs/>
          <w:sz w:val="20"/>
          <w:szCs w:val="20"/>
        </w:rPr>
        <w:t>1. Edukacja to podstawa rozwoju turystyki społecznej</w:t>
      </w:r>
      <w:r w:rsidR="00936098" w:rsidRPr="00BE2C46">
        <w:rPr>
          <w:rFonts w:ascii="Lato" w:hAnsi="Lato"/>
          <w:sz w:val="20"/>
          <w:szCs w:val="20"/>
        </w:rPr>
        <w:t>—</w:t>
      </w:r>
      <w:r w:rsidRPr="00BE2C46">
        <w:rPr>
          <w:rFonts w:ascii="Lato" w:hAnsi="Lato"/>
          <w:sz w:val="20"/>
          <w:szCs w:val="20"/>
        </w:rPr>
        <w:t>zadanie zrealizowane przez Fundację Pozytywni (dotacja: 260</w:t>
      </w:r>
      <w:r w:rsidR="00936098" w:rsidRPr="00BE2C46">
        <w:rPr>
          <w:rFonts w:ascii="Lato" w:hAnsi="Lato"/>
          <w:sz w:val="20"/>
          <w:szCs w:val="20"/>
        </w:rPr>
        <w:t xml:space="preserve"> </w:t>
      </w:r>
      <w:r w:rsidRPr="00BE2C46">
        <w:rPr>
          <w:rFonts w:ascii="Lato" w:hAnsi="Lato"/>
          <w:sz w:val="20"/>
          <w:szCs w:val="20"/>
        </w:rPr>
        <w:t xml:space="preserve">500,00 zł). Przeprowadzenie 10 kursów dla wychowawców kolonijnych </w:t>
      </w:r>
      <w:r w:rsidR="00174038" w:rsidRPr="00BE2C46">
        <w:rPr>
          <w:rFonts w:ascii="Lato" w:hAnsi="Lato"/>
          <w:sz w:val="20"/>
          <w:szCs w:val="20"/>
        </w:rPr>
        <w:br/>
      </w:r>
      <w:r w:rsidRPr="00BE2C46">
        <w:rPr>
          <w:rFonts w:ascii="Lato" w:hAnsi="Lato"/>
          <w:sz w:val="20"/>
          <w:szCs w:val="20"/>
        </w:rPr>
        <w:t xml:space="preserve">ze specjalnym blokiem programowym poświęconym pracy dziećmi z niepełnosprawnościami, przeprowadzenie 10 kursów na animatora czasu wolnego seniora, w tym również z niepełnosprawnościami. Łącznie przeszkolono 300 osób, w tym 150 osób na animatora czasu wolnego seniora. </w:t>
      </w:r>
    </w:p>
    <w:p w14:paraId="66756CE1" w14:textId="3464C078" w:rsidR="000C373F" w:rsidRPr="00BE2C46" w:rsidRDefault="000C373F" w:rsidP="00BE2C46">
      <w:pPr>
        <w:spacing w:before="120" w:after="120" w:line="276" w:lineRule="auto"/>
        <w:rPr>
          <w:rFonts w:ascii="Lato" w:hAnsi="Lato"/>
          <w:sz w:val="20"/>
          <w:szCs w:val="20"/>
        </w:rPr>
      </w:pPr>
      <w:r w:rsidRPr="00BE2C46">
        <w:rPr>
          <w:rFonts w:ascii="Lato" w:hAnsi="Lato"/>
          <w:b/>
          <w:bCs/>
          <w:sz w:val="20"/>
          <w:szCs w:val="20"/>
        </w:rPr>
        <w:t xml:space="preserve">2. Szkolenie podnoszące kwalifikacje lokalnych kadr branży turystycznej w odniesieniu do osób </w:t>
      </w:r>
      <w:r w:rsidR="00936098" w:rsidRPr="00BE2C46">
        <w:rPr>
          <w:rFonts w:ascii="Lato" w:hAnsi="Lato"/>
          <w:b/>
          <w:bCs/>
          <w:sz w:val="20"/>
          <w:szCs w:val="20"/>
        </w:rPr>
        <w:br/>
      </w:r>
      <w:r w:rsidRPr="00BE2C46">
        <w:rPr>
          <w:rFonts w:ascii="Lato" w:hAnsi="Lato"/>
          <w:b/>
          <w:bCs/>
          <w:sz w:val="20"/>
          <w:szCs w:val="20"/>
        </w:rPr>
        <w:t>ze szczególnymi potrzebami</w:t>
      </w:r>
      <w:r w:rsidR="00936098" w:rsidRPr="00BE2C46">
        <w:rPr>
          <w:rFonts w:ascii="Lato" w:hAnsi="Lato"/>
          <w:b/>
          <w:bCs/>
          <w:sz w:val="20"/>
          <w:szCs w:val="20"/>
        </w:rPr>
        <w:t>—</w:t>
      </w:r>
      <w:r w:rsidRPr="00BE2C46">
        <w:rPr>
          <w:rFonts w:ascii="Lato" w:hAnsi="Lato"/>
          <w:sz w:val="20"/>
          <w:szCs w:val="20"/>
        </w:rPr>
        <w:t>zadanie zrealizowane przez Wrocławską Organizację Turystyczną (dotacja: 149</w:t>
      </w:r>
      <w:r w:rsidR="00936098" w:rsidRPr="00BE2C46">
        <w:rPr>
          <w:rFonts w:ascii="Lato" w:hAnsi="Lato"/>
          <w:sz w:val="20"/>
          <w:szCs w:val="20"/>
        </w:rPr>
        <w:t xml:space="preserve"> </w:t>
      </w:r>
      <w:r w:rsidRPr="00BE2C46">
        <w:rPr>
          <w:rFonts w:ascii="Lato" w:hAnsi="Lato"/>
          <w:sz w:val="20"/>
          <w:szCs w:val="20"/>
        </w:rPr>
        <w:t>854,56 zł). Organizacja szkolenia dla osób będących zarządcami</w:t>
      </w:r>
      <w:r w:rsidR="00936098" w:rsidRPr="00BE2C46">
        <w:rPr>
          <w:rFonts w:ascii="Lato" w:hAnsi="Lato"/>
          <w:sz w:val="20"/>
          <w:szCs w:val="20"/>
        </w:rPr>
        <w:t xml:space="preserve"> </w:t>
      </w:r>
      <w:r w:rsidRPr="00BE2C46">
        <w:rPr>
          <w:rFonts w:ascii="Lato" w:hAnsi="Lato"/>
          <w:sz w:val="20"/>
          <w:szCs w:val="20"/>
        </w:rPr>
        <w:t>obiektów/instytucji/</w:t>
      </w:r>
      <w:r w:rsidR="00936098" w:rsidRPr="00BE2C46">
        <w:rPr>
          <w:rFonts w:ascii="Lato" w:hAnsi="Lato"/>
          <w:sz w:val="20"/>
          <w:szCs w:val="20"/>
        </w:rPr>
        <w:t xml:space="preserve"> </w:t>
      </w:r>
      <w:r w:rsidRPr="00BE2C46">
        <w:rPr>
          <w:rFonts w:ascii="Lato" w:hAnsi="Lato"/>
          <w:sz w:val="20"/>
          <w:szCs w:val="20"/>
        </w:rPr>
        <w:t>atrakcji turystycznych i dla osób z lokalnej branży turystycznej. Łączna liczba uczestników szkoleń:</w:t>
      </w:r>
      <w:r w:rsidR="00936098" w:rsidRPr="00BE2C46">
        <w:rPr>
          <w:rFonts w:ascii="Lato" w:hAnsi="Lato"/>
          <w:sz w:val="20"/>
          <w:szCs w:val="20"/>
        </w:rPr>
        <w:br/>
      </w:r>
      <w:r w:rsidRPr="00BE2C46">
        <w:rPr>
          <w:rFonts w:ascii="Lato" w:hAnsi="Lato"/>
          <w:sz w:val="20"/>
          <w:szCs w:val="20"/>
        </w:rPr>
        <w:t xml:space="preserve">50 osób. </w:t>
      </w:r>
    </w:p>
    <w:p w14:paraId="1BCF14F3" w14:textId="48B27473" w:rsidR="000C373F" w:rsidRPr="00BE2C46" w:rsidRDefault="000C373F" w:rsidP="00BE2C46">
      <w:pPr>
        <w:spacing w:before="120" w:after="120" w:line="276" w:lineRule="auto"/>
        <w:rPr>
          <w:rFonts w:ascii="Lato" w:hAnsi="Lato"/>
          <w:b/>
          <w:bCs/>
          <w:sz w:val="20"/>
          <w:szCs w:val="20"/>
        </w:rPr>
      </w:pPr>
      <w:r w:rsidRPr="00BE2C46">
        <w:rPr>
          <w:rFonts w:ascii="Lato" w:hAnsi="Lato"/>
          <w:b/>
          <w:bCs/>
          <w:sz w:val="20"/>
          <w:szCs w:val="20"/>
        </w:rPr>
        <w:t>Zadanie nr 3</w:t>
      </w:r>
      <w:r w:rsidR="00936098" w:rsidRPr="00BE2C46">
        <w:rPr>
          <w:rFonts w:ascii="Lato" w:hAnsi="Lato"/>
          <w:b/>
          <w:bCs/>
          <w:sz w:val="20"/>
          <w:szCs w:val="20"/>
        </w:rPr>
        <w:t>—</w:t>
      </w:r>
      <w:r w:rsidRPr="00BE2C46">
        <w:rPr>
          <w:rFonts w:ascii="Lato" w:hAnsi="Lato"/>
          <w:b/>
          <w:bCs/>
          <w:sz w:val="20"/>
          <w:szCs w:val="20"/>
        </w:rPr>
        <w:t xml:space="preserve">„Kampania społeczna”, zrealizowano następujące szczegółowe zadania: </w:t>
      </w:r>
    </w:p>
    <w:p w14:paraId="7263651F" w14:textId="20269732" w:rsidR="000C373F" w:rsidRPr="00BE2C46" w:rsidRDefault="000C373F" w:rsidP="00BE2C46">
      <w:pPr>
        <w:spacing w:before="120" w:after="120" w:line="276" w:lineRule="auto"/>
        <w:rPr>
          <w:rFonts w:ascii="Lato" w:hAnsi="Lato"/>
          <w:sz w:val="20"/>
          <w:szCs w:val="20"/>
        </w:rPr>
      </w:pPr>
      <w:r w:rsidRPr="00BE2C46">
        <w:rPr>
          <w:rFonts w:ascii="Lato" w:hAnsi="Lato"/>
          <w:b/>
          <w:bCs/>
          <w:sz w:val="20"/>
          <w:szCs w:val="20"/>
        </w:rPr>
        <w:t>1. Carpathia Open</w:t>
      </w:r>
      <w:r w:rsidR="00936098" w:rsidRPr="00BE2C46">
        <w:rPr>
          <w:rFonts w:ascii="Lato" w:hAnsi="Lato"/>
          <w:sz w:val="20"/>
          <w:szCs w:val="20"/>
        </w:rPr>
        <w:t>—</w:t>
      </w:r>
      <w:r w:rsidRPr="00BE2C46">
        <w:rPr>
          <w:rFonts w:ascii="Lato" w:hAnsi="Lato"/>
          <w:sz w:val="20"/>
          <w:szCs w:val="20"/>
        </w:rPr>
        <w:t>zadanie zrealizowane przez Stowarzyszenie Euroregion Karpacki Polska (SEKP) (dotacja: 345</w:t>
      </w:r>
      <w:r w:rsidR="00936098" w:rsidRPr="00BE2C46">
        <w:rPr>
          <w:rFonts w:ascii="Lato" w:hAnsi="Lato"/>
          <w:sz w:val="20"/>
          <w:szCs w:val="20"/>
        </w:rPr>
        <w:t xml:space="preserve"> </w:t>
      </w:r>
      <w:r w:rsidRPr="00BE2C46">
        <w:rPr>
          <w:rFonts w:ascii="Lato" w:hAnsi="Lato"/>
          <w:sz w:val="20"/>
          <w:szCs w:val="20"/>
        </w:rPr>
        <w:t xml:space="preserve">500,56 zł). Celem zadania było dotarcie z precyzyjną informacją na temat turystyki społecznej zarówno bezpośrednio do jej beneficjentów, jak i do podmiotów zajmujących się turystyką oraz włączeniem społecznym. Rezultaty zadania to m.in.: </w:t>
      </w:r>
      <w:r w:rsidR="00936098" w:rsidRPr="00BE2C46">
        <w:rPr>
          <w:rFonts w:ascii="Lato" w:hAnsi="Lato"/>
          <w:sz w:val="20"/>
          <w:szCs w:val="20"/>
        </w:rPr>
        <w:t>—</w:t>
      </w:r>
      <w:r w:rsidRPr="00BE2C46">
        <w:rPr>
          <w:rFonts w:ascii="Lato" w:hAnsi="Lato"/>
          <w:sz w:val="20"/>
          <w:szCs w:val="20"/>
        </w:rPr>
        <w:t>strategia CARPATHIA OPEN</w:t>
      </w:r>
      <w:r w:rsidR="00936098" w:rsidRPr="00BE2C46">
        <w:rPr>
          <w:rFonts w:ascii="Lato" w:hAnsi="Lato"/>
          <w:sz w:val="20"/>
          <w:szCs w:val="20"/>
        </w:rPr>
        <w:t>—</w:t>
      </w:r>
      <w:r w:rsidRPr="00BE2C46">
        <w:rPr>
          <w:rFonts w:ascii="Lato" w:hAnsi="Lato"/>
          <w:sz w:val="20"/>
          <w:szCs w:val="20"/>
        </w:rPr>
        <w:t xml:space="preserve">dokument </w:t>
      </w:r>
      <w:r w:rsidR="00174038" w:rsidRPr="00BE2C46">
        <w:rPr>
          <w:rFonts w:ascii="Lato" w:hAnsi="Lato"/>
          <w:sz w:val="20"/>
          <w:szCs w:val="20"/>
        </w:rPr>
        <w:br/>
      </w:r>
      <w:r w:rsidRPr="00BE2C46">
        <w:rPr>
          <w:rFonts w:ascii="Lato" w:hAnsi="Lato"/>
          <w:sz w:val="20"/>
          <w:szCs w:val="20"/>
        </w:rPr>
        <w:t xml:space="preserve">w wersji elektronicznej zawierający założenia oferty turystycznej dostosowanej do beneficjentów turystyki społecznej oraz rekomendacje zarówno dla jednostek samorządu terytorialnego, </w:t>
      </w:r>
      <w:r w:rsidR="00936098" w:rsidRPr="00BE2C46">
        <w:rPr>
          <w:rFonts w:ascii="Lato" w:hAnsi="Lato"/>
          <w:sz w:val="20"/>
          <w:szCs w:val="20"/>
        </w:rPr>
        <w:br/>
      </w:r>
      <w:r w:rsidRPr="00BE2C46">
        <w:rPr>
          <w:rFonts w:ascii="Lato" w:hAnsi="Lato"/>
          <w:sz w:val="20"/>
          <w:szCs w:val="20"/>
        </w:rPr>
        <w:t xml:space="preserve">jak i organizacji pozarządowych oraz podmiotów sektora prywatnego i pozarządowego w zakresie dostępności turystycznej. </w:t>
      </w:r>
      <w:r w:rsidR="00936098" w:rsidRPr="00BE2C46">
        <w:rPr>
          <w:rFonts w:ascii="Lato" w:hAnsi="Lato"/>
          <w:sz w:val="20"/>
          <w:szCs w:val="20"/>
        </w:rPr>
        <w:t>—</w:t>
      </w:r>
      <w:r w:rsidRPr="00BE2C46">
        <w:rPr>
          <w:rFonts w:ascii="Lato" w:hAnsi="Lato"/>
          <w:sz w:val="20"/>
          <w:szCs w:val="20"/>
        </w:rPr>
        <w:t xml:space="preserve">przewodnik w wersji elektronicznej i papierowej po miejscach związanych </w:t>
      </w:r>
      <w:r w:rsidR="00174038" w:rsidRPr="00BE2C46">
        <w:rPr>
          <w:rFonts w:ascii="Lato" w:hAnsi="Lato"/>
          <w:sz w:val="20"/>
          <w:szCs w:val="20"/>
        </w:rPr>
        <w:br/>
      </w:r>
      <w:r w:rsidRPr="00BE2C46">
        <w:rPr>
          <w:rFonts w:ascii="Lato" w:hAnsi="Lato"/>
          <w:sz w:val="20"/>
          <w:szCs w:val="20"/>
        </w:rPr>
        <w:t xml:space="preserve">z CARPATHIA OPEN w formie mapy, zawierający informacje o obiektach i miejscach dostosowanych </w:t>
      </w:r>
      <w:r w:rsidR="00174038" w:rsidRPr="00BE2C46">
        <w:rPr>
          <w:rFonts w:ascii="Lato" w:hAnsi="Lato"/>
          <w:sz w:val="20"/>
          <w:szCs w:val="20"/>
        </w:rPr>
        <w:br/>
      </w:r>
      <w:r w:rsidRPr="00BE2C46">
        <w:rPr>
          <w:rFonts w:ascii="Lato" w:hAnsi="Lato"/>
          <w:sz w:val="20"/>
          <w:szCs w:val="20"/>
        </w:rPr>
        <w:t xml:space="preserve">do osób ze szczególnymi potrzebami. </w:t>
      </w:r>
      <w:r w:rsidR="00936098" w:rsidRPr="00BE2C46">
        <w:rPr>
          <w:rFonts w:ascii="Lato" w:hAnsi="Lato"/>
          <w:sz w:val="20"/>
          <w:szCs w:val="20"/>
        </w:rPr>
        <w:t>—</w:t>
      </w:r>
      <w:r w:rsidRPr="00BE2C46">
        <w:rPr>
          <w:rFonts w:ascii="Lato" w:hAnsi="Lato"/>
          <w:sz w:val="20"/>
          <w:szCs w:val="20"/>
        </w:rPr>
        <w:t xml:space="preserve">spot promocyjny CARPATHIA OPEN promujący region karpacki wśród beneficjentów turystyki społecznej, jak i mający na celu ich aktywizację oraz podnoszenie świadomości w zakresie aktywności turystycznej emitowany w telewizjach regionalnych. </w:t>
      </w:r>
    </w:p>
    <w:p w14:paraId="1B676791" w14:textId="2FC7CFD3" w:rsidR="000C373F" w:rsidRPr="00BE2C46" w:rsidRDefault="000C373F" w:rsidP="00BE2C46">
      <w:pPr>
        <w:spacing w:before="120" w:after="120" w:line="276" w:lineRule="auto"/>
        <w:rPr>
          <w:rFonts w:ascii="Lato" w:hAnsi="Lato"/>
          <w:sz w:val="20"/>
          <w:szCs w:val="20"/>
        </w:rPr>
      </w:pPr>
      <w:r w:rsidRPr="00BE2C46">
        <w:rPr>
          <w:rFonts w:ascii="Lato" w:hAnsi="Lato"/>
          <w:b/>
          <w:bCs/>
          <w:sz w:val="20"/>
          <w:szCs w:val="20"/>
        </w:rPr>
        <w:t>2. Beskid Wyspowy</w:t>
      </w:r>
      <w:r w:rsidR="00936098" w:rsidRPr="00BE2C46">
        <w:rPr>
          <w:rFonts w:ascii="Lato" w:hAnsi="Lato"/>
          <w:b/>
          <w:bCs/>
          <w:sz w:val="20"/>
          <w:szCs w:val="20"/>
        </w:rPr>
        <w:t>—</w:t>
      </w:r>
      <w:r w:rsidRPr="00BE2C46">
        <w:rPr>
          <w:rFonts w:ascii="Lato" w:hAnsi="Lato"/>
          <w:b/>
          <w:bCs/>
          <w:sz w:val="20"/>
          <w:szCs w:val="20"/>
        </w:rPr>
        <w:t>Beskid Dostępny</w:t>
      </w:r>
      <w:r w:rsidR="00936098" w:rsidRPr="00BE2C46">
        <w:rPr>
          <w:rFonts w:ascii="Lato" w:hAnsi="Lato"/>
          <w:sz w:val="20"/>
          <w:szCs w:val="20"/>
        </w:rPr>
        <w:t>—</w:t>
      </w:r>
      <w:r w:rsidRPr="00BE2C46">
        <w:rPr>
          <w:rFonts w:ascii="Lato" w:hAnsi="Lato"/>
          <w:sz w:val="20"/>
          <w:szCs w:val="20"/>
        </w:rPr>
        <w:t>zadanie zrealizowane przez Fundację Lubelskie 4.0 (dotacja: 401</w:t>
      </w:r>
      <w:r w:rsidR="00936098" w:rsidRPr="00BE2C46">
        <w:rPr>
          <w:rFonts w:ascii="Lato" w:hAnsi="Lato"/>
          <w:sz w:val="20"/>
          <w:szCs w:val="20"/>
        </w:rPr>
        <w:t xml:space="preserve"> </w:t>
      </w:r>
      <w:r w:rsidRPr="00BE2C46">
        <w:rPr>
          <w:rFonts w:ascii="Lato" w:hAnsi="Lato"/>
          <w:sz w:val="20"/>
          <w:szCs w:val="20"/>
        </w:rPr>
        <w:t xml:space="preserve">278,18 zł). Projekt polegał na wykorzystaniu istniejącego potencjału turystycznego gmin Beskidu Wyspowego, rozwinięciu go, uzupełnieniu i dostosowaniu do potrzeb turystów z wykluczeniami: osób </w:t>
      </w:r>
      <w:r w:rsidR="00174038" w:rsidRPr="00BE2C46">
        <w:rPr>
          <w:rFonts w:ascii="Lato" w:hAnsi="Lato"/>
          <w:sz w:val="20"/>
          <w:szCs w:val="20"/>
        </w:rPr>
        <w:br/>
      </w:r>
      <w:r w:rsidRPr="00BE2C46">
        <w:rPr>
          <w:rFonts w:ascii="Lato" w:hAnsi="Lato"/>
          <w:sz w:val="20"/>
          <w:szCs w:val="20"/>
        </w:rPr>
        <w:t>z niepełnosprawnościami oraz osób starszych. W ramach zadania zorganizowano warsztaty dla pracowników JST na temat: Dostosowanie oferty turystycznej Beskidu Wyspowego do potrzeb seniorów i osób z niepełnosprawnościami</w:t>
      </w:r>
      <w:r w:rsidR="00936098" w:rsidRPr="00BE2C46">
        <w:rPr>
          <w:rFonts w:ascii="Lato" w:hAnsi="Lato"/>
          <w:sz w:val="20"/>
          <w:szCs w:val="20"/>
        </w:rPr>
        <w:t>—</w:t>
      </w:r>
      <w:r w:rsidRPr="00BE2C46">
        <w:rPr>
          <w:rFonts w:ascii="Lato" w:hAnsi="Lato"/>
          <w:sz w:val="20"/>
          <w:szCs w:val="20"/>
        </w:rPr>
        <w:t xml:space="preserve">łącznie 27 uczestników, warsztaty dla przedsiębiorców </w:t>
      </w:r>
      <w:r w:rsidR="00174038" w:rsidRPr="00BE2C46">
        <w:rPr>
          <w:rFonts w:ascii="Lato" w:hAnsi="Lato"/>
          <w:sz w:val="20"/>
          <w:szCs w:val="20"/>
        </w:rPr>
        <w:br/>
      </w:r>
      <w:r w:rsidRPr="00BE2C46">
        <w:rPr>
          <w:rFonts w:ascii="Lato" w:hAnsi="Lato"/>
          <w:sz w:val="20"/>
          <w:szCs w:val="20"/>
        </w:rPr>
        <w:t>na temat: Dostosowanie oferty turystycznej Beskidu Wyspowego do potrzeb seniorów i osób z niepełnosprawnościami</w:t>
      </w:r>
      <w:r w:rsidR="00936098" w:rsidRPr="00BE2C46">
        <w:rPr>
          <w:rFonts w:ascii="Lato" w:hAnsi="Lato"/>
          <w:sz w:val="20"/>
          <w:szCs w:val="20"/>
        </w:rPr>
        <w:t>—</w:t>
      </w:r>
      <w:r w:rsidRPr="00BE2C46">
        <w:rPr>
          <w:rFonts w:ascii="Lato" w:hAnsi="Lato"/>
          <w:sz w:val="20"/>
          <w:szCs w:val="20"/>
        </w:rPr>
        <w:t>łącznie 25 uczestników, dodatkowo nagrano 5 kursów elearningowych</w:t>
      </w:r>
      <w:r w:rsidR="00174038" w:rsidRPr="00BE2C46">
        <w:rPr>
          <w:rFonts w:ascii="Lato" w:hAnsi="Lato"/>
          <w:sz w:val="20"/>
          <w:szCs w:val="20"/>
        </w:rPr>
        <w:br/>
      </w:r>
      <w:r w:rsidRPr="00BE2C46">
        <w:rPr>
          <w:rFonts w:ascii="Lato" w:hAnsi="Lato"/>
          <w:sz w:val="20"/>
          <w:szCs w:val="20"/>
        </w:rPr>
        <w:t xml:space="preserve"> dot. turystyki społecznej, stworzono stronę internetową jako repozytorium wiedzy na temat Beskidu Wyspowego, w tym zamieszczono informacje o możliwościach rozwoju Beskidu Wyspowego w ramach dostępności dla turystów o szczególnych potrzebach. </w:t>
      </w:r>
    </w:p>
    <w:p w14:paraId="48F809C2" w14:textId="629608A8" w:rsidR="000C373F" w:rsidRPr="00BE2C46" w:rsidRDefault="000C373F" w:rsidP="00BE2C46">
      <w:pPr>
        <w:spacing w:before="120" w:after="120" w:line="276" w:lineRule="auto"/>
        <w:rPr>
          <w:rFonts w:ascii="Lato" w:hAnsi="Lato"/>
          <w:sz w:val="20"/>
          <w:szCs w:val="20"/>
        </w:rPr>
      </w:pPr>
      <w:r w:rsidRPr="00BE2C46">
        <w:rPr>
          <w:rFonts w:ascii="Lato" w:hAnsi="Lato"/>
          <w:b/>
          <w:bCs/>
          <w:sz w:val="20"/>
          <w:szCs w:val="20"/>
        </w:rPr>
        <w:lastRenderedPageBreak/>
        <w:t>3. Polska dla seniora</w:t>
      </w:r>
      <w:r w:rsidR="00936098" w:rsidRPr="00BE2C46">
        <w:rPr>
          <w:rFonts w:ascii="Lato" w:hAnsi="Lato"/>
          <w:sz w:val="20"/>
          <w:szCs w:val="20"/>
        </w:rPr>
        <w:t>—</w:t>
      </w:r>
      <w:r w:rsidRPr="00BE2C46">
        <w:rPr>
          <w:rFonts w:ascii="Lato" w:hAnsi="Lato"/>
          <w:sz w:val="20"/>
          <w:szCs w:val="20"/>
        </w:rPr>
        <w:t>zadanie zrealizowane przez Fundację Sensora (dotacja: 500</w:t>
      </w:r>
      <w:r w:rsidR="00936098" w:rsidRPr="00BE2C46">
        <w:rPr>
          <w:rFonts w:ascii="Lato" w:hAnsi="Lato"/>
          <w:sz w:val="20"/>
          <w:szCs w:val="20"/>
        </w:rPr>
        <w:t xml:space="preserve"> </w:t>
      </w:r>
      <w:r w:rsidRPr="00BE2C46">
        <w:rPr>
          <w:rFonts w:ascii="Lato" w:hAnsi="Lato"/>
          <w:sz w:val="20"/>
          <w:szCs w:val="20"/>
        </w:rPr>
        <w:t xml:space="preserve">000,00 zł). W ramach realizacji zadania przeprowadzono kampanię promującą podróżowanie i otwartość dla wszystkich Polaków, ze szczególnym uwzględnieniem seniorów, a także osób z niepełnosprawnościami. Kampania "Polska dla Seniora" ukazała grupie wiekowej 60+ zalety płynące z aktywnego wypoczynku i zachęcała do podróży po Polsce. Na stronie www.polskadlaseniora.pl, powstała baza turystyczna (hotele, domy wczasowe i pensjonaty) przyjazna seniorom zarówno pod względem oferty, wyposażenia i dotarcia </w:t>
      </w:r>
      <w:r w:rsidR="00936098" w:rsidRPr="00BE2C46">
        <w:rPr>
          <w:rFonts w:ascii="Lato" w:hAnsi="Lato"/>
          <w:sz w:val="20"/>
          <w:szCs w:val="20"/>
        </w:rPr>
        <w:br/>
      </w:r>
      <w:r w:rsidRPr="00BE2C46">
        <w:rPr>
          <w:rFonts w:ascii="Lato" w:hAnsi="Lato"/>
          <w:sz w:val="20"/>
          <w:szCs w:val="20"/>
        </w:rPr>
        <w:t>(np. bliskość dworców PKP czy PKS).</w:t>
      </w:r>
    </w:p>
    <w:p w14:paraId="55800269" w14:textId="36B39ADF" w:rsidR="000C373F" w:rsidRPr="00BE2C46" w:rsidRDefault="000C373F" w:rsidP="00BE2C46">
      <w:pPr>
        <w:spacing w:before="120" w:after="120" w:line="276" w:lineRule="auto"/>
        <w:rPr>
          <w:rFonts w:ascii="Lato" w:hAnsi="Lato"/>
          <w:sz w:val="20"/>
          <w:szCs w:val="20"/>
        </w:rPr>
      </w:pPr>
      <w:r w:rsidRPr="00BE2C46">
        <w:rPr>
          <w:rFonts w:ascii="Lato" w:hAnsi="Lato"/>
          <w:b/>
          <w:bCs/>
          <w:sz w:val="20"/>
          <w:szCs w:val="20"/>
        </w:rPr>
        <w:t>4. Kampania społeczna Seniorzy w Podróży: życie w kolorach</w:t>
      </w:r>
      <w:r w:rsidR="00D80597" w:rsidRPr="00BE2C46">
        <w:rPr>
          <w:rFonts w:ascii="Lato" w:hAnsi="Lato"/>
          <w:sz w:val="20"/>
          <w:szCs w:val="20"/>
        </w:rPr>
        <w:t>—</w:t>
      </w:r>
      <w:r w:rsidRPr="00BE2C46">
        <w:rPr>
          <w:rFonts w:ascii="Lato" w:hAnsi="Lato"/>
          <w:sz w:val="20"/>
          <w:szCs w:val="20"/>
        </w:rPr>
        <w:t>zadanie zrealizowane przez POT (dotacja: 499</w:t>
      </w:r>
      <w:r w:rsidR="00D80597" w:rsidRPr="00BE2C46">
        <w:rPr>
          <w:rFonts w:ascii="Lato" w:hAnsi="Lato"/>
          <w:sz w:val="20"/>
          <w:szCs w:val="20"/>
        </w:rPr>
        <w:t xml:space="preserve"> </w:t>
      </w:r>
      <w:r w:rsidRPr="00BE2C46">
        <w:rPr>
          <w:rFonts w:ascii="Lato" w:hAnsi="Lato"/>
          <w:sz w:val="20"/>
          <w:szCs w:val="20"/>
        </w:rPr>
        <w:t xml:space="preserve">333,52 zł). Celem zadania była aktywizacja seniorów poprzez rekomendacje atrakcyjnych turystycznie lokalizacji w Polsce oraz inspirowanie do podróżowania, a także włączenie społeczne, zwiększenie ruchu turystycznego, przedłużenie sezonu turystycznego. Kampania była prowadzona w mediach społecznościowych: pokazywanie materiałów video z wypraw turystycznych w kanałach TV, radio i w kanałach influencerów lub celebrytów. Zasięg kampanii to min. 1 mln kontaktów z reklamą. </w:t>
      </w:r>
    </w:p>
    <w:p w14:paraId="578B1BBB" w14:textId="18389177" w:rsidR="000C373F" w:rsidRPr="00BE2C46" w:rsidRDefault="000C373F" w:rsidP="00BE2C46">
      <w:pPr>
        <w:spacing w:before="120" w:after="120" w:line="276" w:lineRule="auto"/>
        <w:rPr>
          <w:rFonts w:ascii="Lato" w:hAnsi="Lato"/>
          <w:sz w:val="20"/>
          <w:szCs w:val="20"/>
        </w:rPr>
      </w:pPr>
      <w:r w:rsidRPr="00BE2C46">
        <w:rPr>
          <w:rFonts w:ascii="Lato" w:hAnsi="Lato"/>
          <w:b/>
          <w:bCs/>
          <w:sz w:val="20"/>
          <w:szCs w:val="20"/>
        </w:rPr>
        <w:t>5. Cudowna Podróż</w:t>
      </w:r>
      <w:r w:rsidR="00D80597" w:rsidRPr="00BE2C46">
        <w:rPr>
          <w:rFonts w:ascii="Lato" w:hAnsi="Lato"/>
          <w:sz w:val="20"/>
          <w:szCs w:val="20"/>
        </w:rPr>
        <w:t>—</w:t>
      </w:r>
      <w:r w:rsidRPr="00BE2C46">
        <w:rPr>
          <w:rFonts w:ascii="Lato" w:hAnsi="Lato"/>
          <w:sz w:val="20"/>
          <w:szCs w:val="20"/>
        </w:rPr>
        <w:t>zadanie zrealizowane przez „Projekt Tarnów” (dotacja: 491</w:t>
      </w:r>
      <w:r w:rsidR="00D80597" w:rsidRPr="00BE2C46">
        <w:rPr>
          <w:rFonts w:ascii="Lato" w:hAnsi="Lato"/>
          <w:sz w:val="20"/>
          <w:szCs w:val="20"/>
        </w:rPr>
        <w:t xml:space="preserve"> </w:t>
      </w:r>
      <w:r w:rsidRPr="00BE2C46">
        <w:rPr>
          <w:rFonts w:ascii="Lato" w:hAnsi="Lato"/>
          <w:sz w:val="20"/>
          <w:szCs w:val="20"/>
        </w:rPr>
        <w:t xml:space="preserve">000,00 zł). Przeprowadzenie w prasie i w mediach społecznościowych kampanii społecznej pod hasłem Cudowna Podróż mającej na celu zachęcanie młodych ludzi do organizowania podróży z seniorami, którzy </w:t>
      </w:r>
      <w:r w:rsidR="001E7D19" w:rsidRPr="00BE2C46">
        <w:rPr>
          <w:rFonts w:ascii="Lato" w:hAnsi="Lato"/>
          <w:sz w:val="20"/>
          <w:szCs w:val="20"/>
        </w:rPr>
        <w:br/>
      </w:r>
      <w:r w:rsidRPr="00BE2C46">
        <w:rPr>
          <w:rFonts w:ascii="Lato" w:hAnsi="Lato"/>
          <w:sz w:val="20"/>
          <w:szCs w:val="20"/>
        </w:rPr>
        <w:t xml:space="preserve">z powodu obawy przed odwiedzaniem miejsc nieznanych oraz barierą związaną ze słabymi umiejętnościami informatycznymi, są często wykluczeni w sektorze usług turystycznych. W ramach zadania m.in. przygotowano 2 poradniki on-line dla seniorów (dot.: „Jak Korzystać z Aplikacji w Podróży?” „Wymarzone Miejsca na Podróż po Polsce”) oraz zorganizowano Konkurs "Cudowna Podróż" (około 60 zgłoszeń z opisem podróży z dziadkami). </w:t>
      </w:r>
    </w:p>
    <w:p w14:paraId="1E787147" w14:textId="4D313BDA" w:rsidR="000C373F" w:rsidRPr="00BE2C46" w:rsidRDefault="000C373F" w:rsidP="00BE2C46">
      <w:pPr>
        <w:spacing w:before="120" w:after="120" w:line="276" w:lineRule="auto"/>
        <w:rPr>
          <w:rFonts w:ascii="Lato" w:hAnsi="Lato"/>
          <w:sz w:val="20"/>
          <w:szCs w:val="20"/>
        </w:rPr>
      </w:pPr>
      <w:r w:rsidRPr="00BE2C46">
        <w:rPr>
          <w:rFonts w:ascii="Lato" w:hAnsi="Lato"/>
          <w:b/>
          <w:bCs/>
          <w:sz w:val="20"/>
          <w:szCs w:val="20"/>
        </w:rPr>
        <w:t>Podsumowanie:</w:t>
      </w:r>
      <w:r w:rsidRPr="00BE2C46">
        <w:rPr>
          <w:rFonts w:ascii="Lato" w:hAnsi="Lato"/>
          <w:sz w:val="20"/>
          <w:szCs w:val="20"/>
        </w:rPr>
        <w:t xml:space="preserve"> Ogółem kwota dofinansowania 14 zadań, których beneficjentami były osoby starsze, zrealizowanych w ramach ww. Programu wyniosła 4 769 793,64 zł. II. Programu rozwoju turystyki społecznej sprzyjającej aktywności fizycznej społeczeństwa – renowacja oraz wytyczanie nowych szlaków turystycznych, w ramach którego zrealizowano następujące zadania finansowane z FRKF</w:t>
      </w:r>
      <w:r w:rsidR="00D80597" w:rsidRPr="00BE2C46">
        <w:rPr>
          <w:rFonts w:ascii="Lato" w:hAnsi="Lato"/>
          <w:sz w:val="20"/>
          <w:szCs w:val="20"/>
        </w:rPr>
        <w:t>—</w:t>
      </w:r>
      <w:r w:rsidRPr="00BE2C46">
        <w:rPr>
          <w:rFonts w:ascii="Lato" w:hAnsi="Lato"/>
          <w:sz w:val="20"/>
          <w:szCs w:val="20"/>
        </w:rPr>
        <w:t xml:space="preserve">Funduszu Rozwoju Kultury Fizycznej: </w:t>
      </w:r>
    </w:p>
    <w:p w14:paraId="10C9F91F" w14:textId="3888963A" w:rsidR="000C373F" w:rsidRPr="00BE2C46" w:rsidRDefault="000C373F" w:rsidP="00BE2C46">
      <w:pPr>
        <w:spacing w:before="120" w:after="120" w:line="276" w:lineRule="auto"/>
        <w:rPr>
          <w:rFonts w:ascii="Lato" w:hAnsi="Lato"/>
          <w:sz w:val="20"/>
          <w:szCs w:val="20"/>
        </w:rPr>
      </w:pPr>
      <w:r w:rsidRPr="00BE2C46">
        <w:rPr>
          <w:rFonts w:ascii="Lato" w:hAnsi="Lato"/>
          <w:b/>
          <w:bCs/>
          <w:sz w:val="20"/>
          <w:szCs w:val="20"/>
        </w:rPr>
        <w:t>1. Odnowienie i konserwacja sieci górskich szlaków turystycznych podstawą ich dobrego stanu technicznego i bezpiecznego uprawiania turystyki</w:t>
      </w:r>
      <w:r w:rsidR="00D80597" w:rsidRPr="00BE2C46">
        <w:rPr>
          <w:rFonts w:ascii="Lato" w:hAnsi="Lato"/>
          <w:sz w:val="20"/>
          <w:szCs w:val="20"/>
        </w:rPr>
        <w:t>—</w:t>
      </w:r>
      <w:r w:rsidRPr="00BE2C46">
        <w:rPr>
          <w:rFonts w:ascii="Lato" w:hAnsi="Lato"/>
          <w:sz w:val="20"/>
          <w:szCs w:val="20"/>
        </w:rPr>
        <w:t>zadanie zrealizowane przez PTTK Centralny Ośrodek Turystyki Górskiej PTTK (dotacja 1</w:t>
      </w:r>
      <w:r w:rsidR="00D80597" w:rsidRPr="00BE2C46">
        <w:rPr>
          <w:rFonts w:ascii="Lato" w:hAnsi="Lato"/>
          <w:sz w:val="20"/>
          <w:szCs w:val="20"/>
        </w:rPr>
        <w:t xml:space="preserve"> </w:t>
      </w:r>
      <w:r w:rsidRPr="00BE2C46">
        <w:rPr>
          <w:rFonts w:ascii="Lato" w:hAnsi="Lato"/>
          <w:sz w:val="20"/>
          <w:szCs w:val="20"/>
        </w:rPr>
        <w:t>212</w:t>
      </w:r>
      <w:r w:rsidR="00D80597" w:rsidRPr="00BE2C46">
        <w:rPr>
          <w:rFonts w:ascii="Lato" w:hAnsi="Lato"/>
          <w:sz w:val="20"/>
          <w:szCs w:val="20"/>
        </w:rPr>
        <w:t xml:space="preserve"> </w:t>
      </w:r>
      <w:r w:rsidRPr="00BE2C46">
        <w:rPr>
          <w:rFonts w:ascii="Lato" w:hAnsi="Lato"/>
          <w:sz w:val="20"/>
          <w:szCs w:val="20"/>
        </w:rPr>
        <w:t xml:space="preserve">777,67 zł). W ramach zadania zrealizowano m.in.: </w:t>
      </w:r>
    </w:p>
    <w:p w14:paraId="15D2DEA1" w14:textId="20C695B4" w:rsidR="000C373F" w:rsidRPr="00BE2C46" w:rsidRDefault="000C373F" w:rsidP="00BE2C46">
      <w:pPr>
        <w:spacing w:before="120" w:after="120" w:line="276" w:lineRule="auto"/>
        <w:rPr>
          <w:rFonts w:ascii="Lato" w:hAnsi="Lato"/>
          <w:sz w:val="20"/>
          <w:szCs w:val="20"/>
        </w:rPr>
      </w:pPr>
      <w:r w:rsidRPr="00BE2C46">
        <w:rPr>
          <w:rFonts w:ascii="Lato" w:hAnsi="Lato"/>
          <w:b/>
          <w:bCs/>
          <w:sz w:val="20"/>
          <w:szCs w:val="20"/>
        </w:rPr>
        <w:t>a)</w:t>
      </w:r>
      <w:r w:rsidRPr="00BE2C46">
        <w:rPr>
          <w:rFonts w:ascii="Lato" w:hAnsi="Lato"/>
          <w:sz w:val="20"/>
          <w:szCs w:val="20"/>
        </w:rPr>
        <w:t xml:space="preserve"> Odnowiono znakowanie i przeprowadzono konserwację sieci górskich szlaków turystycznych (pieszych i narciarskich) o łącznej długości 3206,3 km wraz z poprawą infrastruktury szlaków, w tym:</w:t>
      </w:r>
      <w:r w:rsidR="00D80597" w:rsidRPr="00BE2C46">
        <w:rPr>
          <w:rFonts w:ascii="Lato" w:hAnsi="Lato"/>
          <w:sz w:val="20"/>
          <w:szCs w:val="20"/>
        </w:rPr>
        <w:br/>
        <w:t>—</w:t>
      </w:r>
      <w:r w:rsidRPr="00BE2C46">
        <w:rPr>
          <w:rFonts w:ascii="Lato" w:hAnsi="Lato"/>
          <w:sz w:val="20"/>
          <w:szCs w:val="20"/>
        </w:rPr>
        <w:t>urządzenia małej infrastruktury szlakowej</w:t>
      </w:r>
      <w:r w:rsidR="00D80597" w:rsidRPr="00BE2C46">
        <w:rPr>
          <w:rFonts w:ascii="Lato" w:hAnsi="Lato"/>
          <w:sz w:val="20"/>
          <w:szCs w:val="20"/>
        </w:rPr>
        <w:t>—</w:t>
      </w:r>
      <w:r w:rsidRPr="00BE2C46">
        <w:rPr>
          <w:rFonts w:ascii="Lato" w:hAnsi="Lato"/>
          <w:sz w:val="20"/>
          <w:szCs w:val="20"/>
        </w:rPr>
        <w:t>w łącznej ilości 1</w:t>
      </w:r>
      <w:r w:rsidR="00D80597" w:rsidRPr="00BE2C46">
        <w:rPr>
          <w:rFonts w:ascii="Lato" w:hAnsi="Lato"/>
          <w:sz w:val="20"/>
          <w:szCs w:val="20"/>
        </w:rPr>
        <w:t xml:space="preserve"> </w:t>
      </w:r>
      <w:r w:rsidRPr="00BE2C46">
        <w:rPr>
          <w:rFonts w:ascii="Lato" w:hAnsi="Lato"/>
          <w:sz w:val="20"/>
          <w:szCs w:val="20"/>
        </w:rPr>
        <w:t xml:space="preserve">288 szt. (drogowskazy, słupy, tabliczki </w:t>
      </w:r>
      <w:r w:rsidR="00174038" w:rsidRPr="00BE2C46">
        <w:rPr>
          <w:rFonts w:ascii="Lato" w:hAnsi="Lato"/>
          <w:sz w:val="20"/>
          <w:szCs w:val="20"/>
        </w:rPr>
        <w:br/>
      </w:r>
      <w:r w:rsidRPr="00BE2C46">
        <w:rPr>
          <w:rFonts w:ascii="Lato" w:hAnsi="Lato"/>
          <w:sz w:val="20"/>
          <w:szCs w:val="20"/>
        </w:rPr>
        <w:t>z nazwą, mapki); - urządzenia infrastruktury turystycznej większej (ławki bez oparcia</w:t>
      </w:r>
      <w:r w:rsidR="00D80597" w:rsidRPr="00BE2C46">
        <w:rPr>
          <w:rFonts w:ascii="Lato" w:hAnsi="Lato"/>
          <w:sz w:val="20"/>
          <w:szCs w:val="20"/>
        </w:rPr>
        <w:t>—</w:t>
      </w:r>
      <w:r w:rsidRPr="00BE2C46">
        <w:rPr>
          <w:rFonts w:ascii="Lato" w:hAnsi="Lato"/>
          <w:sz w:val="20"/>
          <w:szCs w:val="20"/>
        </w:rPr>
        <w:t xml:space="preserve">20 szt., tablice </w:t>
      </w:r>
      <w:r w:rsidR="00174038" w:rsidRPr="00BE2C46">
        <w:rPr>
          <w:rFonts w:ascii="Lato" w:hAnsi="Lato"/>
          <w:sz w:val="20"/>
          <w:szCs w:val="20"/>
        </w:rPr>
        <w:br/>
      </w:r>
      <w:r w:rsidRPr="00BE2C46">
        <w:rPr>
          <w:rFonts w:ascii="Lato" w:hAnsi="Lato"/>
          <w:sz w:val="20"/>
          <w:szCs w:val="20"/>
        </w:rPr>
        <w:t xml:space="preserve">z mapami – 2 szt.). </w:t>
      </w:r>
    </w:p>
    <w:p w14:paraId="61B6C643" w14:textId="74D1E7D1" w:rsidR="000C373F" w:rsidRPr="00BE2C46" w:rsidRDefault="000C373F" w:rsidP="00BE2C46">
      <w:pPr>
        <w:spacing w:before="120" w:after="120" w:line="276" w:lineRule="auto"/>
        <w:rPr>
          <w:rFonts w:ascii="Lato" w:hAnsi="Lato"/>
          <w:sz w:val="20"/>
          <w:szCs w:val="20"/>
        </w:rPr>
      </w:pPr>
      <w:r w:rsidRPr="00BE2C46">
        <w:rPr>
          <w:rFonts w:ascii="Lato" w:hAnsi="Lato"/>
          <w:b/>
          <w:bCs/>
          <w:sz w:val="20"/>
          <w:szCs w:val="20"/>
        </w:rPr>
        <w:t>b)</w:t>
      </w:r>
      <w:r w:rsidRPr="00BE2C46">
        <w:rPr>
          <w:rFonts w:ascii="Lato" w:hAnsi="Lato"/>
          <w:sz w:val="20"/>
          <w:szCs w:val="20"/>
        </w:rPr>
        <w:t xml:space="preserve"> Dygitalizacja cyfrowa 347 km szlaków w Karpatach i Sudetach. </w:t>
      </w:r>
    </w:p>
    <w:p w14:paraId="3E169BEA" w14:textId="33B74406" w:rsidR="000C373F" w:rsidRPr="00BE2C46" w:rsidRDefault="000C373F" w:rsidP="00BE2C46">
      <w:pPr>
        <w:spacing w:before="120" w:after="120" w:line="276" w:lineRule="auto"/>
        <w:rPr>
          <w:rFonts w:ascii="Lato" w:hAnsi="Lato"/>
          <w:sz w:val="20"/>
          <w:szCs w:val="20"/>
        </w:rPr>
      </w:pPr>
      <w:r w:rsidRPr="00BE2C46">
        <w:rPr>
          <w:rFonts w:ascii="Lato" w:hAnsi="Lato"/>
          <w:b/>
          <w:bCs/>
          <w:sz w:val="20"/>
          <w:szCs w:val="20"/>
        </w:rPr>
        <w:t xml:space="preserve">2. Renowacja szlaków rowerowych w Rowerowej Krainy i tras narciarstwa biegowego </w:t>
      </w:r>
      <w:r w:rsidRPr="00BE2C46">
        <w:rPr>
          <w:rFonts w:ascii="Lato" w:hAnsi="Lato"/>
          <w:b/>
          <w:bCs/>
          <w:sz w:val="20"/>
          <w:szCs w:val="20"/>
        </w:rPr>
        <w:br/>
        <w:t>w Karkonoszach i Górach Izerskich</w:t>
      </w:r>
      <w:r w:rsidR="00D80597" w:rsidRPr="00BE2C46">
        <w:rPr>
          <w:rFonts w:ascii="Lato" w:hAnsi="Lato"/>
          <w:sz w:val="20"/>
          <w:szCs w:val="20"/>
        </w:rPr>
        <w:t>—</w:t>
      </w:r>
      <w:r w:rsidRPr="00BE2C46">
        <w:rPr>
          <w:rFonts w:ascii="Lato" w:hAnsi="Lato"/>
          <w:sz w:val="20"/>
          <w:szCs w:val="20"/>
        </w:rPr>
        <w:t>zadanie zrealizowane przez Karkonoską Lokalną Organizację Turystyczną (dotacja: 160</w:t>
      </w:r>
      <w:r w:rsidR="00D80597" w:rsidRPr="00BE2C46">
        <w:rPr>
          <w:rFonts w:ascii="Lato" w:hAnsi="Lato"/>
          <w:sz w:val="20"/>
          <w:szCs w:val="20"/>
        </w:rPr>
        <w:t xml:space="preserve"> </w:t>
      </w:r>
      <w:r w:rsidRPr="00BE2C46">
        <w:rPr>
          <w:rFonts w:ascii="Lato" w:hAnsi="Lato"/>
          <w:sz w:val="20"/>
          <w:szCs w:val="20"/>
        </w:rPr>
        <w:t xml:space="preserve">616,00 zł). Rowerowa Kraina na spójny system 450 km tras rowerowych: 425 km na terenie Polski i 25 km na terenie Czech. Zadanie polegało na odnowieniu oznakowania istniejących tras rowerowych i narciarskich. Zadanie obejmowało swym zakresem potrzeby osób starszych i z niepełnosprawnościami tj.: </w:t>
      </w:r>
      <w:r w:rsidR="00D80597" w:rsidRPr="00BE2C46">
        <w:rPr>
          <w:rFonts w:ascii="Lato" w:hAnsi="Lato"/>
          <w:sz w:val="20"/>
          <w:szCs w:val="20"/>
        </w:rPr>
        <w:t>—</w:t>
      </w:r>
      <w:r w:rsidRPr="00BE2C46">
        <w:rPr>
          <w:rFonts w:ascii="Lato" w:hAnsi="Lato"/>
          <w:sz w:val="20"/>
          <w:szCs w:val="20"/>
        </w:rPr>
        <w:t xml:space="preserve">wykonanie 2 miejsc odpoczynku dla osób </w:t>
      </w:r>
      <w:r w:rsidR="001E7D19" w:rsidRPr="00BE2C46">
        <w:rPr>
          <w:rFonts w:ascii="Lato" w:hAnsi="Lato"/>
          <w:sz w:val="20"/>
          <w:szCs w:val="20"/>
        </w:rPr>
        <w:br/>
      </w:r>
      <w:r w:rsidRPr="00BE2C46">
        <w:rPr>
          <w:rFonts w:ascii="Lato" w:hAnsi="Lato"/>
          <w:sz w:val="20"/>
          <w:szCs w:val="20"/>
        </w:rPr>
        <w:t xml:space="preserve">z niepełnosprawnościami i osób starszych, </w:t>
      </w:r>
      <w:r w:rsidR="00D80597" w:rsidRPr="00BE2C46">
        <w:rPr>
          <w:rFonts w:ascii="Lato" w:hAnsi="Lato"/>
          <w:sz w:val="20"/>
          <w:szCs w:val="20"/>
        </w:rPr>
        <w:t>—</w:t>
      </w:r>
      <w:r w:rsidRPr="00BE2C46">
        <w:rPr>
          <w:rFonts w:ascii="Lato" w:hAnsi="Lato"/>
          <w:sz w:val="20"/>
          <w:szCs w:val="20"/>
        </w:rPr>
        <w:t xml:space="preserve">wyznaczenie tras dla osób starszych </w:t>
      </w:r>
      <w:r w:rsidR="001E7D19" w:rsidRPr="00BE2C46">
        <w:rPr>
          <w:rFonts w:ascii="Lato" w:hAnsi="Lato"/>
          <w:sz w:val="20"/>
          <w:szCs w:val="20"/>
        </w:rPr>
        <w:br/>
      </w:r>
      <w:r w:rsidRPr="00BE2C46">
        <w:rPr>
          <w:rFonts w:ascii="Lato" w:hAnsi="Lato"/>
          <w:sz w:val="20"/>
          <w:szCs w:val="20"/>
        </w:rPr>
        <w:t xml:space="preserve">i z niepełnosprawnościami, naniesienie ich na mapy. Podsumowanie: Ogółem kwota dofinansowania </w:t>
      </w:r>
      <w:r w:rsidR="001E7D19" w:rsidRPr="00BE2C46">
        <w:rPr>
          <w:rFonts w:ascii="Lato" w:hAnsi="Lato"/>
          <w:sz w:val="20"/>
          <w:szCs w:val="20"/>
        </w:rPr>
        <w:br/>
      </w:r>
      <w:r w:rsidRPr="00BE2C46">
        <w:rPr>
          <w:rFonts w:ascii="Lato" w:hAnsi="Lato"/>
          <w:sz w:val="20"/>
          <w:szCs w:val="20"/>
        </w:rPr>
        <w:t xml:space="preserve">2 zadań, które skutkowały odnowieniem ponad 3600 km górskich szlaków turystycznych, zrealizowanych w ramach ww. Programu wyniosła: 1 373 393,67 zł. III. Konkurs Ministerstwa Sportu </w:t>
      </w:r>
      <w:r w:rsidR="001E7D19" w:rsidRPr="00BE2C46">
        <w:rPr>
          <w:rFonts w:ascii="Lato" w:hAnsi="Lato"/>
          <w:sz w:val="20"/>
          <w:szCs w:val="20"/>
        </w:rPr>
        <w:br/>
      </w:r>
      <w:r w:rsidRPr="00BE2C46">
        <w:rPr>
          <w:rFonts w:ascii="Lato" w:hAnsi="Lato"/>
          <w:sz w:val="20"/>
          <w:szCs w:val="20"/>
        </w:rPr>
        <w:t>i Turystyki na wsparcie realizacji zadań publicznych z zakresu turystyki w 2023 r., finansowanych z części 40 budżetu państwa</w:t>
      </w:r>
      <w:r w:rsidR="00D80597" w:rsidRPr="00BE2C46">
        <w:rPr>
          <w:rFonts w:ascii="Lato" w:hAnsi="Lato"/>
          <w:sz w:val="20"/>
          <w:szCs w:val="20"/>
        </w:rPr>
        <w:t>—</w:t>
      </w:r>
      <w:r w:rsidRPr="00BE2C46">
        <w:rPr>
          <w:rFonts w:ascii="Lato" w:hAnsi="Lato"/>
          <w:sz w:val="20"/>
          <w:szCs w:val="20"/>
        </w:rPr>
        <w:t xml:space="preserve">Turystyka: W ramach 4 priorytetów ww. konkursu zrealizowano 15 zadań </w:t>
      </w:r>
      <w:r w:rsidRPr="00BE2C46">
        <w:rPr>
          <w:rFonts w:ascii="Lato" w:hAnsi="Lato"/>
          <w:sz w:val="20"/>
          <w:szCs w:val="20"/>
        </w:rPr>
        <w:lastRenderedPageBreak/>
        <w:t>dotyczących m.in. upowszechniania turystyki osób starszych: Priorytet 2</w:t>
      </w:r>
      <w:r w:rsidR="00D80597" w:rsidRPr="00BE2C46">
        <w:rPr>
          <w:rFonts w:ascii="Lato" w:hAnsi="Lato"/>
          <w:sz w:val="20"/>
          <w:szCs w:val="20"/>
        </w:rPr>
        <w:t>—</w:t>
      </w:r>
      <w:r w:rsidRPr="00BE2C46">
        <w:rPr>
          <w:rFonts w:ascii="Lato" w:hAnsi="Lato"/>
          <w:sz w:val="20"/>
          <w:szCs w:val="20"/>
        </w:rPr>
        <w:t xml:space="preserve">Wzmocnienie instytucjonalne i promocyjne regionów turystycznych oraz turystycznych marek terytorialnych, w szczególności rozwijanie i promocja systemów informacji turystycznej, w tym dostosowanie informacji turystycznej </w:t>
      </w:r>
      <w:r w:rsidR="001E7D19" w:rsidRPr="00BE2C46">
        <w:rPr>
          <w:rFonts w:ascii="Lato" w:hAnsi="Lato"/>
          <w:sz w:val="20"/>
          <w:szCs w:val="20"/>
        </w:rPr>
        <w:br/>
      </w:r>
      <w:r w:rsidRPr="00BE2C46">
        <w:rPr>
          <w:rFonts w:ascii="Lato" w:hAnsi="Lato"/>
          <w:sz w:val="20"/>
          <w:szCs w:val="20"/>
        </w:rPr>
        <w:t xml:space="preserve">do potrzeb osób z niepełnosprawnościami </w:t>
      </w:r>
    </w:p>
    <w:p w14:paraId="2BBF9FAE" w14:textId="18B960D7" w:rsidR="000C373F" w:rsidRPr="00BE2C46" w:rsidRDefault="000C373F" w:rsidP="00BE2C46">
      <w:pPr>
        <w:spacing w:before="120" w:after="120" w:line="276" w:lineRule="auto"/>
        <w:rPr>
          <w:rFonts w:ascii="Lato" w:hAnsi="Lato"/>
          <w:sz w:val="20"/>
          <w:szCs w:val="20"/>
        </w:rPr>
      </w:pPr>
      <w:r w:rsidRPr="00BE2C46">
        <w:rPr>
          <w:rFonts w:ascii="Lato" w:hAnsi="Lato"/>
          <w:sz w:val="20"/>
          <w:szCs w:val="20"/>
        </w:rPr>
        <w:t xml:space="preserve">1. </w:t>
      </w:r>
      <w:r w:rsidRPr="00BE2C46">
        <w:rPr>
          <w:rFonts w:ascii="Lato" w:hAnsi="Lato"/>
          <w:b/>
          <w:bCs/>
          <w:sz w:val="20"/>
          <w:szCs w:val="20"/>
        </w:rPr>
        <w:t>Od gotyku do przyszłości - Cyfrowy Szlak Zamków Gotyckich</w:t>
      </w:r>
      <w:r w:rsidR="00D80597" w:rsidRPr="00BE2C46">
        <w:rPr>
          <w:rFonts w:ascii="Lato" w:hAnsi="Lato"/>
          <w:sz w:val="20"/>
          <w:szCs w:val="20"/>
        </w:rPr>
        <w:t>—</w:t>
      </w:r>
      <w:r w:rsidRPr="00BE2C46">
        <w:rPr>
          <w:rFonts w:ascii="Lato" w:hAnsi="Lato"/>
          <w:sz w:val="20"/>
          <w:szCs w:val="20"/>
        </w:rPr>
        <w:t>zadanie zrealizowane przez Stowarzyszenie gmin "Polskie zamki gotyckie" – kwota dotacji 59</w:t>
      </w:r>
      <w:r w:rsidR="00D80597" w:rsidRPr="00BE2C46">
        <w:rPr>
          <w:rFonts w:ascii="Lato" w:hAnsi="Lato"/>
          <w:sz w:val="20"/>
          <w:szCs w:val="20"/>
        </w:rPr>
        <w:t xml:space="preserve"> </w:t>
      </w:r>
      <w:r w:rsidRPr="00BE2C46">
        <w:rPr>
          <w:rFonts w:ascii="Lato" w:hAnsi="Lato"/>
          <w:sz w:val="20"/>
          <w:szCs w:val="20"/>
        </w:rPr>
        <w:t xml:space="preserve">000,00 zł. Rowerowy Szlak Zamków Gotyckich został przedstawiony w wersji cyfrowej mapy GPX z m.in. usługą “Bezpiecznie na szlaku” </w:t>
      </w:r>
      <w:r w:rsidR="001E7D19" w:rsidRPr="00BE2C46">
        <w:rPr>
          <w:rFonts w:ascii="Lato" w:hAnsi="Lato"/>
          <w:sz w:val="20"/>
          <w:szCs w:val="20"/>
        </w:rPr>
        <w:br/>
      </w:r>
      <w:r w:rsidRPr="00BE2C46">
        <w:rPr>
          <w:rFonts w:ascii="Lato" w:hAnsi="Lato"/>
          <w:sz w:val="20"/>
          <w:szCs w:val="20"/>
        </w:rPr>
        <w:t xml:space="preserve">(w serwisie mapowym naniesione tzw. punkty POI z ważnymi komunikatami dla uczestników na szlaku, </w:t>
      </w:r>
      <w:r w:rsidRPr="00BE2C46">
        <w:rPr>
          <w:rFonts w:ascii="Lato" w:hAnsi="Lato"/>
          <w:sz w:val="20"/>
          <w:szCs w:val="20"/>
        </w:rPr>
        <w:br/>
        <w:t xml:space="preserve">w tym dla osób z niepełnosprawnościami i starszych. </w:t>
      </w:r>
    </w:p>
    <w:p w14:paraId="30C20535" w14:textId="1AC4D699" w:rsidR="000C373F" w:rsidRPr="00BE2C46" w:rsidRDefault="000C373F" w:rsidP="00BE2C46">
      <w:pPr>
        <w:spacing w:before="120" w:after="120" w:line="276" w:lineRule="auto"/>
        <w:rPr>
          <w:rFonts w:ascii="Lato" w:hAnsi="Lato"/>
          <w:sz w:val="20"/>
          <w:szCs w:val="20"/>
        </w:rPr>
      </w:pPr>
      <w:r w:rsidRPr="00BE2C46">
        <w:rPr>
          <w:rFonts w:ascii="Lato" w:hAnsi="Lato"/>
          <w:sz w:val="20"/>
          <w:szCs w:val="20"/>
        </w:rPr>
        <w:t xml:space="preserve">2. </w:t>
      </w:r>
      <w:r w:rsidRPr="00BE2C46">
        <w:rPr>
          <w:rFonts w:ascii="Lato" w:hAnsi="Lato"/>
          <w:b/>
          <w:bCs/>
          <w:sz w:val="20"/>
          <w:szCs w:val="20"/>
        </w:rPr>
        <w:t>Przygotowanie audio przewodników jako nowoczesnej formy prezentacji atrakcji turystycznych Województwa Małopolskiego</w:t>
      </w:r>
      <w:r w:rsidR="00D80597" w:rsidRPr="00BE2C46">
        <w:rPr>
          <w:rFonts w:ascii="Lato" w:hAnsi="Lato"/>
          <w:sz w:val="20"/>
          <w:szCs w:val="20"/>
        </w:rPr>
        <w:t>—</w:t>
      </w:r>
      <w:r w:rsidRPr="00BE2C46">
        <w:rPr>
          <w:rFonts w:ascii="Lato" w:hAnsi="Lato"/>
          <w:sz w:val="20"/>
          <w:szCs w:val="20"/>
        </w:rPr>
        <w:t>zadanie zrealizowane przez Małopolską Organizację Turystyczną</w:t>
      </w:r>
      <w:r w:rsidR="00D80597" w:rsidRPr="00BE2C46">
        <w:rPr>
          <w:rFonts w:ascii="Lato" w:hAnsi="Lato"/>
          <w:sz w:val="20"/>
          <w:szCs w:val="20"/>
        </w:rPr>
        <w:t>—</w:t>
      </w:r>
      <w:r w:rsidRPr="00BE2C46">
        <w:rPr>
          <w:rFonts w:ascii="Lato" w:hAnsi="Lato"/>
          <w:sz w:val="20"/>
          <w:szCs w:val="20"/>
        </w:rPr>
        <w:t>kwota dotacji 151</w:t>
      </w:r>
      <w:r w:rsidR="00D80597" w:rsidRPr="00BE2C46">
        <w:rPr>
          <w:rFonts w:ascii="Lato" w:hAnsi="Lato"/>
          <w:sz w:val="20"/>
          <w:szCs w:val="20"/>
        </w:rPr>
        <w:t xml:space="preserve"> </w:t>
      </w:r>
      <w:r w:rsidRPr="00BE2C46">
        <w:rPr>
          <w:rFonts w:ascii="Lato" w:hAnsi="Lato"/>
          <w:sz w:val="20"/>
          <w:szCs w:val="20"/>
        </w:rPr>
        <w:t xml:space="preserve">794,00 zł. W ramach zadania przygotowano 10 ścieżek nagrań do audio przewodników w języku polskim wraz z audiodeskrypcją do atrakcyjnych turystycznie tras </w:t>
      </w:r>
      <w:r w:rsidR="00D80597" w:rsidRPr="00BE2C46">
        <w:rPr>
          <w:rFonts w:ascii="Lato" w:hAnsi="Lato"/>
          <w:sz w:val="20"/>
          <w:szCs w:val="20"/>
        </w:rPr>
        <w:br/>
      </w:r>
      <w:r w:rsidRPr="00BE2C46">
        <w:rPr>
          <w:rFonts w:ascii="Lato" w:hAnsi="Lato"/>
          <w:sz w:val="20"/>
          <w:szCs w:val="20"/>
        </w:rPr>
        <w:t xml:space="preserve">w Małopolsce. </w:t>
      </w:r>
    </w:p>
    <w:p w14:paraId="4882197F" w14:textId="0C6971CB" w:rsidR="000C373F" w:rsidRPr="00BE2C46" w:rsidRDefault="000C373F" w:rsidP="00BE2C46">
      <w:pPr>
        <w:spacing w:before="120" w:after="120" w:line="276" w:lineRule="auto"/>
        <w:rPr>
          <w:rFonts w:ascii="Lato" w:hAnsi="Lato"/>
          <w:sz w:val="20"/>
          <w:szCs w:val="20"/>
        </w:rPr>
      </w:pPr>
      <w:r w:rsidRPr="00BE2C46">
        <w:rPr>
          <w:rFonts w:ascii="Lato" w:hAnsi="Lato"/>
          <w:sz w:val="20"/>
          <w:szCs w:val="20"/>
        </w:rPr>
        <w:t xml:space="preserve">3. </w:t>
      </w:r>
      <w:r w:rsidRPr="00BE2C46">
        <w:rPr>
          <w:rFonts w:ascii="Lato" w:hAnsi="Lato"/>
          <w:b/>
          <w:bCs/>
          <w:sz w:val="20"/>
          <w:szCs w:val="20"/>
        </w:rPr>
        <w:t>Marka Szydłowa motorem turystycznym regionu</w:t>
      </w:r>
      <w:r w:rsidR="00D80597" w:rsidRPr="00BE2C46">
        <w:rPr>
          <w:rFonts w:ascii="Lato" w:hAnsi="Lato"/>
          <w:sz w:val="20"/>
          <w:szCs w:val="20"/>
        </w:rPr>
        <w:t>—</w:t>
      </w:r>
      <w:r w:rsidRPr="00BE2C46">
        <w:rPr>
          <w:rFonts w:ascii="Lato" w:hAnsi="Lato"/>
          <w:sz w:val="20"/>
          <w:szCs w:val="20"/>
        </w:rPr>
        <w:t>zadanie zrealizowane przez Lokalną Organizację Turystyczną "Czym chata bogata"</w:t>
      </w:r>
      <w:r w:rsidR="00D80597" w:rsidRPr="00BE2C46">
        <w:rPr>
          <w:rFonts w:ascii="Lato" w:hAnsi="Lato"/>
          <w:sz w:val="20"/>
          <w:szCs w:val="20"/>
        </w:rPr>
        <w:t>—</w:t>
      </w:r>
      <w:r w:rsidRPr="00BE2C46">
        <w:rPr>
          <w:rFonts w:ascii="Lato" w:hAnsi="Lato"/>
          <w:sz w:val="20"/>
          <w:szCs w:val="20"/>
        </w:rPr>
        <w:t>kwota dotacji 44</w:t>
      </w:r>
      <w:r w:rsidR="00D80597" w:rsidRPr="00BE2C46">
        <w:rPr>
          <w:rFonts w:ascii="Lato" w:hAnsi="Lato"/>
          <w:sz w:val="20"/>
          <w:szCs w:val="20"/>
        </w:rPr>
        <w:t xml:space="preserve"> </w:t>
      </w:r>
      <w:r w:rsidRPr="00BE2C46">
        <w:rPr>
          <w:rFonts w:ascii="Lato" w:hAnsi="Lato"/>
          <w:sz w:val="20"/>
          <w:szCs w:val="20"/>
        </w:rPr>
        <w:t xml:space="preserve">803,00 zł. Wykonano aplikację mobilną „Odkrywaj Szydłów”, dzięki której można zwiedzać Szydłów z własnym asystentem. Jest to także duże ułatwienie dla osób niedowidzących (lektor audio), niedosłyszących (wersja tekstowa) oraz angielskojęzycznych (lektor i tekst po angielsku). Ponadto przeprowadzono 5 szkoleń dla branży turystycznej z terenu LOTu, w których wzięło udział 60 osób. Dzięki szkoleniom podniesione zostały kompetencje kadry turystycznej, nawiązano nowe kontakty ze specjalistami w branży i wypracowano nowe pomysły na rozwój turystyki w regionie. Wykonano także 45 znaków turystycznych ułatwiających poruszanie </w:t>
      </w:r>
      <w:r w:rsidRPr="00BE2C46">
        <w:rPr>
          <w:rFonts w:ascii="Lato" w:hAnsi="Lato"/>
          <w:sz w:val="20"/>
          <w:szCs w:val="20"/>
        </w:rPr>
        <w:br/>
        <w:t xml:space="preserve">się po atrakcjach turystycznych regionu. </w:t>
      </w:r>
    </w:p>
    <w:p w14:paraId="4218E658" w14:textId="14B83D7F" w:rsidR="000C373F" w:rsidRPr="00BE2C46" w:rsidRDefault="000C373F" w:rsidP="00BE2C46">
      <w:pPr>
        <w:spacing w:before="120" w:after="120" w:line="276" w:lineRule="auto"/>
        <w:rPr>
          <w:rFonts w:ascii="Lato" w:hAnsi="Lato"/>
          <w:b/>
          <w:bCs/>
          <w:sz w:val="20"/>
          <w:szCs w:val="20"/>
          <w:u w:val="single"/>
        </w:rPr>
      </w:pPr>
      <w:r w:rsidRPr="00BE2C46">
        <w:rPr>
          <w:rFonts w:ascii="Lato" w:hAnsi="Lato"/>
          <w:b/>
          <w:bCs/>
          <w:sz w:val="20"/>
          <w:szCs w:val="20"/>
          <w:u w:val="single"/>
        </w:rPr>
        <w:t>Priorytet 3</w:t>
      </w:r>
      <w:r w:rsidR="00D80597" w:rsidRPr="00BE2C46">
        <w:rPr>
          <w:rFonts w:ascii="Lato" w:hAnsi="Lato"/>
          <w:b/>
          <w:bCs/>
          <w:sz w:val="20"/>
          <w:szCs w:val="20"/>
          <w:u w:val="single"/>
        </w:rPr>
        <w:t>—</w:t>
      </w:r>
      <w:r w:rsidRPr="00BE2C46">
        <w:rPr>
          <w:rFonts w:ascii="Lato" w:hAnsi="Lato"/>
          <w:b/>
          <w:bCs/>
          <w:sz w:val="20"/>
          <w:szCs w:val="20"/>
          <w:u w:val="single"/>
        </w:rPr>
        <w:t xml:space="preserve">Podnoszenie jakości i kompetencji kadr zawodowych i społecznych w turystyce </w:t>
      </w:r>
      <w:r w:rsidRPr="00BE2C46">
        <w:rPr>
          <w:rFonts w:ascii="Lato" w:hAnsi="Lato"/>
          <w:b/>
          <w:bCs/>
          <w:sz w:val="20"/>
          <w:szCs w:val="20"/>
          <w:u w:val="single"/>
        </w:rPr>
        <w:br/>
        <w:t xml:space="preserve">w zakresie poprawy świadczonych usług, w tym w szczególności przygotowanie kadr z zakresu obsługi osób z niepełnosprawnościami: </w:t>
      </w:r>
    </w:p>
    <w:p w14:paraId="2F3B3570" w14:textId="443F33CA" w:rsidR="000C373F" w:rsidRPr="00BE2C46" w:rsidRDefault="000C373F" w:rsidP="00BE2C46">
      <w:pPr>
        <w:spacing w:before="120" w:after="120" w:line="276" w:lineRule="auto"/>
        <w:rPr>
          <w:rFonts w:ascii="Lato" w:hAnsi="Lato"/>
          <w:sz w:val="20"/>
          <w:szCs w:val="20"/>
        </w:rPr>
      </w:pPr>
      <w:r w:rsidRPr="00BE2C46">
        <w:rPr>
          <w:rFonts w:ascii="Lato" w:hAnsi="Lato"/>
          <w:sz w:val="20"/>
          <w:szCs w:val="20"/>
        </w:rPr>
        <w:t xml:space="preserve">1. </w:t>
      </w:r>
      <w:r w:rsidRPr="00BE2C46">
        <w:rPr>
          <w:rFonts w:ascii="Lato" w:hAnsi="Lato"/>
          <w:b/>
          <w:bCs/>
          <w:sz w:val="20"/>
          <w:szCs w:val="20"/>
        </w:rPr>
        <w:t>Bezpiecznie na szczytach</w:t>
      </w:r>
      <w:r w:rsidR="00D80597" w:rsidRPr="00BE2C46">
        <w:rPr>
          <w:rFonts w:ascii="Lato" w:hAnsi="Lato"/>
          <w:sz w:val="20"/>
          <w:szCs w:val="20"/>
        </w:rPr>
        <w:t>—</w:t>
      </w:r>
      <w:r w:rsidRPr="00BE2C46">
        <w:rPr>
          <w:rFonts w:ascii="Lato" w:hAnsi="Lato"/>
          <w:sz w:val="20"/>
          <w:szCs w:val="20"/>
        </w:rPr>
        <w:t>zadanie zrealizowane przez Sudeckie Stowarzyszenie Ekorozwoju Green Gate</w:t>
      </w:r>
      <w:r w:rsidR="00D80597" w:rsidRPr="00BE2C46">
        <w:rPr>
          <w:rFonts w:ascii="Lato" w:hAnsi="Lato"/>
          <w:sz w:val="20"/>
          <w:szCs w:val="20"/>
        </w:rPr>
        <w:t>—</w:t>
      </w:r>
      <w:r w:rsidRPr="00BE2C46">
        <w:rPr>
          <w:rFonts w:ascii="Lato" w:hAnsi="Lato"/>
          <w:sz w:val="20"/>
          <w:szCs w:val="20"/>
        </w:rPr>
        <w:t>kwota dotacji 80</w:t>
      </w:r>
      <w:r w:rsidR="00D80597" w:rsidRPr="00BE2C46">
        <w:rPr>
          <w:rFonts w:ascii="Lato" w:hAnsi="Lato"/>
          <w:sz w:val="20"/>
          <w:szCs w:val="20"/>
        </w:rPr>
        <w:t xml:space="preserve"> </w:t>
      </w:r>
      <w:r w:rsidRPr="00BE2C46">
        <w:rPr>
          <w:rFonts w:ascii="Lato" w:hAnsi="Lato"/>
          <w:sz w:val="20"/>
          <w:szCs w:val="20"/>
        </w:rPr>
        <w:t>000,00 zł. Szkolenie z zakresu bezpieczeństwa turystyki górskiej osób niepełnosprawnych i starszych oraz podnoszących jakość obsługi turystycznej</w:t>
      </w:r>
      <w:r w:rsidR="00D80597" w:rsidRPr="00BE2C46">
        <w:rPr>
          <w:rFonts w:ascii="Lato" w:hAnsi="Lato"/>
          <w:sz w:val="20"/>
          <w:szCs w:val="20"/>
        </w:rPr>
        <w:t>—</w:t>
      </w:r>
      <w:r w:rsidRPr="00BE2C46">
        <w:rPr>
          <w:rFonts w:ascii="Lato" w:hAnsi="Lato"/>
          <w:sz w:val="20"/>
          <w:szCs w:val="20"/>
        </w:rPr>
        <w:t>dla 50 uczestników z 25 obiektów noclegowych z rejonu Sudetów i Pogórza Sudeckiego), wydanie broszury</w:t>
      </w:r>
      <w:r w:rsidR="00D80597" w:rsidRPr="00BE2C46">
        <w:rPr>
          <w:rFonts w:ascii="Lato" w:hAnsi="Lato"/>
          <w:sz w:val="20"/>
          <w:szCs w:val="20"/>
        </w:rPr>
        <w:t xml:space="preserve"> </w:t>
      </w:r>
      <w:r w:rsidRPr="00BE2C46">
        <w:rPr>
          <w:rFonts w:ascii="Lato" w:hAnsi="Lato"/>
          <w:sz w:val="20"/>
          <w:szCs w:val="20"/>
        </w:rPr>
        <w:t>informacyjn</w:t>
      </w:r>
      <w:r w:rsidR="00D80597" w:rsidRPr="00BE2C46">
        <w:rPr>
          <w:rFonts w:ascii="Lato" w:hAnsi="Lato"/>
          <w:sz w:val="20"/>
          <w:szCs w:val="20"/>
        </w:rPr>
        <w:t>o</w:t>
      </w:r>
      <w:r w:rsidR="001E7D19" w:rsidRPr="00BE2C46">
        <w:rPr>
          <w:rFonts w:ascii="Lato" w:hAnsi="Lato"/>
          <w:sz w:val="20"/>
          <w:szCs w:val="20"/>
        </w:rPr>
        <w:t>—</w:t>
      </w:r>
      <w:r w:rsidRPr="00BE2C46">
        <w:rPr>
          <w:rFonts w:ascii="Lato" w:hAnsi="Lato"/>
          <w:sz w:val="20"/>
          <w:szCs w:val="20"/>
        </w:rPr>
        <w:t>edukacyjnej dot. bezpiecznej turystyki górskiej, szczególnie dla osób starszych i niepełnosprawnych</w:t>
      </w:r>
      <w:r w:rsidR="001E7D19" w:rsidRPr="00BE2C46">
        <w:rPr>
          <w:rFonts w:ascii="Lato" w:hAnsi="Lato"/>
          <w:sz w:val="20"/>
          <w:szCs w:val="20"/>
        </w:rPr>
        <w:br/>
      </w:r>
      <w:r w:rsidR="00D80597" w:rsidRPr="00BE2C46">
        <w:rPr>
          <w:rFonts w:ascii="Lato" w:hAnsi="Lato"/>
          <w:sz w:val="20"/>
          <w:szCs w:val="20"/>
        </w:rPr>
        <w:t>—</w:t>
      </w:r>
      <w:r w:rsidRPr="00BE2C46">
        <w:rPr>
          <w:rFonts w:ascii="Lato" w:hAnsi="Lato"/>
          <w:sz w:val="20"/>
          <w:szCs w:val="20"/>
        </w:rPr>
        <w:t>nakład: 7</w:t>
      </w:r>
      <w:r w:rsidR="00D80597" w:rsidRPr="00BE2C46">
        <w:rPr>
          <w:rFonts w:ascii="Lato" w:hAnsi="Lato"/>
          <w:sz w:val="20"/>
          <w:szCs w:val="20"/>
        </w:rPr>
        <w:t xml:space="preserve"> </w:t>
      </w:r>
      <w:r w:rsidRPr="00BE2C46">
        <w:rPr>
          <w:rFonts w:ascii="Lato" w:hAnsi="Lato"/>
          <w:sz w:val="20"/>
          <w:szCs w:val="20"/>
        </w:rPr>
        <w:t>500 sztuk w wersji papierowej i cyfrowej.</w:t>
      </w:r>
    </w:p>
    <w:p w14:paraId="2ED9C2E2" w14:textId="6FC3E007" w:rsidR="000C373F" w:rsidRPr="00BE2C46" w:rsidRDefault="000C373F" w:rsidP="00BE2C46">
      <w:pPr>
        <w:spacing w:before="120" w:after="120" w:line="276" w:lineRule="auto"/>
        <w:rPr>
          <w:rFonts w:ascii="Lato" w:hAnsi="Lato"/>
          <w:b/>
          <w:bCs/>
          <w:sz w:val="20"/>
          <w:szCs w:val="20"/>
          <w:u w:val="single"/>
        </w:rPr>
      </w:pPr>
      <w:r w:rsidRPr="00BE2C46">
        <w:rPr>
          <w:rFonts w:ascii="Lato" w:hAnsi="Lato"/>
          <w:b/>
          <w:bCs/>
          <w:sz w:val="20"/>
          <w:szCs w:val="20"/>
          <w:u w:val="single"/>
        </w:rPr>
        <w:t>Priorytet 5</w:t>
      </w:r>
      <w:r w:rsidR="00D80597" w:rsidRPr="00BE2C46">
        <w:rPr>
          <w:rFonts w:ascii="Lato" w:hAnsi="Lato"/>
          <w:b/>
          <w:bCs/>
          <w:sz w:val="20"/>
          <w:szCs w:val="20"/>
          <w:u w:val="single"/>
        </w:rPr>
        <w:t>—</w:t>
      </w:r>
      <w:r w:rsidRPr="00BE2C46">
        <w:rPr>
          <w:rFonts w:ascii="Lato" w:hAnsi="Lato"/>
          <w:b/>
          <w:bCs/>
          <w:sz w:val="20"/>
          <w:szCs w:val="20"/>
          <w:u w:val="single"/>
        </w:rPr>
        <w:t xml:space="preserve">Innowacyjność w turystyce na rzecz rozwoju turystyki, w szczególności: Szkolenie kadr na potrzeby cyfryzacji w turystyce, w tym z zakresu tworzenia treści internetowych dostosowanych do potrzeb osób z niepełnosprawnościami: </w:t>
      </w:r>
    </w:p>
    <w:p w14:paraId="34D1A45F" w14:textId="52700D4D" w:rsidR="000C373F" w:rsidRPr="00BE2C46" w:rsidRDefault="000C373F" w:rsidP="00BE2C46">
      <w:pPr>
        <w:spacing w:before="120" w:after="120" w:line="276" w:lineRule="auto"/>
        <w:rPr>
          <w:rFonts w:ascii="Lato" w:hAnsi="Lato"/>
          <w:sz w:val="20"/>
          <w:szCs w:val="20"/>
        </w:rPr>
      </w:pPr>
      <w:r w:rsidRPr="00BE2C46">
        <w:rPr>
          <w:rFonts w:ascii="Lato" w:hAnsi="Lato"/>
          <w:b/>
          <w:bCs/>
          <w:sz w:val="20"/>
          <w:szCs w:val="20"/>
        </w:rPr>
        <w:t>1.</w:t>
      </w:r>
      <w:r w:rsidRPr="00BE2C46">
        <w:rPr>
          <w:rFonts w:ascii="Lato" w:hAnsi="Lato"/>
          <w:sz w:val="20"/>
          <w:szCs w:val="20"/>
        </w:rPr>
        <w:t xml:space="preserve"> </w:t>
      </w:r>
      <w:r w:rsidRPr="00BE2C46">
        <w:rPr>
          <w:rFonts w:ascii="Lato" w:hAnsi="Lato"/>
          <w:b/>
          <w:bCs/>
          <w:sz w:val="20"/>
          <w:szCs w:val="20"/>
        </w:rPr>
        <w:t>Street View w parkach narodowych Województwa Podlaskiego</w:t>
      </w:r>
      <w:r w:rsidR="00D80597" w:rsidRPr="00BE2C46">
        <w:rPr>
          <w:rFonts w:ascii="Lato" w:hAnsi="Lato"/>
          <w:b/>
          <w:bCs/>
          <w:sz w:val="20"/>
          <w:szCs w:val="20"/>
        </w:rPr>
        <w:t>—</w:t>
      </w:r>
      <w:r w:rsidRPr="00BE2C46">
        <w:rPr>
          <w:rFonts w:ascii="Lato" w:hAnsi="Lato"/>
          <w:sz w:val="20"/>
          <w:szCs w:val="20"/>
        </w:rPr>
        <w:t>zadanie zrealizowane przez Podlaską Regionalną Organizację Turystyczną</w:t>
      </w:r>
      <w:r w:rsidR="00D80597" w:rsidRPr="00BE2C46">
        <w:rPr>
          <w:rFonts w:ascii="Lato" w:hAnsi="Lato"/>
          <w:sz w:val="20"/>
          <w:szCs w:val="20"/>
        </w:rPr>
        <w:t>—</w:t>
      </w:r>
      <w:r w:rsidRPr="00BE2C46">
        <w:rPr>
          <w:rFonts w:ascii="Lato" w:hAnsi="Lato"/>
          <w:sz w:val="20"/>
          <w:szCs w:val="20"/>
        </w:rPr>
        <w:t>kwota dotacji 162</w:t>
      </w:r>
      <w:r w:rsidR="00D80597" w:rsidRPr="00BE2C46">
        <w:rPr>
          <w:rFonts w:ascii="Lato" w:hAnsi="Lato"/>
          <w:sz w:val="20"/>
          <w:szCs w:val="20"/>
        </w:rPr>
        <w:t xml:space="preserve"> </w:t>
      </w:r>
      <w:r w:rsidRPr="00BE2C46">
        <w:rPr>
          <w:rFonts w:ascii="Lato" w:hAnsi="Lato"/>
          <w:sz w:val="20"/>
          <w:szCs w:val="20"/>
        </w:rPr>
        <w:t xml:space="preserve">611,60 zł. Stworzenie wirtualnych wycieczek po parkach narodowych w województwie podlaskim (Białowieskim, Narwiańskim, Biebrzańskim, Wigierskim), ponad 172 km, osadzonych na mapach Google, w formacie Street View, dostępnych bezpłatnie dla wszystkich użytkowników Internetu, w tym o szczególnych potrzebach. </w:t>
      </w:r>
    </w:p>
    <w:p w14:paraId="127EA068" w14:textId="69827CCD" w:rsidR="000C373F" w:rsidRPr="00BE2C46" w:rsidRDefault="000C373F" w:rsidP="00BE2C46">
      <w:pPr>
        <w:spacing w:before="120" w:after="120" w:line="276" w:lineRule="auto"/>
        <w:rPr>
          <w:rFonts w:ascii="Lato" w:hAnsi="Lato"/>
          <w:sz w:val="20"/>
          <w:szCs w:val="20"/>
        </w:rPr>
      </w:pPr>
      <w:r w:rsidRPr="00BE2C46">
        <w:rPr>
          <w:rFonts w:ascii="Lato" w:hAnsi="Lato"/>
          <w:b/>
          <w:bCs/>
          <w:sz w:val="20"/>
          <w:szCs w:val="20"/>
        </w:rPr>
        <w:t>2. Plan your stay in Warsaw</w:t>
      </w:r>
      <w:r w:rsidR="00D80597" w:rsidRPr="00BE2C46">
        <w:rPr>
          <w:rFonts w:ascii="Lato" w:hAnsi="Lato"/>
          <w:sz w:val="20"/>
          <w:szCs w:val="20"/>
        </w:rPr>
        <w:t>—</w:t>
      </w:r>
      <w:r w:rsidRPr="00BE2C46">
        <w:rPr>
          <w:rFonts w:ascii="Lato" w:hAnsi="Lato"/>
          <w:sz w:val="20"/>
          <w:szCs w:val="20"/>
        </w:rPr>
        <w:t>wydarzenia kulturalne w Warszawie</w:t>
      </w:r>
      <w:r w:rsidR="00D80597" w:rsidRPr="00BE2C46">
        <w:rPr>
          <w:rFonts w:ascii="Lato" w:hAnsi="Lato"/>
          <w:sz w:val="20"/>
          <w:szCs w:val="20"/>
        </w:rPr>
        <w:t>—</w:t>
      </w:r>
      <w:r w:rsidRPr="00BE2C46">
        <w:rPr>
          <w:rFonts w:ascii="Lato" w:hAnsi="Lato"/>
          <w:sz w:val="20"/>
          <w:szCs w:val="20"/>
        </w:rPr>
        <w:t>zadanie zrealizowane przez Warszawską Organizację Turystyczną</w:t>
      </w:r>
      <w:r w:rsidR="00D80597" w:rsidRPr="00BE2C46">
        <w:rPr>
          <w:rFonts w:ascii="Lato" w:hAnsi="Lato"/>
          <w:sz w:val="20"/>
          <w:szCs w:val="20"/>
        </w:rPr>
        <w:t>—</w:t>
      </w:r>
      <w:r w:rsidRPr="00BE2C46">
        <w:rPr>
          <w:rFonts w:ascii="Lato" w:hAnsi="Lato"/>
          <w:sz w:val="20"/>
          <w:szCs w:val="20"/>
        </w:rPr>
        <w:t>kwota dotacji 85</w:t>
      </w:r>
      <w:r w:rsidR="00D80597" w:rsidRPr="00BE2C46">
        <w:rPr>
          <w:rFonts w:ascii="Lato" w:hAnsi="Lato"/>
          <w:sz w:val="20"/>
          <w:szCs w:val="20"/>
        </w:rPr>
        <w:t xml:space="preserve"> </w:t>
      </w:r>
      <w:r w:rsidRPr="00BE2C46">
        <w:rPr>
          <w:rFonts w:ascii="Lato" w:hAnsi="Lato"/>
          <w:sz w:val="20"/>
          <w:szCs w:val="20"/>
        </w:rPr>
        <w:t xml:space="preserve">890,00 zł. Wykonanie zdigitalizowanego kalendarza wydarzeń kulturalnych wraz z wyszukiwarką w dwóch wersjach językowych, wdrożony </w:t>
      </w:r>
      <w:r w:rsidR="001E7D19" w:rsidRPr="00BE2C46">
        <w:rPr>
          <w:rFonts w:ascii="Lato" w:hAnsi="Lato"/>
          <w:sz w:val="20"/>
          <w:szCs w:val="20"/>
        </w:rPr>
        <w:br/>
      </w:r>
      <w:r w:rsidRPr="00BE2C46">
        <w:rPr>
          <w:rFonts w:ascii="Lato" w:hAnsi="Lato"/>
          <w:sz w:val="20"/>
          <w:szCs w:val="20"/>
        </w:rPr>
        <w:t>na stronach www.odkrywajwarszawe.pl (wersja polska) oraz www.warsawcitybreak.pl (wersja angielska). W wersji polskiej zamieszczono 11</w:t>
      </w:r>
      <w:r w:rsidR="00D80597" w:rsidRPr="00BE2C46">
        <w:rPr>
          <w:rFonts w:ascii="Lato" w:hAnsi="Lato"/>
          <w:sz w:val="20"/>
          <w:szCs w:val="20"/>
        </w:rPr>
        <w:t xml:space="preserve"> </w:t>
      </w:r>
      <w:r w:rsidRPr="00BE2C46">
        <w:rPr>
          <w:rFonts w:ascii="Lato" w:hAnsi="Lato"/>
          <w:sz w:val="20"/>
          <w:szCs w:val="20"/>
        </w:rPr>
        <w:t xml:space="preserve">700 wydarzeń, a w wersji angielskiej 716 wydarzeń. </w:t>
      </w:r>
    </w:p>
    <w:p w14:paraId="0A850638" w14:textId="695E33B6" w:rsidR="000C373F" w:rsidRPr="00BE2C46" w:rsidRDefault="000C373F" w:rsidP="00BE2C46">
      <w:pPr>
        <w:spacing w:before="120" w:after="120" w:line="276" w:lineRule="auto"/>
        <w:rPr>
          <w:rFonts w:ascii="Lato" w:hAnsi="Lato"/>
          <w:sz w:val="20"/>
          <w:szCs w:val="20"/>
        </w:rPr>
      </w:pPr>
      <w:r w:rsidRPr="00BE2C46">
        <w:rPr>
          <w:rFonts w:ascii="Lato" w:hAnsi="Lato"/>
          <w:b/>
          <w:bCs/>
          <w:sz w:val="20"/>
          <w:szCs w:val="20"/>
        </w:rPr>
        <w:lastRenderedPageBreak/>
        <w:t>3.</w:t>
      </w:r>
      <w:r w:rsidRPr="00BE2C46">
        <w:rPr>
          <w:rFonts w:ascii="Lato" w:hAnsi="Lato"/>
          <w:sz w:val="20"/>
          <w:szCs w:val="20"/>
        </w:rPr>
        <w:t xml:space="preserve"> </w:t>
      </w:r>
      <w:r w:rsidRPr="00BE2C46">
        <w:rPr>
          <w:rFonts w:ascii="Lato" w:hAnsi="Lato"/>
          <w:b/>
          <w:bCs/>
          <w:sz w:val="20"/>
          <w:szCs w:val="20"/>
        </w:rPr>
        <w:t>Cyfryzacja "Odznaki Krajoznawczej Polski"</w:t>
      </w:r>
      <w:r w:rsidR="00D80597" w:rsidRPr="00BE2C46">
        <w:rPr>
          <w:rFonts w:ascii="Lato" w:hAnsi="Lato"/>
          <w:sz w:val="20"/>
          <w:szCs w:val="20"/>
        </w:rPr>
        <w:t>—</w:t>
      </w:r>
      <w:r w:rsidRPr="00BE2C46">
        <w:rPr>
          <w:rFonts w:ascii="Lato" w:hAnsi="Lato"/>
          <w:sz w:val="20"/>
          <w:szCs w:val="20"/>
        </w:rPr>
        <w:t>zadanie zrealizowane przez Polskie Towarzystwo Turystyczno</w:t>
      </w:r>
      <w:r w:rsidR="00D80597" w:rsidRPr="00BE2C46">
        <w:rPr>
          <w:rFonts w:ascii="Lato" w:hAnsi="Lato"/>
          <w:sz w:val="20"/>
          <w:szCs w:val="20"/>
        </w:rPr>
        <w:t>—</w:t>
      </w:r>
      <w:r w:rsidRPr="00BE2C46">
        <w:rPr>
          <w:rFonts w:ascii="Lato" w:hAnsi="Lato"/>
          <w:sz w:val="20"/>
          <w:szCs w:val="20"/>
        </w:rPr>
        <w:t>Krajoznawcze Oddział Mazowsze</w:t>
      </w:r>
      <w:r w:rsidR="00D80597" w:rsidRPr="00BE2C46">
        <w:rPr>
          <w:rFonts w:ascii="Lato" w:hAnsi="Lato"/>
          <w:sz w:val="20"/>
          <w:szCs w:val="20"/>
        </w:rPr>
        <w:t>—</w:t>
      </w:r>
      <w:r w:rsidRPr="00BE2C46">
        <w:rPr>
          <w:rFonts w:ascii="Lato" w:hAnsi="Lato"/>
          <w:sz w:val="20"/>
          <w:szCs w:val="20"/>
        </w:rPr>
        <w:t>kwota dotacji 158</w:t>
      </w:r>
      <w:r w:rsidR="00D80597" w:rsidRPr="00BE2C46">
        <w:rPr>
          <w:rFonts w:ascii="Lato" w:hAnsi="Lato"/>
          <w:sz w:val="20"/>
          <w:szCs w:val="20"/>
        </w:rPr>
        <w:t xml:space="preserve"> </w:t>
      </w:r>
      <w:r w:rsidRPr="00BE2C46">
        <w:rPr>
          <w:rFonts w:ascii="Lato" w:hAnsi="Lato"/>
          <w:sz w:val="20"/>
          <w:szCs w:val="20"/>
        </w:rPr>
        <w:t>962,00 zł. Przygotowanie gry</w:t>
      </w:r>
      <w:r w:rsidR="00D80597" w:rsidRPr="00BE2C46">
        <w:rPr>
          <w:rFonts w:ascii="Lato" w:hAnsi="Lato"/>
          <w:sz w:val="20"/>
          <w:szCs w:val="20"/>
        </w:rPr>
        <w:t>—</w:t>
      </w:r>
      <w:r w:rsidRPr="00BE2C46">
        <w:rPr>
          <w:rFonts w:ascii="Lato" w:hAnsi="Lato"/>
          <w:sz w:val="20"/>
          <w:szCs w:val="20"/>
        </w:rPr>
        <w:t xml:space="preserve">aplikacji Odznaka Krajoznawcza Polski, która pełni oprócz najważniejszej funkcji gry o charakterze krajoznawczym umożliwiającej uzyskanie wirtualnej odznaki, także funkcję mobilnego przewodnika </w:t>
      </w:r>
      <w:r w:rsidR="00174038" w:rsidRPr="00BE2C46">
        <w:rPr>
          <w:rFonts w:ascii="Lato" w:hAnsi="Lato"/>
          <w:sz w:val="20"/>
          <w:szCs w:val="20"/>
        </w:rPr>
        <w:br/>
      </w:r>
      <w:r w:rsidRPr="00BE2C46">
        <w:rPr>
          <w:rFonts w:ascii="Lato" w:hAnsi="Lato"/>
          <w:sz w:val="20"/>
          <w:szCs w:val="20"/>
        </w:rPr>
        <w:t xml:space="preserve">po Kanonie Krajoznawczym Polski (707 opisów atrakcji turystycznych). </w:t>
      </w:r>
    </w:p>
    <w:p w14:paraId="053659EE" w14:textId="635986E3" w:rsidR="000C373F" w:rsidRPr="00BE2C46" w:rsidRDefault="000C373F" w:rsidP="00BE2C46">
      <w:pPr>
        <w:spacing w:before="120" w:after="120" w:line="276" w:lineRule="auto"/>
        <w:rPr>
          <w:rFonts w:ascii="Lato" w:hAnsi="Lato"/>
          <w:sz w:val="20"/>
          <w:szCs w:val="20"/>
        </w:rPr>
      </w:pPr>
      <w:r w:rsidRPr="00BE2C46">
        <w:rPr>
          <w:rFonts w:ascii="Lato" w:hAnsi="Lato"/>
          <w:b/>
          <w:bCs/>
          <w:sz w:val="20"/>
          <w:szCs w:val="20"/>
        </w:rPr>
        <w:t>4.</w:t>
      </w:r>
      <w:r w:rsidRPr="00BE2C46">
        <w:rPr>
          <w:rFonts w:ascii="Lato" w:hAnsi="Lato"/>
          <w:sz w:val="20"/>
          <w:szCs w:val="20"/>
        </w:rPr>
        <w:t xml:space="preserve"> </w:t>
      </w:r>
      <w:r w:rsidRPr="00BE2C46">
        <w:rPr>
          <w:rFonts w:ascii="Lato" w:hAnsi="Lato"/>
          <w:b/>
          <w:bCs/>
          <w:sz w:val="20"/>
          <w:szCs w:val="20"/>
        </w:rPr>
        <w:t>Na Flisackim Szlaku</w:t>
      </w:r>
      <w:r w:rsidR="00D80597" w:rsidRPr="00BE2C46">
        <w:rPr>
          <w:rFonts w:ascii="Lato" w:hAnsi="Lato"/>
          <w:sz w:val="20"/>
          <w:szCs w:val="20"/>
        </w:rPr>
        <w:t>—</w:t>
      </w:r>
      <w:r w:rsidRPr="00BE2C46">
        <w:rPr>
          <w:rFonts w:ascii="Lato" w:hAnsi="Lato"/>
          <w:sz w:val="20"/>
          <w:szCs w:val="20"/>
        </w:rPr>
        <w:t>zadanie zrealizowane przez Fundację Alfa Fox</w:t>
      </w:r>
      <w:r w:rsidR="00D80597" w:rsidRPr="00BE2C46">
        <w:rPr>
          <w:rFonts w:ascii="Lato" w:hAnsi="Lato"/>
          <w:sz w:val="20"/>
          <w:szCs w:val="20"/>
        </w:rPr>
        <w:t>—</w:t>
      </w:r>
      <w:r w:rsidRPr="00BE2C46">
        <w:rPr>
          <w:rFonts w:ascii="Lato" w:hAnsi="Lato"/>
          <w:sz w:val="20"/>
          <w:szCs w:val="20"/>
        </w:rPr>
        <w:t>kwota dotacji 100</w:t>
      </w:r>
      <w:r w:rsidR="00D80597" w:rsidRPr="00BE2C46">
        <w:rPr>
          <w:rFonts w:ascii="Lato" w:hAnsi="Lato"/>
          <w:sz w:val="20"/>
          <w:szCs w:val="20"/>
        </w:rPr>
        <w:t xml:space="preserve"> </w:t>
      </w:r>
      <w:r w:rsidRPr="00BE2C46">
        <w:rPr>
          <w:rFonts w:ascii="Lato" w:hAnsi="Lato"/>
          <w:sz w:val="20"/>
          <w:szCs w:val="20"/>
        </w:rPr>
        <w:t>000,00 zł. Stworzenie ścieżki edukacyjnej „Na flisackim szlaku” i aplikacji mobilnej „Flisacy” z grą terenową</w:t>
      </w:r>
      <w:r w:rsidR="00D80597" w:rsidRPr="00BE2C46">
        <w:rPr>
          <w:rFonts w:ascii="Lato" w:hAnsi="Lato"/>
          <w:sz w:val="20"/>
          <w:szCs w:val="20"/>
        </w:rPr>
        <w:t>—</w:t>
      </w:r>
      <w:r w:rsidRPr="00BE2C46">
        <w:rPr>
          <w:rFonts w:ascii="Lato" w:hAnsi="Lato"/>
          <w:sz w:val="20"/>
          <w:szCs w:val="20"/>
        </w:rPr>
        <w:t xml:space="preserve">oba narzędzia cyfrowe dostępne dla osób z dysfunkcjami słuchu i wzroku poprzez zastosowanie tłumacza migowego i audiodeskrypcji oraz infrastruktury technologicznej tzw. beaconów rozmieszczonych </w:t>
      </w:r>
      <w:r w:rsidR="00174038" w:rsidRPr="00BE2C46">
        <w:rPr>
          <w:rFonts w:ascii="Lato" w:hAnsi="Lato"/>
          <w:sz w:val="20"/>
          <w:szCs w:val="20"/>
        </w:rPr>
        <w:br/>
      </w:r>
      <w:r w:rsidRPr="00BE2C46">
        <w:rPr>
          <w:rFonts w:ascii="Lato" w:hAnsi="Lato"/>
          <w:sz w:val="20"/>
          <w:szCs w:val="20"/>
        </w:rPr>
        <w:t xml:space="preserve">w terenie przy atrakcjach i miejscach wartych zatrzymania. </w:t>
      </w:r>
    </w:p>
    <w:p w14:paraId="1124B7E3" w14:textId="48C8A603" w:rsidR="000C373F" w:rsidRPr="00BE2C46" w:rsidRDefault="000C373F" w:rsidP="00BE2C46">
      <w:pPr>
        <w:spacing w:before="120" w:after="120" w:line="276" w:lineRule="auto"/>
        <w:rPr>
          <w:rFonts w:ascii="Lato" w:hAnsi="Lato"/>
          <w:sz w:val="20"/>
          <w:szCs w:val="20"/>
        </w:rPr>
      </w:pPr>
      <w:r w:rsidRPr="00BE2C46">
        <w:rPr>
          <w:rFonts w:ascii="Lato" w:hAnsi="Lato"/>
          <w:b/>
          <w:bCs/>
          <w:sz w:val="20"/>
          <w:szCs w:val="20"/>
        </w:rPr>
        <w:t>5.</w:t>
      </w:r>
      <w:r w:rsidRPr="00BE2C46">
        <w:rPr>
          <w:rFonts w:ascii="Lato" w:hAnsi="Lato"/>
          <w:sz w:val="20"/>
          <w:szCs w:val="20"/>
        </w:rPr>
        <w:t xml:space="preserve"> </w:t>
      </w:r>
      <w:r w:rsidRPr="00BE2C46">
        <w:rPr>
          <w:rFonts w:ascii="Lato" w:hAnsi="Lato"/>
          <w:b/>
          <w:bCs/>
          <w:sz w:val="20"/>
          <w:szCs w:val="20"/>
        </w:rPr>
        <w:t>Lubuski Szlak Wina i Miodu WIRTUALNIE i REALNIE</w:t>
      </w:r>
      <w:r w:rsidR="00D80597" w:rsidRPr="00BE2C46">
        <w:rPr>
          <w:rFonts w:ascii="Lato" w:hAnsi="Lato"/>
          <w:b/>
          <w:bCs/>
          <w:sz w:val="20"/>
          <w:szCs w:val="20"/>
        </w:rPr>
        <w:t>—</w:t>
      </w:r>
      <w:r w:rsidRPr="00BE2C46">
        <w:rPr>
          <w:rFonts w:ascii="Lato" w:hAnsi="Lato"/>
          <w:sz w:val="20"/>
          <w:szCs w:val="20"/>
        </w:rPr>
        <w:t>zadanie zrealizowane przez Lubuską Regionalną Organizację Turystyczną LOTUR</w:t>
      </w:r>
      <w:r w:rsidR="00D80597" w:rsidRPr="00BE2C46">
        <w:rPr>
          <w:rFonts w:ascii="Lato" w:hAnsi="Lato"/>
          <w:sz w:val="20"/>
          <w:szCs w:val="20"/>
        </w:rPr>
        <w:t>—</w:t>
      </w:r>
      <w:r w:rsidRPr="00BE2C46">
        <w:rPr>
          <w:rFonts w:ascii="Lato" w:hAnsi="Lato"/>
          <w:sz w:val="20"/>
          <w:szCs w:val="20"/>
        </w:rPr>
        <w:t>kwota dotacji 143</w:t>
      </w:r>
      <w:r w:rsidR="00D80597" w:rsidRPr="00BE2C46">
        <w:rPr>
          <w:rFonts w:ascii="Lato" w:hAnsi="Lato"/>
          <w:sz w:val="20"/>
          <w:szCs w:val="20"/>
        </w:rPr>
        <w:t xml:space="preserve"> </w:t>
      </w:r>
      <w:r w:rsidRPr="00BE2C46">
        <w:rPr>
          <w:rFonts w:ascii="Lato" w:hAnsi="Lato"/>
          <w:sz w:val="20"/>
          <w:szCs w:val="20"/>
        </w:rPr>
        <w:t>832,00 zł W ramach zadania powstała aplikacja internetowa PO LUBUSKIM SZLAKU WINA I MIODU dostępna na stronie</w:t>
      </w:r>
      <w:r w:rsidR="00D80597" w:rsidRPr="00BE2C46">
        <w:rPr>
          <w:rFonts w:ascii="Lato" w:hAnsi="Lato"/>
          <w:sz w:val="20"/>
          <w:szCs w:val="20"/>
        </w:rPr>
        <w:t xml:space="preserve"> </w:t>
      </w:r>
      <w:r w:rsidRPr="00BE2C46">
        <w:rPr>
          <w:rFonts w:ascii="Lato" w:hAnsi="Lato"/>
          <w:sz w:val="20"/>
          <w:szCs w:val="20"/>
        </w:rPr>
        <w:t xml:space="preserve">www.lubuskie360.pl, której treści są dostosowane także dla osób starszych i z niepełnosprawnościami (obok opisu w formie tekstowej, nagranie audio). </w:t>
      </w:r>
    </w:p>
    <w:p w14:paraId="6D2CE7AB" w14:textId="4DFAA654" w:rsidR="000C373F" w:rsidRPr="00BE2C46" w:rsidRDefault="000C373F" w:rsidP="00BE2C46">
      <w:pPr>
        <w:spacing w:before="120" w:after="120" w:line="276" w:lineRule="auto"/>
        <w:rPr>
          <w:rFonts w:ascii="Lato" w:hAnsi="Lato"/>
          <w:sz w:val="20"/>
          <w:szCs w:val="20"/>
        </w:rPr>
      </w:pPr>
      <w:r w:rsidRPr="00BE2C46">
        <w:rPr>
          <w:rFonts w:ascii="Lato" w:hAnsi="Lato"/>
          <w:b/>
          <w:bCs/>
          <w:sz w:val="20"/>
          <w:szCs w:val="20"/>
        </w:rPr>
        <w:t>6.</w:t>
      </w:r>
      <w:r w:rsidRPr="00BE2C46">
        <w:rPr>
          <w:rFonts w:ascii="Lato" w:hAnsi="Lato"/>
          <w:sz w:val="20"/>
          <w:szCs w:val="20"/>
        </w:rPr>
        <w:t xml:space="preserve"> </w:t>
      </w:r>
      <w:r w:rsidRPr="00BE2C46">
        <w:rPr>
          <w:rFonts w:ascii="Lato" w:hAnsi="Lato"/>
          <w:b/>
          <w:bCs/>
          <w:sz w:val="20"/>
          <w:szCs w:val="20"/>
        </w:rPr>
        <w:t>Łódzkie360.pl</w:t>
      </w:r>
      <w:r w:rsidR="00D80597" w:rsidRPr="00BE2C46">
        <w:rPr>
          <w:rFonts w:ascii="Lato" w:hAnsi="Lato"/>
          <w:sz w:val="20"/>
          <w:szCs w:val="20"/>
        </w:rPr>
        <w:t>—</w:t>
      </w:r>
      <w:r w:rsidRPr="00BE2C46">
        <w:rPr>
          <w:rFonts w:ascii="Lato" w:hAnsi="Lato"/>
          <w:sz w:val="20"/>
          <w:szCs w:val="20"/>
        </w:rPr>
        <w:t xml:space="preserve">rozbudowa i rozwój nowoczesnego narzędzia promocyjnoinformacyjnego </w:t>
      </w:r>
      <w:r w:rsidR="001E7D19" w:rsidRPr="00BE2C46">
        <w:rPr>
          <w:rFonts w:ascii="Lato" w:hAnsi="Lato"/>
          <w:sz w:val="20"/>
          <w:szCs w:val="20"/>
        </w:rPr>
        <w:br/>
      </w:r>
      <w:r w:rsidRPr="00BE2C46">
        <w:rPr>
          <w:rFonts w:ascii="Lato" w:hAnsi="Lato"/>
          <w:sz w:val="20"/>
          <w:szCs w:val="20"/>
        </w:rPr>
        <w:t>dla województwa łódzkiego</w:t>
      </w:r>
      <w:r w:rsidR="00D80597" w:rsidRPr="00BE2C46">
        <w:rPr>
          <w:rFonts w:ascii="Lato" w:hAnsi="Lato"/>
          <w:sz w:val="20"/>
          <w:szCs w:val="20"/>
        </w:rPr>
        <w:t>—</w:t>
      </w:r>
      <w:r w:rsidRPr="00BE2C46">
        <w:rPr>
          <w:rFonts w:ascii="Lato" w:hAnsi="Lato"/>
          <w:sz w:val="20"/>
          <w:szCs w:val="20"/>
        </w:rPr>
        <w:t>zadanie zrealizowane przez Regionalną Organizację Turystyczną Województwa Łódzkiego</w:t>
      </w:r>
      <w:r w:rsidR="00D80597" w:rsidRPr="00BE2C46">
        <w:rPr>
          <w:rFonts w:ascii="Lato" w:hAnsi="Lato"/>
          <w:sz w:val="20"/>
          <w:szCs w:val="20"/>
        </w:rPr>
        <w:t>—</w:t>
      </w:r>
      <w:r w:rsidRPr="00BE2C46">
        <w:rPr>
          <w:rFonts w:ascii="Lato" w:hAnsi="Lato"/>
          <w:sz w:val="20"/>
          <w:szCs w:val="20"/>
        </w:rPr>
        <w:t>kwota dotacji 140</w:t>
      </w:r>
      <w:r w:rsidR="00D80597" w:rsidRPr="00BE2C46">
        <w:rPr>
          <w:rFonts w:ascii="Lato" w:hAnsi="Lato"/>
          <w:sz w:val="20"/>
          <w:szCs w:val="20"/>
        </w:rPr>
        <w:t xml:space="preserve"> </w:t>
      </w:r>
      <w:r w:rsidRPr="00BE2C46">
        <w:rPr>
          <w:rFonts w:ascii="Lato" w:hAnsi="Lato"/>
          <w:sz w:val="20"/>
          <w:szCs w:val="20"/>
        </w:rPr>
        <w:t xml:space="preserve">000,00 zł. Stworzenie rozbudowanej aplikacji internetowej w celu promocji walorów turystycznych województwa łódzkiego. Aplikacja to innowacyjny projekt wirtualnych podróży z wykorzystaniem panoram 360°, pozwalający na zwiedzanie województwa łódzkiego w zaciszu własnego domu, a także inspirujący do wyruszenia na realną wycieczkę po tym niezwykłym regionie. </w:t>
      </w:r>
    </w:p>
    <w:p w14:paraId="693B3405" w14:textId="47B2AB51" w:rsidR="000C373F" w:rsidRPr="00BE2C46" w:rsidRDefault="000C373F" w:rsidP="00BE2C46">
      <w:pPr>
        <w:spacing w:before="120" w:after="120" w:line="276" w:lineRule="auto"/>
        <w:rPr>
          <w:rFonts w:ascii="Lato" w:hAnsi="Lato"/>
          <w:sz w:val="20"/>
          <w:szCs w:val="20"/>
        </w:rPr>
      </w:pPr>
      <w:r w:rsidRPr="00BE2C46">
        <w:rPr>
          <w:rFonts w:ascii="Lato" w:hAnsi="Lato"/>
          <w:b/>
          <w:bCs/>
          <w:sz w:val="20"/>
          <w:szCs w:val="20"/>
        </w:rPr>
        <w:t>7. Przewodnik po kulturze</w:t>
      </w:r>
      <w:r w:rsidRPr="00BE2C46">
        <w:rPr>
          <w:rFonts w:ascii="Lato" w:hAnsi="Lato"/>
          <w:sz w:val="20"/>
          <w:szCs w:val="20"/>
        </w:rPr>
        <w:t>: Odkrywanie dziedzictwa za pomocą audioguide'ów i videoguide'ów</w:t>
      </w:r>
      <w:r w:rsidR="00D80597" w:rsidRPr="00BE2C46">
        <w:rPr>
          <w:rFonts w:ascii="Lato" w:hAnsi="Lato"/>
          <w:sz w:val="20"/>
          <w:szCs w:val="20"/>
        </w:rPr>
        <w:t>—</w:t>
      </w:r>
      <w:r w:rsidRPr="00BE2C46">
        <w:rPr>
          <w:rFonts w:ascii="Lato" w:hAnsi="Lato"/>
          <w:sz w:val="20"/>
          <w:szCs w:val="20"/>
        </w:rPr>
        <w:t xml:space="preserve"> zadanie zrealizowane przez Gdańską Organizację Turystyczną</w:t>
      </w:r>
      <w:r w:rsidR="00D80597" w:rsidRPr="00BE2C46">
        <w:rPr>
          <w:rFonts w:ascii="Lato" w:hAnsi="Lato"/>
          <w:sz w:val="20"/>
          <w:szCs w:val="20"/>
        </w:rPr>
        <w:t>—</w:t>
      </w:r>
      <w:r w:rsidRPr="00BE2C46">
        <w:rPr>
          <w:rFonts w:ascii="Lato" w:hAnsi="Lato"/>
          <w:sz w:val="20"/>
          <w:szCs w:val="20"/>
        </w:rPr>
        <w:t>kwota dotacji 80</w:t>
      </w:r>
      <w:r w:rsidR="00D80597" w:rsidRPr="00BE2C46">
        <w:rPr>
          <w:rFonts w:ascii="Lato" w:hAnsi="Lato"/>
          <w:sz w:val="20"/>
          <w:szCs w:val="20"/>
        </w:rPr>
        <w:t xml:space="preserve"> </w:t>
      </w:r>
      <w:r w:rsidRPr="00BE2C46">
        <w:rPr>
          <w:rFonts w:ascii="Lato" w:hAnsi="Lato"/>
          <w:sz w:val="20"/>
          <w:szCs w:val="20"/>
        </w:rPr>
        <w:t>000,00 zł. Przygotowanie audio</w:t>
      </w:r>
      <w:r w:rsidR="00D80597" w:rsidRPr="00BE2C46">
        <w:rPr>
          <w:rFonts w:ascii="Lato" w:hAnsi="Lato"/>
          <w:sz w:val="20"/>
          <w:szCs w:val="20"/>
        </w:rPr>
        <w:t>—</w:t>
      </w:r>
      <w:r w:rsidRPr="00BE2C46">
        <w:rPr>
          <w:rFonts w:ascii="Lato" w:hAnsi="Lato"/>
          <w:sz w:val="20"/>
          <w:szCs w:val="20"/>
        </w:rPr>
        <w:t xml:space="preserve"> i video</w:t>
      </w:r>
      <w:r w:rsidR="00D80597" w:rsidRPr="00BE2C46">
        <w:rPr>
          <w:rFonts w:ascii="Lato" w:hAnsi="Lato"/>
          <w:sz w:val="20"/>
          <w:szCs w:val="20"/>
        </w:rPr>
        <w:t xml:space="preserve">— </w:t>
      </w:r>
      <w:r w:rsidRPr="00BE2C46">
        <w:rPr>
          <w:rFonts w:ascii="Lato" w:hAnsi="Lato"/>
          <w:sz w:val="20"/>
          <w:szCs w:val="20"/>
        </w:rPr>
        <w:t xml:space="preserve">przewodnika po najważniejszych atrakcjach Gdańska działającego </w:t>
      </w:r>
      <w:r w:rsidR="00174038" w:rsidRPr="00BE2C46">
        <w:rPr>
          <w:rFonts w:ascii="Lato" w:hAnsi="Lato"/>
          <w:sz w:val="20"/>
          <w:szCs w:val="20"/>
        </w:rPr>
        <w:br/>
      </w:r>
      <w:r w:rsidRPr="00BE2C46">
        <w:rPr>
          <w:rFonts w:ascii="Lato" w:hAnsi="Lato"/>
          <w:sz w:val="20"/>
          <w:szCs w:val="20"/>
        </w:rPr>
        <w:t>w ramach Gdańskich Systemów Kartowych, składającego się z 30 filmów dotyczących atrakcji Gdańska, dostępnych w ramach aplikacji z napisami w trzech językach (polskim, angielskim oraz niemieckim). Dostosowanie aplikacji do użytkowania przez osoby ze specjalnymi potrzebami, poprzez dodanie tekstu alternatywnego w aplikacji.</w:t>
      </w:r>
    </w:p>
    <w:p w14:paraId="15A95C53" w14:textId="43E2C8E1" w:rsidR="000C373F" w:rsidRPr="00BE2C46" w:rsidRDefault="000C373F" w:rsidP="00BE2C46">
      <w:pPr>
        <w:spacing w:before="120" w:after="120" w:line="276" w:lineRule="auto"/>
        <w:rPr>
          <w:rFonts w:ascii="Lato" w:hAnsi="Lato"/>
          <w:b/>
          <w:bCs/>
          <w:sz w:val="20"/>
          <w:szCs w:val="20"/>
          <w:u w:val="single"/>
        </w:rPr>
      </w:pPr>
      <w:r w:rsidRPr="00BE2C46">
        <w:rPr>
          <w:rFonts w:ascii="Lato" w:hAnsi="Lato"/>
          <w:b/>
          <w:bCs/>
          <w:sz w:val="20"/>
          <w:szCs w:val="20"/>
          <w:u w:val="single"/>
        </w:rPr>
        <w:t>Priorytet 6</w:t>
      </w:r>
      <w:r w:rsidR="00D80597" w:rsidRPr="00BE2C46">
        <w:rPr>
          <w:rFonts w:ascii="Lato" w:hAnsi="Lato"/>
          <w:b/>
          <w:bCs/>
          <w:sz w:val="20"/>
          <w:szCs w:val="20"/>
          <w:u w:val="single"/>
        </w:rPr>
        <w:t>—</w:t>
      </w:r>
      <w:r w:rsidRPr="00BE2C46">
        <w:rPr>
          <w:rFonts w:ascii="Lato" w:hAnsi="Lato"/>
          <w:b/>
          <w:bCs/>
          <w:sz w:val="20"/>
          <w:szCs w:val="20"/>
          <w:u w:val="single"/>
        </w:rPr>
        <w:t xml:space="preserve">Zwiększenie bezpieczeństwa turystów, w tym promocja i działania informacyjne dotyczące udogodnień i rozwiązań w podróżowaniu dla osób z niepełnosprawnościami i osób starszych: </w:t>
      </w:r>
    </w:p>
    <w:p w14:paraId="607181B9" w14:textId="2C632196" w:rsidR="000C373F" w:rsidRPr="00BE2C46" w:rsidRDefault="000C373F" w:rsidP="00BE2C46">
      <w:pPr>
        <w:spacing w:before="120" w:after="120" w:line="276" w:lineRule="auto"/>
        <w:rPr>
          <w:rFonts w:ascii="Lato" w:hAnsi="Lato"/>
          <w:sz w:val="20"/>
          <w:szCs w:val="20"/>
        </w:rPr>
      </w:pPr>
      <w:r w:rsidRPr="00BE2C46">
        <w:rPr>
          <w:rFonts w:ascii="Lato" w:hAnsi="Lato"/>
          <w:b/>
          <w:bCs/>
          <w:sz w:val="20"/>
          <w:szCs w:val="20"/>
        </w:rPr>
        <w:t>1. Bezpieczni w górach</w:t>
      </w:r>
      <w:r w:rsidR="00D80597" w:rsidRPr="00BE2C46">
        <w:rPr>
          <w:rFonts w:ascii="Lato" w:hAnsi="Lato"/>
          <w:sz w:val="20"/>
          <w:szCs w:val="20"/>
        </w:rPr>
        <w:t>—</w:t>
      </w:r>
      <w:r w:rsidRPr="00BE2C46">
        <w:rPr>
          <w:rFonts w:ascii="Lato" w:hAnsi="Lato"/>
          <w:sz w:val="20"/>
          <w:szCs w:val="20"/>
        </w:rPr>
        <w:t>zadanie zrealizowane przez Karkonoski Sejmik Osób Niepełnosprawnych</w:t>
      </w:r>
      <w:r w:rsidR="001E7D19" w:rsidRPr="00BE2C46">
        <w:rPr>
          <w:rFonts w:ascii="Lato" w:hAnsi="Lato"/>
          <w:sz w:val="20"/>
          <w:szCs w:val="20"/>
        </w:rPr>
        <w:br/>
      </w:r>
      <w:r w:rsidR="00D80597" w:rsidRPr="00BE2C46">
        <w:rPr>
          <w:rFonts w:ascii="Lato" w:hAnsi="Lato"/>
          <w:sz w:val="20"/>
          <w:szCs w:val="20"/>
        </w:rPr>
        <w:t>—</w:t>
      </w:r>
      <w:r w:rsidRPr="00BE2C46">
        <w:rPr>
          <w:rFonts w:ascii="Lato" w:hAnsi="Lato"/>
          <w:sz w:val="20"/>
          <w:szCs w:val="20"/>
        </w:rPr>
        <w:t>kwota dotacji 145</w:t>
      </w:r>
      <w:r w:rsidR="00D80597" w:rsidRPr="00BE2C46">
        <w:rPr>
          <w:rFonts w:ascii="Lato" w:hAnsi="Lato"/>
          <w:sz w:val="20"/>
          <w:szCs w:val="20"/>
        </w:rPr>
        <w:t xml:space="preserve"> </w:t>
      </w:r>
      <w:r w:rsidRPr="00BE2C46">
        <w:rPr>
          <w:rFonts w:ascii="Lato" w:hAnsi="Lato"/>
          <w:sz w:val="20"/>
          <w:szCs w:val="20"/>
        </w:rPr>
        <w:t xml:space="preserve">050,23 zł. Zakup 1 defibrylatora AED do schroniska PTTK w Karpaczu, zakup 1 elektrycznej przystawki do wózka inwalidzkiego, organizacja wypożyczalni sprzętu specjalistycznego </w:t>
      </w:r>
      <w:r w:rsidR="00174038" w:rsidRPr="00BE2C46">
        <w:rPr>
          <w:rFonts w:ascii="Lato" w:hAnsi="Lato"/>
          <w:sz w:val="20"/>
          <w:szCs w:val="20"/>
        </w:rPr>
        <w:br/>
      </w:r>
      <w:r w:rsidRPr="00BE2C46">
        <w:rPr>
          <w:rFonts w:ascii="Lato" w:hAnsi="Lato"/>
          <w:sz w:val="20"/>
          <w:szCs w:val="20"/>
        </w:rPr>
        <w:t xml:space="preserve">do uprawiania turystyki przez OzN w Szklarskiej Porębie, audyt dostępności 3 górskich tras turystycznych w Sudetach Zachodnich, sporządzenie wykazu górskich tras turystycznych w Sudetach Zachodnich rekomendowanych dla OzN i seniorów, przeprowadzenie szkolenia z zakresu asystentury turystycznej osób z niepełnosprawnościami (25 uczestników), wydanie broszury informacyjnej </w:t>
      </w:r>
      <w:r w:rsidR="00D80597" w:rsidRPr="00BE2C46">
        <w:rPr>
          <w:rFonts w:ascii="Lato" w:hAnsi="Lato"/>
          <w:sz w:val="20"/>
          <w:szCs w:val="20"/>
        </w:rPr>
        <w:br/>
      </w:r>
      <w:r w:rsidRPr="00BE2C46">
        <w:rPr>
          <w:rFonts w:ascii="Lato" w:hAnsi="Lato"/>
          <w:sz w:val="20"/>
          <w:szCs w:val="20"/>
        </w:rPr>
        <w:t xml:space="preserve">w nakładzie 30 tys. szt., dot. m.in. asystentury turystycznej osób niepełnoprawnych. </w:t>
      </w:r>
    </w:p>
    <w:p w14:paraId="4629A94D" w14:textId="0663D057" w:rsidR="000C373F" w:rsidRPr="00BE2C46" w:rsidRDefault="000C373F" w:rsidP="00BE2C46">
      <w:pPr>
        <w:spacing w:before="120" w:after="120" w:line="276" w:lineRule="auto"/>
        <w:rPr>
          <w:rFonts w:ascii="Lato" w:hAnsi="Lato"/>
          <w:sz w:val="20"/>
          <w:szCs w:val="20"/>
        </w:rPr>
      </w:pPr>
      <w:r w:rsidRPr="00BE2C46">
        <w:rPr>
          <w:rFonts w:ascii="Lato" w:hAnsi="Lato"/>
          <w:b/>
          <w:bCs/>
          <w:sz w:val="20"/>
          <w:szCs w:val="20"/>
        </w:rPr>
        <w:t>2. Działanie na rzecz zwiększenia bezpieczeństwa turystów na campingach</w:t>
      </w:r>
      <w:r w:rsidRPr="00BE2C46">
        <w:rPr>
          <w:rFonts w:ascii="Lato" w:hAnsi="Lato"/>
          <w:sz w:val="20"/>
          <w:szCs w:val="20"/>
        </w:rPr>
        <w:t xml:space="preserve"> (w tym osób </w:t>
      </w:r>
      <w:r w:rsidRPr="00BE2C46">
        <w:rPr>
          <w:rFonts w:ascii="Lato" w:hAnsi="Lato"/>
          <w:sz w:val="20"/>
          <w:szCs w:val="20"/>
        </w:rPr>
        <w:br/>
        <w:t>z niepełnosprawnościami i osób starszych)</w:t>
      </w:r>
      <w:r w:rsidR="00D80597" w:rsidRPr="00BE2C46">
        <w:rPr>
          <w:rFonts w:ascii="Lato" w:hAnsi="Lato"/>
          <w:sz w:val="20"/>
          <w:szCs w:val="20"/>
        </w:rPr>
        <w:t>—</w:t>
      </w:r>
      <w:r w:rsidRPr="00BE2C46">
        <w:rPr>
          <w:rFonts w:ascii="Lato" w:hAnsi="Lato"/>
          <w:sz w:val="20"/>
          <w:szCs w:val="20"/>
        </w:rPr>
        <w:t xml:space="preserve">ocena, certyfikacja i rekomendacja campingów </w:t>
      </w:r>
      <w:r w:rsidRPr="00BE2C46">
        <w:rPr>
          <w:rFonts w:ascii="Lato" w:hAnsi="Lato"/>
          <w:sz w:val="20"/>
          <w:szCs w:val="20"/>
        </w:rPr>
        <w:br/>
        <w:t>w ramach konkursu "Bezpieczny camping"</w:t>
      </w:r>
      <w:r w:rsidR="00D80597" w:rsidRPr="00BE2C46">
        <w:rPr>
          <w:rFonts w:ascii="Lato" w:hAnsi="Lato"/>
          <w:sz w:val="20"/>
          <w:szCs w:val="20"/>
        </w:rPr>
        <w:t>—</w:t>
      </w:r>
      <w:r w:rsidRPr="00BE2C46">
        <w:rPr>
          <w:rFonts w:ascii="Lato" w:hAnsi="Lato"/>
          <w:sz w:val="20"/>
          <w:szCs w:val="20"/>
        </w:rPr>
        <w:t xml:space="preserve">zadanie zrealizowane przez Polską Federację Campingi </w:t>
      </w:r>
      <w:r w:rsidR="00174038" w:rsidRPr="00BE2C46">
        <w:rPr>
          <w:rFonts w:ascii="Lato" w:hAnsi="Lato"/>
          <w:sz w:val="20"/>
          <w:szCs w:val="20"/>
        </w:rPr>
        <w:br/>
      </w:r>
      <w:r w:rsidRPr="00BE2C46">
        <w:rPr>
          <w:rFonts w:ascii="Lato" w:hAnsi="Lato"/>
          <w:sz w:val="20"/>
          <w:szCs w:val="20"/>
        </w:rPr>
        <w:t>i Caravaningu</w:t>
      </w:r>
      <w:r w:rsidR="00D80597" w:rsidRPr="00BE2C46">
        <w:rPr>
          <w:rFonts w:ascii="Lato" w:hAnsi="Lato"/>
          <w:sz w:val="20"/>
          <w:szCs w:val="20"/>
        </w:rPr>
        <w:t>—</w:t>
      </w:r>
      <w:r w:rsidRPr="00BE2C46">
        <w:rPr>
          <w:rFonts w:ascii="Lato" w:hAnsi="Lato"/>
          <w:sz w:val="20"/>
          <w:szCs w:val="20"/>
        </w:rPr>
        <w:t>kwota dotacji 126</w:t>
      </w:r>
      <w:r w:rsidR="00D80597" w:rsidRPr="00BE2C46">
        <w:rPr>
          <w:rFonts w:ascii="Lato" w:hAnsi="Lato"/>
          <w:sz w:val="20"/>
          <w:szCs w:val="20"/>
        </w:rPr>
        <w:t xml:space="preserve"> </w:t>
      </w:r>
      <w:r w:rsidRPr="00BE2C46">
        <w:rPr>
          <w:rFonts w:ascii="Lato" w:hAnsi="Lato"/>
          <w:sz w:val="20"/>
          <w:szCs w:val="20"/>
        </w:rPr>
        <w:t xml:space="preserve">360,99 zł. W ramach zadania przeprowadzono przegląd i ocenę 240 obiektów campingowych, z uwzględnieniem spełnienia wymogów kategoryzacyjnych (stan wyposażenia i zagospodarowania campingu), a także przystosowania campingu do zapewnienia bezpiecznego pobytu różnym grupom turystów (w tym osobom starszym i z niepełnosprawnościami), zastosowanych, </w:t>
      </w:r>
      <w:r w:rsidRPr="00BE2C46">
        <w:rPr>
          <w:rFonts w:ascii="Lato" w:hAnsi="Lato"/>
          <w:sz w:val="20"/>
          <w:szCs w:val="20"/>
        </w:rPr>
        <w:lastRenderedPageBreak/>
        <w:t xml:space="preserve">innowacyjnych rozwiązań w tym zakresie. Sporządzenie raportu z przeprowadzonego przeglądu campingów pod tytułem „Baza campingowa w Polsce w 2023 r.” zawierającego szczegółową ocenę stanu polskiej bazy campingowej, ruchu turystycznego, procesu kategoryzacji i bezpieczeństwa na campingach </w:t>
      </w:r>
      <w:r w:rsidRPr="00BE2C46">
        <w:rPr>
          <w:rFonts w:ascii="Lato" w:hAnsi="Lato"/>
          <w:sz w:val="20"/>
          <w:szCs w:val="20"/>
        </w:rPr>
        <w:br/>
        <w:t xml:space="preserve">w 2023 r. (przekazany m.in. do urzędów marszałkowskich, GUS, POT, klubów campingowych). Wydanie informatora pt. „Campingi w Polsce” w ilości 1.800 sztuk w trzech wersjach językowych (polska, angielska i niemiecka). Uaktualnienie informacji o campingach w Polsce na stronie internetowej PFCC. </w:t>
      </w:r>
    </w:p>
    <w:p w14:paraId="2FEA5D12" w14:textId="62987E53" w:rsidR="000C373F" w:rsidRPr="00BE2C46" w:rsidRDefault="000C373F" w:rsidP="00BE2C46">
      <w:pPr>
        <w:spacing w:before="120" w:after="120" w:line="276" w:lineRule="auto"/>
        <w:rPr>
          <w:rFonts w:ascii="Lato" w:hAnsi="Lato"/>
          <w:sz w:val="20"/>
          <w:szCs w:val="20"/>
        </w:rPr>
      </w:pPr>
      <w:r w:rsidRPr="00BE2C46">
        <w:rPr>
          <w:rFonts w:ascii="Lato" w:hAnsi="Lato"/>
          <w:b/>
          <w:bCs/>
          <w:sz w:val="20"/>
          <w:szCs w:val="20"/>
        </w:rPr>
        <w:t>3. Bezpieczni i rozważni w Tatrach</w:t>
      </w:r>
      <w:r w:rsidR="001B4851" w:rsidRPr="00BE2C46">
        <w:rPr>
          <w:rFonts w:ascii="Lato" w:hAnsi="Lato"/>
          <w:sz w:val="20"/>
          <w:szCs w:val="20"/>
        </w:rPr>
        <w:t>—</w:t>
      </w:r>
      <w:r w:rsidRPr="00BE2C46">
        <w:rPr>
          <w:rFonts w:ascii="Lato" w:hAnsi="Lato"/>
          <w:sz w:val="20"/>
          <w:szCs w:val="20"/>
        </w:rPr>
        <w:t>zadanie zrealizowane przez Stowarzyszenie KulturalnoOświatowe im. Adolfa Hyły</w:t>
      </w:r>
      <w:r w:rsidR="001B4851" w:rsidRPr="00BE2C46">
        <w:rPr>
          <w:rFonts w:ascii="Lato" w:hAnsi="Lato"/>
          <w:sz w:val="20"/>
          <w:szCs w:val="20"/>
        </w:rPr>
        <w:t>—</w:t>
      </w:r>
      <w:r w:rsidRPr="00BE2C46">
        <w:rPr>
          <w:rFonts w:ascii="Lato" w:hAnsi="Lato"/>
          <w:sz w:val="20"/>
          <w:szCs w:val="20"/>
        </w:rPr>
        <w:t>kwota dotacji 49</w:t>
      </w:r>
      <w:r w:rsidR="001B4851" w:rsidRPr="00BE2C46">
        <w:rPr>
          <w:rFonts w:ascii="Lato" w:hAnsi="Lato"/>
          <w:sz w:val="20"/>
          <w:szCs w:val="20"/>
        </w:rPr>
        <w:t xml:space="preserve"> </w:t>
      </w:r>
      <w:r w:rsidRPr="00BE2C46">
        <w:rPr>
          <w:rFonts w:ascii="Lato" w:hAnsi="Lato"/>
          <w:sz w:val="20"/>
          <w:szCs w:val="20"/>
        </w:rPr>
        <w:t xml:space="preserve">500,00 zł. Zadanie miało na celu podniesieniu świadomości ekologicznej wszystkich turystów odwiedzających Tatrzański Park Narodowy, zwiększenie bezpieczeństwa na szlakach, ochrona przyrody Tatrzańskiego Parku Narodowego. W ramach zadania m.in wydano 50 tys. egzemplarzy broszury „ABC tatrzańskiego turysty” (bezpłatnie dystrybuowanej przez zespół Tatrzańskiego Parku Narodowego), która zawierała wskazówki jak bezpiecznie poruszać się na szlaku, jakie zasady obowiązują na terenie parku narodowego, informacje o wyjątkowości tatrzańskiej fauny i flory oraz mapę szlaków TPN. </w:t>
      </w:r>
    </w:p>
    <w:p w14:paraId="47E49405" w14:textId="720C4531" w:rsidR="000C373F" w:rsidRPr="00BE2C46" w:rsidRDefault="000C373F" w:rsidP="00BE2C46">
      <w:pPr>
        <w:spacing w:before="120" w:after="120" w:line="276" w:lineRule="auto"/>
        <w:rPr>
          <w:rFonts w:ascii="Lato" w:hAnsi="Lato"/>
          <w:sz w:val="20"/>
          <w:szCs w:val="20"/>
        </w:rPr>
      </w:pPr>
      <w:r w:rsidRPr="00BE2C46">
        <w:rPr>
          <w:rFonts w:ascii="Lato" w:hAnsi="Lato"/>
          <w:b/>
          <w:bCs/>
          <w:sz w:val="20"/>
          <w:szCs w:val="20"/>
        </w:rPr>
        <w:t>4. Bezpieczna i dostępna turystyka senioralna w Polsce</w:t>
      </w:r>
      <w:r w:rsidR="001B4851" w:rsidRPr="00BE2C46">
        <w:rPr>
          <w:rFonts w:ascii="Lato" w:hAnsi="Lato"/>
          <w:b/>
          <w:bCs/>
          <w:sz w:val="20"/>
          <w:szCs w:val="20"/>
        </w:rPr>
        <w:t>—</w:t>
      </w:r>
      <w:r w:rsidRPr="00BE2C46">
        <w:rPr>
          <w:rFonts w:ascii="Lato" w:hAnsi="Lato"/>
          <w:sz w:val="20"/>
          <w:szCs w:val="20"/>
        </w:rPr>
        <w:t>zadanie zrealizowane przez Ogólnopolską Federację Stowarzyszeń Uniwersytetów Trzeciego Wieku</w:t>
      </w:r>
      <w:r w:rsidR="001B4851" w:rsidRPr="00BE2C46">
        <w:rPr>
          <w:rFonts w:ascii="Lato" w:hAnsi="Lato"/>
          <w:sz w:val="20"/>
          <w:szCs w:val="20"/>
        </w:rPr>
        <w:t>—</w:t>
      </w:r>
      <w:r w:rsidRPr="00BE2C46">
        <w:rPr>
          <w:rFonts w:ascii="Lato" w:hAnsi="Lato"/>
          <w:sz w:val="20"/>
          <w:szCs w:val="20"/>
        </w:rPr>
        <w:t>kwota dotacji 148</w:t>
      </w:r>
      <w:r w:rsidR="001B4851" w:rsidRPr="00BE2C46">
        <w:rPr>
          <w:rFonts w:ascii="Lato" w:hAnsi="Lato"/>
          <w:sz w:val="20"/>
          <w:szCs w:val="20"/>
        </w:rPr>
        <w:t xml:space="preserve"> </w:t>
      </w:r>
      <w:r w:rsidRPr="00BE2C46">
        <w:rPr>
          <w:rFonts w:ascii="Lato" w:hAnsi="Lato"/>
          <w:sz w:val="20"/>
          <w:szCs w:val="20"/>
        </w:rPr>
        <w:t xml:space="preserve">000,00 zł. Przeprowadzenie ogólnopolskiej kampanii edukacyjno-informacyjnej „Bezpieczna i dostępna turystyka senioralna w Polsce”, w ramach której m.in. wydano 2 broszury edukacyjno-informacyjne: „SENIOR </w:t>
      </w:r>
      <w:r w:rsidR="001B4851" w:rsidRPr="00BE2C46">
        <w:rPr>
          <w:rFonts w:ascii="Lato" w:hAnsi="Lato"/>
          <w:sz w:val="20"/>
          <w:szCs w:val="20"/>
        </w:rPr>
        <w:br/>
      </w:r>
      <w:r w:rsidRPr="00BE2C46">
        <w:rPr>
          <w:rFonts w:ascii="Lato" w:hAnsi="Lato"/>
          <w:sz w:val="20"/>
          <w:szCs w:val="20"/>
        </w:rPr>
        <w:t>W PODROŻY, CZYLI MAM PRAWO DO...” , „SENIOR W BIURZE PODROŻY, CZYLI UMOWA JEST JUŻ GOTOWA”</w:t>
      </w:r>
      <w:r w:rsidR="001B4851" w:rsidRPr="00BE2C46">
        <w:rPr>
          <w:rFonts w:ascii="Lato" w:hAnsi="Lato"/>
          <w:sz w:val="20"/>
          <w:szCs w:val="20"/>
        </w:rPr>
        <w:t>—</w:t>
      </w:r>
      <w:r w:rsidRPr="00BE2C46">
        <w:rPr>
          <w:rFonts w:ascii="Lato" w:hAnsi="Lato"/>
          <w:sz w:val="20"/>
          <w:szCs w:val="20"/>
        </w:rPr>
        <w:t>każda w nakładzie 20 000 szt. oraz w wersji cyfrowej</w:t>
      </w:r>
      <w:r w:rsidR="00642FB4" w:rsidRPr="00BE2C46">
        <w:rPr>
          <w:rFonts w:ascii="Lato" w:hAnsi="Lato"/>
          <w:sz w:val="20"/>
          <w:szCs w:val="20"/>
        </w:rPr>
        <w:t xml:space="preserve">, </w:t>
      </w:r>
      <w:r w:rsidRPr="00BE2C46">
        <w:rPr>
          <w:rFonts w:ascii="Lato" w:hAnsi="Lato"/>
          <w:sz w:val="20"/>
          <w:szCs w:val="20"/>
        </w:rPr>
        <w:t>zorganizowano jednodniową, ogólnopolską konferencję pn. „Forum Turystyki Senioralnej”, w której wzięło udział 95 uczestników ,zorganizowano szkolenie pn. „Akademia Animatorów Bezpiecznej Turystyki Senioralnej”, w których wzięło udział łącznie 36 osób, oraz zorganizowano Punkty Informacyjno</w:t>
      </w:r>
      <w:r w:rsidR="001B4851" w:rsidRPr="00BE2C46">
        <w:rPr>
          <w:rFonts w:ascii="Lato" w:hAnsi="Lato"/>
          <w:sz w:val="20"/>
          <w:szCs w:val="20"/>
        </w:rPr>
        <w:t>—</w:t>
      </w:r>
      <w:r w:rsidRPr="00BE2C46">
        <w:rPr>
          <w:rFonts w:ascii="Lato" w:hAnsi="Lato"/>
          <w:sz w:val="20"/>
          <w:szCs w:val="20"/>
        </w:rPr>
        <w:t>Doradcze „Świadomy Senior</w:t>
      </w:r>
      <w:r w:rsidR="001B4851" w:rsidRPr="00BE2C46">
        <w:rPr>
          <w:rFonts w:ascii="Lato" w:hAnsi="Lato"/>
          <w:sz w:val="20"/>
          <w:szCs w:val="20"/>
        </w:rPr>
        <w:br/>
        <w:t>—</w:t>
      </w:r>
      <w:r w:rsidRPr="00BE2C46">
        <w:rPr>
          <w:rFonts w:ascii="Lato" w:hAnsi="Lato"/>
          <w:sz w:val="20"/>
          <w:szCs w:val="20"/>
        </w:rPr>
        <w:t>Bezpieczny Turysta”</w:t>
      </w:r>
      <w:r w:rsidR="001B4851" w:rsidRPr="00BE2C46">
        <w:rPr>
          <w:rFonts w:ascii="Lato" w:hAnsi="Lato"/>
          <w:sz w:val="20"/>
          <w:szCs w:val="20"/>
        </w:rPr>
        <w:t>—</w:t>
      </w:r>
      <w:r w:rsidRPr="00BE2C46">
        <w:rPr>
          <w:rFonts w:ascii="Lato" w:hAnsi="Lato"/>
          <w:sz w:val="20"/>
          <w:szCs w:val="20"/>
        </w:rPr>
        <w:t xml:space="preserve">łącznie 160 godzin efektywnych dyżurów specjalistów – doradców. Ogółem </w:t>
      </w:r>
      <w:r w:rsidR="001B4851" w:rsidRPr="00BE2C46">
        <w:rPr>
          <w:rFonts w:ascii="Lato" w:hAnsi="Lato"/>
          <w:sz w:val="20"/>
          <w:szCs w:val="20"/>
        </w:rPr>
        <w:br/>
      </w:r>
      <w:r w:rsidRPr="00BE2C46">
        <w:rPr>
          <w:rFonts w:ascii="Lato" w:hAnsi="Lato"/>
          <w:sz w:val="20"/>
          <w:szCs w:val="20"/>
        </w:rPr>
        <w:t xml:space="preserve">z budżetu państwa z części 40 Turystyka przeznaczono na realizację 15 zadań dot. wspierania rozwoju turystyki osób starszych w ramach ww. konkursu otwartego w 2023 r. kwotę dotacji: 1 675 803,82 zł. </w:t>
      </w:r>
    </w:p>
    <w:p w14:paraId="1609CADE" w14:textId="5BC75080" w:rsidR="000C373F" w:rsidRPr="00BE2C46" w:rsidRDefault="000C373F" w:rsidP="00BE2C46">
      <w:pPr>
        <w:spacing w:before="120" w:after="120" w:line="276" w:lineRule="auto"/>
        <w:rPr>
          <w:rFonts w:ascii="Lato" w:hAnsi="Lato"/>
          <w:b/>
          <w:bCs/>
          <w:sz w:val="20"/>
          <w:szCs w:val="20"/>
        </w:rPr>
      </w:pPr>
      <w:r w:rsidRPr="00BE2C46">
        <w:rPr>
          <w:rFonts w:ascii="Lato" w:hAnsi="Lato"/>
          <w:b/>
          <w:bCs/>
          <w:sz w:val="20"/>
          <w:szCs w:val="20"/>
        </w:rPr>
        <w:t>Podsumowując w 2023 r. dofinansowano 31 zadań w zakresie wspierania i rozwoju aktywności turystycznej osób starszych, w ramach ogłoszonych programów i konkursu dotacyjnego, na które wydatkowano łącznie z budżetu państwa</w:t>
      </w:r>
      <w:r w:rsidR="001B4851" w:rsidRPr="00BE2C46">
        <w:rPr>
          <w:rFonts w:ascii="Lato" w:hAnsi="Lato"/>
          <w:b/>
          <w:bCs/>
          <w:sz w:val="20"/>
          <w:szCs w:val="20"/>
        </w:rPr>
        <w:t>—</w:t>
      </w:r>
      <w:r w:rsidRPr="00BE2C46">
        <w:rPr>
          <w:rFonts w:ascii="Lato" w:hAnsi="Lato"/>
          <w:b/>
          <w:bCs/>
          <w:sz w:val="20"/>
          <w:szCs w:val="20"/>
        </w:rPr>
        <w:t xml:space="preserve">część 40 Turystyka oraz z Funduszu Rozwoju Kultury Fizycznej: 7 818 991,13 zł </w:t>
      </w:r>
    </w:p>
    <w:p w14:paraId="0B972D1A" w14:textId="553CD58C" w:rsidR="000C373F" w:rsidRPr="00BE2C46" w:rsidRDefault="000C373F" w:rsidP="00BE2C46">
      <w:pPr>
        <w:spacing w:before="120" w:after="120" w:line="276" w:lineRule="auto"/>
        <w:rPr>
          <w:rFonts w:ascii="Lato" w:hAnsi="Lato"/>
          <w:b/>
          <w:bCs/>
          <w:sz w:val="20"/>
          <w:szCs w:val="20"/>
        </w:rPr>
      </w:pPr>
      <w:r w:rsidRPr="00BE2C46">
        <w:rPr>
          <w:rFonts w:ascii="Lato" w:hAnsi="Lato"/>
          <w:b/>
          <w:bCs/>
          <w:sz w:val="20"/>
          <w:szCs w:val="20"/>
        </w:rPr>
        <w:t xml:space="preserve">Zrealizowane zadania przyniosły następujące efekty: </w:t>
      </w:r>
    </w:p>
    <w:p w14:paraId="7DF99181" w14:textId="77777777" w:rsidR="008F2BB3" w:rsidRPr="00BE2C46" w:rsidRDefault="000C373F" w:rsidP="00BE2C46">
      <w:pPr>
        <w:pStyle w:val="Akapitzlist"/>
        <w:numPr>
          <w:ilvl w:val="0"/>
          <w:numId w:val="66"/>
        </w:numPr>
        <w:spacing w:before="120" w:after="120" w:line="276" w:lineRule="auto"/>
        <w:rPr>
          <w:rFonts w:ascii="Lato" w:hAnsi="Lato"/>
          <w:b/>
          <w:bCs/>
          <w:sz w:val="20"/>
          <w:szCs w:val="20"/>
        </w:rPr>
      </w:pPr>
      <w:r w:rsidRPr="00BE2C46">
        <w:rPr>
          <w:rFonts w:ascii="Lato" w:hAnsi="Lato"/>
          <w:b/>
          <w:bCs/>
          <w:sz w:val="20"/>
          <w:szCs w:val="20"/>
        </w:rPr>
        <w:t xml:space="preserve">ok. 2,8 tys. osób starszych (60+) wzięło udział w wyjazdach /obozach/wycieczkach turystycznych, </w:t>
      </w:r>
    </w:p>
    <w:p w14:paraId="3D98A9E6" w14:textId="77777777" w:rsidR="008F2BB3" w:rsidRPr="00BE2C46" w:rsidRDefault="000C373F" w:rsidP="00BE2C46">
      <w:pPr>
        <w:pStyle w:val="Akapitzlist"/>
        <w:numPr>
          <w:ilvl w:val="0"/>
          <w:numId w:val="66"/>
        </w:numPr>
        <w:spacing w:before="120" w:after="120" w:line="276" w:lineRule="auto"/>
        <w:rPr>
          <w:rFonts w:ascii="Lato" w:hAnsi="Lato"/>
          <w:b/>
          <w:bCs/>
          <w:sz w:val="20"/>
          <w:szCs w:val="20"/>
        </w:rPr>
      </w:pPr>
      <w:r w:rsidRPr="00BE2C46">
        <w:rPr>
          <w:rFonts w:ascii="Lato" w:hAnsi="Lato"/>
          <w:b/>
          <w:bCs/>
          <w:sz w:val="20"/>
          <w:szCs w:val="20"/>
        </w:rPr>
        <w:t xml:space="preserve">ok. 240 osób zostało przeszkolonych na potrzeby osób starszych, </w:t>
      </w:r>
    </w:p>
    <w:p w14:paraId="3EA7DE3B" w14:textId="77777777" w:rsidR="008F2BB3" w:rsidRPr="00BE2C46" w:rsidRDefault="000C373F" w:rsidP="00BE2C46">
      <w:pPr>
        <w:pStyle w:val="Akapitzlist"/>
        <w:numPr>
          <w:ilvl w:val="0"/>
          <w:numId w:val="66"/>
        </w:numPr>
        <w:spacing w:before="120" w:after="120" w:line="276" w:lineRule="auto"/>
        <w:rPr>
          <w:rFonts w:ascii="Lato" w:hAnsi="Lato"/>
          <w:b/>
          <w:bCs/>
          <w:sz w:val="20"/>
          <w:szCs w:val="20"/>
        </w:rPr>
      </w:pPr>
      <w:r w:rsidRPr="00BE2C46">
        <w:rPr>
          <w:rFonts w:ascii="Lato" w:hAnsi="Lato"/>
          <w:b/>
          <w:bCs/>
          <w:sz w:val="20"/>
          <w:szCs w:val="20"/>
        </w:rPr>
        <w:t xml:space="preserve">zrealizowano 6 kampanii społecznych promujących aktywność turystyczną dla beneficjentów turystyki społecznej, w tym osób starszych, </w:t>
      </w:r>
    </w:p>
    <w:p w14:paraId="7754B4C3" w14:textId="49A0A6D6" w:rsidR="000C373F" w:rsidRPr="00BE2C46" w:rsidRDefault="000C373F" w:rsidP="00BE2C46">
      <w:pPr>
        <w:pStyle w:val="Akapitzlist"/>
        <w:numPr>
          <w:ilvl w:val="0"/>
          <w:numId w:val="66"/>
        </w:numPr>
        <w:spacing w:before="120" w:after="120" w:line="276" w:lineRule="auto"/>
        <w:rPr>
          <w:rFonts w:ascii="Lato" w:hAnsi="Lato"/>
          <w:b/>
          <w:bCs/>
          <w:sz w:val="20"/>
          <w:szCs w:val="20"/>
        </w:rPr>
      </w:pPr>
      <w:r w:rsidRPr="00BE2C46">
        <w:rPr>
          <w:rFonts w:ascii="Lato" w:hAnsi="Lato"/>
          <w:b/>
          <w:bCs/>
          <w:sz w:val="20"/>
          <w:szCs w:val="20"/>
        </w:rPr>
        <w:t>powstało 30 narzędzi cyfrowych ułatwiających dostęp do usług turystycznych dla m.in. osób starszych i ze szczególnymi potrzebami.</w:t>
      </w:r>
    </w:p>
    <w:p w14:paraId="58E11B2A" w14:textId="77777777" w:rsidR="005F4D84" w:rsidRPr="00BE2C46" w:rsidRDefault="00797D7F" w:rsidP="00BE2C46">
      <w:pPr>
        <w:spacing w:before="120" w:after="120" w:line="276" w:lineRule="auto"/>
        <w:rPr>
          <w:rFonts w:ascii="Lato" w:hAnsi="Lato"/>
          <w:b/>
          <w:spacing w:val="-2"/>
          <w:sz w:val="20"/>
          <w:szCs w:val="20"/>
          <w:u w:val="single"/>
        </w:rPr>
      </w:pPr>
      <w:r w:rsidRPr="00BE2C46">
        <w:rPr>
          <w:rFonts w:ascii="Lato" w:hAnsi="Lato"/>
          <w:b/>
          <w:sz w:val="20"/>
          <w:szCs w:val="20"/>
          <w:u w:val="single"/>
        </w:rPr>
        <w:t>Centralny</w:t>
      </w:r>
      <w:r w:rsidRPr="00BE2C46">
        <w:rPr>
          <w:rFonts w:ascii="Lato" w:hAnsi="Lato"/>
          <w:b/>
          <w:spacing w:val="-4"/>
          <w:sz w:val="20"/>
          <w:szCs w:val="20"/>
          <w:u w:val="single"/>
        </w:rPr>
        <w:t xml:space="preserve"> </w:t>
      </w:r>
      <w:r w:rsidRPr="00BE2C46">
        <w:rPr>
          <w:rFonts w:ascii="Lato" w:hAnsi="Lato"/>
          <w:b/>
          <w:sz w:val="20"/>
          <w:szCs w:val="20"/>
          <w:u w:val="single"/>
        </w:rPr>
        <w:t>Ośrodek</w:t>
      </w:r>
      <w:r w:rsidRPr="00BE2C46">
        <w:rPr>
          <w:rFonts w:ascii="Lato" w:hAnsi="Lato"/>
          <w:b/>
          <w:spacing w:val="-3"/>
          <w:sz w:val="20"/>
          <w:szCs w:val="20"/>
          <w:u w:val="single"/>
        </w:rPr>
        <w:t xml:space="preserve"> </w:t>
      </w:r>
      <w:r w:rsidRPr="00BE2C46">
        <w:rPr>
          <w:rFonts w:ascii="Lato" w:hAnsi="Lato"/>
          <w:b/>
          <w:spacing w:val="-2"/>
          <w:sz w:val="20"/>
          <w:szCs w:val="20"/>
          <w:u w:val="single"/>
        </w:rPr>
        <w:t>Sportu</w:t>
      </w:r>
    </w:p>
    <w:p w14:paraId="6A3B43CC" w14:textId="332D37C9" w:rsidR="00797D7F" w:rsidRPr="00BE2C46" w:rsidRDefault="00797D7F" w:rsidP="00BE2C46">
      <w:pPr>
        <w:spacing w:before="120" w:after="120" w:line="276" w:lineRule="auto"/>
        <w:rPr>
          <w:rFonts w:ascii="Lato" w:hAnsi="Lato"/>
          <w:sz w:val="20"/>
          <w:szCs w:val="20"/>
        </w:rPr>
      </w:pPr>
      <w:r w:rsidRPr="00BE2C46">
        <w:rPr>
          <w:rFonts w:ascii="Lato" w:hAnsi="Lato"/>
          <w:sz w:val="20"/>
          <w:szCs w:val="20"/>
        </w:rPr>
        <w:t>Centralny</w:t>
      </w:r>
      <w:r w:rsidRPr="00BE2C46">
        <w:rPr>
          <w:rFonts w:ascii="Lato" w:hAnsi="Lato"/>
          <w:spacing w:val="-2"/>
          <w:sz w:val="20"/>
          <w:szCs w:val="20"/>
        </w:rPr>
        <w:t xml:space="preserve"> </w:t>
      </w:r>
      <w:r w:rsidRPr="00BE2C46">
        <w:rPr>
          <w:rFonts w:ascii="Lato" w:hAnsi="Lato"/>
          <w:sz w:val="20"/>
          <w:szCs w:val="20"/>
        </w:rPr>
        <w:t>Ośrodek</w:t>
      </w:r>
      <w:r w:rsidRPr="00BE2C46">
        <w:rPr>
          <w:rFonts w:ascii="Lato" w:hAnsi="Lato"/>
          <w:spacing w:val="-2"/>
          <w:sz w:val="20"/>
          <w:szCs w:val="20"/>
        </w:rPr>
        <w:t xml:space="preserve"> </w:t>
      </w:r>
      <w:r w:rsidRPr="00BE2C46">
        <w:rPr>
          <w:rFonts w:ascii="Lato" w:hAnsi="Lato"/>
          <w:sz w:val="20"/>
          <w:szCs w:val="20"/>
        </w:rPr>
        <w:t>Sportu</w:t>
      </w:r>
      <w:r w:rsidRPr="00BE2C46">
        <w:rPr>
          <w:rFonts w:ascii="Lato" w:hAnsi="Lato"/>
          <w:spacing w:val="-2"/>
          <w:sz w:val="20"/>
          <w:szCs w:val="20"/>
        </w:rPr>
        <w:t xml:space="preserve"> </w:t>
      </w:r>
      <w:r w:rsidRPr="00BE2C46">
        <w:rPr>
          <w:rFonts w:ascii="Lato" w:hAnsi="Lato"/>
          <w:sz w:val="20"/>
          <w:szCs w:val="20"/>
        </w:rPr>
        <w:t>realizuje</w:t>
      </w:r>
      <w:r w:rsidRPr="00BE2C46">
        <w:rPr>
          <w:rFonts w:ascii="Lato" w:hAnsi="Lato"/>
          <w:spacing w:val="1"/>
          <w:sz w:val="20"/>
          <w:szCs w:val="20"/>
        </w:rPr>
        <w:t xml:space="preserve"> </w:t>
      </w:r>
      <w:r w:rsidRPr="00BE2C46">
        <w:rPr>
          <w:rFonts w:ascii="Lato" w:hAnsi="Lato"/>
          <w:sz w:val="20"/>
          <w:szCs w:val="20"/>
        </w:rPr>
        <w:t>działania na</w:t>
      </w:r>
      <w:r w:rsidRPr="00BE2C46">
        <w:rPr>
          <w:rFonts w:ascii="Lato" w:hAnsi="Lato"/>
          <w:spacing w:val="-1"/>
          <w:sz w:val="20"/>
          <w:szCs w:val="20"/>
        </w:rPr>
        <w:t xml:space="preserve"> </w:t>
      </w:r>
      <w:r w:rsidRPr="00BE2C46">
        <w:rPr>
          <w:rFonts w:ascii="Lato" w:hAnsi="Lato"/>
          <w:sz w:val="20"/>
          <w:szCs w:val="20"/>
        </w:rPr>
        <w:t>rzecz</w:t>
      </w:r>
      <w:r w:rsidRPr="00BE2C46">
        <w:rPr>
          <w:rFonts w:ascii="Lato" w:hAnsi="Lato"/>
          <w:spacing w:val="-1"/>
          <w:sz w:val="20"/>
          <w:szCs w:val="20"/>
        </w:rPr>
        <w:t xml:space="preserve"> </w:t>
      </w:r>
      <w:r w:rsidRPr="00BE2C46">
        <w:rPr>
          <w:rFonts w:ascii="Lato" w:hAnsi="Lato"/>
          <w:sz w:val="20"/>
          <w:szCs w:val="20"/>
        </w:rPr>
        <w:t>osób</w:t>
      </w:r>
      <w:r w:rsidRPr="00BE2C46">
        <w:rPr>
          <w:rFonts w:ascii="Lato" w:hAnsi="Lato"/>
          <w:spacing w:val="-2"/>
          <w:sz w:val="20"/>
          <w:szCs w:val="20"/>
        </w:rPr>
        <w:t xml:space="preserve"> </w:t>
      </w:r>
      <w:r w:rsidRPr="00BE2C46">
        <w:rPr>
          <w:rFonts w:ascii="Lato" w:hAnsi="Lato"/>
          <w:sz w:val="20"/>
          <w:szCs w:val="20"/>
        </w:rPr>
        <w:t>starszych</w:t>
      </w:r>
      <w:r w:rsidRPr="00BE2C46">
        <w:rPr>
          <w:rFonts w:ascii="Lato" w:hAnsi="Lato"/>
          <w:spacing w:val="-1"/>
          <w:sz w:val="20"/>
          <w:szCs w:val="20"/>
        </w:rPr>
        <w:t xml:space="preserve"> </w:t>
      </w:r>
      <w:r w:rsidRPr="00BE2C46">
        <w:rPr>
          <w:rFonts w:ascii="Lato" w:hAnsi="Lato"/>
          <w:sz w:val="20"/>
          <w:szCs w:val="20"/>
        </w:rPr>
        <w:t>w</w:t>
      </w:r>
      <w:r w:rsidRPr="00BE2C46">
        <w:rPr>
          <w:rFonts w:ascii="Lato" w:hAnsi="Lato"/>
          <w:spacing w:val="-2"/>
          <w:sz w:val="20"/>
          <w:szCs w:val="20"/>
        </w:rPr>
        <w:t xml:space="preserve"> </w:t>
      </w:r>
      <w:r w:rsidRPr="00BE2C46">
        <w:rPr>
          <w:rFonts w:ascii="Lato" w:hAnsi="Lato"/>
          <w:sz w:val="20"/>
          <w:szCs w:val="20"/>
        </w:rPr>
        <w:t>obszarze Il</w:t>
      </w:r>
      <w:r w:rsidRPr="00BE2C46">
        <w:rPr>
          <w:rFonts w:ascii="Lato" w:hAnsi="Lato"/>
          <w:spacing w:val="-1"/>
          <w:sz w:val="20"/>
          <w:szCs w:val="20"/>
        </w:rPr>
        <w:t xml:space="preserve"> </w:t>
      </w:r>
      <w:r w:rsidRPr="00BE2C46">
        <w:rPr>
          <w:rFonts w:ascii="Lato" w:hAnsi="Lato"/>
          <w:sz w:val="20"/>
          <w:szCs w:val="20"/>
        </w:rPr>
        <w:t>polityki</w:t>
      </w:r>
      <w:r w:rsidRPr="00BE2C46">
        <w:rPr>
          <w:rFonts w:ascii="Lato" w:hAnsi="Lato"/>
          <w:spacing w:val="1"/>
          <w:sz w:val="20"/>
          <w:szCs w:val="20"/>
        </w:rPr>
        <w:t xml:space="preserve"> </w:t>
      </w:r>
      <w:r w:rsidRPr="00BE2C46">
        <w:rPr>
          <w:rFonts w:ascii="Lato" w:hAnsi="Lato"/>
          <w:spacing w:val="-2"/>
          <w:sz w:val="20"/>
          <w:szCs w:val="20"/>
        </w:rPr>
        <w:t>społecznej</w:t>
      </w:r>
      <w:r w:rsidR="005F4D84" w:rsidRPr="00BE2C46">
        <w:rPr>
          <w:rFonts w:ascii="Lato" w:hAnsi="Lato"/>
          <w:spacing w:val="-2"/>
          <w:sz w:val="20"/>
          <w:szCs w:val="20"/>
        </w:rPr>
        <w:t xml:space="preserve"> </w:t>
      </w:r>
      <w:r w:rsidRPr="00BE2C46">
        <w:rPr>
          <w:rFonts w:ascii="Lato" w:hAnsi="Lato"/>
          <w:sz w:val="20"/>
          <w:szCs w:val="20"/>
        </w:rPr>
        <w:t>wobec</w:t>
      </w:r>
      <w:r w:rsidRPr="00BE2C46">
        <w:rPr>
          <w:rFonts w:ascii="Lato" w:hAnsi="Lato"/>
          <w:spacing w:val="-2"/>
          <w:sz w:val="20"/>
          <w:szCs w:val="20"/>
        </w:rPr>
        <w:t xml:space="preserve"> </w:t>
      </w:r>
      <w:r w:rsidRPr="00BE2C46">
        <w:rPr>
          <w:rFonts w:ascii="Lato" w:hAnsi="Lato"/>
          <w:sz w:val="20"/>
          <w:szCs w:val="20"/>
        </w:rPr>
        <w:t>osób</w:t>
      </w:r>
      <w:r w:rsidRPr="00BE2C46">
        <w:rPr>
          <w:rFonts w:ascii="Lato" w:hAnsi="Lato"/>
          <w:spacing w:val="-1"/>
          <w:sz w:val="20"/>
          <w:szCs w:val="20"/>
        </w:rPr>
        <w:t xml:space="preserve"> </w:t>
      </w:r>
      <w:r w:rsidRPr="00BE2C46">
        <w:rPr>
          <w:rFonts w:ascii="Lato" w:hAnsi="Lato"/>
          <w:sz w:val="20"/>
          <w:szCs w:val="20"/>
        </w:rPr>
        <w:t>starszych</w:t>
      </w:r>
      <w:r w:rsidRPr="00BE2C46">
        <w:rPr>
          <w:rFonts w:ascii="Lato" w:hAnsi="Lato"/>
          <w:spacing w:val="-1"/>
          <w:sz w:val="20"/>
          <w:szCs w:val="20"/>
        </w:rPr>
        <w:t xml:space="preserve"> </w:t>
      </w:r>
      <w:r w:rsidRPr="00BE2C46">
        <w:rPr>
          <w:rFonts w:ascii="Lato" w:hAnsi="Lato"/>
          <w:sz w:val="20"/>
          <w:szCs w:val="20"/>
        </w:rPr>
        <w:t>do</w:t>
      </w:r>
      <w:r w:rsidRPr="00BE2C46">
        <w:rPr>
          <w:rFonts w:ascii="Lato" w:hAnsi="Lato"/>
          <w:spacing w:val="-1"/>
          <w:sz w:val="20"/>
          <w:szCs w:val="20"/>
        </w:rPr>
        <w:t xml:space="preserve"> </w:t>
      </w:r>
      <w:r w:rsidRPr="00BE2C46">
        <w:rPr>
          <w:rFonts w:ascii="Lato" w:hAnsi="Lato"/>
          <w:sz w:val="20"/>
          <w:szCs w:val="20"/>
        </w:rPr>
        <w:t xml:space="preserve">2030 </w:t>
      </w:r>
      <w:r w:rsidRPr="00BE2C46">
        <w:rPr>
          <w:rFonts w:ascii="Lato" w:hAnsi="Lato"/>
          <w:spacing w:val="-5"/>
          <w:sz w:val="20"/>
          <w:szCs w:val="20"/>
        </w:rPr>
        <w:t>r.</w:t>
      </w:r>
      <w:r w:rsidR="005F4D84" w:rsidRPr="00BE2C46">
        <w:rPr>
          <w:rFonts w:ascii="Lato" w:hAnsi="Lato"/>
          <w:spacing w:val="-5"/>
          <w:sz w:val="20"/>
          <w:szCs w:val="20"/>
        </w:rPr>
        <w:t xml:space="preserve"> </w:t>
      </w:r>
      <w:r w:rsidRPr="00BE2C46">
        <w:rPr>
          <w:rFonts w:ascii="Lato" w:hAnsi="Lato"/>
          <w:sz w:val="20"/>
          <w:szCs w:val="20"/>
        </w:rPr>
        <w:t xml:space="preserve">Podejmowane działania obejmują takie obszary jak: Bazy noclegowe </w:t>
      </w:r>
      <w:r w:rsidR="00174038" w:rsidRPr="00BE2C46">
        <w:rPr>
          <w:rFonts w:ascii="Lato" w:hAnsi="Lato"/>
          <w:sz w:val="20"/>
          <w:szCs w:val="20"/>
        </w:rPr>
        <w:br/>
      </w:r>
      <w:r w:rsidRPr="00BE2C46">
        <w:rPr>
          <w:rFonts w:ascii="Lato" w:hAnsi="Lato"/>
          <w:sz w:val="20"/>
          <w:szCs w:val="20"/>
        </w:rPr>
        <w:t>i obiekty sportowe, które przystosowane są do przyjmowania osób starszych a także osób niepełnosprawnych, również plany modernizacji obiektów sportowych uwzględniają potrzeby wyżej wymienionych beneficjentów.</w:t>
      </w:r>
    </w:p>
    <w:p w14:paraId="12C874CA" w14:textId="68C1DDE7" w:rsidR="005F4D84" w:rsidRPr="00BE2C46" w:rsidRDefault="00797D7F" w:rsidP="00BE2C46">
      <w:pPr>
        <w:pStyle w:val="Tekstpodstawowy"/>
        <w:spacing w:before="120" w:line="276" w:lineRule="auto"/>
        <w:ind w:right="115"/>
        <w:rPr>
          <w:rFonts w:ascii="Lato" w:hAnsi="Lato"/>
          <w:sz w:val="20"/>
          <w:szCs w:val="20"/>
        </w:rPr>
      </w:pPr>
      <w:r w:rsidRPr="00BE2C46">
        <w:rPr>
          <w:rFonts w:ascii="Lato" w:hAnsi="Lato"/>
          <w:sz w:val="20"/>
          <w:szCs w:val="20"/>
        </w:rPr>
        <w:t>W</w:t>
      </w:r>
      <w:r w:rsidRPr="00BE2C46">
        <w:rPr>
          <w:rFonts w:ascii="Lato" w:hAnsi="Lato"/>
          <w:spacing w:val="-1"/>
          <w:sz w:val="20"/>
          <w:szCs w:val="20"/>
        </w:rPr>
        <w:t xml:space="preserve"> </w:t>
      </w:r>
      <w:r w:rsidRPr="00BE2C46">
        <w:rPr>
          <w:rFonts w:ascii="Lato" w:hAnsi="Lato"/>
          <w:sz w:val="20"/>
          <w:szCs w:val="20"/>
        </w:rPr>
        <w:t>celu</w:t>
      </w:r>
      <w:r w:rsidRPr="00BE2C46">
        <w:rPr>
          <w:rFonts w:ascii="Lato" w:hAnsi="Lato"/>
          <w:spacing w:val="-1"/>
          <w:sz w:val="20"/>
          <w:szCs w:val="20"/>
        </w:rPr>
        <w:t xml:space="preserve"> </w:t>
      </w:r>
      <w:r w:rsidRPr="00BE2C46">
        <w:rPr>
          <w:rFonts w:ascii="Lato" w:hAnsi="Lato"/>
          <w:sz w:val="20"/>
          <w:szCs w:val="20"/>
        </w:rPr>
        <w:t>swobodnego</w:t>
      </w:r>
      <w:r w:rsidRPr="00BE2C46">
        <w:rPr>
          <w:rFonts w:ascii="Lato" w:hAnsi="Lato"/>
          <w:spacing w:val="-1"/>
          <w:sz w:val="20"/>
          <w:szCs w:val="20"/>
        </w:rPr>
        <w:t xml:space="preserve"> </w:t>
      </w:r>
      <w:r w:rsidRPr="00BE2C46">
        <w:rPr>
          <w:rFonts w:ascii="Lato" w:hAnsi="Lato"/>
          <w:sz w:val="20"/>
          <w:szCs w:val="20"/>
        </w:rPr>
        <w:t>przemieszczania się</w:t>
      </w:r>
      <w:r w:rsidRPr="00BE2C46">
        <w:rPr>
          <w:rFonts w:ascii="Lato" w:hAnsi="Lato"/>
          <w:spacing w:val="-1"/>
          <w:sz w:val="20"/>
          <w:szCs w:val="20"/>
        </w:rPr>
        <w:t xml:space="preserve"> </w:t>
      </w:r>
      <w:r w:rsidRPr="00BE2C46">
        <w:rPr>
          <w:rFonts w:ascii="Lato" w:hAnsi="Lato"/>
          <w:sz w:val="20"/>
          <w:szCs w:val="20"/>
        </w:rPr>
        <w:t>osób</w:t>
      </w:r>
      <w:r w:rsidRPr="00BE2C46">
        <w:rPr>
          <w:rFonts w:ascii="Lato" w:hAnsi="Lato"/>
          <w:spacing w:val="-1"/>
          <w:sz w:val="20"/>
          <w:szCs w:val="20"/>
        </w:rPr>
        <w:t xml:space="preserve"> </w:t>
      </w:r>
      <w:r w:rsidRPr="00BE2C46">
        <w:rPr>
          <w:rFonts w:ascii="Lato" w:hAnsi="Lato"/>
          <w:sz w:val="20"/>
          <w:szCs w:val="20"/>
        </w:rPr>
        <w:t>starszych</w:t>
      </w:r>
      <w:r w:rsidRPr="00BE2C46">
        <w:rPr>
          <w:rFonts w:ascii="Lato" w:hAnsi="Lato"/>
          <w:spacing w:val="-1"/>
          <w:sz w:val="20"/>
          <w:szCs w:val="20"/>
        </w:rPr>
        <w:t xml:space="preserve"> </w:t>
      </w:r>
      <w:r w:rsidRPr="00BE2C46">
        <w:rPr>
          <w:rFonts w:ascii="Lato" w:hAnsi="Lato"/>
          <w:sz w:val="20"/>
          <w:szCs w:val="20"/>
        </w:rPr>
        <w:t>podległych</w:t>
      </w:r>
      <w:r w:rsidRPr="00BE2C46">
        <w:rPr>
          <w:rFonts w:ascii="Lato" w:hAnsi="Lato"/>
          <w:spacing w:val="-1"/>
          <w:sz w:val="20"/>
          <w:szCs w:val="20"/>
        </w:rPr>
        <w:t xml:space="preserve"> </w:t>
      </w:r>
      <w:r w:rsidRPr="00BE2C46">
        <w:rPr>
          <w:rFonts w:ascii="Lato" w:hAnsi="Lato"/>
          <w:sz w:val="20"/>
          <w:szCs w:val="20"/>
        </w:rPr>
        <w:t>obiektach</w:t>
      </w:r>
      <w:r w:rsidRPr="00BE2C46">
        <w:rPr>
          <w:rFonts w:ascii="Lato" w:hAnsi="Lato"/>
          <w:spacing w:val="-1"/>
          <w:sz w:val="20"/>
          <w:szCs w:val="20"/>
        </w:rPr>
        <w:t xml:space="preserve"> </w:t>
      </w:r>
      <w:r w:rsidRPr="00BE2C46">
        <w:rPr>
          <w:rFonts w:ascii="Lato" w:hAnsi="Lato"/>
          <w:sz w:val="20"/>
          <w:szCs w:val="20"/>
        </w:rPr>
        <w:t>w</w:t>
      </w:r>
      <w:r w:rsidRPr="00BE2C46">
        <w:rPr>
          <w:rFonts w:ascii="Lato" w:hAnsi="Lato"/>
          <w:spacing w:val="-1"/>
          <w:sz w:val="20"/>
          <w:szCs w:val="20"/>
        </w:rPr>
        <w:t xml:space="preserve"> </w:t>
      </w:r>
      <w:r w:rsidRPr="00BE2C46">
        <w:rPr>
          <w:rFonts w:ascii="Lato" w:hAnsi="Lato"/>
          <w:sz w:val="20"/>
          <w:szCs w:val="20"/>
        </w:rPr>
        <w:t>COS</w:t>
      </w:r>
      <w:r w:rsidR="001B4851" w:rsidRPr="00BE2C46">
        <w:rPr>
          <w:rFonts w:ascii="Lato" w:hAnsi="Lato"/>
          <w:sz w:val="20"/>
          <w:szCs w:val="20"/>
        </w:rPr>
        <w:t>—</w:t>
      </w:r>
      <w:r w:rsidRPr="00BE2C46">
        <w:rPr>
          <w:rFonts w:ascii="Lato" w:hAnsi="Lato"/>
          <w:sz w:val="20"/>
          <w:szCs w:val="20"/>
        </w:rPr>
        <w:t>OPO</w:t>
      </w:r>
      <w:r w:rsidRPr="00BE2C46">
        <w:rPr>
          <w:rFonts w:ascii="Lato" w:hAnsi="Lato"/>
          <w:spacing w:val="-1"/>
          <w:sz w:val="20"/>
          <w:szCs w:val="20"/>
        </w:rPr>
        <w:t xml:space="preserve"> </w:t>
      </w:r>
      <w:r w:rsidRPr="00BE2C46">
        <w:rPr>
          <w:rFonts w:ascii="Lato" w:hAnsi="Lato"/>
          <w:sz w:val="20"/>
          <w:szCs w:val="20"/>
        </w:rPr>
        <w:t>w</w:t>
      </w:r>
      <w:r w:rsidRPr="00BE2C46">
        <w:rPr>
          <w:rFonts w:ascii="Lato" w:hAnsi="Lato"/>
          <w:spacing w:val="-1"/>
          <w:sz w:val="20"/>
          <w:szCs w:val="20"/>
        </w:rPr>
        <w:t xml:space="preserve"> </w:t>
      </w:r>
      <w:r w:rsidRPr="00BE2C46">
        <w:rPr>
          <w:rFonts w:ascii="Lato" w:hAnsi="Lato"/>
          <w:sz w:val="20"/>
          <w:szCs w:val="20"/>
        </w:rPr>
        <w:t>Wałczu zakupiono</w:t>
      </w:r>
      <w:r w:rsidRPr="00BE2C46">
        <w:rPr>
          <w:rFonts w:ascii="Lato" w:hAnsi="Lato"/>
          <w:spacing w:val="-3"/>
          <w:sz w:val="20"/>
          <w:szCs w:val="20"/>
        </w:rPr>
        <w:t xml:space="preserve"> </w:t>
      </w:r>
      <w:r w:rsidRPr="00BE2C46">
        <w:rPr>
          <w:rFonts w:ascii="Lato" w:hAnsi="Lato"/>
          <w:sz w:val="20"/>
          <w:szCs w:val="20"/>
        </w:rPr>
        <w:t>meleks</w:t>
      </w:r>
      <w:r w:rsidRPr="00BE2C46">
        <w:rPr>
          <w:rFonts w:ascii="Lato" w:hAnsi="Lato"/>
          <w:spacing w:val="-3"/>
          <w:sz w:val="20"/>
          <w:szCs w:val="20"/>
        </w:rPr>
        <w:t xml:space="preserve"> </w:t>
      </w:r>
      <w:r w:rsidRPr="00BE2C46">
        <w:rPr>
          <w:rFonts w:ascii="Lato" w:hAnsi="Lato"/>
          <w:sz w:val="20"/>
          <w:szCs w:val="20"/>
        </w:rPr>
        <w:t>z</w:t>
      </w:r>
      <w:r w:rsidRPr="00BE2C46">
        <w:rPr>
          <w:rFonts w:ascii="Lato" w:hAnsi="Lato"/>
          <w:spacing w:val="-3"/>
          <w:sz w:val="20"/>
          <w:szCs w:val="20"/>
        </w:rPr>
        <w:t xml:space="preserve"> </w:t>
      </w:r>
      <w:r w:rsidRPr="00BE2C46">
        <w:rPr>
          <w:rFonts w:ascii="Lato" w:hAnsi="Lato"/>
          <w:sz w:val="20"/>
          <w:szCs w:val="20"/>
        </w:rPr>
        <w:t>platforma.</w:t>
      </w:r>
      <w:r w:rsidRPr="00BE2C46">
        <w:rPr>
          <w:rFonts w:ascii="Lato" w:hAnsi="Lato"/>
          <w:spacing w:val="-3"/>
          <w:sz w:val="20"/>
          <w:szCs w:val="20"/>
        </w:rPr>
        <w:t xml:space="preserve"> </w:t>
      </w:r>
      <w:r w:rsidRPr="00BE2C46">
        <w:rPr>
          <w:rFonts w:ascii="Lato" w:hAnsi="Lato"/>
          <w:sz w:val="20"/>
          <w:szCs w:val="20"/>
        </w:rPr>
        <w:t>W</w:t>
      </w:r>
      <w:r w:rsidRPr="00BE2C46">
        <w:rPr>
          <w:rFonts w:ascii="Lato" w:hAnsi="Lato"/>
          <w:spacing w:val="-3"/>
          <w:sz w:val="20"/>
          <w:szCs w:val="20"/>
        </w:rPr>
        <w:t xml:space="preserve"> </w:t>
      </w:r>
      <w:r w:rsidRPr="00BE2C46">
        <w:rPr>
          <w:rFonts w:ascii="Lato" w:hAnsi="Lato"/>
          <w:sz w:val="20"/>
          <w:szCs w:val="20"/>
        </w:rPr>
        <w:t>COS-OPO</w:t>
      </w:r>
      <w:r w:rsidRPr="00BE2C46">
        <w:rPr>
          <w:rFonts w:ascii="Lato" w:hAnsi="Lato"/>
          <w:spacing w:val="-3"/>
          <w:sz w:val="20"/>
          <w:szCs w:val="20"/>
        </w:rPr>
        <w:t xml:space="preserve"> </w:t>
      </w:r>
      <w:r w:rsidRPr="00BE2C46">
        <w:rPr>
          <w:rFonts w:ascii="Lato" w:hAnsi="Lato"/>
          <w:sz w:val="20"/>
          <w:szCs w:val="20"/>
        </w:rPr>
        <w:t>we</w:t>
      </w:r>
      <w:r w:rsidRPr="00BE2C46">
        <w:rPr>
          <w:rFonts w:ascii="Lato" w:hAnsi="Lato"/>
          <w:spacing w:val="-3"/>
          <w:sz w:val="20"/>
          <w:szCs w:val="20"/>
        </w:rPr>
        <w:t xml:space="preserve"> </w:t>
      </w:r>
      <w:r w:rsidRPr="00BE2C46">
        <w:rPr>
          <w:rFonts w:ascii="Lato" w:hAnsi="Lato"/>
          <w:sz w:val="20"/>
          <w:szCs w:val="20"/>
        </w:rPr>
        <w:t>Władysławowie</w:t>
      </w:r>
      <w:r w:rsidRPr="00BE2C46">
        <w:rPr>
          <w:rFonts w:ascii="Lato" w:hAnsi="Lato"/>
          <w:spacing w:val="-2"/>
          <w:sz w:val="20"/>
          <w:szCs w:val="20"/>
        </w:rPr>
        <w:t xml:space="preserve"> </w:t>
      </w:r>
      <w:r w:rsidRPr="00BE2C46">
        <w:rPr>
          <w:rFonts w:ascii="Lato" w:hAnsi="Lato"/>
          <w:sz w:val="20"/>
          <w:szCs w:val="20"/>
        </w:rPr>
        <w:t>promowana</w:t>
      </w:r>
      <w:r w:rsidRPr="00BE2C46">
        <w:rPr>
          <w:rFonts w:ascii="Lato" w:hAnsi="Lato"/>
          <w:spacing w:val="-3"/>
          <w:sz w:val="20"/>
          <w:szCs w:val="20"/>
        </w:rPr>
        <w:t xml:space="preserve"> </w:t>
      </w:r>
      <w:r w:rsidRPr="00BE2C46">
        <w:rPr>
          <w:rFonts w:ascii="Lato" w:hAnsi="Lato"/>
          <w:sz w:val="20"/>
          <w:szCs w:val="20"/>
        </w:rPr>
        <w:t>jest</w:t>
      </w:r>
      <w:r w:rsidRPr="00BE2C46">
        <w:rPr>
          <w:rFonts w:ascii="Lato" w:hAnsi="Lato"/>
          <w:spacing w:val="-3"/>
          <w:sz w:val="20"/>
          <w:szCs w:val="20"/>
        </w:rPr>
        <w:t xml:space="preserve"> </w:t>
      </w:r>
      <w:r w:rsidRPr="00BE2C46">
        <w:rPr>
          <w:rFonts w:ascii="Lato" w:hAnsi="Lato"/>
          <w:sz w:val="20"/>
          <w:szCs w:val="20"/>
        </w:rPr>
        <w:t>aktywność</w:t>
      </w:r>
      <w:r w:rsidRPr="00BE2C46">
        <w:rPr>
          <w:rFonts w:ascii="Lato" w:hAnsi="Lato"/>
          <w:spacing w:val="-3"/>
          <w:sz w:val="20"/>
          <w:szCs w:val="20"/>
        </w:rPr>
        <w:t xml:space="preserve"> </w:t>
      </w:r>
      <w:r w:rsidRPr="00BE2C46">
        <w:rPr>
          <w:rFonts w:ascii="Lato" w:hAnsi="Lato"/>
          <w:sz w:val="20"/>
          <w:szCs w:val="20"/>
        </w:rPr>
        <w:t xml:space="preserve">sportowa </w:t>
      </w:r>
      <w:r w:rsidR="00174038" w:rsidRPr="00BE2C46">
        <w:rPr>
          <w:rFonts w:ascii="Lato" w:hAnsi="Lato"/>
          <w:sz w:val="20"/>
          <w:szCs w:val="20"/>
        </w:rPr>
        <w:br/>
      </w:r>
      <w:r w:rsidRPr="00BE2C46">
        <w:rPr>
          <w:rFonts w:ascii="Lato" w:hAnsi="Lato"/>
          <w:sz w:val="20"/>
          <w:szCs w:val="20"/>
        </w:rPr>
        <w:t>i</w:t>
      </w:r>
      <w:r w:rsidRPr="00BE2C46">
        <w:rPr>
          <w:rFonts w:ascii="Lato" w:hAnsi="Lato"/>
          <w:spacing w:val="-4"/>
          <w:sz w:val="20"/>
          <w:szCs w:val="20"/>
        </w:rPr>
        <w:t xml:space="preserve"> </w:t>
      </w:r>
      <w:r w:rsidRPr="00BE2C46">
        <w:rPr>
          <w:rFonts w:ascii="Lato" w:hAnsi="Lato"/>
          <w:sz w:val="20"/>
          <w:szCs w:val="20"/>
        </w:rPr>
        <w:t>rekreacyjna</w:t>
      </w:r>
      <w:r w:rsidRPr="00BE2C46">
        <w:rPr>
          <w:rFonts w:ascii="Lato" w:hAnsi="Lato"/>
          <w:spacing w:val="-2"/>
          <w:sz w:val="20"/>
          <w:szCs w:val="20"/>
        </w:rPr>
        <w:t xml:space="preserve"> </w:t>
      </w:r>
      <w:r w:rsidRPr="00BE2C46">
        <w:rPr>
          <w:rFonts w:ascii="Lato" w:hAnsi="Lato"/>
          <w:sz w:val="20"/>
          <w:szCs w:val="20"/>
        </w:rPr>
        <w:t>dla</w:t>
      </w:r>
      <w:r w:rsidRPr="00BE2C46">
        <w:rPr>
          <w:rFonts w:ascii="Lato" w:hAnsi="Lato"/>
          <w:spacing w:val="-3"/>
          <w:sz w:val="20"/>
          <w:szCs w:val="20"/>
        </w:rPr>
        <w:t xml:space="preserve"> </w:t>
      </w:r>
      <w:r w:rsidRPr="00BE2C46">
        <w:rPr>
          <w:rFonts w:ascii="Lato" w:hAnsi="Lato"/>
          <w:sz w:val="20"/>
          <w:szCs w:val="20"/>
        </w:rPr>
        <w:t>seniorów</w:t>
      </w:r>
      <w:r w:rsidRPr="00BE2C46">
        <w:rPr>
          <w:rFonts w:ascii="Lato" w:hAnsi="Lato"/>
          <w:spacing w:val="-4"/>
          <w:sz w:val="20"/>
          <w:szCs w:val="20"/>
        </w:rPr>
        <w:t xml:space="preserve"> </w:t>
      </w:r>
      <w:r w:rsidRPr="00BE2C46">
        <w:rPr>
          <w:rFonts w:ascii="Lato" w:hAnsi="Lato"/>
          <w:sz w:val="20"/>
          <w:szCs w:val="20"/>
        </w:rPr>
        <w:t>ze</w:t>
      </w:r>
      <w:r w:rsidRPr="00BE2C46">
        <w:rPr>
          <w:rFonts w:ascii="Lato" w:hAnsi="Lato"/>
          <w:spacing w:val="-4"/>
          <w:sz w:val="20"/>
          <w:szCs w:val="20"/>
        </w:rPr>
        <w:t xml:space="preserve"> </w:t>
      </w:r>
      <w:r w:rsidRPr="00BE2C46">
        <w:rPr>
          <w:rFonts w:ascii="Lato" w:hAnsi="Lato"/>
          <w:sz w:val="20"/>
          <w:szCs w:val="20"/>
        </w:rPr>
        <w:t>zwróceniem</w:t>
      </w:r>
      <w:r w:rsidRPr="00BE2C46">
        <w:rPr>
          <w:rFonts w:ascii="Lato" w:hAnsi="Lato"/>
          <w:spacing w:val="-2"/>
          <w:sz w:val="20"/>
          <w:szCs w:val="20"/>
        </w:rPr>
        <w:t xml:space="preserve"> </w:t>
      </w:r>
      <w:r w:rsidRPr="00BE2C46">
        <w:rPr>
          <w:rFonts w:ascii="Lato" w:hAnsi="Lato"/>
          <w:sz w:val="20"/>
          <w:szCs w:val="20"/>
        </w:rPr>
        <w:t>uwagi</w:t>
      </w:r>
      <w:r w:rsidRPr="00BE2C46">
        <w:rPr>
          <w:rFonts w:ascii="Lato" w:hAnsi="Lato"/>
          <w:spacing w:val="-3"/>
          <w:sz w:val="20"/>
          <w:szCs w:val="20"/>
        </w:rPr>
        <w:t xml:space="preserve"> </w:t>
      </w:r>
      <w:r w:rsidRPr="00BE2C46">
        <w:rPr>
          <w:rFonts w:ascii="Lato" w:hAnsi="Lato"/>
          <w:sz w:val="20"/>
          <w:szCs w:val="20"/>
        </w:rPr>
        <w:t>na</w:t>
      </w:r>
      <w:r w:rsidRPr="00BE2C46">
        <w:rPr>
          <w:rFonts w:ascii="Lato" w:hAnsi="Lato"/>
          <w:spacing w:val="-4"/>
          <w:sz w:val="20"/>
          <w:szCs w:val="20"/>
        </w:rPr>
        <w:t xml:space="preserve"> </w:t>
      </w:r>
      <w:r w:rsidRPr="00BE2C46">
        <w:rPr>
          <w:rFonts w:ascii="Lato" w:hAnsi="Lato"/>
          <w:sz w:val="20"/>
          <w:szCs w:val="20"/>
        </w:rPr>
        <w:t>korzyści</w:t>
      </w:r>
      <w:r w:rsidRPr="00BE2C46">
        <w:rPr>
          <w:rFonts w:ascii="Lato" w:hAnsi="Lato"/>
          <w:spacing w:val="-3"/>
          <w:sz w:val="20"/>
          <w:szCs w:val="20"/>
        </w:rPr>
        <w:t xml:space="preserve"> </w:t>
      </w:r>
      <w:r w:rsidRPr="00BE2C46">
        <w:rPr>
          <w:rFonts w:ascii="Lato" w:hAnsi="Lato"/>
          <w:sz w:val="20"/>
          <w:szCs w:val="20"/>
        </w:rPr>
        <w:t>jakie</w:t>
      </w:r>
      <w:r w:rsidRPr="00BE2C46">
        <w:rPr>
          <w:rFonts w:ascii="Lato" w:hAnsi="Lato"/>
          <w:spacing w:val="-3"/>
          <w:sz w:val="20"/>
          <w:szCs w:val="20"/>
        </w:rPr>
        <w:t xml:space="preserve"> </w:t>
      </w:r>
      <w:r w:rsidRPr="00BE2C46">
        <w:rPr>
          <w:rFonts w:ascii="Lato" w:hAnsi="Lato"/>
          <w:sz w:val="20"/>
          <w:szCs w:val="20"/>
        </w:rPr>
        <w:t>przynosi</w:t>
      </w:r>
      <w:r w:rsidRPr="00BE2C46">
        <w:rPr>
          <w:rFonts w:ascii="Lato" w:hAnsi="Lato"/>
          <w:spacing w:val="-3"/>
          <w:sz w:val="20"/>
          <w:szCs w:val="20"/>
        </w:rPr>
        <w:t xml:space="preserve"> </w:t>
      </w:r>
      <w:r w:rsidRPr="00BE2C46">
        <w:rPr>
          <w:rFonts w:ascii="Lato" w:hAnsi="Lato"/>
          <w:sz w:val="20"/>
          <w:szCs w:val="20"/>
        </w:rPr>
        <w:t>sport</w:t>
      </w:r>
      <w:r w:rsidRPr="00BE2C46">
        <w:rPr>
          <w:rFonts w:ascii="Lato" w:hAnsi="Lato"/>
          <w:spacing w:val="-3"/>
          <w:sz w:val="20"/>
          <w:szCs w:val="20"/>
        </w:rPr>
        <w:t xml:space="preserve"> </w:t>
      </w:r>
      <w:r w:rsidRPr="00BE2C46">
        <w:rPr>
          <w:rFonts w:ascii="Lato" w:hAnsi="Lato"/>
          <w:sz w:val="20"/>
          <w:szCs w:val="20"/>
        </w:rPr>
        <w:t>tj;</w:t>
      </w:r>
      <w:r w:rsidRPr="00BE2C46">
        <w:rPr>
          <w:rFonts w:ascii="Lato" w:hAnsi="Lato"/>
          <w:spacing w:val="-3"/>
          <w:sz w:val="20"/>
          <w:szCs w:val="20"/>
        </w:rPr>
        <w:t xml:space="preserve"> </w:t>
      </w:r>
      <w:r w:rsidRPr="00BE2C46">
        <w:rPr>
          <w:rFonts w:ascii="Lato" w:hAnsi="Lato"/>
          <w:sz w:val="20"/>
          <w:szCs w:val="20"/>
        </w:rPr>
        <w:t>prowadzenie</w:t>
      </w:r>
      <w:r w:rsidRPr="00BE2C46">
        <w:rPr>
          <w:rFonts w:ascii="Lato" w:hAnsi="Lato"/>
          <w:spacing w:val="-2"/>
          <w:sz w:val="20"/>
          <w:szCs w:val="20"/>
        </w:rPr>
        <w:t xml:space="preserve"> </w:t>
      </w:r>
      <w:r w:rsidRPr="00BE2C46">
        <w:rPr>
          <w:rFonts w:ascii="Lato" w:hAnsi="Lato"/>
          <w:sz w:val="20"/>
          <w:szCs w:val="20"/>
        </w:rPr>
        <w:t xml:space="preserve">zajęć </w:t>
      </w:r>
      <w:r w:rsidR="00174038" w:rsidRPr="00BE2C46">
        <w:rPr>
          <w:rFonts w:ascii="Lato" w:hAnsi="Lato"/>
          <w:sz w:val="20"/>
          <w:szCs w:val="20"/>
        </w:rPr>
        <w:br/>
      </w:r>
      <w:r w:rsidRPr="00BE2C46">
        <w:rPr>
          <w:rFonts w:ascii="Lato" w:hAnsi="Lato"/>
          <w:sz w:val="20"/>
          <w:szCs w:val="20"/>
        </w:rPr>
        <w:lastRenderedPageBreak/>
        <w:t>o charakterze sportowym przez instruktorów z wykorzystaniem kadry i baz, jakie posiada ośrodek (basen, hale sportowe).</w:t>
      </w:r>
    </w:p>
    <w:p w14:paraId="2472CC28" w14:textId="23336A32" w:rsidR="005F4D84" w:rsidRPr="00BE2C46" w:rsidRDefault="00797D7F" w:rsidP="00BE2C46">
      <w:pPr>
        <w:pStyle w:val="Tekstpodstawowy"/>
        <w:spacing w:before="120" w:line="276" w:lineRule="auto"/>
        <w:ind w:right="115"/>
        <w:rPr>
          <w:rFonts w:ascii="Lato" w:hAnsi="Lato"/>
          <w:sz w:val="20"/>
          <w:szCs w:val="20"/>
        </w:rPr>
      </w:pPr>
      <w:r w:rsidRPr="00BE2C46">
        <w:rPr>
          <w:rFonts w:ascii="Lato" w:hAnsi="Lato"/>
          <w:sz w:val="20"/>
          <w:szCs w:val="20"/>
        </w:rPr>
        <w:t>COS-OPO</w:t>
      </w:r>
      <w:r w:rsidRPr="00BE2C46">
        <w:rPr>
          <w:rFonts w:ascii="Lato" w:hAnsi="Lato"/>
          <w:spacing w:val="40"/>
          <w:sz w:val="20"/>
          <w:szCs w:val="20"/>
        </w:rPr>
        <w:t xml:space="preserve"> </w:t>
      </w:r>
      <w:r w:rsidRPr="00BE2C46">
        <w:rPr>
          <w:rFonts w:ascii="Lato" w:hAnsi="Lato"/>
          <w:sz w:val="20"/>
          <w:szCs w:val="20"/>
        </w:rPr>
        <w:t>we</w:t>
      </w:r>
      <w:r w:rsidRPr="00BE2C46">
        <w:rPr>
          <w:rFonts w:ascii="Lato" w:hAnsi="Lato"/>
          <w:spacing w:val="40"/>
          <w:sz w:val="20"/>
          <w:szCs w:val="20"/>
        </w:rPr>
        <w:t xml:space="preserve"> </w:t>
      </w:r>
      <w:r w:rsidRPr="00BE2C46">
        <w:rPr>
          <w:rFonts w:ascii="Lato" w:hAnsi="Lato"/>
          <w:sz w:val="20"/>
          <w:szCs w:val="20"/>
        </w:rPr>
        <w:t>Władysławowie</w:t>
      </w:r>
      <w:r w:rsidRPr="00BE2C46">
        <w:rPr>
          <w:rFonts w:ascii="Lato" w:hAnsi="Lato"/>
          <w:spacing w:val="40"/>
          <w:sz w:val="20"/>
          <w:szCs w:val="20"/>
        </w:rPr>
        <w:t xml:space="preserve"> </w:t>
      </w:r>
      <w:r w:rsidRPr="00BE2C46">
        <w:rPr>
          <w:rFonts w:ascii="Lato" w:hAnsi="Lato"/>
          <w:sz w:val="20"/>
          <w:szCs w:val="20"/>
        </w:rPr>
        <w:t>zawarło</w:t>
      </w:r>
      <w:r w:rsidRPr="00BE2C46">
        <w:rPr>
          <w:rFonts w:ascii="Lato" w:hAnsi="Lato"/>
          <w:spacing w:val="40"/>
          <w:sz w:val="20"/>
          <w:szCs w:val="20"/>
        </w:rPr>
        <w:t xml:space="preserve"> </w:t>
      </w:r>
      <w:r w:rsidRPr="00BE2C46">
        <w:rPr>
          <w:rFonts w:ascii="Lato" w:hAnsi="Lato"/>
          <w:sz w:val="20"/>
          <w:szCs w:val="20"/>
        </w:rPr>
        <w:t>w</w:t>
      </w:r>
      <w:r w:rsidRPr="00BE2C46">
        <w:rPr>
          <w:rFonts w:ascii="Lato" w:hAnsi="Lato"/>
          <w:spacing w:val="40"/>
          <w:sz w:val="20"/>
          <w:szCs w:val="20"/>
        </w:rPr>
        <w:t xml:space="preserve"> </w:t>
      </w:r>
      <w:r w:rsidRPr="00BE2C46">
        <w:rPr>
          <w:rFonts w:ascii="Lato" w:hAnsi="Lato"/>
          <w:sz w:val="20"/>
          <w:szCs w:val="20"/>
        </w:rPr>
        <w:t>2024</w:t>
      </w:r>
      <w:r w:rsidRPr="00BE2C46">
        <w:rPr>
          <w:rFonts w:ascii="Lato" w:hAnsi="Lato"/>
          <w:spacing w:val="40"/>
          <w:sz w:val="20"/>
          <w:szCs w:val="20"/>
        </w:rPr>
        <w:t xml:space="preserve"> </w:t>
      </w:r>
      <w:r w:rsidRPr="00BE2C46">
        <w:rPr>
          <w:rFonts w:ascii="Lato" w:hAnsi="Lato"/>
          <w:sz w:val="20"/>
          <w:szCs w:val="20"/>
        </w:rPr>
        <w:t>r.</w:t>
      </w:r>
      <w:r w:rsidRPr="00BE2C46">
        <w:rPr>
          <w:rFonts w:ascii="Lato" w:hAnsi="Lato"/>
          <w:spacing w:val="40"/>
          <w:sz w:val="20"/>
          <w:szCs w:val="20"/>
        </w:rPr>
        <w:t xml:space="preserve"> </w:t>
      </w:r>
      <w:r w:rsidRPr="00BE2C46">
        <w:rPr>
          <w:rFonts w:ascii="Lato" w:hAnsi="Lato"/>
          <w:sz w:val="20"/>
          <w:szCs w:val="20"/>
        </w:rPr>
        <w:t>umowę</w:t>
      </w:r>
      <w:r w:rsidRPr="00BE2C46">
        <w:rPr>
          <w:rFonts w:ascii="Lato" w:hAnsi="Lato"/>
          <w:spacing w:val="40"/>
          <w:sz w:val="20"/>
          <w:szCs w:val="20"/>
        </w:rPr>
        <w:t xml:space="preserve"> </w:t>
      </w:r>
      <w:r w:rsidRPr="00BE2C46">
        <w:rPr>
          <w:rFonts w:ascii="Lato" w:hAnsi="Lato"/>
          <w:sz w:val="20"/>
          <w:szCs w:val="20"/>
        </w:rPr>
        <w:t>ze</w:t>
      </w:r>
      <w:r w:rsidRPr="00BE2C46">
        <w:rPr>
          <w:rFonts w:ascii="Lato" w:hAnsi="Lato"/>
          <w:spacing w:val="40"/>
          <w:sz w:val="20"/>
          <w:szCs w:val="20"/>
        </w:rPr>
        <w:t xml:space="preserve"> </w:t>
      </w:r>
      <w:r w:rsidRPr="00BE2C46">
        <w:rPr>
          <w:rFonts w:ascii="Lato" w:hAnsi="Lato"/>
          <w:sz w:val="20"/>
          <w:szCs w:val="20"/>
        </w:rPr>
        <w:t>Stowarzyszeniem</w:t>
      </w:r>
      <w:r w:rsidR="001B4851" w:rsidRPr="00BE2C46">
        <w:rPr>
          <w:rFonts w:ascii="Lato" w:hAnsi="Lato"/>
          <w:spacing w:val="40"/>
          <w:sz w:val="20"/>
          <w:szCs w:val="20"/>
        </w:rPr>
        <w:t xml:space="preserve"> </w:t>
      </w:r>
      <w:r w:rsidRPr="00BE2C46">
        <w:rPr>
          <w:rFonts w:ascii="Lato" w:hAnsi="Lato"/>
          <w:sz w:val="20"/>
          <w:szCs w:val="20"/>
        </w:rPr>
        <w:t>Trzeciego</w:t>
      </w:r>
      <w:r w:rsidRPr="00BE2C46">
        <w:rPr>
          <w:rFonts w:ascii="Lato" w:hAnsi="Lato"/>
          <w:spacing w:val="40"/>
          <w:sz w:val="20"/>
          <w:szCs w:val="20"/>
        </w:rPr>
        <w:t xml:space="preserve"> </w:t>
      </w:r>
      <w:r w:rsidRPr="00BE2C46">
        <w:rPr>
          <w:rFonts w:ascii="Lato" w:hAnsi="Lato"/>
          <w:sz w:val="20"/>
          <w:szCs w:val="20"/>
        </w:rPr>
        <w:t xml:space="preserve">Wieku </w:t>
      </w:r>
      <w:r w:rsidR="00BE2C46">
        <w:rPr>
          <w:rFonts w:ascii="Lato" w:hAnsi="Lato"/>
          <w:sz w:val="20"/>
          <w:szCs w:val="20"/>
        </w:rPr>
        <w:br/>
      </w:r>
      <w:r w:rsidRPr="00BE2C46">
        <w:rPr>
          <w:rFonts w:ascii="Lato" w:hAnsi="Lato"/>
          <w:sz w:val="20"/>
          <w:szCs w:val="20"/>
        </w:rPr>
        <w:t>w</w:t>
      </w:r>
      <w:r w:rsidRPr="00BE2C46">
        <w:rPr>
          <w:rFonts w:ascii="Lato" w:hAnsi="Lato"/>
          <w:spacing w:val="-3"/>
          <w:sz w:val="20"/>
          <w:szCs w:val="20"/>
        </w:rPr>
        <w:t xml:space="preserve"> </w:t>
      </w:r>
      <w:r w:rsidRPr="00BE2C46">
        <w:rPr>
          <w:rFonts w:ascii="Lato" w:hAnsi="Lato"/>
          <w:sz w:val="20"/>
          <w:szCs w:val="20"/>
        </w:rPr>
        <w:t xml:space="preserve">Krokowej na korzystanie z pływalni przez seniorów, w celu ich aktywizacji i poprawy sprawności </w:t>
      </w:r>
      <w:r w:rsidRPr="00BE2C46">
        <w:rPr>
          <w:rFonts w:ascii="Lato" w:hAnsi="Lato"/>
          <w:spacing w:val="-2"/>
          <w:sz w:val="20"/>
          <w:szCs w:val="20"/>
        </w:rPr>
        <w:t>fizycznej.</w:t>
      </w:r>
    </w:p>
    <w:p w14:paraId="2EABBED7" w14:textId="4DB33EA5" w:rsidR="005F4D84" w:rsidRPr="00BE2C46" w:rsidRDefault="00797D7F" w:rsidP="00BE2C46">
      <w:pPr>
        <w:pStyle w:val="Tekstpodstawowy"/>
        <w:spacing w:before="120" w:line="276" w:lineRule="auto"/>
        <w:ind w:right="114"/>
        <w:rPr>
          <w:rFonts w:ascii="Lato" w:hAnsi="Lato"/>
          <w:sz w:val="20"/>
          <w:szCs w:val="20"/>
        </w:rPr>
      </w:pPr>
      <w:r w:rsidRPr="00BE2C46">
        <w:rPr>
          <w:rFonts w:ascii="Lato" w:hAnsi="Lato"/>
          <w:sz w:val="20"/>
          <w:szCs w:val="20"/>
        </w:rPr>
        <w:t>Ponadto</w:t>
      </w:r>
      <w:r w:rsidRPr="00BE2C46">
        <w:rPr>
          <w:rFonts w:ascii="Lato" w:hAnsi="Lato"/>
          <w:spacing w:val="-6"/>
          <w:sz w:val="20"/>
          <w:szCs w:val="20"/>
        </w:rPr>
        <w:t xml:space="preserve"> </w:t>
      </w:r>
      <w:r w:rsidRPr="00BE2C46">
        <w:rPr>
          <w:rFonts w:ascii="Lato" w:hAnsi="Lato"/>
          <w:sz w:val="20"/>
          <w:szCs w:val="20"/>
        </w:rPr>
        <w:t>korzystając</w:t>
      </w:r>
      <w:r w:rsidRPr="00BE2C46">
        <w:rPr>
          <w:rFonts w:ascii="Lato" w:hAnsi="Lato"/>
          <w:spacing w:val="-4"/>
          <w:sz w:val="20"/>
          <w:szCs w:val="20"/>
        </w:rPr>
        <w:t xml:space="preserve"> </w:t>
      </w:r>
      <w:r w:rsidRPr="00BE2C46">
        <w:rPr>
          <w:rFonts w:ascii="Lato" w:hAnsi="Lato"/>
          <w:sz w:val="20"/>
          <w:szCs w:val="20"/>
        </w:rPr>
        <w:t>z</w:t>
      </w:r>
      <w:r w:rsidRPr="00BE2C46">
        <w:rPr>
          <w:rFonts w:ascii="Lato" w:hAnsi="Lato"/>
          <w:spacing w:val="-6"/>
          <w:sz w:val="20"/>
          <w:szCs w:val="20"/>
        </w:rPr>
        <w:t xml:space="preserve"> </w:t>
      </w:r>
      <w:r w:rsidRPr="00BE2C46">
        <w:rPr>
          <w:rFonts w:ascii="Lato" w:hAnsi="Lato"/>
          <w:sz w:val="20"/>
          <w:szCs w:val="20"/>
        </w:rPr>
        <w:t>doświadczenia</w:t>
      </w:r>
      <w:r w:rsidRPr="00BE2C46">
        <w:rPr>
          <w:rFonts w:ascii="Lato" w:hAnsi="Lato"/>
          <w:spacing w:val="-4"/>
          <w:sz w:val="20"/>
          <w:szCs w:val="20"/>
        </w:rPr>
        <w:t xml:space="preserve"> </w:t>
      </w:r>
      <w:r w:rsidRPr="00BE2C46">
        <w:rPr>
          <w:rFonts w:ascii="Lato" w:hAnsi="Lato"/>
          <w:sz w:val="20"/>
          <w:szCs w:val="20"/>
        </w:rPr>
        <w:t>zawodowego,</w:t>
      </w:r>
      <w:r w:rsidRPr="00BE2C46">
        <w:rPr>
          <w:rFonts w:ascii="Lato" w:hAnsi="Lato"/>
          <w:spacing w:val="-6"/>
          <w:sz w:val="20"/>
          <w:szCs w:val="20"/>
        </w:rPr>
        <w:t xml:space="preserve"> </w:t>
      </w:r>
      <w:r w:rsidRPr="00BE2C46">
        <w:rPr>
          <w:rFonts w:ascii="Lato" w:hAnsi="Lato"/>
          <w:sz w:val="20"/>
          <w:szCs w:val="20"/>
        </w:rPr>
        <w:t>kwalifikacji</w:t>
      </w:r>
      <w:r w:rsidRPr="00BE2C46">
        <w:rPr>
          <w:rFonts w:ascii="Lato" w:hAnsi="Lato"/>
          <w:spacing w:val="-4"/>
          <w:sz w:val="20"/>
          <w:szCs w:val="20"/>
        </w:rPr>
        <w:t xml:space="preserve"> </w:t>
      </w:r>
      <w:r w:rsidRPr="00BE2C46">
        <w:rPr>
          <w:rFonts w:ascii="Lato" w:hAnsi="Lato"/>
          <w:sz w:val="20"/>
          <w:szCs w:val="20"/>
        </w:rPr>
        <w:t>dyspozycyjności</w:t>
      </w:r>
      <w:r w:rsidRPr="00BE2C46">
        <w:rPr>
          <w:rFonts w:ascii="Lato" w:hAnsi="Lato"/>
          <w:spacing w:val="-4"/>
          <w:sz w:val="20"/>
          <w:szCs w:val="20"/>
        </w:rPr>
        <w:t xml:space="preserve"> </w:t>
      </w:r>
      <w:r w:rsidRPr="00BE2C46">
        <w:rPr>
          <w:rFonts w:ascii="Lato" w:hAnsi="Lato"/>
          <w:sz w:val="20"/>
          <w:szCs w:val="20"/>
        </w:rPr>
        <w:t>zatrudniane</w:t>
      </w:r>
      <w:r w:rsidRPr="00BE2C46">
        <w:rPr>
          <w:rFonts w:ascii="Lato" w:hAnsi="Lato"/>
          <w:spacing w:val="-4"/>
          <w:sz w:val="20"/>
          <w:szCs w:val="20"/>
        </w:rPr>
        <w:t xml:space="preserve"> </w:t>
      </w:r>
      <w:r w:rsidRPr="00BE2C46">
        <w:rPr>
          <w:rFonts w:ascii="Lato" w:hAnsi="Lato"/>
          <w:sz w:val="20"/>
          <w:szCs w:val="20"/>
        </w:rPr>
        <w:t>są</w:t>
      </w:r>
      <w:r w:rsidRPr="00BE2C46">
        <w:rPr>
          <w:rFonts w:ascii="Lato" w:hAnsi="Lato"/>
          <w:spacing w:val="-6"/>
          <w:sz w:val="20"/>
          <w:szCs w:val="20"/>
        </w:rPr>
        <w:t xml:space="preserve"> </w:t>
      </w:r>
      <w:r w:rsidRPr="00BE2C46">
        <w:rPr>
          <w:rFonts w:ascii="Lato" w:hAnsi="Lato"/>
          <w:sz w:val="20"/>
          <w:szCs w:val="20"/>
        </w:rPr>
        <w:t>osoby starsze. Wszyscy pracownicy, bez względu na wiek są traktowani jednakowo. Młodsi stażem pracownicy korzystają ze wskazówek i doświadczenia zawodowego starszych pracowników.</w:t>
      </w:r>
    </w:p>
    <w:p w14:paraId="5C515ACD" w14:textId="7077137C" w:rsidR="005F4D84" w:rsidRPr="00BE2C46" w:rsidRDefault="00797D7F" w:rsidP="00BE2C46">
      <w:pPr>
        <w:pStyle w:val="Tekstpodstawowy"/>
        <w:spacing w:before="120" w:line="276" w:lineRule="auto"/>
        <w:ind w:right="115"/>
        <w:rPr>
          <w:rFonts w:ascii="Lato" w:hAnsi="Lato"/>
          <w:sz w:val="20"/>
          <w:szCs w:val="20"/>
        </w:rPr>
      </w:pPr>
      <w:r w:rsidRPr="00BE2C46">
        <w:rPr>
          <w:rFonts w:ascii="Lato" w:hAnsi="Lato"/>
          <w:sz w:val="20"/>
          <w:szCs w:val="20"/>
        </w:rPr>
        <w:t>Ponadto COS</w:t>
      </w:r>
      <w:r w:rsidR="001B4851" w:rsidRPr="00BE2C46">
        <w:rPr>
          <w:rFonts w:ascii="Lato" w:hAnsi="Lato"/>
          <w:sz w:val="20"/>
          <w:szCs w:val="20"/>
        </w:rPr>
        <w:t>—</w:t>
      </w:r>
      <w:r w:rsidRPr="00BE2C46">
        <w:rPr>
          <w:rFonts w:ascii="Lato" w:hAnsi="Lato"/>
          <w:sz w:val="20"/>
          <w:szCs w:val="20"/>
        </w:rPr>
        <w:t xml:space="preserve">OPO w Dusznikach-Zdroju prowadzi wspólnie z lokalnym Ośrodkiem Pomocy Społecznej zajęcia ruchowe, relaksacyjne i taneczne dla seniorów w obiekcie gdzie znajduje się trasa biathlonowa, odbywają się wcześniej zgłoszone zorganizowane spacery oraz wycieczki piesze grup </w:t>
      </w:r>
      <w:r w:rsidRPr="00BE2C46">
        <w:rPr>
          <w:rFonts w:ascii="Lato" w:hAnsi="Lato"/>
          <w:spacing w:val="-2"/>
          <w:sz w:val="20"/>
          <w:szCs w:val="20"/>
        </w:rPr>
        <w:t>senioralnych.</w:t>
      </w:r>
    </w:p>
    <w:p w14:paraId="751FA70C" w14:textId="127FBAE3" w:rsidR="00797D7F" w:rsidRPr="00BE2C46" w:rsidRDefault="00797D7F" w:rsidP="00BE2C46">
      <w:pPr>
        <w:pStyle w:val="Tekstpodstawowy"/>
        <w:spacing w:before="120" w:line="276" w:lineRule="auto"/>
        <w:rPr>
          <w:rFonts w:ascii="Lato" w:hAnsi="Lato"/>
          <w:sz w:val="20"/>
          <w:szCs w:val="20"/>
        </w:rPr>
      </w:pPr>
      <w:r w:rsidRPr="00BE2C46">
        <w:rPr>
          <w:rFonts w:ascii="Lato" w:hAnsi="Lato"/>
          <w:sz w:val="20"/>
          <w:szCs w:val="20"/>
        </w:rPr>
        <w:t>COS</w:t>
      </w:r>
      <w:r w:rsidR="001B4851" w:rsidRPr="00BE2C46">
        <w:rPr>
          <w:rFonts w:ascii="Lato" w:hAnsi="Lato"/>
          <w:sz w:val="20"/>
          <w:szCs w:val="20"/>
        </w:rPr>
        <w:t>—</w:t>
      </w:r>
      <w:r w:rsidRPr="00BE2C46">
        <w:rPr>
          <w:rFonts w:ascii="Lato" w:hAnsi="Lato"/>
          <w:sz w:val="20"/>
          <w:szCs w:val="20"/>
        </w:rPr>
        <w:t>OPO</w:t>
      </w:r>
      <w:r w:rsidRPr="00BE2C46">
        <w:rPr>
          <w:rFonts w:ascii="Lato" w:hAnsi="Lato"/>
          <w:spacing w:val="-7"/>
          <w:sz w:val="20"/>
          <w:szCs w:val="20"/>
        </w:rPr>
        <w:t xml:space="preserve"> </w:t>
      </w:r>
      <w:r w:rsidRPr="00BE2C46">
        <w:rPr>
          <w:rFonts w:ascii="Lato" w:hAnsi="Lato"/>
          <w:sz w:val="20"/>
          <w:szCs w:val="20"/>
        </w:rPr>
        <w:t>w</w:t>
      </w:r>
      <w:r w:rsidRPr="00BE2C46">
        <w:rPr>
          <w:rFonts w:ascii="Lato" w:hAnsi="Lato"/>
          <w:spacing w:val="-5"/>
          <w:sz w:val="20"/>
          <w:szCs w:val="20"/>
        </w:rPr>
        <w:t xml:space="preserve"> </w:t>
      </w:r>
      <w:r w:rsidRPr="00BE2C46">
        <w:rPr>
          <w:rFonts w:ascii="Lato" w:hAnsi="Lato"/>
          <w:sz w:val="20"/>
          <w:szCs w:val="20"/>
        </w:rPr>
        <w:t>Szczyrku</w:t>
      </w:r>
      <w:r w:rsidRPr="00BE2C46">
        <w:rPr>
          <w:rFonts w:ascii="Lato" w:hAnsi="Lato"/>
          <w:spacing w:val="-3"/>
          <w:sz w:val="20"/>
          <w:szCs w:val="20"/>
        </w:rPr>
        <w:t xml:space="preserve"> </w:t>
      </w:r>
      <w:r w:rsidRPr="00BE2C46">
        <w:rPr>
          <w:rFonts w:ascii="Lato" w:hAnsi="Lato"/>
          <w:sz w:val="20"/>
          <w:szCs w:val="20"/>
        </w:rPr>
        <w:t>prowadzi</w:t>
      </w:r>
      <w:r w:rsidRPr="00BE2C46">
        <w:rPr>
          <w:rFonts w:ascii="Lato" w:hAnsi="Lato"/>
          <w:spacing w:val="-5"/>
          <w:sz w:val="20"/>
          <w:szCs w:val="20"/>
        </w:rPr>
        <w:t xml:space="preserve"> </w:t>
      </w:r>
      <w:r w:rsidRPr="00BE2C46">
        <w:rPr>
          <w:rFonts w:ascii="Lato" w:hAnsi="Lato"/>
          <w:sz w:val="20"/>
          <w:szCs w:val="20"/>
        </w:rPr>
        <w:t>zniżki</w:t>
      </w:r>
      <w:r w:rsidRPr="00BE2C46">
        <w:rPr>
          <w:rFonts w:ascii="Lato" w:hAnsi="Lato"/>
          <w:spacing w:val="-5"/>
          <w:sz w:val="20"/>
          <w:szCs w:val="20"/>
        </w:rPr>
        <w:t xml:space="preserve"> </w:t>
      </w:r>
      <w:r w:rsidRPr="00BE2C46">
        <w:rPr>
          <w:rFonts w:ascii="Lato" w:hAnsi="Lato"/>
          <w:sz w:val="20"/>
          <w:szCs w:val="20"/>
        </w:rPr>
        <w:t>dla</w:t>
      </w:r>
      <w:r w:rsidRPr="00BE2C46">
        <w:rPr>
          <w:rFonts w:ascii="Lato" w:hAnsi="Lato"/>
          <w:spacing w:val="-4"/>
          <w:sz w:val="20"/>
          <w:szCs w:val="20"/>
        </w:rPr>
        <w:t xml:space="preserve"> </w:t>
      </w:r>
      <w:r w:rsidRPr="00BE2C46">
        <w:rPr>
          <w:rFonts w:ascii="Lato" w:hAnsi="Lato"/>
          <w:sz w:val="20"/>
          <w:szCs w:val="20"/>
        </w:rPr>
        <w:t>seniorów</w:t>
      </w:r>
      <w:r w:rsidRPr="00BE2C46">
        <w:rPr>
          <w:rFonts w:ascii="Lato" w:hAnsi="Lato"/>
          <w:spacing w:val="-1"/>
          <w:sz w:val="20"/>
          <w:szCs w:val="20"/>
        </w:rPr>
        <w:t xml:space="preserve"> </w:t>
      </w:r>
      <w:r w:rsidRPr="00BE2C46">
        <w:rPr>
          <w:rFonts w:ascii="Lato" w:hAnsi="Lato"/>
          <w:sz w:val="20"/>
          <w:szCs w:val="20"/>
        </w:rPr>
        <w:t>na</w:t>
      </w:r>
      <w:r w:rsidRPr="00BE2C46">
        <w:rPr>
          <w:rFonts w:ascii="Lato" w:hAnsi="Lato"/>
          <w:spacing w:val="-5"/>
          <w:sz w:val="20"/>
          <w:szCs w:val="20"/>
        </w:rPr>
        <w:t xml:space="preserve"> </w:t>
      </w:r>
      <w:r w:rsidRPr="00BE2C46">
        <w:rPr>
          <w:rFonts w:ascii="Lato" w:hAnsi="Lato"/>
          <w:sz w:val="20"/>
          <w:szCs w:val="20"/>
        </w:rPr>
        <w:t>usługi</w:t>
      </w:r>
      <w:r w:rsidRPr="00BE2C46">
        <w:rPr>
          <w:rFonts w:ascii="Lato" w:hAnsi="Lato"/>
          <w:spacing w:val="-4"/>
          <w:sz w:val="20"/>
          <w:szCs w:val="20"/>
        </w:rPr>
        <w:t xml:space="preserve"> </w:t>
      </w:r>
      <w:r w:rsidRPr="00BE2C46">
        <w:rPr>
          <w:rFonts w:ascii="Lato" w:hAnsi="Lato"/>
          <w:spacing w:val="-2"/>
          <w:sz w:val="20"/>
          <w:szCs w:val="20"/>
        </w:rPr>
        <w:t>komercyjne.</w:t>
      </w:r>
      <w:r w:rsidR="005F4D84" w:rsidRPr="00BE2C46">
        <w:rPr>
          <w:rFonts w:ascii="Lato" w:hAnsi="Lato"/>
          <w:sz w:val="20"/>
          <w:szCs w:val="20"/>
        </w:rPr>
        <w:t xml:space="preserve"> </w:t>
      </w:r>
      <w:r w:rsidRPr="00BE2C46">
        <w:rPr>
          <w:rFonts w:ascii="Lato" w:hAnsi="Lato"/>
          <w:sz w:val="20"/>
          <w:szCs w:val="20"/>
        </w:rPr>
        <w:t>COS</w:t>
      </w:r>
      <w:r w:rsidR="001B4851" w:rsidRPr="00BE2C46">
        <w:rPr>
          <w:rFonts w:ascii="Lato" w:hAnsi="Lato"/>
          <w:sz w:val="20"/>
          <w:szCs w:val="20"/>
        </w:rPr>
        <w:t>—</w:t>
      </w:r>
      <w:r w:rsidRPr="00BE2C46">
        <w:rPr>
          <w:rFonts w:ascii="Lato" w:hAnsi="Lato"/>
          <w:sz w:val="20"/>
          <w:szCs w:val="20"/>
        </w:rPr>
        <w:t>OPO w Spale</w:t>
      </w:r>
      <w:r w:rsidR="00642FB4" w:rsidRPr="00BE2C46">
        <w:rPr>
          <w:rFonts w:ascii="Lato" w:hAnsi="Lato"/>
          <w:sz w:val="20"/>
          <w:szCs w:val="20"/>
        </w:rPr>
        <w:t xml:space="preserve"> </w:t>
      </w:r>
      <w:r w:rsidRPr="00BE2C46">
        <w:rPr>
          <w:rFonts w:ascii="Lato" w:hAnsi="Lato"/>
          <w:sz w:val="20"/>
          <w:szCs w:val="20"/>
        </w:rPr>
        <w:t>prowadzone</w:t>
      </w:r>
      <w:r w:rsidR="00B14967" w:rsidRPr="00BE2C46">
        <w:rPr>
          <w:rFonts w:ascii="Lato" w:hAnsi="Lato"/>
          <w:sz w:val="20"/>
          <w:szCs w:val="20"/>
        </w:rPr>
        <w:t xml:space="preserve"> </w:t>
      </w:r>
      <w:r w:rsidRPr="00BE2C46">
        <w:rPr>
          <w:rFonts w:ascii="Lato" w:hAnsi="Lato"/>
          <w:sz w:val="20"/>
          <w:szCs w:val="20"/>
        </w:rPr>
        <w:t>są zajęcia dla członków Powiatowego Stowarzyszenia Emerytów, Rencistów</w:t>
      </w:r>
      <w:r w:rsidR="00B14967" w:rsidRPr="00BE2C46">
        <w:rPr>
          <w:rFonts w:ascii="Lato" w:hAnsi="Lato"/>
          <w:spacing w:val="80"/>
          <w:sz w:val="20"/>
          <w:szCs w:val="20"/>
        </w:rPr>
        <w:t xml:space="preserve"> </w:t>
      </w:r>
      <w:r w:rsidRPr="00BE2C46">
        <w:rPr>
          <w:rFonts w:ascii="Lato" w:hAnsi="Lato"/>
          <w:sz w:val="20"/>
          <w:szCs w:val="20"/>
        </w:rPr>
        <w:t>i</w:t>
      </w:r>
      <w:r w:rsidR="00B14967" w:rsidRPr="00BE2C46">
        <w:rPr>
          <w:rFonts w:ascii="Lato" w:hAnsi="Lato"/>
          <w:spacing w:val="80"/>
          <w:sz w:val="20"/>
          <w:szCs w:val="20"/>
        </w:rPr>
        <w:t xml:space="preserve"> </w:t>
      </w:r>
      <w:r w:rsidRPr="00BE2C46">
        <w:rPr>
          <w:rFonts w:ascii="Lato" w:hAnsi="Lato"/>
          <w:sz w:val="20"/>
          <w:szCs w:val="20"/>
        </w:rPr>
        <w:t>Inwalidów</w:t>
      </w:r>
      <w:r w:rsidR="00642FB4" w:rsidRPr="00BE2C46">
        <w:rPr>
          <w:rFonts w:ascii="Lato" w:hAnsi="Lato"/>
          <w:spacing w:val="80"/>
          <w:sz w:val="20"/>
          <w:szCs w:val="20"/>
        </w:rPr>
        <w:t xml:space="preserve"> </w:t>
      </w:r>
      <w:r w:rsidRPr="00BE2C46">
        <w:rPr>
          <w:rFonts w:ascii="Lato" w:hAnsi="Lato"/>
          <w:sz w:val="20"/>
          <w:szCs w:val="20"/>
        </w:rPr>
        <w:t>w</w:t>
      </w:r>
      <w:r w:rsidR="00642FB4" w:rsidRPr="00BE2C46">
        <w:rPr>
          <w:rFonts w:ascii="Lato" w:hAnsi="Lato"/>
          <w:spacing w:val="80"/>
          <w:sz w:val="20"/>
          <w:szCs w:val="20"/>
        </w:rPr>
        <w:t xml:space="preserve"> </w:t>
      </w:r>
      <w:r w:rsidRPr="00BE2C46">
        <w:rPr>
          <w:rFonts w:ascii="Lato" w:hAnsi="Lato"/>
          <w:sz w:val="20"/>
          <w:szCs w:val="20"/>
        </w:rPr>
        <w:t>Tomaszowie</w:t>
      </w:r>
      <w:r w:rsidRPr="00BE2C46">
        <w:rPr>
          <w:rFonts w:ascii="Lato" w:hAnsi="Lato"/>
          <w:spacing w:val="80"/>
          <w:sz w:val="20"/>
          <w:szCs w:val="20"/>
        </w:rPr>
        <w:t xml:space="preserve"> </w:t>
      </w:r>
      <w:r w:rsidRPr="00BE2C46">
        <w:rPr>
          <w:rFonts w:ascii="Lato" w:hAnsi="Lato"/>
          <w:sz w:val="20"/>
          <w:szCs w:val="20"/>
        </w:rPr>
        <w:t>Mazowieckim,</w:t>
      </w:r>
      <w:r w:rsidRPr="00BE2C46">
        <w:rPr>
          <w:rFonts w:ascii="Lato" w:hAnsi="Lato"/>
          <w:spacing w:val="80"/>
          <w:sz w:val="20"/>
          <w:szCs w:val="20"/>
        </w:rPr>
        <w:t xml:space="preserve"> </w:t>
      </w:r>
      <w:r w:rsidRPr="00BE2C46">
        <w:rPr>
          <w:rFonts w:ascii="Lato" w:hAnsi="Lato"/>
          <w:sz w:val="20"/>
          <w:szCs w:val="20"/>
        </w:rPr>
        <w:t>Koło</w:t>
      </w:r>
      <w:r w:rsidRPr="00BE2C46">
        <w:rPr>
          <w:rFonts w:ascii="Lato" w:hAnsi="Lato"/>
          <w:spacing w:val="80"/>
          <w:sz w:val="20"/>
          <w:szCs w:val="20"/>
        </w:rPr>
        <w:t xml:space="preserve"> </w:t>
      </w:r>
      <w:r w:rsidRPr="00BE2C46">
        <w:rPr>
          <w:rFonts w:ascii="Lato" w:hAnsi="Lato"/>
          <w:sz w:val="20"/>
          <w:szCs w:val="20"/>
        </w:rPr>
        <w:t>Emerytów,</w:t>
      </w:r>
      <w:r w:rsidR="00B14967" w:rsidRPr="00BE2C46">
        <w:rPr>
          <w:rFonts w:ascii="Lato" w:hAnsi="Lato"/>
          <w:spacing w:val="80"/>
          <w:sz w:val="20"/>
          <w:szCs w:val="20"/>
        </w:rPr>
        <w:t xml:space="preserve"> </w:t>
      </w:r>
      <w:r w:rsidRPr="00BE2C46">
        <w:rPr>
          <w:rFonts w:ascii="Lato" w:hAnsi="Lato"/>
          <w:sz w:val="20"/>
          <w:szCs w:val="20"/>
        </w:rPr>
        <w:t>Rencistów i inwalidów w Inowłodziu w zakresie</w:t>
      </w:r>
      <w:r w:rsidR="00642FB4" w:rsidRPr="00BE2C46">
        <w:rPr>
          <w:rFonts w:ascii="Lato" w:hAnsi="Lato"/>
          <w:sz w:val="20"/>
          <w:szCs w:val="20"/>
        </w:rPr>
        <w:t xml:space="preserve"> </w:t>
      </w:r>
      <w:r w:rsidRPr="00BE2C46">
        <w:rPr>
          <w:rFonts w:ascii="Lato" w:hAnsi="Lato"/>
          <w:sz w:val="20"/>
          <w:szCs w:val="20"/>
        </w:rPr>
        <w:t xml:space="preserve">gimnastyki korekcyjnej w wodzie oraz udostępniany jest obiekt krytej pływalni. W ramach pomocy </w:t>
      </w:r>
      <w:r w:rsidR="001E7D19" w:rsidRPr="00BE2C46">
        <w:rPr>
          <w:rFonts w:ascii="Lato" w:hAnsi="Lato"/>
          <w:sz w:val="20"/>
          <w:szCs w:val="20"/>
        </w:rPr>
        <w:br/>
      </w:r>
      <w:r w:rsidRPr="00BE2C46">
        <w:rPr>
          <w:rFonts w:ascii="Lato" w:hAnsi="Lato"/>
          <w:sz w:val="20"/>
          <w:szCs w:val="20"/>
        </w:rPr>
        <w:t>dla osób starszych emerytowani pracownicy i renciści mogą korzystać</w:t>
      </w:r>
      <w:r w:rsidR="001B4851" w:rsidRPr="00BE2C46">
        <w:rPr>
          <w:rFonts w:ascii="Lato" w:hAnsi="Lato"/>
          <w:spacing w:val="80"/>
          <w:w w:val="150"/>
          <w:sz w:val="20"/>
          <w:szCs w:val="20"/>
        </w:rPr>
        <w:t xml:space="preserve"> </w:t>
      </w:r>
      <w:r w:rsidRPr="00BE2C46">
        <w:rPr>
          <w:rFonts w:ascii="Lato" w:hAnsi="Lato"/>
          <w:sz w:val="20"/>
          <w:szCs w:val="20"/>
        </w:rPr>
        <w:t>z</w:t>
      </w:r>
      <w:r w:rsidR="001B4851" w:rsidRPr="00BE2C46">
        <w:rPr>
          <w:rFonts w:ascii="Lato" w:hAnsi="Lato"/>
          <w:spacing w:val="80"/>
          <w:w w:val="150"/>
          <w:sz w:val="20"/>
          <w:szCs w:val="20"/>
        </w:rPr>
        <w:t xml:space="preserve"> </w:t>
      </w:r>
      <w:r w:rsidRPr="00BE2C46">
        <w:rPr>
          <w:rFonts w:ascii="Lato" w:hAnsi="Lato"/>
          <w:sz w:val="20"/>
          <w:szCs w:val="20"/>
        </w:rPr>
        <w:t>wczasów</w:t>
      </w:r>
      <w:r w:rsidRPr="00BE2C46">
        <w:rPr>
          <w:rFonts w:ascii="Lato" w:hAnsi="Lato"/>
          <w:spacing w:val="80"/>
          <w:w w:val="150"/>
          <w:sz w:val="20"/>
          <w:szCs w:val="20"/>
        </w:rPr>
        <w:t xml:space="preserve"> </w:t>
      </w:r>
      <w:r w:rsidRPr="00BE2C46">
        <w:rPr>
          <w:rFonts w:ascii="Lato" w:hAnsi="Lato"/>
          <w:sz w:val="20"/>
          <w:szCs w:val="20"/>
        </w:rPr>
        <w:t>pracowniczych</w:t>
      </w:r>
      <w:r w:rsidR="001B4851" w:rsidRPr="00BE2C46">
        <w:rPr>
          <w:rFonts w:ascii="Lato" w:hAnsi="Lato"/>
          <w:spacing w:val="80"/>
          <w:w w:val="150"/>
          <w:sz w:val="20"/>
          <w:szCs w:val="20"/>
        </w:rPr>
        <w:t xml:space="preserve"> </w:t>
      </w:r>
      <w:r w:rsidR="001B4851" w:rsidRPr="00BE2C46">
        <w:rPr>
          <w:rFonts w:ascii="Lato" w:hAnsi="Lato"/>
          <w:spacing w:val="80"/>
          <w:w w:val="150"/>
          <w:sz w:val="20"/>
          <w:szCs w:val="20"/>
        </w:rPr>
        <w:br/>
      </w:r>
      <w:r w:rsidRPr="00BE2C46">
        <w:rPr>
          <w:rFonts w:ascii="Lato" w:hAnsi="Lato"/>
          <w:sz w:val="20"/>
          <w:szCs w:val="20"/>
        </w:rPr>
        <w:t>po</w:t>
      </w:r>
      <w:r w:rsidR="00642FB4" w:rsidRPr="00BE2C46">
        <w:rPr>
          <w:rFonts w:ascii="Lato" w:hAnsi="Lato"/>
          <w:spacing w:val="80"/>
          <w:w w:val="150"/>
          <w:sz w:val="20"/>
          <w:szCs w:val="20"/>
        </w:rPr>
        <w:t xml:space="preserve"> </w:t>
      </w:r>
      <w:r w:rsidRPr="00BE2C46">
        <w:rPr>
          <w:rFonts w:ascii="Lato" w:hAnsi="Lato"/>
          <w:sz w:val="20"/>
          <w:szCs w:val="20"/>
        </w:rPr>
        <w:t>preferencyjnyc</w:t>
      </w:r>
      <w:r w:rsidR="00642FB4" w:rsidRPr="00BE2C46">
        <w:rPr>
          <w:rFonts w:ascii="Lato" w:hAnsi="Lato"/>
          <w:sz w:val="20"/>
          <w:szCs w:val="20"/>
        </w:rPr>
        <w:t xml:space="preserve">h </w:t>
      </w:r>
      <w:r w:rsidRPr="00BE2C46">
        <w:rPr>
          <w:rFonts w:ascii="Lato" w:hAnsi="Lato"/>
          <w:sz w:val="20"/>
          <w:szCs w:val="20"/>
        </w:rPr>
        <w:t>stawkach</w:t>
      </w:r>
      <w:r w:rsidR="00642FB4" w:rsidRPr="00BE2C46">
        <w:rPr>
          <w:rFonts w:ascii="Lato" w:hAnsi="Lato"/>
          <w:sz w:val="20"/>
          <w:szCs w:val="20"/>
        </w:rPr>
        <w:t xml:space="preserve">. </w:t>
      </w:r>
      <w:r w:rsidRPr="00BE2C46">
        <w:rPr>
          <w:rFonts w:ascii="Lato" w:hAnsi="Lato"/>
          <w:sz w:val="20"/>
          <w:szCs w:val="20"/>
        </w:rPr>
        <w:t>Dodatkowo</w:t>
      </w:r>
      <w:r w:rsidRPr="00BE2C46">
        <w:rPr>
          <w:rFonts w:ascii="Lato" w:hAnsi="Lato"/>
          <w:spacing w:val="40"/>
          <w:sz w:val="20"/>
          <w:szCs w:val="20"/>
        </w:rPr>
        <w:t xml:space="preserve"> </w:t>
      </w:r>
      <w:r w:rsidRPr="00BE2C46">
        <w:rPr>
          <w:rFonts w:ascii="Lato" w:hAnsi="Lato"/>
          <w:sz w:val="20"/>
          <w:szCs w:val="20"/>
        </w:rPr>
        <w:t>w COS</w:t>
      </w:r>
      <w:r w:rsidR="001B4851" w:rsidRPr="00BE2C46">
        <w:rPr>
          <w:rFonts w:ascii="Lato" w:hAnsi="Lato"/>
          <w:sz w:val="20"/>
          <w:szCs w:val="20"/>
        </w:rPr>
        <w:t>—</w:t>
      </w:r>
      <w:r w:rsidRPr="00BE2C46">
        <w:rPr>
          <w:rFonts w:ascii="Lato" w:hAnsi="Lato"/>
          <w:sz w:val="20"/>
          <w:szCs w:val="20"/>
        </w:rPr>
        <w:t>OPO w Giżycku honorowana jest karta</w:t>
      </w:r>
      <w:r w:rsidR="00642FB4" w:rsidRPr="00BE2C46">
        <w:rPr>
          <w:rFonts w:ascii="Lato" w:hAnsi="Lato"/>
          <w:sz w:val="20"/>
          <w:szCs w:val="20"/>
        </w:rPr>
        <w:t xml:space="preserve"> </w:t>
      </w:r>
      <w:r w:rsidRPr="00BE2C46">
        <w:rPr>
          <w:rFonts w:ascii="Lato" w:hAnsi="Lato"/>
          <w:sz w:val="20"/>
          <w:szCs w:val="20"/>
        </w:rPr>
        <w:t>Seniora.</w:t>
      </w:r>
    </w:p>
    <w:p w14:paraId="25274A58" w14:textId="067DB43E" w:rsidR="005657CC" w:rsidRPr="00BE2C46" w:rsidRDefault="00797D7F" w:rsidP="00BE2C46">
      <w:pPr>
        <w:pStyle w:val="Tekstpodstawowy"/>
        <w:spacing w:before="120" w:line="276" w:lineRule="auto"/>
        <w:rPr>
          <w:rFonts w:ascii="Lato" w:hAnsi="Lato"/>
          <w:spacing w:val="-2"/>
          <w:sz w:val="20"/>
          <w:szCs w:val="20"/>
        </w:rPr>
      </w:pPr>
      <w:r w:rsidRPr="00BE2C46">
        <w:rPr>
          <w:rFonts w:ascii="Lato" w:hAnsi="Lato"/>
          <w:sz w:val="20"/>
          <w:szCs w:val="20"/>
        </w:rPr>
        <w:t>Reasumując</w:t>
      </w:r>
      <w:r w:rsidRPr="00BE2C46">
        <w:rPr>
          <w:rFonts w:ascii="Lato" w:hAnsi="Lato"/>
          <w:spacing w:val="7"/>
          <w:sz w:val="20"/>
          <w:szCs w:val="20"/>
        </w:rPr>
        <w:t xml:space="preserve"> </w:t>
      </w:r>
      <w:r w:rsidRPr="00BE2C46">
        <w:rPr>
          <w:rFonts w:ascii="Lato" w:hAnsi="Lato"/>
          <w:sz w:val="20"/>
          <w:szCs w:val="20"/>
        </w:rPr>
        <w:t>powyższe,</w:t>
      </w:r>
      <w:r w:rsidRPr="00BE2C46">
        <w:rPr>
          <w:rFonts w:ascii="Lato" w:hAnsi="Lato"/>
          <w:spacing w:val="6"/>
          <w:sz w:val="20"/>
          <w:szCs w:val="20"/>
        </w:rPr>
        <w:t xml:space="preserve"> </w:t>
      </w:r>
      <w:r w:rsidRPr="00BE2C46">
        <w:rPr>
          <w:rFonts w:ascii="Lato" w:hAnsi="Lato"/>
          <w:sz w:val="20"/>
          <w:szCs w:val="20"/>
        </w:rPr>
        <w:t>to</w:t>
      </w:r>
      <w:r w:rsidRPr="00BE2C46">
        <w:rPr>
          <w:rFonts w:ascii="Lato" w:hAnsi="Lato"/>
          <w:spacing w:val="5"/>
          <w:sz w:val="20"/>
          <w:szCs w:val="20"/>
        </w:rPr>
        <w:t xml:space="preserve"> </w:t>
      </w:r>
      <w:r w:rsidRPr="00BE2C46">
        <w:rPr>
          <w:rFonts w:ascii="Lato" w:hAnsi="Lato"/>
          <w:sz w:val="20"/>
          <w:szCs w:val="20"/>
        </w:rPr>
        <w:t>niektóre</w:t>
      </w:r>
      <w:r w:rsidRPr="00BE2C46">
        <w:rPr>
          <w:rFonts w:ascii="Lato" w:hAnsi="Lato"/>
          <w:spacing w:val="7"/>
          <w:sz w:val="20"/>
          <w:szCs w:val="20"/>
        </w:rPr>
        <w:t xml:space="preserve"> </w:t>
      </w:r>
      <w:r w:rsidRPr="00BE2C46">
        <w:rPr>
          <w:rFonts w:ascii="Lato" w:hAnsi="Lato"/>
          <w:sz w:val="20"/>
          <w:szCs w:val="20"/>
        </w:rPr>
        <w:t>przykłady</w:t>
      </w:r>
      <w:r w:rsidRPr="00BE2C46">
        <w:rPr>
          <w:rFonts w:ascii="Lato" w:hAnsi="Lato"/>
          <w:spacing w:val="5"/>
          <w:sz w:val="20"/>
          <w:szCs w:val="20"/>
        </w:rPr>
        <w:t xml:space="preserve"> </w:t>
      </w:r>
      <w:r w:rsidRPr="00BE2C46">
        <w:rPr>
          <w:rFonts w:ascii="Lato" w:hAnsi="Lato"/>
          <w:sz w:val="20"/>
          <w:szCs w:val="20"/>
        </w:rPr>
        <w:t>świadczące</w:t>
      </w:r>
      <w:r w:rsidRPr="00BE2C46">
        <w:rPr>
          <w:rFonts w:ascii="Lato" w:hAnsi="Lato"/>
          <w:spacing w:val="8"/>
          <w:sz w:val="20"/>
          <w:szCs w:val="20"/>
        </w:rPr>
        <w:t xml:space="preserve"> </w:t>
      </w:r>
      <w:r w:rsidRPr="00BE2C46">
        <w:rPr>
          <w:rFonts w:ascii="Lato" w:hAnsi="Lato"/>
          <w:sz w:val="20"/>
          <w:szCs w:val="20"/>
        </w:rPr>
        <w:t>o</w:t>
      </w:r>
      <w:r w:rsidRPr="00BE2C46">
        <w:rPr>
          <w:rFonts w:ascii="Lato" w:hAnsi="Lato"/>
          <w:spacing w:val="5"/>
          <w:sz w:val="20"/>
          <w:szCs w:val="20"/>
        </w:rPr>
        <w:t xml:space="preserve"> </w:t>
      </w:r>
      <w:r w:rsidRPr="00BE2C46">
        <w:rPr>
          <w:rFonts w:ascii="Lato" w:hAnsi="Lato"/>
          <w:sz w:val="20"/>
          <w:szCs w:val="20"/>
        </w:rPr>
        <w:t>realizacji</w:t>
      </w:r>
      <w:r w:rsidRPr="00BE2C46">
        <w:rPr>
          <w:rFonts w:ascii="Lato" w:hAnsi="Lato"/>
          <w:spacing w:val="8"/>
          <w:sz w:val="20"/>
          <w:szCs w:val="20"/>
        </w:rPr>
        <w:t xml:space="preserve"> </w:t>
      </w:r>
      <w:r w:rsidRPr="00BE2C46">
        <w:rPr>
          <w:rFonts w:ascii="Lato" w:hAnsi="Lato"/>
          <w:sz w:val="20"/>
          <w:szCs w:val="20"/>
        </w:rPr>
        <w:t>przez</w:t>
      </w:r>
      <w:r w:rsidRPr="00BE2C46">
        <w:rPr>
          <w:rFonts w:ascii="Lato" w:hAnsi="Lato"/>
          <w:spacing w:val="6"/>
          <w:sz w:val="20"/>
          <w:szCs w:val="20"/>
        </w:rPr>
        <w:t xml:space="preserve"> </w:t>
      </w:r>
      <w:r w:rsidRPr="00BE2C46">
        <w:rPr>
          <w:rFonts w:ascii="Lato" w:hAnsi="Lato"/>
          <w:sz w:val="20"/>
          <w:szCs w:val="20"/>
        </w:rPr>
        <w:t>Centralny</w:t>
      </w:r>
      <w:r w:rsidRPr="00BE2C46">
        <w:rPr>
          <w:rFonts w:ascii="Lato" w:hAnsi="Lato"/>
          <w:spacing w:val="6"/>
          <w:sz w:val="20"/>
          <w:szCs w:val="20"/>
        </w:rPr>
        <w:t xml:space="preserve"> </w:t>
      </w:r>
      <w:r w:rsidRPr="00BE2C46">
        <w:rPr>
          <w:rFonts w:ascii="Lato" w:hAnsi="Lato"/>
          <w:sz w:val="20"/>
          <w:szCs w:val="20"/>
        </w:rPr>
        <w:t>Ośrodek</w:t>
      </w:r>
      <w:r w:rsidRPr="00BE2C46">
        <w:rPr>
          <w:rFonts w:ascii="Lato" w:hAnsi="Lato"/>
          <w:spacing w:val="6"/>
          <w:sz w:val="20"/>
          <w:szCs w:val="20"/>
        </w:rPr>
        <w:t xml:space="preserve"> </w:t>
      </w:r>
      <w:r w:rsidRPr="00BE2C46">
        <w:rPr>
          <w:rFonts w:ascii="Lato" w:hAnsi="Lato"/>
          <w:spacing w:val="-2"/>
          <w:sz w:val="20"/>
          <w:szCs w:val="20"/>
        </w:rPr>
        <w:t>Sportu</w:t>
      </w:r>
      <w:r w:rsidR="00B14967" w:rsidRPr="00BE2C46">
        <w:rPr>
          <w:rFonts w:ascii="Lato" w:hAnsi="Lato"/>
          <w:sz w:val="20"/>
          <w:szCs w:val="20"/>
        </w:rPr>
        <w:t xml:space="preserve"> </w:t>
      </w:r>
      <w:r w:rsidRPr="00BE2C46">
        <w:rPr>
          <w:rFonts w:ascii="Lato" w:hAnsi="Lato"/>
          <w:sz w:val="20"/>
          <w:szCs w:val="20"/>
        </w:rPr>
        <w:t>działania</w:t>
      </w:r>
      <w:r w:rsidRPr="00BE2C46">
        <w:rPr>
          <w:rFonts w:ascii="Lato" w:hAnsi="Lato"/>
          <w:spacing w:val="-5"/>
          <w:sz w:val="20"/>
          <w:szCs w:val="20"/>
        </w:rPr>
        <w:t xml:space="preserve"> </w:t>
      </w:r>
      <w:r w:rsidRPr="00BE2C46">
        <w:rPr>
          <w:rFonts w:ascii="Lato" w:hAnsi="Lato"/>
          <w:sz w:val="20"/>
          <w:szCs w:val="20"/>
        </w:rPr>
        <w:t>na</w:t>
      </w:r>
      <w:r w:rsidRPr="00BE2C46">
        <w:rPr>
          <w:rFonts w:ascii="Lato" w:hAnsi="Lato"/>
          <w:spacing w:val="-4"/>
          <w:sz w:val="20"/>
          <w:szCs w:val="20"/>
        </w:rPr>
        <w:t xml:space="preserve"> </w:t>
      </w:r>
      <w:r w:rsidRPr="00BE2C46">
        <w:rPr>
          <w:rFonts w:ascii="Lato" w:hAnsi="Lato"/>
          <w:sz w:val="20"/>
          <w:szCs w:val="20"/>
        </w:rPr>
        <w:t>rzecz</w:t>
      </w:r>
      <w:r w:rsidRPr="00BE2C46">
        <w:rPr>
          <w:rFonts w:ascii="Lato" w:hAnsi="Lato"/>
          <w:spacing w:val="-4"/>
          <w:sz w:val="20"/>
          <w:szCs w:val="20"/>
        </w:rPr>
        <w:t xml:space="preserve"> </w:t>
      </w:r>
      <w:r w:rsidRPr="00BE2C46">
        <w:rPr>
          <w:rFonts w:ascii="Lato" w:hAnsi="Lato"/>
          <w:sz w:val="20"/>
          <w:szCs w:val="20"/>
        </w:rPr>
        <w:t>osób</w:t>
      </w:r>
      <w:r w:rsidRPr="00BE2C46">
        <w:rPr>
          <w:rFonts w:ascii="Lato" w:hAnsi="Lato"/>
          <w:spacing w:val="-3"/>
          <w:sz w:val="20"/>
          <w:szCs w:val="20"/>
        </w:rPr>
        <w:t xml:space="preserve"> </w:t>
      </w:r>
      <w:r w:rsidRPr="00BE2C46">
        <w:rPr>
          <w:rFonts w:ascii="Lato" w:hAnsi="Lato"/>
          <w:spacing w:val="-2"/>
          <w:sz w:val="20"/>
          <w:szCs w:val="20"/>
        </w:rPr>
        <w:t>starszych.</w:t>
      </w:r>
    </w:p>
    <w:p w14:paraId="1F946E7B" w14:textId="77777777" w:rsidR="00C6270A" w:rsidRPr="005E7A91" w:rsidRDefault="00C6270A" w:rsidP="00706CCF">
      <w:pPr>
        <w:pStyle w:val="Nagwek2"/>
        <w:spacing w:before="120" w:after="120" w:line="276" w:lineRule="auto"/>
        <w:rPr>
          <w:szCs w:val="24"/>
        </w:rPr>
      </w:pPr>
      <w:bookmarkStart w:id="33" w:name="_Toc172619414"/>
      <w:bookmarkStart w:id="34" w:name="_Toc183427051"/>
      <w:r w:rsidRPr="005E7A91">
        <w:rPr>
          <w:szCs w:val="24"/>
        </w:rPr>
        <w:t>Ministerstwo Spraw Wewnętrznych i Administracji</w:t>
      </w:r>
      <w:bookmarkEnd w:id="33"/>
      <w:bookmarkEnd w:id="34"/>
    </w:p>
    <w:p w14:paraId="1295EF7A" w14:textId="51D31A94" w:rsidR="00B34E9E" w:rsidRPr="00BE2C46" w:rsidRDefault="00B34E9E" w:rsidP="00BE2C46">
      <w:pPr>
        <w:spacing w:before="120" w:after="120" w:line="276" w:lineRule="auto"/>
        <w:rPr>
          <w:rFonts w:ascii="Lato" w:hAnsi="Lato"/>
          <w:b/>
          <w:bCs/>
          <w:sz w:val="20"/>
          <w:szCs w:val="20"/>
        </w:rPr>
      </w:pPr>
      <w:r w:rsidRPr="00BE2C46">
        <w:rPr>
          <w:rFonts w:ascii="Lato" w:hAnsi="Lato"/>
          <w:b/>
          <w:bCs/>
          <w:sz w:val="20"/>
          <w:szCs w:val="20"/>
        </w:rPr>
        <w:t xml:space="preserve">Kampania społeczna </w:t>
      </w:r>
      <w:r w:rsidRPr="00BE2C46">
        <w:rPr>
          <w:rFonts w:ascii="Lato" w:hAnsi="Lato" w:cs="Arial"/>
          <w:b/>
          <w:bCs/>
          <w:color w:val="000000"/>
          <w:sz w:val="20"/>
          <w:szCs w:val="20"/>
        </w:rPr>
        <w:t xml:space="preserve">pn. </w:t>
      </w:r>
      <w:r w:rsidRPr="00BE2C46">
        <w:rPr>
          <w:rFonts w:ascii="Lato" w:hAnsi="Lato" w:cs="Arial"/>
          <w:b/>
          <w:bCs/>
          <w:i/>
          <w:color w:val="000000"/>
          <w:sz w:val="20"/>
          <w:szCs w:val="20"/>
        </w:rPr>
        <w:t>„Czad i Ogień. Obudź Czujność”</w:t>
      </w:r>
    </w:p>
    <w:p w14:paraId="2126231A" w14:textId="54F31EA5" w:rsidR="00B34E9E" w:rsidRPr="00BE2C46" w:rsidRDefault="00B34E9E" w:rsidP="00BE2C46">
      <w:pPr>
        <w:spacing w:before="120" w:after="120" w:line="276" w:lineRule="auto"/>
        <w:rPr>
          <w:rFonts w:ascii="Lato" w:hAnsi="Lato" w:cs="Arial"/>
          <w:color w:val="000000"/>
          <w:sz w:val="20"/>
          <w:szCs w:val="20"/>
        </w:rPr>
      </w:pPr>
      <w:r w:rsidRPr="00BE2C46">
        <w:rPr>
          <w:rFonts w:ascii="Lato" w:hAnsi="Lato" w:cs="Arial"/>
          <w:color w:val="000000"/>
          <w:sz w:val="20"/>
          <w:szCs w:val="20"/>
        </w:rPr>
        <w:t>W 2023 r. Ministerstwo Spraw Wewnętrznych i Administracji (MSWiA) zaangażowane było w kampanię społeczną, która promowała bezpieczne zachowania w odniesieniu do zagrożeń i sposobów zapobiegania pożarom oraz zatruciom tlenkiem węgla. Beneficjentami kampanii byli przede wszystkim seniorzy, którzy często korzystają z urządzeń grzewczych zasilanych gazem. Kampania była przeprowadzona w kilku rozgłośniach Polskiego Radia S.A., w tym również na antenie Programu Pierwszego PR. W ramach realizacji kampanii Ministerstwo Spraw Wewnętrznych i Administracji przekazało kilkaset czujek tlenku węgla, które były nagrodami w konkursach dotyczących bezpiecznego użytkowania urządzeń grzewczych.</w:t>
      </w:r>
    </w:p>
    <w:p w14:paraId="3425302C" w14:textId="06C82E33" w:rsidR="00B34E9E" w:rsidRPr="00BE2C46" w:rsidRDefault="00B34E9E" w:rsidP="00BE2C46">
      <w:pPr>
        <w:spacing w:before="120" w:after="120" w:line="276" w:lineRule="auto"/>
        <w:rPr>
          <w:rFonts w:ascii="Lato" w:hAnsi="Lato" w:cs="Arial"/>
          <w:b/>
          <w:bCs/>
          <w:color w:val="000000"/>
          <w:sz w:val="20"/>
          <w:szCs w:val="20"/>
        </w:rPr>
      </w:pPr>
      <w:r w:rsidRPr="00BE2C46">
        <w:rPr>
          <w:rFonts w:ascii="Lato" w:hAnsi="Lato" w:cs="Arial"/>
          <w:b/>
          <w:bCs/>
          <w:color w:val="000000"/>
          <w:sz w:val="20"/>
          <w:szCs w:val="20"/>
        </w:rPr>
        <w:t xml:space="preserve">Realizacja zadania publicznego pn. </w:t>
      </w:r>
      <w:r w:rsidRPr="00BE2C46">
        <w:rPr>
          <w:rFonts w:ascii="Lato" w:hAnsi="Lato" w:cs="Arial"/>
          <w:b/>
          <w:bCs/>
          <w:i/>
          <w:color w:val="000000"/>
          <w:sz w:val="20"/>
          <w:szCs w:val="20"/>
        </w:rPr>
        <w:t>„Prowadzenie telefonu interwencyjnego  w sprawie poszukiwania osób zaginionych, przede wszystkim dzieci”</w:t>
      </w:r>
    </w:p>
    <w:p w14:paraId="75062AC0" w14:textId="0DEB8852" w:rsidR="00B801E0" w:rsidRPr="00BE2C46" w:rsidRDefault="00B34E9E" w:rsidP="00BE2C46">
      <w:pPr>
        <w:spacing w:before="120" w:after="120" w:line="276" w:lineRule="auto"/>
        <w:rPr>
          <w:rFonts w:ascii="Lato" w:hAnsi="Lato" w:cs="Arial"/>
          <w:color w:val="000000"/>
          <w:sz w:val="20"/>
          <w:szCs w:val="20"/>
        </w:rPr>
      </w:pPr>
      <w:r w:rsidRPr="00BE2C46">
        <w:rPr>
          <w:rFonts w:ascii="Lato" w:hAnsi="Lato" w:cs="Arial"/>
          <w:color w:val="000000"/>
          <w:sz w:val="20"/>
          <w:szCs w:val="20"/>
        </w:rPr>
        <w:t xml:space="preserve">Realizacja zadania ukierunkowana była </w:t>
      </w:r>
      <w:r w:rsidR="00B801E0" w:rsidRPr="00BE2C46">
        <w:rPr>
          <w:rFonts w:ascii="Lato" w:hAnsi="Lato" w:cs="Arial"/>
          <w:color w:val="000000"/>
          <w:sz w:val="20"/>
          <w:szCs w:val="20"/>
        </w:rPr>
        <w:t xml:space="preserve">m. in. </w:t>
      </w:r>
      <w:r w:rsidRPr="00BE2C46">
        <w:rPr>
          <w:rFonts w:ascii="Lato" w:hAnsi="Lato" w:cs="Arial"/>
          <w:color w:val="000000"/>
          <w:sz w:val="20"/>
          <w:szCs w:val="20"/>
        </w:rPr>
        <w:t xml:space="preserve">na osoby starsze, których zaginięcia stanowią duży odsetek osób poszukiwanych przez najbliższych. </w:t>
      </w:r>
      <w:r w:rsidR="00B801E0" w:rsidRPr="00BE2C46">
        <w:rPr>
          <w:rFonts w:ascii="Lato" w:hAnsi="Lato" w:cs="Arial"/>
          <w:color w:val="000000"/>
          <w:sz w:val="20"/>
          <w:szCs w:val="20"/>
        </w:rPr>
        <w:t>O</w:t>
      </w:r>
      <w:r w:rsidRPr="00BE2C46">
        <w:rPr>
          <w:rFonts w:ascii="Lato" w:hAnsi="Lato" w:cs="Arial"/>
          <w:color w:val="000000"/>
          <w:sz w:val="20"/>
          <w:szCs w:val="20"/>
        </w:rPr>
        <w:t xml:space="preserve">rganizacja pozarządowa prowadziła całodobowy, ogólnopolski, bezpłatny interwencyjny telefon w sprawie osób zaginionych. </w:t>
      </w:r>
    </w:p>
    <w:p w14:paraId="72C25E62" w14:textId="1DCDF1C6" w:rsidR="00B801E0" w:rsidRPr="00BE2C46" w:rsidRDefault="00B801E0" w:rsidP="00BE2C46">
      <w:pPr>
        <w:spacing w:before="120" w:after="120" w:line="276" w:lineRule="auto"/>
        <w:rPr>
          <w:rFonts w:ascii="Lato" w:hAnsi="Lato" w:cs="Arial"/>
          <w:b/>
          <w:bCs/>
          <w:iCs/>
          <w:color w:val="000000"/>
          <w:sz w:val="20"/>
          <w:szCs w:val="20"/>
        </w:rPr>
      </w:pPr>
      <w:r w:rsidRPr="00BE2C46">
        <w:rPr>
          <w:rFonts w:ascii="Lato" w:hAnsi="Lato" w:cs="Arial"/>
          <w:b/>
          <w:bCs/>
          <w:iCs/>
          <w:color w:val="000000"/>
          <w:sz w:val="20"/>
          <w:szCs w:val="20"/>
        </w:rPr>
        <w:t>„Rządowy program ograniczania przestępczości i aspołecznych zachowań Razem bezpieczniej im. Władysława Stasiaka na lata 2022–2024”</w:t>
      </w:r>
    </w:p>
    <w:p w14:paraId="42F6D19B" w14:textId="1FD9663E" w:rsidR="00B801E0" w:rsidRDefault="00B34E9E" w:rsidP="00BE2C46">
      <w:pPr>
        <w:spacing w:before="120" w:after="120" w:line="276" w:lineRule="auto"/>
        <w:rPr>
          <w:rFonts w:ascii="Lato" w:hAnsi="Lato" w:cs="Arial"/>
          <w:color w:val="000000"/>
          <w:sz w:val="20"/>
          <w:szCs w:val="20"/>
        </w:rPr>
      </w:pPr>
      <w:r w:rsidRPr="00BE2C46">
        <w:rPr>
          <w:rFonts w:ascii="Lato" w:hAnsi="Lato" w:cs="Arial"/>
          <w:color w:val="000000"/>
          <w:sz w:val="20"/>
          <w:szCs w:val="20"/>
        </w:rPr>
        <w:t xml:space="preserve">W ramach Programu wspierane były przedsięwzięcia związane z budową, modernizacją oraz doposażeniem przejść dla pieszych oraz zapewnieniem bezpieczeństwa w miejscach szczególnie niebezpiecznych z uwzględnieniem budowy lub modernizacji systemów monitoringu miejskiego. Natomiast tzw. bezpieczne przejścia dla pieszych umożliwiają również przemieszczanie się osób starszych, ograniczając zagrożenia tej grupy niechronionych uczestników ruchu drogowego przed zagrożeniami związanymi z wypadkami komunikacyjnymi. Łączna kwota dotacji na działania związane </w:t>
      </w:r>
      <w:r w:rsidR="00174038" w:rsidRPr="00BE2C46">
        <w:rPr>
          <w:rFonts w:ascii="Lato" w:hAnsi="Lato" w:cs="Arial"/>
          <w:color w:val="000000"/>
          <w:sz w:val="20"/>
          <w:szCs w:val="20"/>
        </w:rPr>
        <w:br/>
      </w:r>
      <w:r w:rsidRPr="00BE2C46">
        <w:rPr>
          <w:rFonts w:ascii="Lato" w:hAnsi="Lato" w:cs="Arial"/>
          <w:color w:val="000000"/>
          <w:sz w:val="20"/>
          <w:szCs w:val="20"/>
        </w:rPr>
        <w:t>z realizacją Programu w 2023 r. wyniosła 11 981 856,46 zł.</w:t>
      </w:r>
    </w:p>
    <w:p w14:paraId="025BD49A" w14:textId="77777777" w:rsidR="00961767" w:rsidRPr="00BE2C46" w:rsidRDefault="00961767" w:rsidP="00BE2C46">
      <w:pPr>
        <w:spacing w:before="120" w:after="120" w:line="276" w:lineRule="auto"/>
        <w:rPr>
          <w:rFonts w:ascii="Lato" w:hAnsi="Lato" w:cs="Arial"/>
          <w:color w:val="000000"/>
          <w:sz w:val="20"/>
          <w:szCs w:val="20"/>
        </w:rPr>
      </w:pPr>
    </w:p>
    <w:p w14:paraId="0C346C61" w14:textId="2A992BA2" w:rsidR="00B801E0" w:rsidRPr="00BE2C46" w:rsidRDefault="00B801E0" w:rsidP="00BE2C46">
      <w:pPr>
        <w:spacing w:before="120" w:after="120" w:line="276" w:lineRule="auto"/>
        <w:rPr>
          <w:rFonts w:ascii="Lato" w:hAnsi="Lato"/>
          <w:b/>
          <w:bCs/>
          <w:iCs/>
          <w:sz w:val="20"/>
          <w:szCs w:val="20"/>
        </w:rPr>
      </w:pPr>
      <w:r w:rsidRPr="00BE2C46">
        <w:rPr>
          <w:rFonts w:ascii="Lato" w:hAnsi="Lato"/>
          <w:b/>
          <w:bCs/>
          <w:iCs/>
          <w:sz w:val="20"/>
          <w:szCs w:val="20"/>
        </w:rPr>
        <w:lastRenderedPageBreak/>
        <w:t xml:space="preserve">Współpraca z Ministerstwem Cyfryzacji </w:t>
      </w:r>
    </w:p>
    <w:p w14:paraId="43009F08" w14:textId="723411B1" w:rsidR="00B34E9E" w:rsidRPr="00BE2C46" w:rsidRDefault="00B801E0" w:rsidP="00BE2C46">
      <w:pPr>
        <w:spacing w:before="120" w:after="120" w:line="276" w:lineRule="auto"/>
        <w:rPr>
          <w:rFonts w:ascii="Lato" w:hAnsi="Lato"/>
          <w:iCs/>
          <w:sz w:val="20"/>
          <w:szCs w:val="20"/>
        </w:rPr>
      </w:pPr>
      <w:r w:rsidRPr="00BE2C46">
        <w:rPr>
          <w:rFonts w:ascii="Lato" w:hAnsi="Lato"/>
          <w:iCs/>
          <w:sz w:val="20"/>
          <w:szCs w:val="20"/>
        </w:rPr>
        <w:t>Współpraca resortów miała na celu wdrożenie</w:t>
      </w:r>
      <w:r w:rsidR="00B34E9E" w:rsidRPr="00BE2C46">
        <w:rPr>
          <w:rFonts w:ascii="Lato" w:hAnsi="Lato"/>
          <w:iCs/>
          <w:sz w:val="20"/>
          <w:szCs w:val="20"/>
        </w:rPr>
        <w:t xml:space="preserve"> rozwiązań z zakresu ewidencji ludności dotyczących zastrzegania numeru PESEL, przewidzianych w ustawie</w:t>
      </w:r>
      <w:r w:rsidRPr="00BE2C46">
        <w:rPr>
          <w:rStyle w:val="Odwoanieprzypisudolnego"/>
          <w:rFonts w:ascii="Lato" w:hAnsi="Lato"/>
          <w:iCs/>
          <w:sz w:val="20"/>
          <w:szCs w:val="20"/>
        </w:rPr>
        <w:footnoteReference w:id="17"/>
      </w:r>
      <w:r w:rsidR="00B34E9E" w:rsidRPr="00BE2C46">
        <w:rPr>
          <w:rFonts w:ascii="Lato" w:hAnsi="Lato"/>
          <w:iCs/>
          <w:sz w:val="20"/>
          <w:szCs w:val="20"/>
        </w:rPr>
        <w:t xml:space="preserve">. Ww. ustawa, procedowana przez Ministra Cyfryzacji, w celu wzmożenia ochrony przed nadużyciami wynikającymi z kradzieży danych osobowych, w tym ograniczenia skali zjawiska zaciągania na skradzione dane określonego rodzaju zobowiązań finansowych i majątkowych (np. kredytów i pożyczek) wprowadziła zmiany w kilkunastu ustawach, </w:t>
      </w:r>
      <w:r w:rsidR="00174038" w:rsidRPr="00BE2C46">
        <w:rPr>
          <w:rFonts w:ascii="Lato" w:hAnsi="Lato"/>
          <w:iCs/>
          <w:sz w:val="20"/>
          <w:szCs w:val="20"/>
        </w:rPr>
        <w:br/>
      </w:r>
      <w:r w:rsidR="00B34E9E" w:rsidRPr="00BE2C46">
        <w:rPr>
          <w:rFonts w:ascii="Lato" w:hAnsi="Lato"/>
          <w:iCs/>
          <w:sz w:val="20"/>
          <w:szCs w:val="20"/>
        </w:rPr>
        <w:t>w tym istotnie rozszerzyła zakres przedmiotowy ustawy</w:t>
      </w:r>
      <w:r w:rsidR="00DA1A86" w:rsidRPr="00BE2C46">
        <w:rPr>
          <w:rStyle w:val="Odwoanieprzypisudolnego"/>
          <w:rFonts w:ascii="Lato" w:hAnsi="Lato"/>
          <w:iCs/>
          <w:sz w:val="20"/>
          <w:szCs w:val="20"/>
        </w:rPr>
        <w:footnoteReference w:id="18"/>
      </w:r>
      <w:r w:rsidR="00B34E9E" w:rsidRPr="00BE2C46">
        <w:rPr>
          <w:rFonts w:ascii="Lato" w:hAnsi="Lato"/>
          <w:iCs/>
          <w:sz w:val="20"/>
          <w:szCs w:val="20"/>
        </w:rPr>
        <w:t xml:space="preserve">, w sposób kompleksowy regulując zagadnienia związane z zastrzeganiem i cofaniem zastrzeżenia numeru PESEL. Główne zmiany </w:t>
      </w:r>
      <w:r w:rsidR="00174038" w:rsidRPr="00BE2C46">
        <w:rPr>
          <w:rFonts w:ascii="Lato" w:hAnsi="Lato"/>
          <w:iCs/>
          <w:sz w:val="20"/>
          <w:szCs w:val="20"/>
        </w:rPr>
        <w:br/>
      </w:r>
      <w:r w:rsidR="00B34E9E" w:rsidRPr="00BE2C46">
        <w:rPr>
          <w:rFonts w:ascii="Lato" w:hAnsi="Lato"/>
          <w:iCs/>
          <w:sz w:val="20"/>
          <w:szCs w:val="20"/>
        </w:rPr>
        <w:t>w obszarze ewidencji ludności dotyczące zastrzegania numeru PESEL, w tym uruchomienie rejestru zastrzeżeń numerów PESEL, weszły w życie w listopadzie 2023 r.</w:t>
      </w:r>
    </w:p>
    <w:p w14:paraId="2001B811" w14:textId="5297A3D8" w:rsidR="00AC5E6B" w:rsidRPr="00BE2C46" w:rsidRDefault="00AC5E6B" w:rsidP="00BE2C46">
      <w:pPr>
        <w:spacing w:before="120" w:after="120" w:line="276" w:lineRule="auto"/>
        <w:rPr>
          <w:rFonts w:ascii="Lato" w:hAnsi="Lato"/>
          <w:b/>
          <w:bCs/>
          <w:iCs/>
          <w:sz w:val="20"/>
          <w:szCs w:val="20"/>
          <w:u w:val="single"/>
        </w:rPr>
      </w:pPr>
      <w:r w:rsidRPr="00BE2C46">
        <w:rPr>
          <w:rFonts w:ascii="Lato" w:hAnsi="Lato"/>
          <w:b/>
          <w:bCs/>
          <w:iCs/>
          <w:sz w:val="20"/>
          <w:szCs w:val="20"/>
          <w:u w:val="single"/>
        </w:rPr>
        <w:t>Działania Zakładu Emerytalno-Rentowego MSWiA</w:t>
      </w:r>
    </w:p>
    <w:p w14:paraId="7CFF388B" w14:textId="449658DC" w:rsidR="00AC5E6B" w:rsidRPr="00BE2C46" w:rsidRDefault="00AC5E6B" w:rsidP="00BE2C46">
      <w:pPr>
        <w:spacing w:before="120" w:after="120" w:line="276" w:lineRule="auto"/>
        <w:ind w:firstLine="709"/>
        <w:rPr>
          <w:rFonts w:ascii="Lato" w:hAnsi="Lato"/>
          <w:iCs/>
          <w:sz w:val="20"/>
          <w:szCs w:val="20"/>
        </w:rPr>
      </w:pPr>
      <w:r w:rsidRPr="00BE2C46">
        <w:rPr>
          <w:rFonts w:ascii="Lato" w:hAnsi="Lato"/>
          <w:iCs/>
          <w:sz w:val="20"/>
          <w:szCs w:val="20"/>
        </w:rPr>
        <w:t xml:space="preserve">W ramach podnoszenia poziomu aktywności społecznej wśród osób starszych w 2023 r. kontynuowane były spotkania organizowane pod hasłem </w:t>
      </w:r>
      <w:r w:rsidRPr="00BE2C46">
        <w:rPr>
          <w:rFonts w:ascii="Lato" w:hAnsi="Lato"/>
          <w:i/>
          <w:iCs/>
          <w:sz w:val="20"/>
          <w:szCs w:val="20"/>
        </w:rPr>
        <w:t xml:space="preserve">„Świadomy Senior-Bezpieczny Senior”, </w:t>
      </w:r>
      <w:r w:rsidRPr="00BE2C46">
        <w:rPr>
          <w:rFonts w:ascii="Lato" w:hAnsi="Lato"/>
          <w:iCs/>
          <w:sz w:val="20"/>
          <w:szCs w:val="20"/>
        </w:rPr>
        <w:t xml:space="preserve">których inauguracja odbyła się w maju 2022 r. Głównym celem tego przedsięwzięcia było efektywne wykorzystanie praktyki zawodowej emerytowanych funkcjonariuszy z różnych stowarzyszeń i związków zawodowych służb mundurowych, z którymi ZER MSWiA nawiązał współpracę. Na spotkaniach emeryci mundurowi udzielali wsparcia emerytom i rencistom cywilnym dzieląc się swoją wiedzą </w:t>
      </w:r>
      <w:r w:rsidR="001E7D19" w:rsidRPr="00BE2C46">
        <w:rPr>
          <w:rFonts w:ascii="Lato" w:hAnsi="Lato"/>
          <w:iCs/>
          <w:sz w:val="20"/>
          <w:szCs w:val="20"/>
        </w:rPr>
        <w:br/>
      </w:r>
      <w:r w:rsidRPr="00BE2C46">
        <w:rPr>
          <w:rFonts w:ascii="Lato" w:hAnsi="Lato"/>
          <w:iCs/>
          <w:sz w:val="20"/>
          <w:szCs w:val="20"/>
        </w:rPr>
        <w:t>i doświadczeniem zawodowym. W ten sposób realizowana była aktywizacja obu środowisk – cywilnych i mundurowych. Zainicjowane w 2022 r. spotkania cieszyły się dużym zainteresowaniem ze strony seniorów, dlatego w 2023 r. odbyły się kolejne trzy, podczas których emeryci mundurowi przedstawili zasady bezpiecznego i skutecznego postępowania w przypadku wystąpienia pożaru, również w domu, omówili m.in. stosowane przez oszustów sposoby na wnuczka, Policjanta lub inne legendowania oraz wskazali jak bezpiecznie i bez większego stresu odbyć podróż krajową lub zagraniczną. W efekcie tych spotkań informacji udzielono około 120 osobom.</w:t>
      </w:r>
    </w:p>
    <w:p w14:paraId="6F248194" w14:textId="1E7568B7" w:rsidR="00AC5E6B" w:rsidRPr="00BE2C46" w:rsidRDefault="00AC5E6B" w:rsidP="00BE2C46">
      <w:pPr>
        <w:spacing w:before="120" w:after="120" w:line="276" w:lineRule="auto"/>
        <w:ind w:firstLine="709"/>
        <w:rPr>
          <w:rFonts w:ascii="Lato" w:hAnsi="Lato"/>
          <w:iCs/>
          <w:sz w:val="20"/>
          <w:szCs w:val="20"/>
        </w:rPr>
      </w:pPr>
      <w:r w:rsidRPr="00BE2C46">
        <w:rPr>
          <w:rFonts w:ascii="Lato" w:hAnsi="Lato"/>
          <w:iCs/>
          <w:sz w:val="20"/>
          <w:szCs w:val="20"/>
        </w:rPr>
        <w:t xml:space="preserve">W zakresie likwidacji barier architektonicznych w instytucjach publicznych ZER MSWiA nakleił pasy ostrzegawcze w kolorze żółtym na wyznaczonych powierzchniach szklanych, tj. drzwi wejściowe, szklane drzwi wewnętrzne oraz nakleił antypoślizgowe pasy ostrzegawcze w kolorze żółtym lub żółto-czarnym na pierwszym i ostatnim stopniu biegu klatki schodowej. W Punktach Obsługi Klienta zamontowano osłonki na krawędziach szyb znajdujących się przy stanowiskach obsługi klienta. Natomiast w zakresie poprawy komunikacji z osobami starszymi w instytucjach publicznych pracownicy Infolinii z Wydziału Obsługi Klienta uczestniczyli w szkoleniu z zakresu obsługi klienta i w ramach udzielanego wsparcia osobom starszym pomagali przy wypełnianiu druków i dokumentów. W celu osiągnięcia dostępności publicznych stron internetowych administracji publicznej kontynuowane były działania związane z poprawnym zamieszczaniem materiałów publikowanych na stronie internetowej ZER MSWiA m.in. przez wykonywanie opisów alternatywnych zdjęć, odpowiednie wyjustowanie tekstu i formatowanie nagłówków. </w:t>
      </w:r>
    </w:p>
    <w:p w14:paraId="6BFD3BD8" w14:textId="2B076038" w:rsidR="00B34E9E" w:rsidRPr="00BE2C46" w:rsidRDefault="00B34E9E" w:rsidP="00BE2C46">
      <w:pPr>
        <w:spacing w:before="120" w:after="120" w:line="276" w:lineRule="auto"/>
        <w:rPr>
          <w:rFonts w:ascii="Lato" w:hAnsi="Lato"/>
          <w:b/>
          <w:bCs/>
          <w:iCs/>
          <w:sz w:val="20"/>
          <w:szCs w:val="20"/>
          <w:u w:val="single"/>
        </w:rPr>
      </w:pPr>
      <w:r w:rsidRPr="00BE2C46">
        <w:rPr>
          <w:rFonts w:ascii="Lato" w:hAnsi="Lato"/>
          <w:b/>
          <w:bCs/>
          <w:iCs/>
          <w:sz w:val="20"/>
          <w:szCs w:val="20"/>
          <w:u w:val="single"/>
        </w:rPr>
        <w:t>Działania Urzędu do Spraw Cudzoziemców</w:t>
      </w:r>
    </w:p>
    <w:p w14:paraId="78F16C16" w14:textId="193F06C1" w:rsidR="00AC5E6B" w:rsidRPr="00BE2C46" w:rsidRDefault="00AC5E6B" w:rsidP="00BE2C46">
      <w:pPr>
        <w:spacing w:before="120" w:after="120" w:line="276" w:lineRule="auto"/>
        <w:rPr>
          <w:rFonts w:ascii="Lato" w:hAnsi="Lato"/>
          <w:sz w:val="20"/>
          <w:szCs w:val="20"/>
        </w:rPr>
      </w:pPr>
      <w:r w:rsidRPr="00BE2C46">
        <w:rPr>
          <w:rFonts w:ascii="Lato" w:hAnsi="Lato"/>
          <w:sz w:val="20"/>
          <w:szCs w:val="20"/>
        </w:rPr>
        <w:t xml:space="preserve">W odniesieniu do społeczności cudzoziemców, w tym powyżej 60 roku życia, Szef Urzędu do Spraw Cudzoziemców realizował zadania związane z przyznawaniem cudzoziemcom ubiegającym się o ochronę międzynarodową w Polsce, a także objętym ochroną czasową, którym wydane zostało zaświadczenie </w:t>
      </w:r>
      <w:r w:rsidR="001B4851" w:rsidRPr="00BE2C46">
        <w:rPr>
          <w:rFonts w:ascii="Lato" w:hAnsi="Lato"/>
          <w:sz w:val="20"/>
          <w:szCs w:val="20"/>
        </w:rPr>
        <w:br/>
      </w:r>
      <w:r w:rsidRPr="00BE2C46">
        <w:rPr>
          <w:rFonts w:ascii="Lato" w:hAnsi="Lato"/>
          <w:sz w:val="20"/>
          <w:szCs w:val="20"/>
        </w:rPr>
        <w:t xml:space="preserve">o korzystaniu z ochrony czasowej na terytorium Rzeczypospolitej Polskiej – pomocy socjalnej </w:t>
      </w:r>
      <w:r w:rsidR="001B4851" w:rsidRPr="00BE2C46">
        <w:rPr>
          <w:rFonts w:ascii="Lato" w:hAnsi="Lato"/>
          <w:sz w:val="20"/>
          <w:szCs w:val="20"/>
        </w:rPr>
        <w:br/>
      </w:r>
      <w:r w:rsidRPr="00BE2C46">
        <w:rPr>
          <w:rFonts w:ascii="Lato" w:hAnsi="Lato"/>
          <w:sz w:val="20"/>
          <w:szCs w:val="20"/>
        </w:rPr>
        <w:t>i opieki medycznej, w zakresie określonym przez ustawę z dnia 13 czerwca 2003 r.  </w:t>
      </w:r>
      <w:r w:rsidRPr="00BE2C46">
        <w:rPr>
          <w:rFonts w:ascii="Lato" w:hAnsi="Lato"/>
          <w:i/>
          <w:sz w:val="20"/>
          <w:szCs w:val="20"/>
        </w:rPr>
        <w:t>o udzielaniu cudzoziemcom ochrony na terytorium Rzeczypospolitej Polskiej</w:t>
      </w:r>
      <w:r w:rsidRPr="00BE2C46">
        <w:rPr>
          <w:rFonts w:ascii="Lato" w:hAnsi="Lato"/>
          <w:sz w:val="20"/>
          <w:szCs w:val="20"/>
        </w:rPr>
        <w:t>. Spośród wszystkich zarejestrowanych</w:t>
      </w:r>
      <w:r w:rsidR="001B4851" w:rsidRPr="00BE2C46">
        <w:rPr>
          <w:rFonts w:ascii="Lato" w:hAnsi="Lato"/>
          <w:sz w:val="20"/>
          <w:szCs w:val="20"/>
        </w:rPr>
        <w:t xml:space="preserve"> </w:t>
      </w:r>
      <w:r w:rsidRPr="00BE2C46">
        <w:rPr>
          <w:rFonts w:ascii="Lato" w:hAnsi="Lato"/>
          <w:sz w:val="20"/>
          <w:szCs w:val="20"/>
        </w:rPr>
        <w:t xml:space="preserve">świadczeniobiorców, cudzoziemcy w wieku 60 lat i powyżej liczyli w 2023 r. 258 osób, co stanowi 3,8% wszystkich cudzoziemców, którym pomoc socjalną i opiekę medyczną zapewnił Szef Urzędu do Spraw </w:t>
      </w:r>
      <w:r w:rsidRPr="00BE2C46">
        <w:rPr>
          <w:rFonts w:ascii="Lato" w:hAnsi="Lato"/>
          <w:sz w:val="20"/>
          <w:szCs w:val="20"/>
        </w:rPr>
        <w:lastRenderedPageBreak/>
        <w:t xml:space="preserve">Cudzoziemców w 2023 r. Wśród nich 204 osobom Szef Urzędu do Spraw Cudzoziemców zapewniał świadczenia socjalne w związku z ubieganiem się o udzielenie ochrony międzynarodowej, natomiast 54 osobom pomoc socjalna zapewniana była z uwagi na wydane przez Szefa Urzędu do Spraw Cudzoziemców zaświadczenia o korzystaniu z ochrony czasowej na terytorium Rzeczypospolitej Polskiej. </w:t>
      </w:r>
    </w:p>
    <w:p w14:paraId="3E00B902" w14:textId="2C21339C" w:rsidR="00AC5E6B" w:rsidRPr="00BE2C46" w:rsidRDefault="00AC5E6B" w:rsidP="00BE2C46">
      <w:pPr>
        <w:spacing w:before="120" w:after="120" w:line="276" w:lineRule="auto"/>
        <w:rPr>
          <w:rFonts w:ascii="Lato" w:hAnsi="Lato"/>
          <w:sz w:val="20"/>
          <w:szCs w:val="20"/>
        </w:rPr>
      </w:pPr>
      <w:r w:rsidRPr="00BE2C46">
        <w:rPr>
          <w:rFonts w:ascii="Lato" w:hAnsi="Lato"/>
          <w:sz w:val="20"/>
          <w:szCs w:val="20"/>
        </w:rPr>
        <w:t>Osoby w podeszłym wieku, zgodnie z ustawą z dnia 13 czerwca 2003 r.  </w:t>
      </w:r>
      <w:r w:rsidRPr="00BE2C46">
        <w:rPr>
          <w:rFonts w:ascii="Lato" w:hAnsi="Lato"/>
          <w:i/>
          <w:sz w:val="20"/>
          <w:szCs w:val="20"/>
        </w:rPr>
        <w:t>o udzielaniu cudzoziemcom ochrony na terytorium Rzeczypospolitej Polskiej</w:t>
      </w:r>
      <w:r w:rsidRPr="00BE2C46">
        <w:rPr>
          <w:rFonts w:ascii="Lato" w:hAnsi="Lato"/>
          <w:sz w:val="20"/>
          <w:szCs w:val="20"/>
        </w:rPr>
        <w:t xml:space="preserve"> są uznawane za osoby mogące wymagać szczególnego traktowania w postępowaniu w sprawie udzielenia ochrony międzynarodowej lub w zakresie pomocy socjalnej. Zgodnie z zaleceniami wskazanymi w ustawie z dnia 13 czerwca 2003 r. </w:t>
      </w:r>
      <w:r w:rsidRPr="00BE2C46">
        <w:rPr>
          <w:rFonts w:ascii="Lato" w:hAnsi="Lato"/>
          <w:i/>
          <w:sz w:val="20"/>
          <w:szCs w:val="20"/>
        </w:rPr>
        <w:t>o udzielaniu cudzoziemcom ochrony na terytorium Rzeczypospolitej Polskiej</w:t>
      </w:r>
      <w:r w:rsidRPr="00BE2C46">
        <w:rPr>
          <w:rFonts w:ascii="Lato" w:hAnsi="Lato"/>
          <w:sz w:val="20"/>
          <w:szCs w:val="20"/>
        </w:rPr>
        <w:t xml:space="preserve">, osobę w podeszłym wieku uznaje się </w:t>
      </w:r>
      <w:r w:rsidR="00174038" w:rsidRPr="00BE2C46">
        <w:rPr>
          <w:rFonts w:ascii="Lato" w:hAnsi="Lato"/>
          <w:sz w:val="20"/>
          <w:szCs w:val="20"/>
        </w:rPr>
        <w:br/>
      </w:r>
      <w:r w:rsidRPr="00BE2C46">
        <w:rPr>
          <w:rFonts w:ascii="Lato" w:hAnsi="Lato"/>
          <w:sz w:val="20"/>
          <w:szCs w:val="20"/>
        </w:rPr>
        <w:t xml:space="preserve">za wymagającą szczególnego traktowania w zakresie pomocy socjalnej, w przypadku gdy może zachodzić potrzeba: </w:t>
      </w:r>
    </w:p>
    <w:p w14:paraId="3CC66502" w14:textId="77777777" w:rsidR="00AC5E6B" w:rsidRPr="00BE2C46" w:rsidRDefault="00AC5E6B" w:rsidP="000E3435">
      <w:pPr>
        <w:spacing w:after="0" w:line="276" w:lineRule="auto"/>
        <w:rPr>
          <w:rFonts w:ascii="Lato" w:hAnsi="Lato"/>
          <w:sz w:val="20"/>
          <w:szCs w:val="20"/>
        </w:rPr>
      </w:pPr>
      <w:r w:rsidRPr="00BE2C46">
        <w:rPr>
          <w:rFonts w:ascii="Lato" w:hAnsi="Lato"/>
          <w:sz w:val="20"/>
          <w:szCs w:val="20"/>
        </w:rPr>
        <w:t xml:space="preserve">1)  zakwaterowania w ośrodku dla cudzoziemców: </w:t>
      </w:r>
    </w:p>
    <w:p w14:paraId="221DCB0E" w14:textId="77777777" w:rsidR="00AC5E6B" w:rsidRPr="00BE2C46" w:rsidRDefault="00AC5E6B" w:rsidP="000E3435">
      <w:pPr>
        <w:spacing w:after="0" w:line="276" w:lineRule="auto"/>
        <w:ind w:left="284"/>
        <w:rPr>
          <w:rFonts w:ascii="Lato" w:hAnsi="Lato"/>
          <w:sz w:val="20"/>
          <w:szCs w:val="20"/>
        </w:rPr>
      </w:pPr>
      <w:r w:rsidRPr="00BE2C46">
        <w:rPr>
          <w:rFonts w:ascii="Lato" w:hAnsi="Lato"/>
          <w:sz w:val="20"/>
          <w:szCs w:val="20"/>
        </w:rPr>
        <w:t xml:space="preserve">a) przystosowanym do potrzeb osób niepełnosprawnych, </w:t>
      </w:r>
    </w:p>
    <w:p w14:paraId="6C039CF1" w14:textId="77777777" w:rsidR="00AC5E6B" w:rsidRPr="00BE2C46" w:rsidRDefault="00AC5E6B" w:rsidP="000E3435">
      <w:pPr>
        <w:spacing w:after="0" w:line="276" w:lineRule="auto"/>
        <w:ind w:left="284"/>
        <w:rPr>
          <w:rFonts w:ascii="Lato" w:hAnsi="Lato"/>
          <w:sz w:val="20"/>
          <w:szCs w:val="20"/>
        </w:rPr>
      </w:pPr>
      <w:r w:rsidRPr="00BE2C46">
        <w:rPr>
          <w:rFonts w:ascii="Lato" w:hAnsi="Lato"/>
          <w:sz w:val="20"/>
          <w:szCs w:val="20"/>
        </w:rPr>
        <w:t xml:space="preserve">b) zapewniającym pokój jednoosobowy, </w:t>
      </w:r>
    </w:p>
    <w:p w14:paraId="61A8C6FB" w14:textId="77777777" w:rsidR="00AC5E6B" w:rsidRPr="00BE2C46" w:rsidRDefault="00AC5E6B" w:rsidP="000E3435">
      <w:pPr>
        <w:spacing w:after="0" w:line="276" w:lineRule="auto"/>
        <w:ind w:left="284"/>
        <w:rPr>
          <w:rFonts w:ascii="Lato" w:hAnsi="Lato"/>
          <w:sz w:val="20"/>
          <w:szCs w:val="20"/>
        </w:rPr>
      </w:pPr>
      <w:r w:rsidRPr="00BE2C46">
        <w:rPr>
          <w:rFonts w:ascii="Lato" w:hAnsi="Lato"/>
          <w:sz w:val="20"/>
          <w:szCs w:val="20"/>
        </w:rPr>
        <w:t xml:space="preserve">c) przeznaczonym wyłącznie dla kobiet lub kobiet z dziećmi; </w:t>
      </w:r>
    </w:p>
    <w:p w14:paraId="22E667B9" w14:textId="77777777" w:rsidR="00AC5E6B" w:rsidRPr="00BE2C46" w:rsidRDefault="00AC5E6B" w:rsidP="000E3435">
      <w:pPr>
        <w:spacing w:after="0" w:line="276" w:lineRule="auto"/>
        <w:rPr>
          <w:rFonts w:ascii="Lato" w:hAnsi="Lato"/>
          <w:sz w:val="20"/>
          <w:szCs w:val="20"/>
        </w:rPr>
      </w:pPr>
      <w:r w:rsidRPr="00BE2C46">
        <w:rPr>
          <w:rFonts w:ascii="Lato" w:hAnsi="Lato"/>
          <w:sz w:val="20"/>
          <w:szCs w:val="20"/>
        </w:rPr>
        <w:t xml:space="preserve">2) umieszczenia w zakładzie opiekuńczo-leczniczym, zakładzie pielęgnacyjno-opiekuńczym lub hospicjum; </w:t>
      </w:r>
    </w:p>
    <w:p w14:paraId="72873A82" w14:textId="21F2DE86" w:rsidR="00AC5E6B" w:rsidRPr="00BE2C46" w:rsidRDefault="00AC5E6B" w:rsidP="000E3435">
      <w:pPr>
        <w:spacing w:after="0" w:line="276" w:lineRule="auto"/>
        <w:rPr>
          <w:rFonts w:ascii="Lato" w:hAnsi="Lato"/>
          <w:sz w:val="20"/>
          <w:szCs w:val="20"/>
        </w:rPr>
      </w:pPr>
      <w:r w:rsidRPr="00BE2C46">
        <w:rPr>
          <w:rFonts w:ascii="Lato" w:hAnsi="Lato"/>
          <w:sz w:val="20"/>
          <w:szCs w:val="20"/>
        </w:rPr>
        <w:t xml:space="preserve">3) dostosowania diety do stanu zdrowia. </w:t>
      </w:r>
    </w:p>
    <w:p w14:paraId="23A77FAA" w14:textId="7D4F8E4C" w:rsidR="00AC5E6B" w:rsidRPr="00BE2C46" w:rsidRDefault="00AC5E6B" w:rsidP="00BE2C46">
      <w:pPr>
        <w:spacing w:before="120" w:after="120" w:line="276" w:lineRule="auto"/>
        <w:rPr>
          <w:rFonts w:ascii="Lato" w:hAnsi="Lato"/>
          <w:sz w:val="20"/>
          <w:szCs w:val="20"/>
        </w:rPr>
      </w:pPr>
      <w:r w:rsidRPr="00BE2C46">
        <w:rPr>
          <w:rFonts w:ascii="Lato" w:hAnsi="Lato"/>
          <w:sz w:val="20"/>
          <w:szCs w:val="20"/>
        </w:rPr>
        <w:t xml:space="preserve">W Urzędzie do Spraw Cudzoziemców została opracowana procedura postępowania z cudzoziemcami wymagającymi szczególnego traktowania w zakresie pomocy socjalnej, w której szczegółowo wskazano wszystkie etapy identyfikacji osób wymagających szczególnego traktowania, jak również formy pomocy socjalnej przewidziane dla osób, które zostały zidentyfikowane jako wymagające szczególnego traktowania (osoby z grup wrażliwych). Procedura ta ma na celu utrzymanie jakości udzielanej pomocy socjalnej na wysokim poziomie, dostosowanym do szczególnych potrzeb cudzoziemców. Każdy cudzoziemiec, który zgłasza się do ośrodka recepcyjnego przechodzi przez procedurę identyfikacji </w:t>
      </w:r>
      <w:r w:rsidR="00174038" w:rsidRPr="00BE2C46">
        <w:rPr>
          <w:rFonts w:ascii="Lato" w:hAnsi="Lato"/>
          <w:sz w:val="20"/>
          <w:szCs w:val="20"/>
        </w:rPr>
        <w:br/>
      </w:r>
      <w:r w:rsidRPr="00BE2C46">
        <w:rPr>
          <w:rFonts w:ascii="Lato" w:hAnsi="Lato"/>
          <w:sz w:val="20"/>
          <w:szCs w:val="20"/>
        </w:rPr>
        <w:t xml:space="preserve">w zakresie szczególnych potrzeb podczas badań w ramach procedury filtra sanitarno-epidemiologicznego. W przypadku stwierdzenia przez psychologa, lekarza lub pielęgniarkę w trakcie badania filtrowego, że cudzoziemiec jest osobą wymagającą szczególnego traktowania, ustala się </w:t>
      </w:r>
      <w:r w:rsidR="00174038" w:rsidRPr="00BE2C46">
        <w:rPr>
          <w:rFonts w:ascii="Lato" w:hAnsi="Lato"/>
          <w:sz w:val="20"/>
          <w:szCs w:val="20"/>
        </w:rPr>
        <w:br/>
      </w:r>
      <w:r w:rsidRPr="00BE2C46">
        <w:rPr>
          <w:rFonts w:ascii="Lato" w:hAnsi="Lato"/>
          <w:sz w:val="20"/>
          <w:szCs w:val="20"/>
        </w:rPr>
        <w:t xml:space="preserve">z personelem medycznym w  jakim zakresie w odniesieniu do pomocy socjalnej osoba ta wymaga szczególnego traktowania. W przypadku gdy osoba wymaga specjalnej diety, istnieje możliwość uzyskania ekwiwalentu pieniężnego w zamian za wyżywienie, bądź otrzymywania posiłków lub produktów spożywczych dostosowanych do pisemnych zaleceń lekarza w zakresie diety. Opieka medyczna dla cudzoziemców obejmuje świadczenia opieki zdrowotnej w zakresie w jakim przewiduje </w:t>
      </w:r>
      <w:r w:rsidR="00174038" w:rsidRPr="00BE2C46">
        <w:rPr>
          <w:rFonts w:ascii="Lato" w:hAnsi="Lato"/>
          <w:sz w:val="20"/>
          <w:szCs w:val="20"/>
        </w:rPr>
        <w:br/>
      </w:r>
      <w:r w:rsidRPr="00BE2C46">
        <w:rPr>
          <w:rFonts w:ascii="Lato" w:hAnsi="Lato"/>
          <w:sz w:val="20"/>
          <w:szCs w:val="20"/>
        </w:rPr>
        <w:t xml:space="preserve">to ustawa z dnia 27 sierpnia 2004 r. </w:t>
      </w:r>
      <w:r w:rsidRPr="00BE2C46">
        <w:rPr>
          <w:rFonts w:ascii="Lato" w:hAnsi="Lato"/>
          <w:i/>
          <w:sz w:val="20"/>
          <w:szCs w:val="20"/>
        </w:rPr>
        <w:t>o świadczeniach opieki zdrowotnej finansowanych ze środków publicznych</w:t>
      </w:r>
      <w:r w:rsidRPr="00BE2C46">
        <w:rPr>
          <w:rFonts w:ascii="Lato" w:hAnsi="Lato"/>
          <w:sz w:val="20"/>
          <w:szCs w:val="20"/>
        </w:rPr>
        <w:t xml:space="preserve">, z wyłączeniem leczenia uzdrowiskowego albo rehabilitacji uzdrowiskowej. Opiekę medyczną dla cudzoziemców ubiegających się w Polsce o udzielenie ochrony międzynarodowej koordynuje firma Petra Medica Sp. z o.o. w Warszawie, na podstawie umowy cywilnoprawnej zawartej pomiędzy Skarbem Państwa reprezentowanym przez Urząd do Spraw Cudzoziemców a ww. wykonawcą. Opieka medyczna jest realizowana w punktach medycznych we wszystkich ośrodkach dla cudzoziemców oraz Zespole Obsługi Cudzoziemców w Warszawie przy ul. Taborowej 16. W każdym punkcie dyżury pełnią lekarz, pielęgniarka oraz psycholog, którzy świadczą podstawową opiekę medyczną, jak również kierują na badania specjalistyczne. Opieka medyczna dla cudzoziemców zamieszkujących z dala </w:t>
      </w:r>
      <w:r w:rsidR="00174038" w:rsidRPr="00BE2C46">
        <w:rPr>
          <w:rFonts w:ascii="Lato" w:hAnsi="Lato"/>
          <w:sz w:val="20"/>
          <w:szCs w:val="20"/>
        </w:rPr>
        <w:br/>
      </w:r>
      <w:r w:rsidRPr="00BE2C46">
        <w:rPr>
          <w:rFonts w:ascii="Lato" w:hAnsi="Lato"/>
          <w:sz w:val="20"/>
          <w:szCs w:val="20"/>
        </w:rPr>
        <w:t xml:space="preserve">od ośrodków dla cudzoziemców jest realizowana przez placówki w miastach wojewódzkich. Zapisy </w:t>
      </w:r>
      <w:r w:rsidR="00174038" w:rsidRPr="00BE2C46">
        <w:rPr>
          <w:rFonts w:ascii="Lato" w:hAnsi="Lato"/>
          <w:sz w:val="20"/>
          <w:szCs w:val="20"/>
        </w:rPr>
        <w:br/>
      </w:r>
      <w:r w:rsidRPr="00BE2C46">
        <w:rPr>
          <w:rFonts w:ascii="Lato" w:hAnsi="Lato"/>
          <w:sz w:val="20"/>
          <w:szCs w:val="20"/>
        </w:rPr>
        <w:t>i koordynacja wizyt lekarskich odbywa się poprzez infolinię operatora medycznego, gdzie cudzoziemiec uzyskuje informację o terminie i miejscu wizyty oraz sposobie realizacji recept.</w:t>
      </w:r>
    </w:p>
    <w:p w14:paraId="073C61B3" w14:textId="7012EEB8" w:rsidR="00AC5E6B" w:rsidRPr="00BE2C46" w:rsidRDefault="00AC5E6B" w:rsidP="00BE2C46">
      <w:pPr>
        <w:spacing w:before="120" w:after="120" w:line="276" w:lineRule="auto"/>
        <w:rPr>
          <w:rFonts w:ascii="Lato" w:hAnsi="Lato"/>
          <w:iCs/>
          <w:sz w:val="20"/>
          <w:szCs w:val="20"/>
        </w:rPr>
      </w:pPr>
      <w:r w:rsidRPr="00BE2C46">
        <w:rPr>
          <w:rFonts w:ascii="Lato" w:hAnsi="Lato"/>
          <w:sz w:val="20"/>
          <w:szCs w:val="20"/>
        </w:rPr>
        <w:t xml:space="preserve">W zakresie aktywności edukacyjnej osoby starsze, podobnie jak inni cudzoziemcy korzystający z pomocy Szefa Urzędu do Spraw Cudzoziemców, mogą uczestniczyć w zajęciach nauki języka polskiego, która zgodnie z ustawą z dnia 13 czerwca 2003 r. </w:t>
      </w:r>
      <w:r w:rsidRPr="00BE2C46">
        <w:rPr>
          <w:rFonts w:ascii="Lato" w:hAnsi="Lato"/>
          <w:i/>
          <w:sz w:val="20"/>
          <w:szCs w:val="20"/>
        </w:rPr>
        <w:t xml:space="preserve">o udzielaniu cudzoziemcom ochrony na terytorium </w:t>
      </w:r>
      <w:r w:rsidRPr="00BE2C46">
        <w:rPr>
          <w:rFonts w:ascii="Lato" w:hAnsi="Lato"/>
          <w:i/>
          <w:sz w:val="20"/>
          <w:szCs w:val="20"/>
        </w:rPr>
        <w:lastRenderedPageBreak/>
        <w:t>Rzeczypospolitej Polskiej</w:t>
      </w:r>
      <w:r w:rsidRPr="00BE2C46">
        <w:rPr>
          <w:rFonts w:ascii="Lato" w:hAnsi="Lato"/>
          <w:sz w:val="20"/>
          <w:szCs w:val="20"/>
        </w:rPr>
        <w:t xml:space="preserve">, jest zapewniana przez Szefa Urzędu do Spraw Cudzoziemców. Zajęcia w grupach dla dorosłych są prowadzone w oparciu o ujednolicony materiał dydaktyczny na poziomie A1, A2 z elementami B1 oraz B1 z elementami B2. W czasie zajęć języka polskiego cudzoziemcom są wydawane materiały do nauki języka polskiego, które uwzględniają specyficzne potrzeby komunikacyjne osób ubiegających się o ochronę międzynarodową w Polsce, w tym treści religioznawcze i socjokulturowe. Nacisk jest kładziony na rozwój słuchania i mówienia oraz czytania i pisania w języku polskim. Cudzoziemcy uczestniczący w kursie byli zaopatrywani w podręczniki i materiały biurowe. Nauka języka polskiego jest prowadzona w ośrodkach dla cudzoziemców, na terenie Warszawy oraz </w:t>
      </w:r>
      <w:r w:rsidR="00174038" w:rsidRPr="00BE2C46">
        <w:rPr>
          <w:rFonts w:ascii="Lato" w:hAnsi="Lato"/>
          <w:sz w:val="20"/>
          <w:szCs w:val="20"/>
        </w:rPr>
        <w:br/>
      </w:r>
      <w:r w:rsidRPr="00BE2C46">
        <w:rPr>
          <w:rFonts w:ascii="Lato" w:hAnsi="Lato"/>
          <w:sz w:val="20"/>
          <w:szCs w:val="20"/>
        </w:rPr>
        <w:t xml:space="preserve">w formie zdalnej. Dodatkowo osoby starsze mogą korzystać z kursów orientacyjnych, które są prowadzone w ośrodkach dla cudzoziemców. W trakcie kursów są przedstawiane informacje na tematy związane z pomocą socjalną oraz podstawowym funkcjonowaniem w Polsce, tj. normami, obyczajami, tradycjami, edukacją, opieką medyczną i kwestiami zatrudnienia. Kursy mają na celu wsparcie adaptacyjno-informacyjne ww. osób. Podczas kursów orientacyjnych cudzoziemcom są wydawane materiały dydaktyczne dostosowane do grupy wiekowej, które uwzględniają specyficzne potrzeby komunikacyjne i orientacyjne cudzoziemców ubiegających się o udzielenie ochrony międzynarodowej na terytorium Polski. Zakres tematyczny materiałów dla dorosłych obejmuje m.in. zasady życia </w:t>
      </w:r>
      <w:r w:rsidR="00174038" w:rsidRPr="00BE2C46">
        <w:rPr>
          <w:rFonts w:ascii="Lato" w:hAnsi="Lato"/>
          <w:sz w:val="20"/>
          <w:szCs w:val="20"/>
        </w:rPr>
        <w:br/>
      </w:r>
      <w:r w:rsidRPr="00BE2C46">
        <w:rPr>
          <w:rFonts w:ascii="Lato" w:hAnsi="Lato"/>
          <w:sz w:val="20"/>
          <w:szCs w:val="20"/>
        </w:rPr>
        <w:t>w ośrodku i poza ośrodkiem, kwestie dotyczące opieki medycznej, zapobiegania i leczenia chorób zakaźnych, dostęp do opieki prawnej czy kultura i  historia Polski.</w:t>
      </w:r>
    </w:p>
    <w:p w14:paraId="6F465030" w14:textId="649743A3" w:rsidR="00B34E9E" w:rsidRPr="00BE2C46" w:rsidRDefault="00B34E9E" w:rsidP="00BE2C46">
      <w:pPr>
        <w:spacing w:before="120" w:after="120" w:line="276" w:lineRule="auto"/>
        <w:rPr>
          <w:rFonts w:ascii="Lato" w:hAnsi="Lato"/>
          <w:b/>
          <w:bCs/>
          <w:iCs/>
          <w:sz w:val="20"/>
          <w:szCs w:val="20"/>
          <w:u w:val="single"/>
        </w:rPr>
      </w:pPr>
      <w:r w:rsidRPr="00BE2C46">
        <w:rPr>
          <w:rFonts w:ascii="Lato" w:hAnsi="Lato"/>
          <w:b/>
          <w:bCs/>
          <w:iCs/>
          <w:sz w:val="20"/>
          <w:szCs w:val="20"/>
          <w:u w:val="single"/>
        </w:rPr>
        <w:t>Działania Policji</w:t>
      </w:r>
    </w:p>
    <w:p w14:paraId="27131198" w14:textId="215D0574" w:rsidR="00ED02CB" w:rsidRPr="00BE2C46" w:rsidRDefault="00B34E9E" w:rsidP="00BE2C46">
      <w:pPr>
        <w:spacing w:before="120" w:after="120" w:line="276" w:lineRule="auto"/>
        <w:rPr>
          <w:rFonts w:ascii="Lato" w:hAnsi="Lato"/>
          <w:iCs/>
          <w:sz w:val="20"/>
          <w:szCs w:val="20"/>
        </w:rPr>
      </w:pPr>
      <w:r w:rsidRPr="00BE2C46">
        <w:rPr>
          <w:rFonts w:ascii="Lato" w:hAnsi="Lato"/>
          <w:iCs/>
          <w:sz w:val="20"/>
          <w:szCs w:val="20"/>
        </w:rPr>
        <w:t xml:space="preserve">Policja podejmuje szereg działań na rzecz poprawy bezpieczeństwa, wśród których znajdują się m.in. działania adresowane do różnych grup odbiorców, w tym także osób starszych. Seniorzy stanowią szczególną grupę osób, do których policjanci kierują programy, akcje i inne działania profilaktyczne zmierzające do zapobieżenia ich wiktymizacji. Działania te w szczególności polegają na informowaniu </w:t>
      </w:r>
      <w:r w:rsidR="00174038" w:rsidRPr="00BE2C46">
        <w:rPr>
          <w:rFonts w:ascii="Lato" w:hAnsi="Lato"/>
          <w:iCs/>
          <w:sz w:val="20"/>
          <w:szCs w:val="20"/>
        </w:rPr>
        <w:br/>
      </w:r>
      <w:r w:rsidRPr="00BE2C46">
        <w:rPr>
          <w:rFonts w:ascii="Lato" w:hAnsi="Lato"/>
          <w:iCs/>
          <w:sz w:val="20"/>
          <w:szCs w:val="20"/>
        </w:rPr>
        <w:t>o zagrożeniach występujących w najbliższym otoczeniu, zapoznawaniu ze sposobami działania sprawców przestępstw, jak również aktywizacji w życiu codziennym.</w:t>
      </w:r>
    </w:p>
    <w:p w14:paraId="1E70A6BF" w14:textId="7D00F15F" w:rsidR="008E6B72" w:rsidRPr="00BE2C46" w:rsidRDefault="00B34E9E" w:rsidP="00BE2C46">
      <w:pPr>
        <w:pStyle w:val="Akapitzlist"/>
        <w:spacing w:before="120" w:after="120" w:line="276" w:lineRule="auto"/>
        <w:ind w:left="0"/>
        <w:rPr>
          <w:rFonts w:ascii="Lato" w:hAnsi="Lato"/>
          <w:iCs/>
          <w:sz w:val="20"/>
          <w:szCs w:val="20"/>
        </w:rPr>
      </w:pPr>
      <w:r w:rsidRPr="00BE2C46">
        <w:rPr>
          <w:rFonts w:ascii="Lato" w:hAnsi="Lato"/>
          <w:iCs/>
          <w:sz w:val="20"/>
          <w:szCs w:val="20"/>
        </w:rPr>
        <w:t>W zakresie działań profilaktycznych, zgodnie z art. 1 ust. 2 pkt 3 ustawy</w:t>
      </w:r>
      <w:r w:rsidR="00DA1A86" w:rsidRPr="00BE2C46">
        <w:rPr>
          <w:rStyle w:val="Odwoanieprzypisudolnego"/>
          <w:rFonts w:ascii="Lato" w:hAnsi="Lato"/>
          <w:iCs/>
          <w:sz w:val="20"/>
          <w:szCs w:val="20"/>
        </w:rPr>
        <w:footnoteReference w:id="19"/>
      </w:r>
      <w:r w:rsidRPr="00BE2C46">
        <w:rPr>
          <w:rFonts w:ascii="Lato" w:hAnsi="Lato"/>
          <w:iCs/>
          <w:sz w:val="20"/>
          <w:szCs w:val="20"/>
        </w:rPr>
        <w:t xml:space="preserve">, do zadań Policji należy „inicjowanie i organizowanie działań mających na celu zapobieganie popełnianiu przestępstw i wykroczeń oraz zjawiskom kryminogennym i współdziałanie w tym zakresie z organami państwowymi, samorządowymi i organizacjami społecznymi”. Główne kierunki policyjnych działań w zakresie zapobiegania przestępczości oraz innym zagrożeniom społecznym znalazły odzwierciedlenie w Priorytetach Komendanta Głównego Policji na lata 2021–2025, w priorytecie nr III </w:t>
      </w:r>
      <w:r w:rsidRPr="00BE2C46">
        <w:rPr>
          <w:rFonts w:ascii="Lato" w:hAnsi="Lato"/>
          <w:i/>
          <w:iCs/>
          <w:sz w:val="20"/>
          <w:szCs w:val="20"/>
        </w:rPr>
        <w:t>„Podniesienie efektywności działań Policji w celu realizacji oczekiwań społecznych”.</w:t>
      </w:r>
      <w:r w:rsidRPr="00BE2C46">
        <w:rPr>
          <w:rFonts w:ascii="Lato" w:hAnsi="Lato"/>
          <w:iCs/>
          <w:sz w:val="20"/>
          <w:szCs w:val="20"/>
        </w:rPr>
        <w:t xml:space="preserve"> Wśród zadań służących realizacji wspomnianego priorytetu znalazło się zadanie polegające na dostosowaniu działań profilaktycznych Policji do zdiagnozowanych zagrożeń społecznych w obszarze bezpieczeństwa seniorów. Realizacja ustawowych zadań wiąże się najczęściej z opracowaniem i wdrażaniem przez właściwe jednostki organizacyjne Policji programów lub działań profilaktycznych (akcji, spotkań informacyjnych, konkursów wiedzy, audycji radiowych i telewizyjnych, komunikatów na stronach internetowych). W związku ze zmieniającymi się uwarunkowaniami społecznymi, a także zgodnie z deklarowanymi przez mieszkańców obawami przed staniem się ofiarą konkretnego przestępstwa lub zagrożenia, inicjatywy te podlegają ciągłej modyfikacji lub są zastępowane przez nowe, dostosowane do aktualnych zagrożeń społecznych. Działania profilaktyczne Policji odpowiadają na realne potrzeby społeczne, a także formułowane przez mieszkańców konkretne oczekiwania, co do rodzaju i form aktywności Policji w obszarze zapobiegania zagrożeniom bezpieczeństwa. Podstawę realizacji działań profilaktycznych stanowi również współpraca z instytucjami pozapolicyjnymi, w szczególności z władzami samorządowymi, klubami lub domami seniora, organizacjami kościelnymi, instytucjami finansowymi, placówkami służby zdrowia, uniwersytetami trzeciego wieku, stowarzyszeniami działającymi na rzecz bezpieczeństwa. W 2023 r. Policja zrealizowała 674 różnego rodzaju inicjatyw profilaktycznych w obszarze dotyczącym </w:t>
      </w:r>
      <w:r w:rsidRPr="00BE2C46">
        <w:rPr>
          <w:rFonts w:ascii="Lato" w:hAnsi="Lato"/>
          <w:iCs/>
          <w:sz w:val="20"/>
          <w:szCs w:val="20"/>
        </w:rPr>
        <w:lastRenderedPageBreak/>
        <w:t>bezpieczeństwa seniorów, w tym 20</w:t>
      </w:r>
      <w:r w:rsidR="00DA1A86" w:rsidRPr="00BE2C46">
        <w:rPr>
          <w:rFonts w:ascii="Lato" w:hAnsi="Lato"/>
          <w:iCs/>
          <w:sz w:val="20"/>
          <w:szCs w:val="20"/>
        </w:rPr>
        <w:t xml:space="preserve"> </w:t>
      </w:r>
      <w:r w:rsidRPr="00BE2C46">
        <w:rPr>
          <w:rFonts w:ascii="Lato" w:hAnsi="Lato"/>
          <w:iCs/>
          <w:sz w:val="20"/>
          <w:szCs w:val="20"/>
        </w:rPr>
        <w:t>043 spotkań, w których uczestniczyło 557 338 osób. Do seniorów adresowane są również działania z obszaru cyberzagrożeń. W obszarze tym w 2023 r. Policja zrealizowała 47 różnego rodzaju inicjatyw profilaktycznych skierowanych do seniorów, w tym 991 spotkań, w których uczestniczyło 27 474 osoby.</w:t>
      </w:r>
    </w:p>
    <w:p w14:paraId="337C1C5E" w14:textId="7729BF41" w:rsidR="008E6B72" w:rsidRPr="00BE2C46" w:rsidRDefault="008E6B72" w:rsidP="00BE2C46">
      <w:pPr>
        <w:spacing w:before="120" w:after="120" w:line="276" w:lineRule="auto"/>
        <w:rPr>
          <w:rFonts w:ascii="Lato" w:hAnsi="Lato"/>
          <w:b/>
          <w:bCs/>
          <w:iCs/>
          <w:sz w:val="20"/>
          <w:szCs w:val="20"/>
        </w:rPr>
      </w:pPr>
      <w:r w:rsidRPr="00BE2C46">
        <w:rPr>
          <w:rFonts w:ascii="Lato" w:hAnsi="Lato"/>
          <w:b/>
          <w:bCs/>
          <w:iCs/>
          <w:sz w:val="20"/>
          <w:szCs w:val="20"/>
        </w:rPr>
        <w:t>K</w:t>
      </w:r>
      <w:r w:rsidR="00B34E9E" w:rsidRPr="00BE2C46">
        <w:rPr>
          <w:rFonts w:ascii="Lato" w:hAnsi="Lato"/>
          <w:b/>
          <w:bCs/>
          <w:iCs/>
          <w:sz w:val="20"/>
          <w:szCs w:val="20"/>
        </w:rPr>
        <w:t>ampani</w:t>
      </w:r>
      <w:r w:rsidRPr="00BE2C46">
        <w:rPr>
          <w:rFonts w:ascii="Lato" w:hAnsi="Lato"/>
          <w:b/>
          <w:bCs/>
          <w:iCs/>
          <w:sz w:val="20"/>
          <w:szCs w:val="20"/>
        </w:rPr>
        <w:t>a</w:t>
      </w:r>
      <w:r w:rsidR="00B34E9E" w:rsidRPr="00BE2C46">
        <w:rPr>
          <w:rFonts w:ascii="Lato" w:hAnsi="Lato"/>
          <w:b/>
          <w:bCs/>
          <w:iCs/>
          <w:sz w:val="20"/>
          <w:szCs w:val="20"/>
        </w:rPr>
        <w:t xml:space="preserve"> społeczn</w:t>
      </w:r>
      <w:r w:rsidRPr="00BE2C46">
        <w:rPr>
          <w:rFonts w:ascii="Lato" w:hAnsi="Lato"/>
          <w:b/>
          <w:bCs/>
          <w:iCs/>
          <w:sz w:val="20"/>
          <w:szCs w:val="20"/>
        </w:rPr>
        <w:t>a</w:t>
      </w:r>
      <w:r w:rsidR="00B34E9E" w:rsidRPr="00BE2C46">
        <w:rPr>
          <w:rFonts w:ascii="Lato" w:hAnsi="Lato"/>
          <w:b/>
          <w:bCs/>
          <w:iCs/>
          <w:sz w:val="20"/>
          <w:szCs w:val="20"/>
        </w:rPr>
        <w:t xml:space="preserve"> </w:t>
      </w:r>
      <w:r w:rsidR="00B34E9E" w:rsidRPr="00BE2C46">
        <w:rPr>
          <w:rFonts w:ascii="Lato" w:hAnsi="Lato"/>
          <w:b/>
          <w:bCs/>
          <w:i/>
          <w:iCs/>
          <w:sz w:val="20"/>
          <w:szCs w:val="20"/>
        </w:rPr>
        <w:t>„#ZnamTeNumery”</w:t>
      </w:r>
    </w:p>
    <w:p w14:paraId="5B326721" w14:textId="2838BF73" w:rsidR="008E6B72" w:rsidRPr="00BE2C46" w:rsidRDefault="008E6B72" w:rsidP="00BE2C46">
      <w:pPr>
        <w:spacing w:before="120" w:after="120" w:line="276" w:lineRule="auto"/>
        <w:rPr>
          <w:rFonts w:ascii="Lato" w:hAnsi="Lato"/>
          <w:iCs/>
          <w:sz w:val="20"/>
          <w:szCs w:val="20"/>
        </w:rPr>
      </w:pPr>
      <w:r w:rsidRPr="00BE2C46">
        <w:rPr>
          <w:rFonts w:ascii="Lato" w:hAnsi="Lato"/>
          <w:iCs/>
          <w:sz w:val="20"/>
          <w:szCs w:val="20"/>
        </w:rPr>
        <w:t xml:space="preserve">Celem inicjatywy </w:t>
      </w:r>
      <w:r w:rsidR="00B34E9E" w:rsidRPr="00BE2C46">
        <w:rPr>
          <w:rFonts w:ascii="Lato" w:hAnsi="Lato"/>
          <w:iCs/>
          <w:sz w:val="20"/>
          <w:szCs w:val="20"/>
        </w:rPr>
        <w:t xml:space="preserve">było wypracowanie łatwego i zrozumiałego algorytmu zachowań w sytuacji potencjalnego zagrożenia oszustwem, a także uświadomienie seniorów oraz ich najbliższych na temat niebezpieczeństw i metod oszustw, z jakimi mogą się nieświadomie spotkać. Założeniem kampanii było uświadomienie seniorów jak ważne jest ustalenie hasła „rodzinnego”, poznanie dzielnicowego i posiadanie do niego numeru telefonu, posiadanie listy numerów telefonów do najbliższych osób, zapamiętanie motta „sprawdzaj nie ufaj”. W ramach kampanii działania realizowane były dwutorowo. Pierwszy kanał przekazu to wątki dotyczące bezpieczeństwa seniorów, ze szczególnym uwzględnieniem oszustw na ich szkodę, poruszane w serialu </w:t>
      </w:r>
      <w:r w:rsidR="00B34E9E" w:rsidRPr="00BE2C46">
        <w:rPr>
          <w:rFonts w:ascii="Lato" w:hAnsi="Lato"/>
          <w:i/>
          <w:iCs/>
          <w:sz w:val="20"/>
          <w:szCs w:val="20"/>
        </w:rPr>
        <w:t>„Lombard. Życie pod zastaw”,</w:t>
      </w:r>
      <w:r w:rsidR="00B34E9E" w:rsidRPr="00BE2C46">
        <w:rPr>
          <w:rFonts w:ascii="Lato" w:hAnsi="Lato"/>
          <w:iCs/>
          <w:sz w:val="20"/>
          <w:szCs w:val="20"/>
        </w:rPr>
        <w:t xml:space="preserve"> jak i social mediach serialu. Drugim kanałem komunikacyjnym jest strona internetowa Fundacji TV Puls </w:t>
      </w:r>
      <w:r w:rsidR="00B34E9E" w:rsidRPr="00BE2C46">
        <w:rPr>
          <w:rFonts w:ascii="Lato" w:hAnsi="Lato"/>
          <w:i/>
          <w:iCs/>
          <w:sz w:val="20"/>
          <w:szCs w:val="20"/>
        </w:rPr>
        <w:t>„Pod Dębem”,</w:t>
      </w:r>
      <w:r w:rsidR="00B34E9E" w:rsidRPr="00BE2C46">
        <w:rPr>
          <w:rFonts w:ascii="Lato" w:hAnsi="Lato"/>
          <w:iCs/>
          <w:sz w:val="20"/>
          <w:szCs w:val="20"/>
        </w:rPr>
        <w:t xml:space="preserve"> a także portal policja.pl, gdzie dostępne są materiały z zakresu bezpieczeństwa seniorów.  Kampania zyskała </w:t>
      </w:r>
      <w:r w:rsidR="001E7D19" w:rsidRPr="00BE2C46">
        <w:rPr>
          <w:rFonts w:ascii="Lato" w:hAnsi="Lato"/>
          <w:iCs/>
          <w:sz w:val="20"/>
          <w:szCs w:val="20"/>
        </w:rPr>
        <w:br/>
      </w:r>
      <w:r w:rsidR="00B34E9E" w:rsidRPr="00BE2C46">
        <w:rPr>
          <w:rFonts w:ascii="Lato" w:hAnsi="Lato"/>
          <w:iCs/>
          <w:sz w:val="20"/>
          <w:szCs w:val="20"/>
        </w:rPr>
        <w:t>na popularności o czym świadczyć może rozrastające się grono partnerów, albowiem prócz organizatorów, tj. Telewizji Puls, Fundacji „Pod Dębem” i Komendy Głównej Policji, akcję wspierają: Poczta Polska, Polski Związek Kół Gospodyń Wiejskich, Polskie Koleje Państwowe, Polski Związek Emerytów, Rencistów i Inwalidów, Głos Seniora, a także partnerzy merytoryczni, tj. Związek Banków Polskich oraz Fincert.pl Bankowe Centrum Bezpieczeństwa. Dodać należy, że dwa odcinki serialu „Lombard. Życie pod zastaw”, dedykowane były zagadnieniu oszustw ukierunkowanych na seniorów</w:t>
      </w:r>
      <w:r w:rsidRPr="00BE2C46">
        <w:rPr>
          <w:rFonts w:ascii="Lato" w:hAnsi="Lato"/>
          <w:iCs/>
          <w:sz w:val="20"/>
          <w:szCs w:val="20"/>
        </w:rPr>
        <w:t>.</w:t>
      </w:r>
    </w:p>
    <w:p w14:paraId="47E950E6" w14:textId="6827AAA3" w:rsidR="008E6B72" w:rsidRPr="00BE2C46" w:rsidRDefault="008E6B72" w:rsidP="00BE2C46">
      <w:pPr>
        <w:spacing w:before="120" w:after="120" w:line="276" w:lineRule="auto"/>
        <w:rPr>
          <w:rFonts w:ascii="Lato" w:hAnsi="Lato"/>
          <w:b/>
          <w:bCs/>
          <w:iCs/>
          <w:sz w:val="20"/>
          <w:szCs w:val="20"/>
        </w:rPr>
      </w:pPr>
      <w:r w:rsidRPr="00BE2C46">
        <w:rPr>
          <w:rFonts w:ascii="Lato" w:hAnsi="Lato"/>
          <w:b/>
          <w:bCs/>
          <w:iCs/>
          <w:sz w:val="20"/>
          <w:szCs w:val="20"/>
        </w:rPr>
        <w:t>P</w:t>
      </w:r>
      <w:r w:rsidR="00B34E9E" w:rsidRPr="00BE2C46">
        <w:rPr>
          <w:rFonts w:ascii="Lato" w:hAnsi="Lato"/>
          <w:b/>
          <w:bCs/>
          <w:iCs/>
          <w:sz w:val="20"/>
          <w:szCs w:val="20"/>
        </w:rPr>
        <w:t>rogram profilaktyczny „Świadomi 60+”</w:t>
      </w:r>
    </w:p>
    <w:p w14:paraId="1489CC45" w14:textId="24157506" w:rsidR="008E6B72" w:rsidRPr="00BE2C46" w:rsidRDefault="008E6B72" w:rsidP="00BE2C46">
      <w:pPr>
        <w:spacing w:before="120" w:after="120" w:line="276" w:lineRule="auto"/>
        <w:rPr>
          <w:rFonts w:ascii="Lato" w:hAnsi="Lato"/>
          <w:iCs/>
          <w:sz w:val="20"/>
          <w:szCs w:val="20"/>
        </w:rPr>
      </w:pPr>
      <w:r w:rsidRPr="00BE2C46">
        <w:rPr>
          <w:rFonts w:ascii="Lato" w:hAnsi="Lato"/>
          <w:iCs/>
          <w:sz w:val="20"/>
          <w:szCs w:val="20"/>
        </w:rPr>
        <w:t>Celem programu</w:t>
      </w:r>
      <w:r w:rsidR="00B34E9E" w:rsidRPr="00BE2C46">
        <w:rPr>
          <w:rFonts w:ascii="Lato" w:hAnsi="Lato"/>
          <w:iCs/>
          <w:sz w:val="20"/>
          <w:szCs w:val="20"/>
        </w:rPr>
        <w:t xml:space="preserve"> było podniesienie świadomości i wiedzy seniorów w obszarze ich bezpieczeństwa. </w:t>
      </w:r>
      <w:r w:rsidR="00B34E9E" w:rsidRPr="00BE2C46">
        <w:rPr>
          <w:rFonts w:ascii="Lato" w:hAnsi="Lato"/>
          <w:b/>
          <w:bCs/>
          <w:iCs/>
          <w:sz w:val="20"/>
          <w:szCs w:val="20"/>
        </w:rPr>
        <w:t>W ramach przedsięwzięcia przeprowadzono 28 spotkań, w których wzięło udział 676 osób, w tym seniorzy.</w:t>
      </w:r>
      <w:r w:rsidR="00B34E9E" w:rsidRPr="00BE2C46">
        <w:rPr>
          <w:rFonts w:ascii="Lato" w:hAnsi="Lato"/>
          <w:iCs/>
          <w:sz w:val="20"/>
          <w:szCs w:val="20"/>
        </w:rPr>
        <w:t xml:space="preserve"> </w:t>
      </w:r>
      <w:r w:rsidRPr="00BE2C46">
        <w:rPr>
          <w:rFonts w:ascii="Lato" w:hAnsi="Lato"/>
          <w:iCs/>
          <w:sz w:val="20"/>
          <w:szCs w:val="20"/>
        </w:rPr>
        <w:t xml:space="preserve">Organizatorem </w:t>
      </w:r>
      <w:r w:rsidR="00B34E9E" w:rsidRPr="00BE2C46">
        <w:rPr>
          <w:rFonts w:ascii="Lato" w:hAnsi="Lato"/>
          <w:iCs/>
          <w:sz w:val="20"/>
          <w:szCs w:val="20"/>
        </w:rPr>
        <w:t>programu była Komenda Wojewódzka Policji w Opolu</w:t>
      </w:r>
      <w:r w:rsidRPr="00BE2C46">
        <w:rPr>
          <w:rFonts w:ascii="Lato" w:hAnsi="Lato"/>
          <w:iCs/>
          <w:sz w:val="20"/>
          <w:szCs w:val="20"/>
        </w:rPr>
        <w:t>.</w:t>
      </w:r>
    </w:p>
    <w:p w14:paraId="30501A6C" w14:textId="77777777" w:rsidR="008E6B72" w:rsidRPr="00BE2C46" w:rsidRDefault="008E6B72" w:rsidP="00BE2C46">
      <w:pPr>
        <w:spacing w:before="120" w:after="120" w:line="276" w:lineRule="auto"/>
        <w:rPr>
          <w:rFonts w:ascii="Lato" w:hAnsi="Lato"/>
          <w:b/>
          <w:bCs/>
          <w:i/>
          <w:iCs/>
          <w:sz w:val="20"/>
          <w:szCs w:val="20"/>
        </w:rPr>
      </w:pPr>
      <w:r w:rsidRPr="00BE2C46">
        <w:rPr>
          <w:rFonts w:ascii="Lato" w:hAnsi="Lato"/>
          <w:b/>
          <w:bCs/>
          <w:iCs/>
          <w:sz w:val="20"/>
          <w:szCs w:val="20"/>
        </w:rPr>
        <w:t>P</w:t>
      </w:r>
      <w:r w:rsidR="00B34E9E" w:rsidRPr="00BE2C46">
        <w:rPr>
          <w:rFonts w:ascii="Lato" w:hAnsi="Lato"/>
          <w:b/>
          <w:bCs/>
          <w:iCs/>
          <w:sz w:val="20"/>
          <w:szCs w:val="20"/>
        </w:rPr>
        <w:t xml:space="preserve">rogram profilaktyczny </w:t>
      </w:r>
      <w:r w:rsidR="00B34E9E" w:rsidRPr="00BE2C46">
        <w:rPr>
          <w:rFonts w:ascii="Lato" w:hAnsi="Lato"/>
          <w:b/>
          <w:bCs/>
          <w:i/>
          <w:iCs/>
          <w:sz w:val="20"/>
          <w:szCs w:val="20"/>
        </w:rPr>
        <w:t>„Świadomy Senior = Bezpieczny Senior”</w:t>
      </w:r>
    </w:p>
    <w:p w14:paraId="5DD2E585" w14:textId="2DFAF7FB" w:rsidR="005657CC" w:rsidRPr="00BE2C46" w:rsidRDefault="008E6B72" w:rsidP="00BE2C46">
      <w:pPr>
        <w:spacing w:before="120" w:after="120" w:line="276" w:lineRule="auto"/>
        <w:rPr>
          <w:rFonts w:ascii="Lato" w:hAnsi="Lato"/>
          <w:iCs/>
          <w:sz w:val="20"/>
          <w:szCs w:val="20"/>
        </w:rPr>
      </w:pPr>
      <w:r w:rsidRPr="00BE2C46">
        <w:rPr>
          <w:rFonts w:ascii="Lato" w:hAnsi="Lato"/>
          <w:iCs/>
          <w:sz w:val="20"/>
          <w:szCs w:val="20"/>
        </w:rPr>
        <w:t>Celem działania</w:t>
      </w:r>
      <w:r w:rsidR="00B34E9E" w:rsidRPr="00BE2C46">
        <w:rPr>
          <w:rFonts w:ascii="Lato" w:hAnsi="Lato"/>
          <w:iCs/>
          <w:sz w:val="20"/>
          <w:szCs w:val="20"/>
        </w:rPr>
        <w:t xml:space="preserve"> było podniesienie poziomu szeroko rozumianego bezpieczeństwa seniorów, poprzez ich edukację w zakresie zagrożeń występujących w starszym wieku oraz przestępstw popełnianych na ich szkodę. </w:t>
      </w:r>
      <w:r w:rsidR="00B34E9E" w:rsidRPr="00BE2C46">
        <w:rPr>
          <w:rFonts w:ascii="Lato" w:hAnsi="Lato"/>
          <w:b/>
          <w:bCs/>
          <w:iCs/>
          <w:sz w:val="20"/>
          <w:szCs w:val="20"/>
        </w:rPr>
        <w:t>W ramach przedsięwzięcia przeprowadzono 263 spotkania, w których wzięły udział 7 884 osoby, w tym seniorzy, ich rodziny i opiekunowie</w:t>
      </w:r>
      <w:r w:rsidR="00B34E9E" w:rsidRPr="00BE2C46">
        <w:rPr>
          <w:rFonts w:ascii="Lato" w:hAnsi="Lato"/>
          <w:iCs/>
          <w:sz w:val="20"/>
          <w:szCs w:val="20"/>
        </w:rPr>
        <w:t xml:space="preserve">. Organizatorem programu była Komenda Wojewódzka Policji w Białymstoku. </w:t>
      </w:r>
    </w:p>
    <w:p w14:paraId="11CD84CD" w14:textId="1FB4BBE7" w:rsidR="008E6B72" w:rsidRPr="00BE2C46" w:rsidRDefault="008E6B72" w:rsidP="00BE2C46">
      <w:pPr>
        <w:spacing w:before="120" w:after="120" w:line="276" w:lineRule="auto"/>
        <w:rPr>
          <w:rFonts w:ascii="Lato" w:hAnsi="Lato"/>
          <w:b/>
          <w:bCs/>
          <w:iCs/>
          <w:sz w:val="20"/>
          <w:szCs w:val="20"/>
        </w:rPr>
      </w:pPr>
      <w:r w:rsidRPr="00BE2C46">
        <w:rPr>
          <w:rFonts w:ascii="Lato" w:hAnsi="Lato"/>
          <w:b/>
          <w:bCs/>
          <w:iCs/>
          <w:sz w:val="20"/>
          <w:szCs w:val="20"/>
        </w:rPr>
        <w:t>P</w:t>
      </w:r>
      <w:r w:rsidR="00B34E9E" w:rsidRPr="00BE2C46">
        <w:rPr>
          <w:rFonts w:ascii="Lato" w:hAnsi="Lato"/>
          <w:b/>
          <w:bCs/>
          <w:iCs/>
          <w:sz w:val="20"/>
          <w:szCs w:val="20"/>
        </w:rPr>
        <w:t xml:space="preserve">rogram profilaktyczny </w:t>
      </w:r>
      <w:r w:rsidR="00B34E9E" w:rsidRPr="00BE2C46">
        <w:rPr>
          <w:rFonts w:ascii="Lato" w:hAnsi="Lato"/>
          <w:b/>
          <w:bCs/>
          <w:i/>
          <w:iCs/>
          <w:sz w:val="20"/>
          <w:szCs w:val="20"/>
        </w:rPr>
        <w:t>„Bezpieczne Życie Seniorów”</w:t>
      </w:r>
    </w:p>
    <w:p w14:paraId="674C1A16" w14:textId="10081BC6" w:rsidR="008E6B72" w:rsidRPr="00BE2C46" w:rsidRDefault="008E6B72" w:rsidP="00BE2C46">
      <w:pPr>
        <w:spacing w:before="120" w:after="120" w:line="276" w:lineRule="auto"/>
        <w:rPr>
          <w:rFonts w:ascii="Lato" w:hAnsi="Lato"/>
          <w:iCs/>
          <w:sz w:val="20"/>
          <w:szCs w:val="20"/>
        </w:rPr>
      </w:pPr>
      <w:r w:rsidRPr="00BE2C46">
        <w:rPr>
          <w:rFonts w:ascii="Lato" w:hAnsi="Lato"/>
          <w:iCs/>
          <w:sz w:val="20"/>
          <w:szCs w:val="20"/>
        </w:rPr>
        <w:t>Głównym</w:t>
      </w:r>
      <w:r w:rsidR="00B34E9E" w:rsidRPr="00BE2C46">
        <w:rPr>
          <w:rFonts w:ascii="Lato" w:hAnsi="Lato"/>
          <w:iCs/>
          <w:sz w:val="20"/>
          <w:szCs w:val="20"/>
        </w:rPr>
        <w:t xml:space="preserve"> celem było podniesienie świadomości seniorów w zakresie wpływu prawidłowych zachowań w sytuacji zagrożenia ich bezpieczeństwa. Ponadto uświadomienie konieczności zgłaszania zdarzeń </w:t>
      </w:r>
      <w:r w:rsidR="00174038" w:rsidRPr="00BE2C46">
        <w:rPr>
          <w:rFonts w:ascii="Lato" w:hAnsi="Lato"/>
          <w:iCs/>
          <w:sz w:val="20"/>
          <w:szCs w:val="20"/>
        </w:rPr>
        <w:br/>
      </w:r>
      <w:r w:rsidR="00B34E9E" w:rsidRPr="00BE2C46">
        <w:rPr>
          <w:rFonts w:ascii="Lato" w:hAnsi="Lato"/>
          <w:iCs/>
          <w:sz w:val="20"/>
          <w:szCs w:val="20"/>
        </w:rPr>
        <w:t xml:space="preserve">z udziałem osób starszych oraz stworzenie koalicji zrzeszającej organy administracji rządowej działające na rzecz osób starszych. </w:t>
      </w:r>
      <w:r w:rsidR="00B34E9E" w:rsidRPr="00BE2C46">
        <w:rPr>
          <w:rFonts w:ascii="Lato" w:hAnsi="Lato"/>
          <w:b/>
          <w:bCs/>
          <w:iCs/>
          <w:sz w:val="20"/>
          <w:szCs w:val="20"/>
        </w:rPr>
        <w:t>W ramach przedsięwzięcia przeprowadzono 791 spotkań, w których wzięło udział 21 850 seniorów.</w:t>
      </w:r>
      <w:r w:rsidR="00B34E9E" w:rsidRPr="00BE2C46">
        <w:rPr>
          <w:rFonts w:ascii="Lato" w:hAnsi="Lato"/>
          <w:iCs/>
          <w:sz w:val="20"/>
          <w:szCs w:val="20"/>
        </w:rPr>
        <w:t xml:space="preserve"> Organizatorem programu była Komenda Wojewódzka Policji w Poznaniu. </w:t>
      </w:r>
    </w:p>
    <w:p w14:paraId="6B337E11" w14:textId="77777777" w:rsidR="008E6B72" w:rsidRPr="00BE2C46" w:rsidRDefault="008E6B72" w:rsidP="00BE2C46">
      <w:pPr>
        <w:spacing w:before="120" w:after="120" w:line="276" w:lineRule="auto"/>
        <w:rPr>
          <w:rFonts w:ascii="Lato" w:hAnsi="Lato"/>
          <w:iCs/>
          <w:sz w:val="20"/>
          <w:szCs w:val="20"/>
        </w:rPr>
      </w:pPr>
      <w:r w:rsidRPr="00BE2C46">
        <w:rPr>
          <w:rFonts w:ascii="Lato" w:hAnsi="Lato"/>
          <w:b/>
          <w:bCs/>
          <w:iCs/>
          <w:sz w:val="20"/>
          <w:szCs w:val="20"/>
        </w:rPr>
        <w:t>P</w:t>
      </w:r>
      <w:r w:rsidR="00B34E9E" w:rsidRPr="00BE2C46">
        <w:rPr>
          <w:rFonts w:ascii="Lato" w:hAnsi="Lato"/>
          <w:b/>
          <w:bCs/>
          <w:iCs/>
          <w:sz w:val="20"/>
          <w:szCs w:val="20"/>
        </w:rPr>
        <w:t xml:space="preserve">rogram profilaktyczny </w:t>
      </w:r>
      <w:r w:rsidR="00B34E9E" w:rsidRPr="00BE2C46">
        <w:rPr>
          <w:rFonts w:ascii="Lato" w:hAnsi="Lato"/>
          <w:b/>
          <w:bCs/>
          <w:i/>
          <w:iCs/>
          <w:sz w:val="20"/>
          <w:szCs w:val="20"/>
        </w:rPr>
        <w:t>„Bezpieczny senior”</w:t>
      </w:r>
      <w:r w:rsidR="00B34E9E" w:rsidRPr="00BE2C46">
        <w:rPr>
          <w:rFonts w:ascii="Lato" w:hAnsi="Lato"/>
          <w:iCs/>
          <w:sz w:val="20"/>
          <w:szCs w:val="20"/>
        </w:rPr>
        <w:t xml:space="preserve"> </w:t>
      </w:r>
    </w:p>
    <w:p w14:paraId="14E92AEC" w14:textId="221E2843" w:rsidR="008E6B72" w:rsidRDefault="00B34E9E" w:rsidP="00BE2C46">
      <w:pPr>
        <w:spacing w:before="120" w:after="120" w:line="276" w:lineRule="auto"/>
        <w:rPr>
          <w:rFonts w:ascii="Lato" w:hAnsi="Lato"/>
          <w:iCs/>
          <w:sz w:val="20"/>
          <w:szCs w:val="20"/>
        </w:rPr>
      </w:pPr>
      <w:r w:rsidRPr="00BE2C46">
        <w:rPr>
          <w:rFonts w:ascii="Lato" w:hAnsi="Lato"/>
          <w:iCs/>
          <w:sz w:val="20"/>
          <w:szCs w:val="20"/>
        </w:rPr>
        <w:t xml:space="preserve">Głównym celem programu było podniesienie poziomu bezpieczeństwa osób w podeszłym wieku, przez pobudzenie lokalnych społeczności do przeciwdziałania wszelkiego rodzaju zjawiskom patologicznym oraz poprawa świadomości prawno–wiktymologicznej. </w:t>
      </w:r>
      <w:r w:rsidRPr="00BE2C46">
        <w:rPr>
          <w:rFonts w:ascii="Lato" w:hAnsi="Lato"/>
          <w:b/>
          <w:bCs/>
          <w:iCs/>
          <w:sz w:val="20"/>
          <w:szCs w:val="20"/>
        </w:rPr>
        <w:t>W ramach przedsięwzięcia przeprowadzono 265 spotkań, w których wzięło udział 7 814 seniorów</w:t>
      </w:r>
      <w:r w:rsidRPr="00BE2C46">
        <w:rPr>
          <w:rFonts w:ascii="Lato" w:hAnsi="Lato"/>
          <w:iCs/>
          <w:sz w:val="20"/>
          <w:szCs w:val="20"/>
        </w:rPr>
        <w:t xml:space="preserve">. </w:t>
      </w:r>
      <w:r w:rsidR="008E6B72" w:rsidRPr="00BE2C46">
        <w:rPr>
          <w:rFonts w:ascii="Lato" w:hAnsi="Lato"/>
          <w:iCs/>
          <w:sz w:val="20"/>
          <w:szCs w:val="20"/>
        </w:rPr>
        <w:t>Program organizowany był przez Komendę Wojewódzką Policji w Rzeszowie.</w:t>
      </w:r>
    </w:p>
    <w:p w14:paraId="17638A00" w14:textId="77777777" w:rsidR="00961767" w:rsidRDefault="00961767" w:rsidP="00BE2C46">
      <w:pPr>
        <w:spacing w:before="120" w:after="120" w:line="276" w:lineRule="auto"/>
        <w:rPr>
          <w:rFonts w:ascii="Lato" w:hAnsi="Lato"/>
          <w:iCs/>
          <w:sz w:val="20"/>
          <w:szCs w:val="20"/>
        </w:rPr>
      </w:pPr>
    </w:p>
    <w:p w14:paraId="21269D31" w14:textId="77777777" w:rsidR="00961767" w:rsidRPr="00BE2C46" w:rsidRDefault="00961767" w:rsidP="00BE2C46">
      <w:pPr>
        <w:spacing w:before="120" w:after="120" w:line="276" w:lineRule="auto"/>
        <w:rPr>
          <w:rFonts w:ascii="Lato" w:hAnsi="Lato"/>
          <w:iCs/>
          <w:sz w:val="20"/>
          <w:szCs w:val="20"/>
        </w:rPr>
      </w:pPr>
    </w:p>
    <w:p w14:paraId="68F2C46F" w14:textId="77777777" w:rsidR="008E6B72" w:rsidRPr="00BE2C46" w:rsidRDefault="008E6B72" w:rsidP="00BE2C46">
      <w:pPr>
        <w:spacing w:before="120" w:after="120" w:line="276" w:lineRule="auto"/>
        <w:rPr>
          <w:rFonts w:ascii="Lato" w:hAnsi="Lato"/>
          <w:iCs/>
          <w:sz w:val="20"/>
          <w:szCs w:val="20"/>
        </w:rPr>
      </w:pPr>
      <w:r w:rsidRPr="00BE2C46">
        <w:rPr>
          <w:rFonts w:ascii="Lato" w:hAnsi="Lato"/>
          <w:b/>
          <w:bCs/>
          <w:iCs/>
          <w:sz w:val="20"/>
          <w:szCs w:val="20"/>
        </w:rPr>
        <w:lastRenderedPageBreak/>
        <w:t>P</w:t>
      </w:r>
      <w:r w:rsidR="00B34E9E" w:rsidRPr="00BE2C46">
        <w:rPr>
          <w:rFonts w:ascii="Lato" w:hAnsi="Lato"/>
          <w:b/>
          <w:bCs/>
          <w:iCs/>
          <w:sz w:val="20"/>
          <w:szCs w:val="20"/>
        </w:rPr>
        <w:t xml:space="preserve">rogram profilaktyczny </w:t>
      </w:r>
      <w:r w:rsidR="00B34E9E" w:rsidRPr="00BE2C46">
        <w:rPr>
          <w:rFonts w:ascii="Lato" w:hAnsi="Lato"/>
          <w:b/>
          <w:bCs/>
          <w:i/>
          <w:iCs/>
          <w:sz w:val="20"/>
          <w:szCs w:val="20"/>
        </w:rPr>
        <w:t>„Cyberbank 3.0”</w:t>
      </w:r>
      <w:r w:rsidR="00B34E9E" w:rsidRPr="00BE2C46">
        <w:rPr>
          <w:rFonts w:ascii="Lato" w:hAnsi="Lato"/>
          <w:iCs/>
          <w:sz w:val="20"/>
          <w:szCs w:val="20"/>
        </w:rPr>
        <w:t xml:space="preserve"> </w:t>
      </w:r>
    </w:p>
    <w:p w14:paraId="556234A9" w14:textId="4D9646D9" w:rsidR="008E6B72" w:rsidRPr="00BE2C46" w:rsidRDefault="008E6B72" w:rsidP="00BE2C46">
      <w:pPr>
        <w:spacing w:before="120" w:after="120" w:line="276" w:lineRule="auto"/>
        <w:rPr>
          <w:rFonts w:ascii="Lato" w:hAnsi="Lato"/>
          <w:iCs/>
          <w:sz w:val="20"/>
          <w:szCs w:val="20"/>
        </w:rPr>
      </w:pPr>
      <w:r w:rsidRPr="00BE2C46">
        <w:rPr>
          <w:rFonts w:ascii="Lato" w:hAnsi="Lato"/>
          <w:iCs/>
          <w:sz w:val="20"/>
          <w:szCs w:val="20"/>
        </w:rPr>
        <w:t>G</w:t>
      </w:r>
      <w:r w:rsidR="00B34E9E" w:rsidRPr="00BE2C46">
        <w:rPr>
          <w:rFonts w:ascii="Lato" w:hAnsi="Lato"/>
          <w:iCs/>
          <w:sz w:val="20"/>
          <w:szCs w:val="20"/>
        </w:rPr>
        <w:t xml:space="preserve">łównym </w:t>
      </w:r>
      <w:r w:rsidRPr="00BE2C46">
        <w:rPr>
          <w:rFonts w:ascii="Lato" w:hAnsi="Lato"/>
          <w:iCs/>
          <w:sz w:val="20"/>
          <w:szCs w:val="20"/>
        </w:rPr>
        <w:t>założeniem</w:t>
      </w:r>
      <w:r w:rsidR="00B34E9E" w:rsidRPr="00BE2C46">
        <w:rPr>
          <w:rFonts w:ascii="Lato" w:hAnsi="Lato"/>
          <w:iCs/>
          <w:sz w:val="20"/>
          <w:szCs w:val="20"/>
        </w:rPr>
        <w:t xml:space="preserve"> było upowszechnienie zasad bezpiecznego korzystania z bankowości elektronicznej oraz popularyzacja wiedzy na temat inwestowania i świadomego zaciągania zobowiązań za pośrednictwem Internetu. W marcu 2024 r. odbyła się konferencja podsumowująca realizację projektu współfinansowanego ze środków Narodowego Banku Polskiego w ramach programu edukacji ekonomicznej za rok 2023. </w:t>
      </w:r>
      <w:r w:rsidR="00B34E9E" w:rsidRPr="00BE2C46">
        <w:rPr>
          <w:rFonts w:ascii="Lato" w:hAnsi="Lato"/>
          <w:b/>
          <w:bCs/>
          <w:iCs/>
          <w:sz w:val="20"/>
          <w:szCs w:val="20"/>
        </w:rPr>
        <w:t>W czasie trwania przedsięwzięcia przeprowadzono 805 spotkań, w których wzięło udział 16 337 seniorów</w:t>
      </w:r>
      <w:r w:rsidR="00B34E9E" w:rsidRPr="00BE2C46">
        <w:rPr>
          <w:rFonts w:ascii="Lato" w:hAnsi="Lato"/>
          <w:iCs/>
          <w:sz w:val="20"/>
          <w:szCs w:val="20"/>
        </w:rPr>
        <w:t xml:space="preserve">. Organizatorem programu była Komenda Wojewódzka Policji </w:t>
      </w:r>
      <w:r w:rsidR="001E7D19" w:rsidRPr="00BE2C46">
        <w:rPr>
          <w:rFonts w:ascii="Lato" w:hAnsi="Lato"/>
          <w:iCs/>
          <w:sz w:val="20"/>
          <w:szCs w:val="20"/>
        </w:rPr>
        <w:br/>
      </w:r>
      <w:r w:rsidR="00B34E9E" w:rsidRPr="00BE2C46">
        <w:rPr>
          <w:rFonts w:ascii="Lato" w:hAnsi="Lato"/>
          <w:iCs/>
          <w:sz w:val="20"/>
          <w:szCs w:val="20"/>
        </w:rPr>
        <w:t>w Kielcach</w:t>
      </w:r>
      <w:r w:rsidR="00BE2C46">
        <w:rPr>
          <w:rFonts w:ascii="Lato" w:hAnsi="Lato"/>
          <w:iCs/>
          <w:sz w:val="20"/>
          <w:szCs w:val="20"/>
        </w:rPr>
        <w:t>.</w:t>
      </w:r>
    </w:p>
    <w:p w14:paraId="723D3B75" w14:textId="77777777" w:rsidR="008E6B72" w:rsidRPr="00BE2C46" w:rsidRDefault="008E6B72" w:rsidP="00BE2C46">
      <w:pPr>
        <w:spacing w:before="120" w:after="120" w:line="276" w:lineRule="auto"/>
        <w:rPr>
          <w:rFonts w:ascii="Lato" w:hAnsi="Lato"/>
          <w:b/>
          <w:bCs/>
          <w:i/>
          <w:iCs/>
          <w:sz w:val="20"/>
          <w:szCs w:val="20"/>
        </w:rPr>
      </w:pPr>
      <w:r w:rsidRPr="00BE2C46">
        <w:rPr>
          <w:rFonts w:ascii="Lato" w:hAnsi="Lato"/>
          <w:b/>
          <w:bCs/>
          <w:iCs/>
          <w:sz w:val="20"/>
          <w:szCs w:val="20"/>
        </w:rPr>
        <w:t>P</w:t>
      </w:r>
      <w:r w:rsidR="00B34E9E" w:rsidRPr="00BE2C46">
        <w:rPr>
          <w:rFonts w:ascii="Lato" w:hAnsi="Lato"/>
          <w:b/>
          <w:bCs/>
          <w:iCs/>
          <w:sz w:val="20"/>
          <w:szCs w:val="20"/>
        </w:rPr>
        <w:t xml:space="preserve">rogram profilaktyczny </w:t>
      </w:r>
      <w:r w:rsidR="00B34E9E" w:rsidRPr="00BE2C46">
        <w:rPr>
          <w:rFonts w:ascii="Lato" w:hAnsi="Lato"/>
          <w:b/>
          <w:bCs/>
          <w:i/>
          <w:iCs/>
          <w:sz w:val="20"/>
          <w:szCs w:val="20"/>
        </w:rPr>
        <w:t>„Bezpieczny senior”</w:t>
      </w:r>
    </w:p>
    <w:p w14:paraId="04D90BD1" w14:textId="1928D3F1" w:rsidR="008E6B72" w:rsidRPr="00BE2C46" w:rsidRDefault="008E6B72" w:rsidP="00BE2C46">
      <w:pPr>
        <w:spacing w:before="120" w:after="120" w:line="276" w:lineRule="auto"/>
        <w:rPr>
          <w:rFonts w:ascii="Lato" w:hAnsi="Lato"/>
          <w:iCs/>
          <w:sz w:val="20"/>
          <w:szCs w:val="20"/>
        </w:rPr>
      </w:pPr>
      <w:r w:rsidRPr="00BE2C46">
        <w:rPr>
          <w:rFonts w:ascii="Lato" w:hAnsi="Lato"/>
          <w:iCs/>
          <w:sz w:val="20"/>
          <w:szCs w:val="20"/>
        </w:rPr>
        <w:t>Celem programu</w:t>
      </w:r>
      <w:r w:rsidR="00B34E9E" w:rsidRPr="00BE2C46">
        <w:rPr>
          <w:rFonts w:ascii="Lato" w:hAnsi="Lato"/>
          <w:iCs/>
          <w:sz w:val="20"/>
          <w:szCs w:val="20"/>
        </w:rPr>
        <w:t xml:space="preserve"> było ograniczenie negatywnych zjawisk, tj. kradzieży, oszustw oraz innych przestępstw i wykroczeń popełnianych na szkodę osób starszych. </w:t>
      </w:r>
      <w:r w:rsidR="00B34E9E" w:rsidRPr="00BE2C46">
        <w:rPr>
          <w:rFonts w:ascii="Lato" w:hAnsi="Lato"/>
          <w:b/>
          <w:bCs/>
          <w:iCs/>
          <w:sz w:val="20"/>
          <w:szCs w:val="20"/>
        </w:rPr>
        <w:t>W ramach przedsięwzięcia przeprowadzono 388 spotkań, w których wzięło udział 10 440 seniorów.</w:t>
      </w:r>
      <w:r w:rsidR="00B34E9E" w:rsidRPr="00BE2C46">
        <w:rPr>
          <w:rFonts w:ascii="Lato" w:hAnsi="Lato"/>
          <w:iCs/>
          <w:sz w:val="20"/>
          <w:szCs w:val="20"/>
        </w:rPr>
        <w:t xml:space="preserve"> Organizatorem działań była Komenda Wojewódzka Policji w Szczecinie</w:t>
      </w:r>
      <w:r w:rsidRPr="00BE2C46">
        <w:rPr>
          <w:rFonts w:ascii="Lato" w:hAnsi="Lato"/>
          <w:iCs/>
          <w:sz w:val="20"/>
          <w:szCs w:val="20"/>
        </w:rPr>
        <w:t>.</w:t>
      </w:r>
    </w:p>
    <w:p w14:paraId="20E23D74" w14:textId="77777777" w:rsidR="008E6B72" w:rsidRPr="00BE2C46" w:rsidRDefault="008E6B72" w:rsidP="00BE2C46">
      <w:pPr>
        <w:spacing w:before="120" w:after="120" w:line="276" w:lineRule="auto"/>
        <w:rPr>
          <w:rFonts w:ascii="Lato" w:hAnsi="Lato"/>
          <w:b/>
          <w:bCs/>
          <w:i/>
          <w:iCs/>
          <w:sz w:val="20"/>
          <w:szCs w:val="20"/>
        </w:rPr>
      </w:pPr>
      <w:r w:rsidRPr="00BE2C46">
        <w:rPr>
          <w:rFonts w:ascii="Lato" w:hAnsi="Lato"/>
          <w:b/>
          <w:bCs/>
          <w:iCs/>
          <w:sz w:val="20"/>
          <w:szCs w:val="20"/>
        </w:rPr>
        <w:t>Pr</w:t>
      </w:r>
      <w:r w:rsidR="00B34E9E" w:rsidRPr="00BE2C46">
        <w:rPr>
          <w:rFonts w:ascii="Lato" w:hAnsi="Lato"/>
          <w:b/>
          <w:bCs/>
          <w:iCs/>
          <w:sz w:val="20"/>
          <w:szCs w:val="20"/>
        </w:rPr>
        <w:t xml:space="preserve">ogram profilaktyczny </w:t>
      </w:r>
      <w:r w:rsidR="00B34E9E" w:rsidRPr="00BE2C46">
        <w:rPr>
          <w:rFonts w:ascii="Lato" w:hAnsi="Lato"/>
          <w:b/>
          <w:bCs/>
          <w:i/>
          <w:iCs/>
          <w:sz w:val="20"/>
          <w:szCs w:val="20"/>
        </w:rPr>
        <w:t>„Wzorowy senior”</w:t>
      </w:r>
    </w:p>
    <w:p w14:paraId="544A12DC" w14:textId="4E57879C" w:rsidR="008E6B72" w:rsidRPr="00BE2C46" w:rsidRDefault="008E6B72" w:rsidP="00BE2C46">
      <w:pPr>
        <w:spacing w:before="120" w:after="120" w:line="276" w:lineRule="auto"/>
        <w:rPr>
          <w:rFonts w:ascii="Lato" w:hAnsi="Lato"/>
          <w:iCs/>
          <w:sz w:val="20"/>
          <w:szCs w:val="20"/>
        </w:rPr>
      </w:pPr>
      <w:r w:rsidRPr="00BE2C46">
        <w:rPr>
          <w:rFonts w:ascii="Lato" w:hAnsi="Lato"/>
          <w:iCs/>
          <w:sz w:val="20"/>
          <w:szCs w:val="20"/>
        </w:rPr>
        <w:t>Celem programu</w:t>
      </w:r>
      <w:r w:rsidR="00B34E9E" w:rsidRPr="00BE2C46">
        <w:rPr>
          <w:rFonts w:ascii="Lato" w:hAnsi="Lato"/>
          <w:iCs/>
          <w:sz w:val="20"/>
          <w:szCs w:val="20"/>
        </w:rPr>
        <w:t xml:space="preserve"> było podniesienie poziomu szeroko pojętego bezpieczeństwa osób starszych. </w:t>
      </w:r>
      <w:r w:rsidR="00174038" w:rsidRPr="00BE2C46">
        <w:rPr>
          <w:rFonts w:ascii="Lato" w:hAnsi="Lato"/>
          <w:iCs/>
          <w:sz w:val="20"/>
          <w:szCs w:val="20"/>
        </w:rPr>
        <w:br/>
      </w:r>
      <w:r w:rsidR="00B34E9E" w:rsidRPr="00BE2C46">
        <w:rPr>
          <w:rFonts w:ascii="Lato" w:hAnsi="Lato"/>
          <w:b/>
          <w:bCs/>
          <w:iCs/>
          <w:sz w:val="20"/>
          <w:szCs w:val="20"/>
        </w:rPr>
        <w:t xml:space="preserve">W ramach przedsięwzięcia przeprowadzono 1 036 spotkań, w których wzięły udział 33 303 osoby, </w:t>
      </w:r>
      <w:r w:rsidR="00174038" w:rsidRPr="00BE2C46">
        <w:rPr>
          <w:rFonts w:ascii="Lato" w:hAnsi="Lato"/>
          <w:b/>
          <w:bCs/>
          <w:iCs/>
          <w:sz w:val="20"/>
          <w:szCs w:val="20"/>
        </w:rPr>
        <w:br/>
      </w:r>
      <w:r w:rsidR="00B34E9E" w:rsidRPr="00BE2C46">
        <w:rPr>
          <w:rFonts w:ascii="Lato" w:hAnsi="Lato"/>
          <w:b/>
          <w:bCs/>
          <w:iCs/>
          <w:sz w:val="20"/>
          <w:szCs w:val="20"/>
        </w:rPr>
        <w:t>w tym seniorzy.</w:t>
      </w:r>
      <w:r w:rsidR="00B34E9E" w:rsidRPr="00BE2C46">
        <w:rPr>
          <w:rFonts w:ascii="Lato" w:hAnsi="Lato"/>
          <w:iCs/>
          <w:sz w:val="20"/>
          <w:szCs w:val="20"/>
        </w:rPr>
        <w:t xml:space="preserve"> Organizatorem przedsięwzięć była Komenda Wojewódzka Policji we Wrocławiu</w:t>
      </w:r>
      <w:r w:rsidRPr="00BE2C46">
        <w:rPr>
          <w:rFonts w:ascii="Lato" w:hAnsi="Lato"/>
          <w:iCs/>
          <w:sz w:val="20"/>
          <w:szCs w:val="20"/>
        </w:rPr>
        <w:t>.</w:t>
      </w:r>
    </w:p>
    <w:p w14:paraId="58CE6505" w14:textId="77777777" w:rsidR="008E6B72" w:rsidRPr="00BE2C46" w:rsidRDefault="008E6B72" w:rsidP="00BE2C46">
      <w:pPr>
        <w:spacing w:before="120" w:after="120" w:line="276" w:lineRule="auto"/>
        <w:rPr>
          <w:rFonts w:ascii="Lato" w:hAnsi="Lato"/>
          <w:iCs/>
          <w:sz w:val="20"/>
          <w:szCs w:val="20"/>
        </w:rPr>
      </w:pPr>
      <w:r w:rsidRPr="00BE2C46">
        <w:rPr>
          <w:rFonts w:ascii="Lato" w:hAnsi="Lato"/>
          <w:b/>
          <w:bCs/>
          <w:iCs/>
          <w:sz w:val="20"/>
          <w:szCs w:val="20"/>
        </w:rPr>
        <w:t>A</w:t>
      </w:r>
      <w:r w:rsidR="00B34E9E" w:rsidRPr="00BE2C46">
        <w:rPr>
          <w:rFonts w:ascii="Lato" w:hAnsi="Lato"/>
          <w:b/>
          <w:bCs/>
          <w:iCs/>
          <w:sz w:val="20"/>
          <w:szCs w:val="20"/>
        </w:rPr>
        <w:t xml:space="preserve">udycja pod nazwą </w:t>
      </w:r>
      <w:r w:rsidR="00B34E9E" w:rsidRPr="00BE2C46">
        <w:rPr>
          <w:rFonts w:ascii="Lato" w:hAnsi="Lato"/>
          <w:b/>
          <w:bCs/>
          <w:i/>
          <w:iCs/>
          <w:sz w:val="20"/>
          <w:szCs w:val="20"/>
        </w:rPr>
        <w:t>„Senior Online”</w:t>
      </w:r>
      <w:r w:rsidR="00B34E9E" w:rsidRPr="00BE2C46">
        <w:rPr>
          <w:rFonts w:ascii="Lato" w:hAnsi="Lato"/>
          <w:iCs/>
          <w:sz w:val="20"/>
          <w:szCs w:val="20"/>
        </w:rPr>
        <w:t xml:space="preserve"> </w:t>
      </w:r>
    </w:p>
    <w:p w14:paraId="396BB99B" w14:textId="236E35EA" w:rsidR="008E6B72" w:rsidRPr="00BE2C46" w:rsidRDefault="008E6B72" w:rsidP="00BE2C46">
      <w:pPr>
        <w:spacing w:before="120" w:after="120" w:line="276" w:lineRule="auto"/>
        <w:rPr>
          <w:rFonts w:ascii="Lato" w:hAnsi="Lato"/>
          <w:iCs/>
          <w:sz w:val="20"/>
          <w:szCs w:val="20"/>
        </w:rPr>
      </w:pPr>
      <w:r w:rsidRPr="00BE2C46">
        <w:rPr>
          <w:rFonts w:ascii="Lato" w:hAnsi="Lato"/>
          <w:iCs/>
          <w:sz w:val="20"/>
          <w:szCs w:val="20"/>
        </w:rPr>
        <w:t xml:space="preserve">Audycja, organizowana przez Komendę Wojewódzką we Wrocławiu, była </w:t>
      </w:r>
      <w:r w:rsidR="00B34E9E" w:rsidRPr="00BE2C46">
        <w:rPr>
          <w:rFonts w:ascii="Lato" w:hAnsi="Lato"/>
          <w:iCs/>
          <w:sz w:val="20"/>
          <w:szCs w:val="20"/>
        </w:rPr>
        <w:t>transmitowana na kanale YouTube, w każdy pierwszy poniedziałek miesiąca</w:t>
      </w:r>
      <w:r w:rsidRPr="00BE2C46">
        <w:rPr>
          <w:rFonts w:ascii="Lato" w:hAnsi="Lato"/>
          <w:iCs/>
          <w:sz w:val="20"/>
          <w:szCs w:val="20"/>
        </w:rPr>
        <w:t xml:space="preserve">. </w:t>
      </w:r>
      <w:r w:rsidR="00B34E9E" w:rsidRPr="00BE2C46">
        <w:rPr>
          <w:rFonts w:ascii="Lato" w:hAnsi="Lato"/>
          <w:iCs/>
          <w:sz w:val="20"/>
          <w:szCs w:val="20"/>
        </w:rPr>
        <w:t xml:space="preserve">Celem audycji był przede wszystkim kontakt Policji </w:t>
      </w:r>
      <w:r w:rsidR="00174038" w:rsidRPr="00BE2C46">
        <w:rPr>
          <w:rFonts w:ascii="Lato" w:hAnsi="Lato"/>
          <w:iCs/>
          <w:sz w:val="20"/>
          <w:szCs w:val="20"/>
        </w:rPr>
        <w:br/>
      </w:r>
      <w:r w:rsidR="00B34E9E" w:rsidRPr="00BE2C46">
        <w:rPr>
          <w:rFonts w:ascii="Lato" w:hAnsi="Lato"/>
          <w:iCs/>
          <w:sz w:val="20"/>
          <w:szCs w:val="20"/>
        </w:rPr>
        <w:t xml:space="preserve">i zapraszanych gości z seniorami, oraz uwrażliwianie społeczeństwa na sytuacje, w których osoby starsze stają się ofiarami przestępstw. Podczas audycji policjanci zwracali uwagę na powody wyboru seniorów jako ofiar, w szczególności oszustw oraz informowali o działaniach profilaktycznych. Policjanci </w:t>
      </w:r>
      <w:r w:rsidR="00BE2C46">
        <w:rPr>
          <w:rFonts w:ascii="Lato" w:hAnsi="Lato"/>
          <w:iCs/>
          <w:sz w:val="20"/>
          <w:szCs w:val="20"/>
        </w:rPr>
        <w:br/>
      </w:r>
      <w:r w:rsidR="00B34E9E" w:rsidRPr="00BE2C46">
        <w:rPr>
          <w:rFonts w:ascii="Lato" w:hAnsi="Lato"/>
          <w:iCs/>
          <w:sz w:val="20"/>
          <w:szCs w:val="20"/>
        </w:rPr>
        <w:t>z jednostek organizacyjnych Policji podległych Komendzie Wojewódzkiej Policji we Wrocławiu spotykali się z mieszkańcami i omawiali zagrożenia dla seniorów</w:t>
      </w:r>
      <w:r w:rsidRPr="00BE2C46">
        <w:rPr>
          <w:rFonts w:ascii="Lato" w:hAnsi="Lato"/>
          <w:iCs/>
          <w:sz w:val="20"/>
          <w:szCs w:val="20"/>
        </w:rPr>
        <w:t>.</w:t>
      </w:r>
    </w:p>
    <w:p w14:paraId="0BD5A4DF" w14:textId="77777777" w:rsidR="008E6B72" w:rsidRPr="00BE2C46" w:rsidRDefault="008E6B72" w:rsidP="00BE2C46">
      <w:pPr>
        <w:spacing w:before="120" w:after="120" w:line="276" w:lineRule="auto"/>
        <w:rPr>
          <w:rFonts w:ascii="Lato" w:hAnsi="Lato"/>
          <w:b/>
          <w:bCs/>
          <w:iCs/>
          <w:sz w:val="20"/>
          <w:szCs w:val="20"/>
        </w:rPr>
      </w:pPr>
      <w:r w:rsidRPr="00BE2C46">
        <w:rPr>
          <w:rFonts w:ascii="Lato" w:hAnsi="Lato"/>
          <w:b/>
          <w:bCs/>
          <w:iCs/>
          <w:sz w:val="20"/>
          <w:szCs w:val="20"/>
        </w:rPr>
        <w:t>D</w:t>
      </w:r>
      <w:r w:rsidR="00B34E9E" w:rsidRPr="00BE2C46">
        <w:rPr>
          <w:rFonts w:ascii="Lato" w:hAnsi="Lato"/>
          <w:b/>
          <w:bCs/>
          <w:iCs/>
          <w:sz w:val="20"/>
          <w:szCs w:val="20"/>
        </w:rPr>
        <w:t xml:space="preserve">ziałania informacyjno–edukacyjne </w:t>
      </w:r>
      <w:r w:rsidR="00B34E9E" w:rsidRPr="00BE2C46">
        <w:rPr>
          <w:rFonts w:ascii="Lato" w:hAnsi="Lato"/>
          <w:b/>
          <w:bCs/>
          <w:i/>
          <w:iCs/>
          <w:sz w:val="20"/>
          <w:szCs w:val="20"/>
        </w:rPr>
        <w:t>„Jesteśmy świadomi – jesteśmy bezpieczni”</w:t>
      </w:r>
    </w:p>
    <w:p w14:paraId="7F0B3B8B" w14:textId="56171A2A" w:rsidR="008E6B72" w:rsidRPr="00BE2C46" w:rsidRDefault="008E6B72" w:rsidP="00BE2C46">
      <w:pPr>
        <w:spacing w:before="120" w:after="120" w:line="276" w:lineRule="auto"/>
        <w:rPr>
          <w:rFonts w:ascii="Lato" w:hAnsi="Lato"/>
          <w:iCs/>
          <w:sz w:val="20"/>
          <w:szCs w:val="20"/>
        </w:rPr>
      </w:pPr>
      <w:r w:rsidRPr="00BE2C46">
        <w:rPr>
          <w:rFonts w:ascii="Lato" w:hAnsi="Lato"/>
          <w:iCs/>
          <w:sz w:val="20"/>
          <w:szCs w:val="20"/>
        </w:rPr>
        <w:t>Działania</w:t>
      </w:r>
      <w:r w:rsidRPr="00BE2C46">
        <w:rPr>
          <w:rFonts w:ascii="Lato" w:hAnsi="Lato"/>
          <w:b/>
          <w:bCs/>
          <w:iCs/>
          <w:sz w:val="20"/>
          <w:szCs w:val="20"/>
        </w:rPr>
        <w:t xml:space="preserve"> </w:t>
      </w:r>
      <w:r w:rsidR="00B34E9E" w:rsidRPr="00BE2C46">
        <w:rPr>
          <w:rFonts w:ascii="Lato" w:hAnsi="Lato"/>
          <w:iCs/>
          <w:sz w:val="20"/>
          <w:szCs w:val="20"/>
        </w:rPr>
        <w:t xml:space="preserve">polegały na przygotowaniu, a następnie rozesłaniu materiału edukacyjnego, który dzięki współpracy z oddziałem w Krakowie Zakładu Ubezpieczeń Społecznych dotarł do seniorów wraz </w:t>
      </w:r>
      <w:r w:rsidR="00174038" w:rsidRPr="00BE2C46">
        <w:rPr>
          <w:rFonts w:ascii="Lato" w:hAnsi="Lato"/>
          <w:iCs/>
          <w:sz w:val="20"/>
          <w:szCs w:val="20"/>
        </w:rPr>
        <w:br/>
      </w:r>
      <w:r w:rsidR="00B34E9E" w:rsidRPr="00BE2C46">
        <w:rPr>
          <w:rFonts w:ascii="Lato" w:hAnsi="Lato"/>
          <w:iCs/>
          <w:sz w:val="20"/>
          <w:szCs w:val="20"/>
        </w:rPr>
        <w:t xml:space="preserve">z rocznym rozliczeniem PIT. Głównym celem działań było ostrzeżenie seniorów i osób samotnych przed działaniem oszustów i pochopnym przekazywaniem pieniędzy nieznajomym. Ulotka dodana </w:t>
      </w:r>
      <w:r w:rsidR="001E7D19" w:rsidRPr="00BE2C46">
        <w:rPr>
          <w:rFonts w:ascii="Lato" w:hAnsi="Lato"/>
          <w:iCs/>
          <w:sz w:val="20"/>
          <w:szCs w:val="20"/>
        </w:rPr>
        <w:br/>
      </w:r>
      <w:r w:rsidR="00B34E9E" w:rsidRPr="00BE2C46">
        <w:rPr>
          <w:rFonts w:ascii="Lato" w:hAnsi="Lato"/>
          <w:iCs/>
          <w:sz w:val="20"/>
          <w:szCs w:val="20"/>
        </w:rPr>
        <w:t xml:space="preserve">do korespondencji, którą pracownicy Zakładu Ubezpieczeń Społecznych rozesłali do odbiorców świadczeń emerytalno–rentowych, pozwoliła na dotarcie do wszystkich emerytów i rencistów małopolski. </w:t>
      </w:r>
      <w:r w:rsidR="00B34E9E" w:rsidRPr="00BE2C46">
        <w:rPr>
          <w:rFonts w:ascii="Lato" w:hAnsi="Lato"/>
          <w:b/>
          <w:bCs/>
          <w:iCs/>
          <w:sz w:val="20"/>
          <w:szCs w:val="20"/>
        </w:rPr>
        <w:t xml:space="preserve">Wydrukowano i rozdystrybuowano ją w liczbie 900 000 szt. </w:t>
      </w:r>
      <w:r w:rsidR="00B34E9E" w:rsidRPr="00BE2C46">
        <w:rPr>
          <w:rFonts w:ascii="Lato" w:hAnsi="Lato"/>
          <w:iCs/>
          <w:sz w:val="20"/>
          <w:szCs w:val="20"/>
        </w:rPr>
        <w:t xml:space="preserve">Współorganizatorami działań była Komenda Wojewódzka Policji w Krakowie i Zakład Ubezpieczeń Społecznych Oddział w Krakowie. </w:t>
      </w:r>
    </w:p>
    <w:p w14:paraId="37E71C45" w14:textId="4F539406" w:rsidR="007C7AD3" w:rsidRPr="00BE2C46" w:rsidRDefault="00B34E9E" w:rsidP="00BE2C46">
      <w:pPr>
        <w:spacing w:before="120" w:after="120" w:line="276" w:lineRule="auto"/>
        <w:rPr>
          <w:rFonts w:ascii="Lato" w:hAnsi="Lato"/>
          <w:iCs/>
          <w:sz w:val="20"/>
          <w:szCs w:val="20"/>
        </w:rPr>
      </w:pPr>
      <w:r w:rsidRPr="00BE2C46">
        <w:rPr>
          <w:rFonts w:ascii="Lato" w:hAnsi="Lato"/>
          <w:b/>
          <w:bCs/>
          <w:iCs/>
          <w:sz w:val="20"/>
          <w:szCs w:val="20"/>
        </w:rPr>
        <w:t xml:space="preserve">Monitorowanie obszaru związanego z działalnością domów pomocy społecznej oraz placówek zapewniających całodobową opiekę osobom niepełnosprawnym, przewlekle chorym lub osobom </w:t>
      </w:r>
      <w:r w:rsidR="00174038" w:rsidRPr="00BE2C46">
        <w:rPr>
          <w:rFonts w:ascii="Lato" w:hAnsi="Lato"/>
          <w:b/>
          <w:bCs/>
          <w:iCs/>
          <w:sz w:val="20"/>
          <w:szCs w:val="20"/>
        </w:rPr>
        <w:br/>
      </w:r>
      <w:r w:rsidRPr="00BE2C46">
        <w:rPr>
          <w:rFonts w:ascii="Lato" w:hAnsi="Lato"/>
          <w:b/>
          <w:bCs/>
          <w:iCs/>
          <w:sz w:val="20"/>
          <w:szCs w:val="20"/>
        </w:rPr>
        <w:t>w podeszłym wieku działających w oparciu o zezwolenie wojewody, jak i bez takiego zezwolenia.</w:t>
      </w:r>
      <w:r w:rsidRPr="00BE2C46">
        <w:rPr>
          <w:rFonts w:ascii="Lato" w:hAnsi="Lato"/>
          <w:iCs/>
          <w:sz w:val="20"/>
          <w:szCs w:val="20"/>
        </w:rPr>
        <w:t xml:space="preserve"> Z pobytem podopiecznych w domach lub placówkach pomocy społecznej mają związek również ich kontrole, do których to czynności ustawodawca uprawnił tylko i wyłącznie wojewodów. Niemniej jednak w czynnościach kontrolnych tych placówek udział mogą brać również funkcjonariusze Policji. W takim przypadku wojewoda, w oparciu o art. 127a ustawy</w:t>
      </w:r>
      <w:r w:rsidR="007C7AD3" w:rsidRPr="00BE2C46">
        <w:rPr>
          <w:rStyle w:val="Odwoanieprzypisudolnego"/>
          <w:rFonts w:ascii="Lato" w:hAnsi="Lato"/>
          <w:iCs/>
          <w:sz w:val="20"/>
          <w:szCs w:val="20"/>
        </w:rPr>
        <w:footnoteReference w:id="20"/>
      </w:r>
      <w:r w:rsidRPr="00BE2C46">
        <w:rPr>
          <w:rFonts w:ascii="Lato" w:hAnsi="Lato"/>
          <w:iCs/>
          <w:sz w:val="20"/>
          <w:szCs w:val="20"/>
        </w:rPr>
        <w:t>, może wystąpić z wnioskiem do właściwego miejscowo komendanta Policji o pomoc, jeżeli jest to niezbędne do przeprowadzenia czynności kontrolnych.</w:t>
      </w:r>
    </w:p>
    <w:p w14:paraId="250DB703" w14:textId="3D3B3AFB" w:rsidR="007C7AD3" w:rsidRPr="00BE2C46" w:rsidRDefault="00B34E9E" w:rsidP="00BE2C46">
      <w:pPr>
        <w:spacing w:before="120" w:after="120" w:line="276" w:lineRule="auto"/>
        <w:rPr>
          <w:rFonts w:ascii="Lato" w:hAnsi="Lato"/>
          <w:iCs/>
          <w:sz w:val="20"/>
          <w:szCs w:val="20"/>
        </w:rPr>
      </w:pPr>
      <w:r w:rsidRPr="00BE2C46">
        <w:rPr>
          <w:rFonts w:ascii="Lato" w:hAnsi="Lato"/>
          <w:iCs/>
          <w:sz w:val="20"/>
          <w:szCs w:val="20"/>
        </w:rPr>
        <w:lastRenderedPageBreak/>
        <w:t xml:space="preserve">Działania podjęte przez jednostki organizacyjne Policji podległe komendom wojewódzkim/Komendzie Stołecznej Policji, polegające na zidentyfikowaniu domów lub placówek pomocy społecznej mogących funkcjonować na ich terenie bez zezwolenia wojewody, nadal miały charakter wspierający urzędy wojewódzkie na terenie kraju. Polegały one m.in. na określeniu lokalizacji ich funkcjonowania, w oparciu o posiadaną wiedzę dzielnicowych, wynikającą z rozpoznania terenowo–osobowego, pogłębionego, m.in. o rozmowy z mieszkańcami sąsiadujących posesji lub pracownikami domów lub placówek społecznych. Pozyskane w ten sposób informacje porównywane były z rejestrami prowadzonymi przez właściwych miejscowo wojewodów. Następnie funkcjonariusze przekazywali pozyskane informacje właściwym </w:t>
      </w:r>
      <w:r w:rsidR="00174038" w:rsidRPr="00BE2C46">
        <w:rPr>
          <w:rFonts w:ascii="Lato" w:hAnsi="Lato"/>
          <w:iCs/>
          <w:sz w:val="20"/>
          <w:szCs w:val="20"/>
        </w:rPr>
        <w:br/>
      </w:r>
      <w:r w:rsidRPr="00BE2C46">
        <w:rPr>
          <w:rFonts w:ascii="Lato" w:hAnsi="Lato"/>
          <w:iCs/>
          <w:sz w:val="20"/>
          <w:szCs w:val="20"/>
        </w:rPr>
        <w:t xml:space="preserve">do spraw pomocy społecznej wydziałom urzędów wojewódzkich, uprawnionym w imieniu wojewody, </w:t>
      </w:r>
      <w:r w:rsidR="00174038" w:rsidRPr="00BE2C46">
        <w:rPr>
          <w:rFonts w:ascii="Lato" w:hAnsi="Lato"/>
          <w:iCs/>
          <w:sz w:val="20"/>
          <w:szCs w:val="20"/>
        </w:rPr>
        <w:br/>
      </w:r>
      <w:r w:rsidRPr="00BE2C46">
        <w:rPr>
          <w:rFonts w:ascii="Lato" w:hAnsi="Lato"/>
          <w:iCs/>
          <w:sz w:val="20"/>
          <w:szCs w:val="20"/>
        </w:rPr>
        <w:t xml:space="preserve">do sprawowania nadzoru i kontroli nad domami lub placówkami pomocy społecznej, celem zweryfikowania otrzymanych danych, a w przypadku stwierdzenia nieprawidłowości, wdrożenia postępowania administracyjnego zmierzającego do wyegzekwowania, zgodnej z obowiązującym stanem prawnym, formy podjętej przez dom lub placówkę pomocy społecznej działalności. Ponadto należy dodać, że podejmowane przez funkcjonariuszy Policji czynności służbowe, polegające na weryfikowaniu postępowań sprawdzających oraz przygotowawczych, w szczególności wyczerpujących znamiona przestępstw przeciwko życiu i zdrowiu, rodzinie i opiece oraz wolności, zmierzały do identyfikowania ewentualnych zagrożeń życia lub zdrowia, a także wolności osób przebywających w domach lub placówkach pomocy społecznej, zarówno działających w oparciu o stosowne zezwolenie, jak też działających bez takiego zezwolenia, a następnie informowania o powyższym wydziały polityki społecznej urzędów wojewódzkich, w celu zainicjowania kontroli doraźnych z udziałem lub bez udziału Policji. </w:t>
      </w:r>
    </w:p>
    <w:p w14:paraId="387E086C" w14:textId="5DC4B481" w:rsidR="00B34E9E" w:rsidRPr="00BE2C46" w:rsidRDefault="00DA1A86" w:rsidP="00BE2C46">
      <w:pPr>
        <w:spacing w:before="120" w:after="120" w:line="276" w:lineRule="auto"/>
        <w:rPr>
          <w:rFonts w:ascii="Lato" w:hAnsi="Lato"/>
          <w:iCs/>
          <w:sz w:val="20"/>
          <w:szCs w:val="20"/>
        </w:rPr>
      </w:pPr>
      <w:r w:rsidRPr="00BE2C46">
        <w:rPr>
          <w:rFonts w:ascii="Lato" w:hAnsi="Lato"/>
          <w:iCs/>
          <w:sz w:val="20"/>
          <w:szCs w:val="20"/>
        </w:rPr>
        <w:t>W 2023 r. d</w:t>
      </w:r>
      <w:r w:rsidR="00B34E9E" w:rsidRPr="00BE2C46">
        <w:rPr>
          <w:rFonts w:ascii="Lato" w:hAnsi="Lato"/>
          <w:iCs/>
          <w:sz w:val="20"/>
          <w:szCs w:val="20"/>
        </w:rPr>
        <w:t xml:space="preserve">ziałania Policji obrazujące wybrane ustalenia w powyższym obszarze, w ujęciu statystycznym, przedstawiają się następująco: </w:t>
      </w:r>
    </w:p>
    <w:p w14:paraId="2E033B0B" w14:textId="56F5A34A" w:rsidR="007C7AD3" w:rsidRPr="00BE2C46" w:rsidRDefault="00B34E9E" w:rsidP="00BE2C46">
      <w:pPr>
        <w:pStyle w:val="Akapitzlist"/>
        <w:numPr>
          <w:ilvl w:val="0"/>
          <w:numId w:val="9"/>
        </w:numPr>
        <w:spacing w:before="120" w:after="120" w:line="276" w:lineRule="auto"/>
        <w:rPr>
          <w:rFonts w:ascii="Lato" w:hAnsi="Lato"/>
          <w:iCs/>
          <w:sz w:val="20"/>
          <w:szCs w:val="20"/>
        </w:rPr>
      </w:pPr>
      <w:r w:rsidRPr="00BE2C46">
        <w:rPr>
          <w:rFonts w:ascii="Lato" w:hAnsi="Lato"/>
          <w:iCs/>
          <w:sz w:val="20"/>
          <w:szCs w:val="20"/>
        </w:rPr>
        <w:t>liczba domów lub placówek pomocy społecznej działających w oparciu o zezwolenie wojewody</w:t>
      </w:r>
      <w:r w:rsidR="001B4851" w:rsidRPr="00BE2C46">
        <w:rPr>
          <w:rFonts w:ascii="Lato" w:hAnsi="Lato"/>
          <w:iCs/>
          <w:sz w:val="20"/>
          <w:szCs w:val="20"/>
        </w:rPr>
        <w:t>—</w:t>
      </w:r>
      <w:r w:rsidRPr="00BE2C46">
        <w:rPr>
          <w:rFonts w:ascii="Lato" w:hAnsi="Lato"/>
          <w:iCs/>
          <w:sz w:val="20"/>
          <w:szCs w:val="20"/>
        </w:rPr>
        <w:t>1</w:t>
      </w:r>
      <w:r w:rsidR="007C7AD3" w:rsidRPr="00BE2C46">
        <w:rPr>
          <w:rFonts w:ascii="Lato" w:hAnsi="Lato"/>
          <w:iCs/>
          <w:sz w:val="20"/>
          <w:szCs w:val="20"/>
        </w:rPr>
        <w:t> </w:t>
      </w:r>
      <w:r w:rsidRPr="00BE2C46">
        <w:rPr>
          <w:rFonts w:ascii="Lato" w:hAnsi="Lato"/>
          <w:iCs/>
          <w:sz w:val="20"/>
          <w:szCs w:val="20"/>
        </w:rPr>
        <w:t>652;</w:t>
      </w:r>
    </w:p>
    <w:p w14:paraId="351A9CE9" w14:textId="04CFD4C3" w:rsidR="007C7AD3" w:rsidRPr="00BE2C46" w:rsidRDefault="00B34E9E" w:rsidP="00BE2C46">
      <w:pPr>
        <w:pStyle w:val="Akapitzlist"/>
        <w:numPr>
          <w:ilvl w:val="0"/>
          <w:numId w:val="9"/>
        </w:numPr>
        <w:spacing w:before="120" w:after="120" w:line="276" w:lineRule="auto"/>
        <w:rPr>
          <w:rFonts w:ascii="Lato" w:hAnsi="Lato"/>
          <w:iCs/>
          <w:sz w:val="20"/>
          <w:szCs w:val="20"/>
        </w:rPr>
      </w:pPr>
      <w:r w:rsidRPr="00BE2C46">
        <w:rPr>
          <w:rFonts w:ascii="Lato" w:hAnsi="Lato"/>
          <w:iCs/>
          <w:sz w:val="20"/>
          <w:szCs w:val="20"/>
        </w:rPr>
        <w:t>liczba domów lub placówek pomocy społecznej zidentyfikowanych jako działające bez zezwolenia wojewody</w:t>
      </w:r>
      <w:r w:rsidR="001B4851" w:rsidRPr="00BE2C46">
        <w:rPr>
          <w:rFonts w:ascii="Lato" w:hAnsi="Lato"/>
          <w:iCs/>
          <w:sz w:val="20"/>
          <w:szCs w:val="20"/>
        </w:rPr>
        <w:t>—</w:t>
      </w:r>
      <w:r w:rsidRPr="00BE2C46">
        <w:rPr>
          <w:rFonts w:ascii="Lato" w:hAnsi="Lato"/>
          <w:iCs/>
          <w:sz w:val="20"/>
          <w:szCs w:val="20"/>
        </w:rPr>
        <w:t>98;</w:t>
      </w:r>
    </w:p>
    <w:p w14:paraId="5EA563CE" w14:textId="51784870" w:rsidR="007C7AD3" w:rsidRPr="00BE2C46" w:rsidRDefault="00B34E9E" w:rsidP="00BE2C46">
      <w:pPr>
        <w:pStyle w:val="Akapitzlist"/>
        <w:numPr>
          <w:ilvl w:val="0"/>
          <w:numId w:val="9"/>
        </w:numPr>
        <w:spacing w:before="120" w:after="120" w:line="276" w:lineRule="auto"/>
        <w:rPr>
          <w:rFonts w:ascii="Lato" w:hAnsi="Lato"/>
          <w:iCs/>
          <w:sz w:val="20"/>
          <w:szCs w:val="20"/>
        </w:rPr>
      </w:pPr>
      <w:r w:rsidRPr="00BE2C46">
        <w:rPr>
          <w:rFonts w:ascii="Lato" w:hAnsi="Lato"/>
          <w:iCs/>
          <w:sz w:val="20"/>
          <w:szCs w:val="20"/>
        </w:rPr>
        <w:t xml:space="preserve">łącznie skontrolowano 660 domów lub placówek pomocy społecznej, w tym 590 działających </w:t>
      </w:r>
      <w:r w:rsidR="00174038" w:rsidRPr="00BE2C46">
        <w:rPr>
          <w:rFonts w:ascii="Lato" w:hAnsi="Lato"/>
          <w:iCs/>
          <w:sz w:val="20"/>
          <w:szCs w:val="20"/>
        </w:rPr>
        <w:br/>
      </w:r>
      <w:r w:rsidRPr="00BE2C46">
        <w:rPr>
          <w:rFonts w:ascii="Lato" w:hAnsi="Lato"/>
          <w:iCs/>
          <w:sz w:val="20"/>
          <w:szCs w:val="20"/>
        </w:rPr>
        <w:t>w oparciu o zezwolenie wojewody oraz 70 działających bez zezwolenia, z czego 151 z udziałem Policji, a 509 bez udziału Policji;</w:t>
      </w:r>
    </w:p>
    <w:p w14:paraId="691F921E" w14:textId="0CF7BDD8" w:rsidR="00B34E9E" w:rsidRPr="00BE2C46" w:rsidRDefault="00B34E9E" w:rsidP="00BE2C46">
      <w:pPr>
        <w:pStyle w:val="Akapitzlist"/>
        <w:numPr>
          <w:ilvl w:val="0"/>
          <w:numId w:val="9"/>
        </w:numPr>
        <w:spacing w:before="120" w:after="120" w:line="276" w:lineRule="auto"/>
        <w:rPr>
          <w:rFonts w:ascii="Lato" w:hAnsi="Lato"/>
          <w:iCs/>
          <w:sz w:val="20"/>
          <w:szCs w:val="20"/>
        </w:rPr>
      </w:pPr>
      <w:r w:rsidRPr="00BE2C46">
        <w:rPr>
          <w:rFonts w:ascii="Lato" w:hAnsi="Lato"/>
          <w:iCs/>
          <w:sz w:val="20"/>
          <w:szCs w:val="20"/>
        </w:rPr>
        <w:t>łącznie na terenie kraju przeprowadzono 246 postępowań karnych</w:t>
      </w:r>
      <w:r w:rsidR="001B4851" w:rsidRPr="00BE2C46">
        <w:rPr>
          <w:rFonts w:ascii="Lato" w:hAnsi="Lato"/>
          <w:iCs/>
          <w:sz w:val="20"/>
          <w:szCs w:val="20"/>
        </w:rPr>
        <w:t>—</w:t>
      </w:r>
      <w:r w:rsidRPr="00BE2C46">
        <w:rPr>
          <w:rFonts w:ascii="Lato" w:hAnsi="Lato"/>
          <w:iCs/>
          <w:sz w:val="20"/>
          <w:szCs w:val="20"/>
        </w:rPr>
        <w:t>zawiadomienia o podejrzeniu popełnienia przestępstwa, inicjujące wszczęcie postępowania przygotowawczego, składane były zazwyczaj przez personel</w:t>
      </w:r>
      <w:r w:rsidR="001B4851" w:rsidRPr="00BE2C46">
        <w:rPr>
          <w:rFonts w:ascii="Lato" w:hAnsi="Lato"/>
          <w:iCs/>
          <w:sz w:val="20"/>
          <w:szCs w:val="20"/>
        </w:rPr>
        <w:t>—</w:t>
      </w:r>
      <w:r w:rsidRPr="00BE2C46">
        <w:rPr>
          <w:rFonts w:ascii="Lato" w:hAnsi="Lato"/>
          <w:iCs/>
          <w:sz w:val="20"/>
          <w:szCs w:val="20"/>
        </w:rPr>
        <w:t>87, członków rodzin osób przebywających w domach lub placówkach pomocy społecznej</w:t>
      </w:r>
      <w:r w:rsidR="001B4851" w:rsidRPr="00BE2C46">
        <w:rPr>
          <w:rFonts w:ascii="Lato" w:hAnsi="Lato"/>
          <w:iCs/>
          <w:sz w:val="20"/>
          <w:szCs w:val="20"/>
        </w:rPr>
        <w:t>—</w:t>
      </w:r>
      <w:r w:rsidRPr="00BE2C46">
        <w:rPr>
          <w:rFonts w:ascii="Lato" w:hAnsi="Lato"/>
          <w:iCs/>
          <w:sz w:val="20"/>
          <w:szCs w:val="20"/>
        </w:rPr>
        <w:t>35, podopiecznych</w:t>
      </w:r>
      <w:r w:rsidR="001B4851" w:rsidRPr="00BE2C46">
        <w:rPr>
          <w:rFonts w:ascii="Lato" w:hAnsi="Lato"/>
          <w:iCs/>
          <w:sz w:val="20"/>
          <w:szCs w:val="20"/>
        </w:rPr>
        <w:t>—</w:t>
      </w:r>
      <w:r w:rsidRPr="00BE2C46">
        <w:rPr>
          <w:rFonts w:ascii="Lato" w:hAnsi="Lato"/>
          <w:iCs/>
          <w:sz w:val="20"/>
          <w:szCs w:val="20"/>
        </w:rPr>
        <w:t>32, innych zawiadamiających</w:t>
      </w:r>
      <w:r w:rsidR="001B4851" w:rsidRPr="00BE2C46">
        <w:rPr>
          <w:rFonts w:ascii="Lato" w:hAnsi="Lato"/>
          <w:iCs/>
          <w:sz w:val="20"/>
          <w:szCs w:val="20"/>
        </w:rPr>
        <w:t>—</w:t>
      </w:r>
      <w:r w:rsidRPr="00BE2C46">
        <w:rPr>
          <w:rFonts w:ascii="Lato" w:hAnsi="Lato"/>
          <w:iCs/>
          <w:sz w:val="20"/>
          <w:szCs w:val="20"/>
        </w:rPr>
        <w:t>17, przedstawicieli instytucji</w:t>
      </w:r>
      <w:r w:rsidR="001B4851" w:rsidRPr="00BE2C46">
        <w:rPr>
          <w:rFonts w:ascii="Lato" w:hAnsi="Lato"/>
          <w:iCs/>
          <w:sz w:val="20"/>
          <w:szCs w:val="20"/>
        </w:rPr>
        <w:t>—</w:t>
      </w:r>
      <w:r w:rsidRPr="00BE2C46">
        <w:rPr>
          <w:rFonts w:ascii="Lato" w:hAnsi="Lato"/>
          <w:iCs/>
          <w:sz w:val="20"/>
          <w:szCs w:val="20"/>
        </w:rPr>
        <w:t xml:space="preserve">75. W efekcie prowadzonych postępowań przygotowawczych </w:t>
      </w:r>
      <w:r w:rsidR="001E7D19" w:rsidRPr="00BE2C46">
        <w:rPr>
          <w:rFonts w:ascii="Lato" w:hAnsi="Lato"/>
          <w:iCs/>
          <w:sz w:val="20"/>
          <w:szCs w:val="20"/>
        </w:rPr>
        <w:br/>
      </w:r>
      <w:r w:rsidRPr="00BE2C46">
        <w:rPr>
          <w:rFonts w:ascii="Lato" w:hAnsi="Lato"/>
          <w:iCs/>
          <w:sz w:val="20"/>
          <w:szCs w:val="20"/>
        </w:rPr>
        <w:t>do sądu skierowano 47 aktów oskarżenia (ujawnieni sprawcy: podopieczni</w:t>
      </w:r>
      <w:r w:rsidR="001B4851" w:rsidRPr="00BE2C46">
        <w:rPr>
          <w:rFonts w:ascii="Lato" w:hAnsi="Lato"/>
          <w:iCs/>
          <w:sz w:val="20"/>
          <w:szCs w:val="20"/>
        </w:rPr>
        <w:t>—</w:t>
      </w:r>
      <w:r w:rsidRPr="00BE2C46">
        <w:rPr>
          <w:rFonts w:ascii="Lato" w:hAnsi="Lato"/>
          <w:iCs/>
          <w:sz w:val="20"/>
          <w:szCs w:val="20"/>
        </w:rPr>
        <w:t>40, personel</w:t>
      </w:r>
      <w:r w:rsidR="001B4851" w:rsidRPr="00BE2C46">
        <w:rPr>
          <w:rFonts w:ascii="Lato" w:hAnsi="Lato"/>
          <w:iCs/>
          <w:sz w:val="20"/>
          <w:szCs w:val="20"/>
        </w:rPr>
        <w:t>—</w:t>
      </w:r>
      <w:r w:rsidRPr="00BE2C46">
        <w:rPr>
          <w:rFonts w:ascii="Lato" w:hAnsi="Lato"/>
          <w:iCs/>
          <w:sz w:val="20"/>
          <w:szCs w:val="20"/>
        </w:rPr>
        <w:t>6, inna osoba</w:t>
      </w:r>
      <w:r w:rsidR="001B4851" w:rsidRPr="00BE2C46">
        <w:rPr>
          <w:rFonts w:ascii="Lato" w:hAnsi="Lato"/>
          <w:iCs/>
          <w:sz w:val="20"/>
          <w:szCs w:val="20"/>
        </w:rPr>
        <w:t>—</w:t>
      </w:r>
      <w:r w:rsidRPr="00BE2C46">
        <w:rPr>
          <w:rFonts w:ascii="Lato" w:hAnsi="Lato"/>
          <w:iCs/>
          <w:sz w:val="20"/>
          <w:szCs w:val="20"/>
        </w:rPr>
        <w:t>1, ujawnieni pokrzywdzeni: podopieczni</w:t>
      </w:r>
      <w:r w:rsidR="001B4851" w:rsidRPr="00BE2C46">
        <w:rPr>
          <w:rFonts w:ascii="Lato" w:hAnsi="Lato"/>
          <w:iCs/>
          <w:sz w:val="20"/>
          <w:szCs w:val="20"/>
        </w:rPr>
        <w:t>—</w:t>
      </w:r>
      <w:r w:rsidRPr="00BE2C46">
        <w:rPr>
          <w:rFonts w:ascii="Lato" w:hAnsi="Lato"/>
          <w:iCs/>
          <w:sz w:val="20"/>
          <w:szCs w:val="20"/>
        </w:rPr>
        <w:t>28, personel</w:t>
      </w:r>
      <w:r w:rsidR="001B4851" w:rsidRPr="00BE2C46">
        <w:rPr>
          <w:rFonts w:ascii="Lato" w:hAnsi="Lato"/>
          <w:iCs/>
          <w:sz w:val="20"/>
          <w:szCs w:val="20"/>
        </w:rPr>
        <w:t>—</w:t>
      </w:r>
      <w:r w:rsidRPr="00BE2C46">
        <w:rPr>
          <w:rFonts w:ascii="Lato" w:hAnsi="Lato"/>
          <w:iCs/>
          <w:sz w:val="20"/>
          <w:szCs w:val="20"/>
        </w:rPr>
        <w:t>13, przedstawiciel instytucji</w:t>
      </w:r>
      <w:r w:rsidR="001B4851" w:rsidRPr="00BE2C46">
        <w:rPr>
          <w:rFonts w:ascii="Lato" w:hAnsi="Lato"/>
          <w:iCs/>
          <w:sz w:val="20"/>
          <w:szCs w:val="20"/>
        </w:rPr>
        <w:t>—</w:t>
      </w:r>
      <w:r w:rsidRPr="00BE2C46">
        <w:rPr>
          <w:rFonts w:ascii="Lato" w:hAnsi="Lato"/>
          <w:iCs/>
          <w:sz w:val="20"/>
          <w:szCs w:val="20"/>
        </w:rPr>
        <w:t>5, inna osoba</w:t>
      </w:r>
      <w:r w:rsidR="001B4851" w:rsidRPr="00BE2C46">
        <w:rPr>
          <w:rFonts w:ascii="Lato" w:hAnsi="Lato"/>
          <w:iCs/>
          <w:sz w:val="20"/>
          <w:szCs w:val="20"/>
        </w:rPr>
        <w:t>—</w:t>
      </w:r>
      <w:r w:rsidRPr="00BE2C46">
        <w:rPr>
          <w:rFonts w:ascii="Lato" w:hAnsi="Lato"/>
          <w:iCs/>
          <w:sz w:val="20"/>
          <w:szCs w:val="20"/>
        </w:rPr>
        <w:t>1), przy czym 122 postępowania umorzono, a kolejne 72 postępowania były w toku, zaś 5 postępowań zawieszono.</w:t>
      </w:r>
    </w:p>
    <w:p w14:paraId="7B357E4F" w14:textId="09F2C110" w:rsidR="00B34E9E" w:rsidRPr="00BE2C46" w:rsidRDefault="00B34E9E" w:rsidP="00BE2C46">
      <w:pPr>
        <w:spacing w:before="120" w:after="120" w:line="276" w:lineRule="auto"/>
        <w:rPr>
          <w:rFonts w:ascii="Lato" w:hAnsi="Lato"/>
          <w:b/>
          <w:bCs/>
          <w:iCs/>
          <w:sz w:val="20"/>
          <w:szCs w:val="20"/>
          <w:u w:val="single"/>
        </w:rPr>
      </w:pPr>
      <w:r w:rsidRPr="00BE2C46">
        <w:rPr>
          <w:rFonts w:ascii="Lato" w:hAnsi="Lato"/>
          <w:b/>
          <w:bCs/>
          <w:iCs/>
          <w:sz w:val="20"/>
          <w:szCs w:val="20"/>
          <w:u w:val="single"/>
        </w:rPr>
        <w:t>Działania Państwowej Straży Pożarnej</w:t>
      </w:r>
    </w:p>
    <w:p w14:paraId="4CA82539" w14:textId="173ABA76" w:rsidR="002931F3" w:rsidRPr="00BE2C46" w:rsidRDefault="00B34E9E" w:rsidP="00BE2C46">
      <w:pPr>
        <w:spacing w:before="120" w:after="120" w:line="276" w:lineRule="auto"/>
        <w:rPr>
          <w:rFonts w:ascii="Lato" w:hAnsi="Lato"/>
          <w:iCs/>
          <w:sz w:val="20"/>
          <w:szCs w:val="20"/>
        </w:rPr>
      </w:pPr>
      <w:r w:rsidRPr="00BE2C46">
        <w:rPr>
          <w:rFonts w:ascii="Lato" w:hAnsi="Lato"/>
          <w:iCs/>
          <w:sz w:val="20"/>
          <w:szCs w:val="20"/>
        </w:rPr>
        <w:t xml:space="preserve">W 2023 r. w ramach działań z zakresu prewencji społecznej i szeroko rozumianego bezpieczeństwa Komenda Główna Państwowej Straży Pożarnej realizowała bądź nadzorowała realizowane przez jednostki organizacyjne Państwowej Straży Pożarnej przedsięwzięcia skierowane do seniorów </w:t>
      </w:r>
      <w:r w:rsidR="00174038" w:rsidRPr="00BE2C46">
        <w:rPr>
          <w:rFonts w:ascii="Lato" w:hAnsi="Lato"/>
          <w:iCs/>
          <w:sz w:val="20"/>
          <w:szCs w:val="20"/>
        </w:rPr>
        <w:br/>
      </w:r>
      <w:r w:rsidRPr="00BE2C46">
        <w:rPr>
          <w:rFonts w:ascii="Lato" w:hAnsi="Lato"/>
          <w:iCs/>
          <w:sz w:val="20"/>
          <w:szCs w:val="20"/>
        </w:rPr>
        <w:t xml:space="preserve">na terenie całego kraju. </w:t>
      </w:r>
      <w:r w:rsidRPr="00BE2C46">
        <w:rPr>
          <w:rFonts w:ascii="Lato" w:hAnsi="Lato"/>
          <w:b/>
          <w:bCs/>
          <w:iCs/>
          <w:sz w:val="20"/>
          <w:szCs w:val="20"/>
        </w:rPr>
        <w:t>W 2023 r. zrealizowano w sumie 449 przedsięwzięć skierowanych do grupy seniorów, w których udział wzięło 23874 osób w wieku powyżej 65 roku życia</w:t>
      </w:r>
      <w:r w:rsidRPr="00BE2C46">
        <w:rPr>
          <w:rFonts w:ascii="Lato" w:hAnsi="Lato"/>
          <w:iCs/>
          <w:sz w:val="20"/>
          <w:szCs w:val="20"/>
        </w:rPr>
        <w:t xml:space="preserve">. </w:t>
      </w:r>
    </w:p>
    <w:p w14:paraId="6E2477F5" w14:textId="430FF86D" w:rsidR="002931F3" w:rsidRPr="00BE2C46" w:rsidRDefault="00B34E9E" w:rsidP="00BE2C46">
      <w:pPr>
        <w:spacing w:before="120" w:after="120" w:line="276" w:lineRule="auto"/>
        <w:rPr>
          <w:rFonts w:ascii="Lato" w:hAnsi="Lato"/>
          <w:iCs/>
          <w:sz w:val="20"/>
          <w:szCs w:val="20"/>
        </w:rPr>
      </w:pPr>
      <w:r w:rsidRPr="00BE2C46">
        <w:rPr>
          <w:rFonts w:ascii="Lato" w:hAnsi="Lato"/>
          <w:iCs/>
          <w:sz w:val="20"/>
          <w:szCs w:val="20"/>
        </w:rPr>
        <w:t xml:space="preserve">Treści edukacyjne przekazywane były w ramach spotkań w jednostkach organizacyjnych Państwowej Straży Pożarnej, uniwersytetach trzeciego wieku, na zaproszenie klubów seniora, on-line, a także podczas pikników i festynów. W ramach zajęć poruszana była tematyka z zakresu m.in.: realizowanych </w:t>
      </w:r>
      <w:r w:rsidRPr="00BE2C46">
        <w:rPr>
          <w:rFonts w:ascii="Lato" w:hAnsi="Lato"/>
          <w:iCs/>
          <w:sz w:val="20"/>
          <w:szCs w:val="20"/>
        </w:rPr>
        <w:lastRenderedPageBreak/>
        <w:t xml:space="preserve">kampanii społecznych Państwowej Straży Pożarnej tj. </w:t>
      </w:r>
      <w:r w:rsidRPr="00BE2C46">
        <w:rPr>
          <w:rFonts w:ascii="Lato" w:hAnsi="Lato"/>
          <w:i/>
          <w:iCs/>
          <w:sz w:val="20"/>
          <w:szCs w:val="20"/>
        </w:rPr>
        <w:t>„Czujka na straży Twojego Bezpieczeństwa”</w:t>
      </w:r>
      <w:r w:rsidRPr="00BE2C46">
        <w:rPr>
          <w:rFonts w:ascii="Lato" w:hAnsi="Lato"/>
          <w:iCs/>
          <w:sz w:val="20"/>
          <w:szCs w:val="20"/>
        </w:rPr>
        <w:t xml:space="preserve"> i </w:t>
      </w:r>
      <w:r w:rsidRPr="00BE2C46">
        <w:rPr>
          <w:rFonts w:ascii="Lato" w:hAnsi="Lato"/>
          <w:i/>
          <w:iCs/>
          <w:sz w:val="20"/>
          <w:szCs w:val="20"/>
        </w:rPr>
        <w:t>„Stop pożarom traw”,</w:t>
      </w:r>
      <w:r w:rsidRPr="00BE2C46">
        <w:rPr>
          <w:rFonts w:ascii="Lato" w:hAnsi="Lato"/>
          <w:iCs/>
          <w:sz w:val="20"/>
          <w:szCs w:val="20"/>
        </w:rPr>
        <w:t xml:space="preserve"> zagrożeń związanych z powstaniem pożaru w mieszkaniu i sposobów przeciwdziałania pożarom, pierwszej pomocy, sposobów alarmowania oraz postępowania na wypadek wystąpienia zagrożenia, zasad bezpiecznego wypoczynku nad wodą, w lesie itp., zasad zachowania podczas upałów, mrozów, burz, silnych wiatrów itp., zasad bezpiecznej ewakuacji oraz bezpiecznego użytkowania instalacji elektrycznych i kominowych, instalacji gazowej i czujki tlenku węgla. </w:t>
      </w:r>
    </w:p>
    <w:p w14:paraId="4934AA38" w14:textId="56BA4E97" w:rsidR="002931F3" w:rsidRPr="00BE2C46" w:rsidRDefault="00B34E9E" w:rsidP="00BE2C46">
      <w:pPr>
        <w:spacing w:before="120" w:after="120" w:line="276" w:lineRule="auto"/>
        <w:rPr>
          <w:rFonts w:ascii="Lato" w:hAnsi="Lato"/>
          <w:iCs/>
          <w:sz w:val="20"/>
          <w:szCs w:val="20"/>
        </w:rPr>
      </w:pPr>
      <w:r w:rsidRPr="00BE2C46">
        <w:rPr>
          <w:rFonts w:ascii="Lato" w:hAnsi="Lato"/>
          <w:iCs/>
          <w:sz w:val="20"/>
          <w:szCs w:val="20"/>
        </w:rPr>
        <w:t xml:space="preserve">Ponadto </w:t>
      </w:r>
      <w:r w:rsidRPr="00BE2C46">
        <w:rPr>
          <w:rFonts w:ascii="Lato" w:hAnsi="Lato"/>
          <w:b/>
          <w:bCs/>
          <w:iCs/>
          <w:sz w:val="20"/>
          <w:szCs w:val="20"/>
        </w:rPr>
        <w:t>w 2023 r. Państwowa Straż Pożarna przeprowadziła w domach pomocy społecznej 536 czynności kontrolno-rozpoznawczych</w:t>
      </w:r>
      <w:r w:rsidRPr="00BE2C46">
        <w:rPr>
          <w:rFonts w:ascii="Lato" w:hAnsi="Lato"/>
          <w:iCs/>
          <w:sz w:val="20"/>
          <w:szCs w:val="20"/>
        </w:rPr>
        <w:t>, o których mowa w art. 23 ustawy</w:t>
      </w:r>
      <w:r w:rsidR="002931F3" w:rsidRPr="00BE2C46">
        <w:rPr>
          <w:rStyle w:val="Odwoanieprzypisudolnego"/>
          <w:rFonts w:ascii="Lato" w:hAnsi="Lato"/>
          <w:iCs/>
          <w:sz w:val="20"/>
          <w:szCs w:val="20"/>
        </w:rPr>
        <w:footnoteReference w:id="21"/>
      </w:r>
      <w:r w:rsidRPr="00BE2C46">
        <w:rPr>
          <w:rFonts w:ascii="Lato" w:hAnsi="Lato"/>
          <w:iCs/>
          <w:sz w:val="20"/>
          <w:szCs w:val="20"/>
        </w:rPr>
        <w:t xml:space="preserve">, obejmując nimi 660 obiektów. W ramach tych czynności stwierdzono 1 483 nieprawidłowości z zakresu ochrony przeciwpożarowej. Zidentyfikowano 91 domów pomocy społecznej z nieprawidłowościami dotyczącymi ewakuacji – mogącymi spowodować zagrożenie życia ludzi. W wyniku przedmiotowych czynności </w:t>
      </w:r>
      <w:r w:rsidR="00174038" w:rsidRPr="00BE2C46">
        <w:rPr>
          <w:rFonts w:ascii="Lato" w:hAnsi="Lato"/>
          <w:iCs/>
          <w:sz w:val="20"/>
          <w:szCs w:val="20"/>
        </w:rPr>
        <w:br/>
      </w:r>
      <w:r w:rsidRPr="00BE2C46">
        <w:rPr>
          <w:rFonts w:ascii="Lato" w:hAnsi="Lato"/>
          <w:iCs/>
          <w:sz w:val="20"/>
          <w:szCs w:val="20"/>
        </w:rPr>
        <w:t xml:space="preserve">m.in. wydano 177 decyzji administracyjnych w sprawie usunięcia uchybień oraz 4 mandaty karne. </w:t>
      </w:r>
    </w:p>
    <w:p w14:paraId="04F76383" w14:textId="77777777" w:rsidR="002931F3" w:rsidRPr="00BE2C46" w:rsidRDefault="00B34E9E" w:rsidP="00BE2C46">
      <w:pPr>
        <w:spacing w:before="120" w:after="120" w:line="276" w:lineRule="auto"/>
        <w:rPr>
          <w:rFonts w:ascii="Lato" w:hAnsi="Lato"/>
          <w:iCs/>
          <w:sz w:val="20"/>
          <w:szCs w:val="20"/>
        </w:rPr>
      </w:pPr>
      <w:r w:rsidRPr="00BE2C46">
        <w:rPr>
          <w:rFonts w:ascii="Lato" w:hAnsi="Lato"/>
          <w:iCs/>
          <w:sz w:val="20"/>
          <w:szCs w:val="20"/>
        </w:rPr>
        <w:t>Dodatkowo warto podkreślić, że w 2023 r. w rozporządzeniu</w:t>
      </w:r>
      <w:r w:rsidR="002931F3" w:rsidRPr="00BE2C46">
        <w:rPr>
          <w:rStyle w:val="Odwoanieprzypisudolnego"/>
          <w:rFonts w:ascii="Lato" w:hAnsi="Lato"/>
          <w:iCs/>
          <w:sz w:val="20"/>
          <w:szCs w:val="20"/>
        </w:rPr>
        <w:footnoteReference w:id="22"/>
      </w:r>
      <w:r w:rsidR="002931F3" w:rsidRPr="00BE2C46">
        <w:rPr>
          <w:rFonts w:ascii="Lato" w:hAnsi="Lato"/>
          <w:iCs/>
          <w:sz w:val="20"/>
          <w:szCs w:val="20"/>
        </w:rPr>
        <w:t xml:space="preserve"> </w:t>
      </w:r>
      <w:r w:rsidRPr="00BE2C46">
        <w:rPr>
          <w:rFonts w:ascii="Lato" w:hAnsi="Lato"/>
          <w:iCs/>
          <w:sz w:val="20"/>
          <w:szCs w:val="20"/>
        </w:rPr>
        <w:t>ujęte zostały zmiany dotyczące:</w:t>
      </w:r>
    </w:p>
    <w:p w14:paraId="67B58FF1" w14:textId="77777777" w:rsidR="002931F3" w:rsidRPr="00BE2C46" w:rsidRDefault="00B34E9E" w:rsidP="00BE2C46">
      <w:pPr>
        <w:pStyle w:val="Akapitzlist"/>
        <w:numPr>
          <w:ilvl w:val="0"/>
          <w:numId w:val="10"/>
        </w:numPr>
        <w:spacing w:before="120" w:after="120" w:line="276" w:lineRule="auto"/>
        <w:rPr>
          <w:rFonts w:ascii="Lato" w:hAnsi="Lato"/>
          <w:iCs/>
          <w:sz w:val="20"/>
          <w:szCs w:val="20"/>
        </w:rPr>
      </w:pPr>
      <w:r w:rsidRPr="00BE2C46">
        <w:rPr>
          <w:rFonts w:ascii="Lato" w:hAnsi="Lato"/>
          <w:iCs/>
          <w:sz w:val="20"/>
          <w:szCs w:val="20"/>
        </w:rPr>
        <w:t>wymogu wyposażenia budynków domów pomocy społecznej w system sygnalizacji pożarowej;</w:t>
      </w:r>
    </w:p>
    <w:p w14:paraId="03866193" w14:textId="69AFD262" w:rsidR="00B34E9E" w:rsidRPr="00BE2C46" w:rsidRDefault="00B34E9E" w:rsidP="00BE2C46">
      <w:pPr>
        <w:pStyle w:val="Akapitzlist"/>
        <w:numPr>
          <w:ilvl w:val="0"/>
          <w:numId w:val="10"/>
        </w:numPr>
        <w:spacing w:before="120" w:after="120" w:line="276" w:lineRule="auto"/>
        <w:rPr>
          <w:rFonts w:ascii="Lato" w:hAnsi="Lato"/>
          <w:iCs/>
          <w:sz w:val="20"/>
          <w:szCs w:val="20"/>
        </w:rPr>
      </w:pPr>
      <w:r w:rsidRPr="00BE2C46">
        <w:rPr>
          <w:rFonts w:ascii="Lato" w:hAnsi="Lato"/>
          <w:iCs/>
          <w:sz w:val="20"/>
          <w:szCs w:val="20"/>
        </w:rPr>
        <w:t>stosowania w małych budynkach domów pomocy społecznej (przeznczonych dla nie więcej niż 10 mieszkańców) autonomicznych czujek dymu - alternatywne rozwiązanie do systemu sygnalizacji pożarowej.</w:t>
      </w:r>
    </w:p>
    <w:p w14:paraId="5559F807" w14:textId="3B6003A4" w:rsidR="00B34E9E" w:rsidRPr="00BE2C46" w:rsidRDefault="00B34E9E" w:rsidP="00BE2C46">
      <w:pPr>
        <w:spacing w:before="120" w:after="120" w:line="276" w:lineRule="auto"/>
        <w:rPr>
          <w:rFonts w:ascii="Lato" w:hAnsi="Lato"/>
          <w:b/>
          <w:bCs/>
          <w:iCs/>
          <w:sz w:val="20"/>
          <w:szCs w:val="20"/>
          <w:u w:val="single"/>
        </w:rPr>
      </w:pPr>
      <w:r w:rsidRPr="00BE2C46">
        <w:rPr>
          <w:rFonts w:ascii="Lato" w:hAnsi="Lato"/>
          <w:b/>
          <w:bCs/>
          <w:iCs/>
          <w:sz w:val="20"/>
          <w:szCs w:val="20"/>
          <w:u w:val="single"/>
        </w:rPr>
        <w:t>Działania Służby Ochrony Państwa</w:t>
      </w:r>
    </w:p>
    <w:p w14:paraId="7965B29B" w14:textId="1926FBE8" w:rsidR="00816B37" w:rsidRPr="00576A8B" w:rsidRDefault="00B34E9E" w:rsidP="00BE2C46">
      <w:pPr>
        <w:spacing w:before="120" w:after="120" w:line="276" w:lineRule="auto"/>
        <w:rPr>
          <w:rFonts w:ascii="Lato" w:hAnsi="Lato"/>
          <w:iCs/>
          <w:sz w:val="20"/>
          <w:szCs w:val="20"/>
        </w:rPr>
      </w:pPr>
      <w:r w:rsidRPr="00BE2C46">
        <w:rPr>
          <w:rFonts w:ascii="Lato" w:hAnsi="Lato"/>
          <w:iCs/>
          <w:sz w:val="20"/>
          <w:szCs w:val="20"/>
        </w:rPr>
        <w:t>W zakresie udogodnień kierowanych m.in. do osób starszych, Służba Ochrony Państwa</w:t>
      </w:r>
      <w:r w:rsidR="002931F3" w:rsidRPr="00BE2C46">
        <w:rPr>
          <w:rFonts w:ascii="Lato" w:hAnsi="Lato"/>
          <w:iCs/>
          <w:sz w:val="20"/>
          <w:szCs w:val="20"/>
        </w:rPr>
        <w:t xml:space="preserve"> (SOP)</w:t>
      </w:r>
      <w:r w:rsidRPr="00BE2C46">
        <w:rPr>
          <w:rFonts w:ascii="Lato" w:hAnsi="Lato"/>
          <w:iCs/>
          <w:sz w:val="20"/>
          <w:szCs w:val="20"/>
        </w:rPr>
        <w:t xml:space="preserve"> zapewnia dostępność swojej strony internetowej, zgodnie z ustawą</w:t>
      </w:r>
      <w:r w:rsidR="002931F3" w:rsidRPr="00BE2C46">
        <w:rPr>
          <w:rStyle w:val="Odwoanieprzypisudolnego"/>
          <w:rFonts w:ascii="Lato" w:hAnsi="Lato"/>
          <w:iCs/>
          <w:sz w:val="20"/>
          <w:szCs w:val="20"/>
        </w:rPr>
        <w:footnoteReference w:id="23"/>
      </w:r>
      <w:r w:rsidRPr="00BE2C46">
        <w:rPr>
          <w:rFonts w:ascii="Lato" w:hAnsi="Lato"/>
          <w:iCs/>
          <w:sz w:val="20"/>
          <w:szCs w:val="20"/>
        </w:rPr>
        <w:t xml:space="preserve">. SOP zapewnia również dostępność architektoniczną swojej siedziby, a także posiada wyznaczony pokój do przyjmowania interesantów zlokalizowany w budynku, w którym znajduje się Biuro Przepustek – ułatwia to dostęp do niego osobom z dysfunkcjami ruchowymi, czy też słabowidzącym i niewidomym, gdyż nie wymaga od nich wysiłku </w:t>
      </w:r>
      <w:r w:rsidR="00174038" w:rsidRPr="00BE2C46">
        <w:rPr>
          <w:rFonts w:ascii="Lato" w:hAnsi="Lato"/>
          <w:iCs/>
          <w:sz w:val="20"/>
          <w:szCs w:val="20"/>
        </w:rPr>
        <w:br/>
      </w:r>
      <w:r w:rsidRPr="00BE2C46">
        <w:rPr>
          <w:rFonts w:ascii="Lato" w:hAnsi="Lato"/>
          <w:iCs/>
          <w:sz w:val="20"/>
          <w:szCs w:val="20"/>
        </w:rPr>
        <w:t>w celu przemieszczania się.</w:t>
      </w:r>
    </w:p>
    <w:p w14:paraId="4ED334BA" w14:textId="5FCB0A4C" w:rsidR="00816B37" w:rsidRPr="005E7A91" w:rsidRDefault="00C6270A" w:rsidP="00706CCF">
      <w:pPr>
        <w:pStyle w:val="Nagwek2"/>
        <w:spacing w:before="120" w:after="120" w:line="276" w:lineRule="auto"/>
        <w:rPr>
          <w:szCs w:val="24"/>
        </w:rPr>
      </w:pPr>
      <w:bookmarkStart w:id="35" w:name="_Toc172619416"/>
      <w:bookmarkStart w:id="36" w:name="_Toc183427052"/>
      <w:r w:rsidRPr="005E7A91">
        <w:rPr>
          <w:szCs w:val="24"/>
        </w:rPr>
        <w:t>Ministerstwo Zdrowia</w:t>
      </w:r>
      <w:bookmarkEnd w:id="35"/>
      <w:bookmarkEnd w:id="36"/>
    </w:p>
    <w:p w14:paraId="0AAA7A3B" w14:textId="500C28A0" w:rsidR="00F20CEC" w:rsidRPr="00BE2C46" w:rsidRDefault="00F20CEC" w:rsidP="00BE2C46">
      <w:pPr>
        <w:spacing w:before="120" w:after="120" w:line="276" w:lineRule="auto"/>
        <w:rPr>
          <w:rFonts w:ascii="Lato" w:eastAsia="Calibri" w:hAnsi="Lato" w:cs="Arial"/>
          <w:sz w:val="20"/>
          <w:szCs w:val="20"/>
        </w:rPr>
      </w:pPr>
      <w:r w:rsidRPr="00BE2C46">
        <w:rPr>
          <w:rFonts w:ascii="Lato" w:hAnsi="Lato" w:cs="Calibri"/>
          <w:sz w:val="20"/>
          <w:szCs w:val="20"/>
        </w:rPr>
        <w:t>Ś</w:t>
      </w:r>
      <w:r w:rsidRPr="00BE2C46">
        <w:rPr>
          <w:rFonts w:ascii="Lato" w:hAnsi="Lato" w:cs="Arial"/>
          <w:sz w:val="20"/>
          <w:szCs w:val="20"/>
        </w:rPr>
        <w:t>wiadomo</w:t>
      </w:r>
      <w:r w:rsidRPr="00BE2C46">
        <w:rPr>
          <w:rFonts w:ascii="Lato" w:hAnsi="Lato" w:cs="Calibri"/>
          <w:sz w:val="20"/>
          <w:szCs w:val="20"/>
        </w:rPr>
        <w:t>ść</w:t>
      </w:r>
      <w:r w:rsidRPr="00BE2C46">
        <w:rPr>
          <w:rFonts w:ascii="Lato" w:hAnsi="Lato" w:cs="Arial"/>
          <w:sz w:val="20"/>
          <w:szCs w:val="20"/>
        </w:rPr>
        <w:t xml:space="preserve"> zachodz</w:t>
      </w:r>
      <w:r w:rsidRPr="00BE2C46">
        <w:rPr>
          <w:rFonts w:ascii="Lato" w:hAnsi="Lato" w:cs="Calibri"/>
          <w:sz w:val="20"/>
          <w:szCs w:val="20"/>
        </w:rPr>
        <w:t>ą</w:t>
      </w:r>
      <w:r w:rsidRPr="00BE2C46">
        <w:rPr>
          <w:rFonts w:ascii="Lato" w:hAnsi="Lato" w:cs="Arial"/>
          <w:sz w:val="20"/>
          <w:szCs w:val="20"/>
        </w:rPr>
        <w:t>cych zmian demograficznych i rosn</w:t>
      </w:r>
      <w:r w:rsidRPr="00BE2C46">
        <w:rPr>
          <w:rFonts w:ascii="Lato" w:hAnsi="Lato" w:cs="Calibri"/>
          <w:sz w:val="20"/>
          <w:szCs w:val="20"/>
        </w:rPr>
        <w:t>ą</w:t>
      </w:r>
      <w:r w:rsidRPr="00BE2C46">
        <w:rPr>
          <w:rFonts w:ascii="Lato" w:hAnsi="Lato" w:cs="Arial"/>
          <w:sz w:val="20"/>
          <w:szCs w:val="20"/>
        </w:rPr>
        <w:t>cego udzia</w:t>
      </w:r>
      <w:r w:rsidRPr="00BE2C46">
        <w:rPr>
          <w:rFonts w:ascii="Lato" w:hAnsi="Lato" w:cs="Calibri"/>
          <w:sz w:val="20"/>
          <w:szCs w:val="20"/>
        </w:rPr>
        <w:t>ł</w:t>
      </w:r>
      <w:r w:rsidRPr="00BE2C46">
        <w:rPr>
          <w:rFonts w:ascii="Lato" w:hAnsi="Lato" w:cs="Arial"/>
          <w:sz w:val="20"/>
          <w:szCs w:val="20"/>
        </w:rPr>
        <w:t>u populacji os</w:t>
      </w:r>
      <w:r w:rsidRPr="00BE2C46">
        <w:rPr>
          <w:rFonts w:ascii="Lato" w:hAnsi="Lato" w:cs="Lato"/>
          <w:sz w:val="20"/>
          <w:szCs w:val="20"/>
        </w:rPr>
        <w:t>ó</w:t>
      </w:r>
      <w:r w:rsidRPr="00BE2C46">
        <w:rPr>
          <w:rFonts w:ascii="Lato" w:hAnsi="Lato" w:cs="Arial"/>
          <w:sz w:val="20"/>
          <w:szCs w:val="20"/>
        </w:rPr>
        <w:t>b 60+ w</w:t>
      </w:r>
      <w:r w:rsidRPr="00BE2C46">
        <w:rPr>
          <w:rFonts w:ascii="Lato" w:hAnsi="Lato" w:cs="Lato"/>
          <w:sz w:val="20"/>
          <w:szCs w:val="20"/>
        </w:rPr>
        <w:t> </w:t>
      </w:r>
      <w:r w:rsidRPr="00BE2C46">
        <w:rPr>
          <w:rFonts w:ascii="Lato" w:hAnsi="Lato" w:cs="Arial"/>
          <w:sz w:val="20"/>
          <w:szCs w:val="20"/>
        </w:rPr>
        <w:t>polskim spo</w:t>
      </w:r>
      <w:r w:rsidRPr="00BE2C46">
        <w:rPr>
          <w:rFonts w:ascii="Lato" w:hAnsi="Lato" w:cs="Calibri"/>
          <w:sz w:val="20"/>
          <w:szCs w:val="20"/>
        </w:rPr>
        <w:t>ł</w:t>
      </w:r>
      <w:r w:rsidRPr="00BE2C46">
        <w:rPr>
          <w:rFonts w:ascii="Lato" w:hAnsi="Lato" w:cs="Arial"/>
          <w:sz w:val="20"/>
          <w:szCs w:val="20"/>
        </w:rPr>
        <w:t>ecze</w:t>
      </w:r>
      <w:r w:rsidRPr="00BE2C46">
        <w:rPr>
          <w:rFonts w:ascii="Lato" w:hAnsi="Lato" w:cs="Calibri"/>
          <w:sz w:val="20"/>
          <w:szCs w:val="20"/>
        </w:rPr>
        <w:t>ń</w:t>
      </w:r>
      <w:r w:rsidRPr="00BE2C46">
        <w:rPr>
          <w:rFonts w:ascii="Lato" w:hAnsi="Lato" w:cs="Arial"/>
          <w:sz w:val="20"/>
          <w:szCs w:val="20"/>
        </w:rPr>
        <w:t>stwie, a w zwi</w:t>
      </w:r>
      <w:r w:rsidRPr="00BE2C46">
        <w:rPr>
          <w:rFonts w:ascii="Lato" w:hAnsi="Lato" w:cs="Calibri"/>
          <w:sz w:val="20"/>
          <w:szCs w:val="20"/>
        </w:rPr>
        <w:t>ą</w:t>
      </w:r>
      <w:r w:rsidRPr="00BE2C46">
        <w:rPr>
          <w:rFonts w:ascii="Lato" w:hAnsi="Lato" w:cs="Arial"/>
          <w:sz w:val="20"/>
          <w:szCs w:val="20"/>
        </w:rPr>
        <w:t>zku z tym tak</w:t>
      </w:r>
      <w:r w:rsidRPr="00BE2C46">
        <w:rPr>
          <w:rFonts w:ascii="Lato" w:hAnsi="Lato" w:cs="Calibri"/>
          <w:sz w:val="20"/>
          <w:szCs w:val="20"/>
        </w:rPr>
        <w:t>ż</w:t>
      </w:r>
      <w:r w:rsidRPr="00BE2C46">
        <w:rPr>
          <w:rFonts w:ascii="Lato" w:hAnsi="Lato" w:cs="Arial"/>
          <w:sz w:val="20"/>
          <w:szCs w:val="20"/>
        </w:rPr>
        <w:t>e ryzyka rosn</w:t>
      </w:r>
      <w:r w:rsidRPr="00BE2C46">
        <w:rPr>
          <w:rFonts w:ascii="Lato" w:hAnsi="Lato" w:cs="Calibri"/>
          <w:sz w:val="20"/>
          <w:szCs w:val="20"/>
        </w:rPr>
        <w:t>ą</w:t>
      </w:r>
      <w:r w:rsidRPr="00BE2C46">
        <w:rPr>
          <w:rFonts w:ascii="Lato" w:hAnsi="Lato" w:cs="Arial"/>
          <w:sz w:val="20"/>
          <w:szCs w:val="20"/>
        </w:rPr>
        <w:t>cego obci</w:t>
      </w:r>
      <w:r w:rsidRPr="00BE2C46">
        <w:rPr>
          <w:rFonts w:ascii="Lato" w:hAnsi="Lato" w:cs="Calibri"/>
          <w:sz w:val="20"/>
          <w:szCs w:val="20"/>
        </w:rPr>
        <w:t>ąż</w:t>
      </w:r>
      <w:r w:rsidRPr="00BE2C46">
        <w:rPr>
          <w:rFonts w:ascii="Lato" w:hAnsi="Lato" w:cs="Arial"/>
          <w:sz w:val="20"/>
          <w:szCs w:val="20"/>
        </w:rPr>
        <w:t>enia dla system</w:t>
      </w:r>
      <w:r w:rsidRPr="00BE2C46">
        <w:rPr>
          <w:rFonts w:ascii="Lato" w:hAnsi="Lato" w:cs="Lato"/>
          <w:sz w:val="20"/>
          <w:szCs w:val="20"/>
        </w:rPr>
        <w:t>ó</w:t>
      </w:r>
      <w:r w:rsidRPr="00BE2C46">
        <w:rPr>
          <w:rFonts w:ascii="Lato" w:hAnsi="Lato" w:cs="Arial"/>
          <w:sz w:val="20"/>
          <w:szCs w:val="20"/>
        </w:rPr>
        <w:t xml:space="preserve">w opieki zdrowotnej </w:t>
      </w:r>
      <w:r w:rsidR="00174038" w:rsidRPr="00BE2C46">
        <w:rPr>
          <w:rFonts w:ascii="Lato" w:hAnsi="Lato" w:cs="Arial"/>
          <w:sz w:val="20"/>
          <w:szCs w:val="20"/>
        </w:rPr>
        <w:br/>
      </w:r>
      <w:r w:rsidRPr="00BE2C46">
        <w:rPr>
          <w:rFonts w:ascii="Lato" w:hAnsi="Lato" w:cs="Arial"/>
          <w:sz w:val="20"/>
          <w:szCs w:val="20"/>
        </w:rPr>
        <w:t>i pomocy spo</w:t>
      </w:r>
      <w:r w:rsidRPr="00BE2C46">
        <w:rPr>
          <w:rFonts w:ascii="Lato" w:hAnsi="Lato" w:cs="Calibri"/>
          <w:sz w:val="20"/>
          <w:szCs w:val="20"/>
        </w:rPr>
        <w:t>ł</w:t>
      </w:r>
      <w:r w:rsidRPr="00BE2C46">
        <w:rPr>
          <w:rFonts w:ascii="Lato" w:hAnsi="Lato" w:cs="Arial"/>
          <w:sz w:val="20"/>
          <w:szCs w:val="20"/>
        </w:rPr>
        <w:t xml:space="preserve">ecznej w kolejnych latach, sprawia, </w:t>
      </w:r>
      <w:r w:rsidRPr="00BE2C46">
        <w:rPr>
          <w:rFonts w:ascii="Lato" w:hAnsi="Lato" w:cs="Calibri"/>
          <w:sz w:val="20"/>
          <w:szCs w:val="20"/>
        </w:rPr>
        <w:t>ż</w:t>
      </w:r>
      <w:r w:rsidRPr="00BE2C46">
        <w:rPr>
          <w:rFonts w:ascii="Lato" w:hAnsi="Lato" w:cs="Arial"/>
          <w:sz w:val="20"/>
          <w:szCs w:val="20"/>
        </w:rPr>
        <w:t xml:space="preserve">e </w:t>
      </w:r>
      <w:r w:rsidRPr="00BE2C46">
        <w:rPr>
          <w:rFonts w:ascii="Lato" w:hAnsi="Lato" w:cs="Arial"/>
          <w:b/>
          <w:bCs/>
          <w:sz w:val="20"/>
          <w:szCs w:val="20"/>
        </w:rPr>
        <w:t>szczególny nacisk k</w:t>
      </w:r>
      <w:r w:rsidRPr="00BE2C46">
        <w:rPr>
          <w:rFonts w:ascii="Lato" w:hAnsi="Lato" w:cs="Calibri"/>
          <w:b/>
          <w:bCs/>
          <w:sz w:val="20"/>
          <w:szCs w:val="20"/>
        </w:rPr>
        <w:t>ł</w:t>
      </w:r>
      <w:r w:rsidRPr="00BE2C46">
        <w:rPr>
          <w:rFonts w:ascii="Lato" w:hAnsi="Lato" w:cs="Arial"/>
          <w:b/>
          <w:bCs/>
          <w:sz w:val="20"/>
          <w:szCs w:val="20"/>
        </w:rPr>
        <w:t>adziony jest na dzia</w:t>
      </w:r>
      <w:r w:rsidRPr="00BE2C46">
        <w:rPr>
          <w:rFonts w:ascii="Lato" w:hAnsi="Lato" w:cs="Calibri"/>
          <w:b/>
          <w:bCs/>
          <w:sz w:val="20"/>
          <w:szCs w:val="20"/>
        </w:rPr>
        <w:t>ł</w:t>
      </w:r>
      <w:r w:rsidRPr="00BE2C46">
        <w:rPr>
          <w:rFonts w:ascii="Lato" w:hAnsi="Lato" w:cs="Arial"/>
          <w:b/>
          <w:bCs/>
          <w:sz w:val="20"/>
          <w:szCs w:val="20"/>
        </w:rPr>
        <w:t xml:space="preserve">ania </w:t>
      </w:r>
      <w:r w:rsidR="00174038" w:rsidRPr="00BE2C46">
        <w:rPr>
          <w:rFonts w:ascii="Lato" w:hAnsi="Lato" w:cs="Arial"/>
          <w:b/>
          <w:bCs/>
          <w:sz w:val="20"/>
          <w:szCs w:val="20"/>
        </w:rPr>
        <w:br/>
      </w:r>
      <w:r w:rsidRPr="00BE2C46">
        <w:rPr>
          <w:rFonts w:ascii="Lato" w:hAnsi="Lato" w:cs="Arial"/>
          <w:b/>
          <w:bCs/>
          <w:sz w:val="20"/>
          <w:szCs w:val="20"/>
        </w:rPr>
        <w:t>z zakresu profilaktyki oraz promocji zdrowia</w:t>
      </w:r>
      <w:r w:rsidRPr="00BE2C46">
        <w:rPr>
          <w:rFonts w:ascii="Lato" w:hAnsi="Lato" w:cs="Arial"/>
          <w:sz w:val="20"/>
          <w:szCs w:val="20"/>
        </w:rPr>
        <w:t>, wdra</w:t>
      </w:r>
      <w:r w:rsidRPr="00BE2C46">
        <w:rPr>
          <w:rFonts w:ascii="Lato" w:hAnsi="Lato" w:cs="Calibri"/>
          <w:sz w:val="20"/>
          <w:szCs w:val="20"/>
        </w:rPr>
        <w:t>ż</w:t>
      </w:r>
      <w:r w:rsidRPr="00BE2C46">
        <w:rPr>
          <w:rFonts w:ascii="Lato" w:hAnsi="Lato" w:cs="Arial"/>
          <w:sz w:val="20"/>
          <w:szCs w:val="20"/>
        </w:rPr>
        <w:t>ane na jak najwcze</w:t>
      </w:r>
      <w:r w:rsidRPr="00BE2C46">
        <w:rPr>
          <w:rFonts w:ascii="Lato" w:hAnsi="Lato" w:cs="Calibri"/>
          <w:sz w:val="20"/>
          <w:szCs w:val="20"/>
        </w:rPr>
        <w:t>ś</w:t>
      </w:r>
      <w:r w:rsidRPr="00BE2C46">
        <w:rPr>
          <w:rFonts w:ascii="Lato" w:hAnsi="Lato" w:cs="Arial"/>
          <w:sz w:val="20"/>
          <w:szCs w:val="20"/>
        </w:rPr>
        <w:t xml:space="preserve">niejszych etapach </w:t>
      </w:r>
      <w:r w:rsidRPr="00BE2C46">
        <w:rPr>
          <w:rFonts w:ascii="Lato" w:hAnsi="Lato" w:cs="Calibri"/>
          <w:sz w:val="20"/>
          <w:szCs w:val="20"/>
        </w:rPr>
        <w:t>ż</w:t>
      </w:r>
      <w:r w:rsidRPr="00BE2C46">
        <w:rPr>
          <w:rFonts w:ascii="Lato" w:hAnsi="Lato" w:cs="Arial"/>
          <w:sz w:val="20"/>
          <w:szCs w:val="20"/>
        </w:rPr>
        <w:t>ycia. Zachodz</w:t>
      </w:r>
      <w:r w:rsidRPr="00BE2C46">
        <w:rPr>
          <w:rFonts w:ascii="Lato" w:hAnsi="Lato" w:cs="Calibri"/>
          <w:sz w:val="20"/>
          <w:szCs w:val="20"/>
        </w:rPr>
        <w:t>ą</w:t>
      </w:r>
      <w:r w:rsidRPr="00BE2C46">
        <w:rPr>
          <w:rFonts w:ascii="Lato" w:hAnsi="Lato" w:cs="Arial"/>
          <w:sz w:val="20"/>
          <w:szCs w:val="20"/>
        </w:rPr>
        <w:t>ce procesy demograficzne powoduj</w:t>
      </w:r>
      <w:r w:rsidRPr="00BE2C46">
        <w:rPr>
          <w:rFonts w:ascii="Lato" w:hAnsi="Lato" w:cs="Calibri"/>
          <w:sz w:val="20"/>
          <w:szCs w:val="20"/>
        </w:rPr>
        <w:t>ą</w:t>
      </w:r>
      <w:r w:rsidRPr="00BE2C46">
        <w:rPr>
          <w:rFonts w:ascii="Lato" w:hAnsi="Lato" w:cs="Arial"/>
          <w:sz w:val="20"/>
          <w:szCs w:val="20"/>
        </w:rPr>
        <w:t xml:space="preserve"> konieczno</w:t>
      </w:r>
      <w:r w:rsidRPr="00BE2C46">
        <w:rPr>
          <w:rFonts w:ascii="Lato" w:hAnsi="Lato" w:cs="Calibri"/>
          <w:sz w:val="20"/>
          <w:szCs w:val="20"/>
        </w:rPr>
        <w:t>ść</w:t>
      </w:r>
      <w:r w:rsidRPr="00BE2C46">
        <w:rPr>
          <w:rFonts w:ascii="Lato" w:hAnsi="Lato" w:cs="Arial"/>
          <w:sz w:val="20"/>
          <w:szCs w:val="20"/>
        </w:rPr>
        <w:t>:</w:t>
      </w:r>
      <w:r w:rsidRPr="00BE2C46">
        <w:rPr>
          <w:rFonts w:ascii="Lato" w:eastAsia="Calibri" w:hAnsi="Lato" w:cs="Arial"/>
          <w:sz w:val="20"/>
          <w:szCs w:val="20"/>
        </w:rPr>
        <w:t xml:space="preserve"> </w:t>
      </w:r>
    </w:p>
    <w:p w14:paraId="491FECCB" w14:textId="7A181A0F" w:rsidR="00F20CEC" w:rsidRPr="00BE2C46" w:rsidRDefault="00F20CEC" w:rsidP="00BE2C46">
      <w:pPr>
        <w:numPr>
          <w:ilvl w:val="0"/>
          <w:numId w:val="32"/>
        </w:numPr>
        <w:spacing w:before="120" w:after="120" w:line="276" w:lineRule="auto"/>
        <w:ind w:left="714" w:hanging="357"/>
        <w:rPr>
          <w:rFonts w:ascii="Lato" w:eastAsia="Calibri" w:hAnsi="Lato" w:cs="Arial"/>
          <w:sz w:val="20"/>
          <w:szCs w:val="20"/>
        </w:rPr>
      </w:pPr>
      <w:r w:rsidRPr="00BE2C46">
        <w:rPr>
          <w:rFonts w:ascii="Lato" w:eastAsia="Calibri" w:hAnsi="Lato" w:cs="Arial"/>
          <w:sz w:val="20"/>
          <w:szCs w:val="20"/>
        </w:rPr>
        <w:t>odpowiedniego projektowania rozwi</w:t>
      </w:r>
      <w:r w:rsidRPr="00BE2C46">
        <w:rPr>
          <w:rFonts w:ascii="Lato" w:eastAsia="Calibri" w:hAnsi="Lato" w:cs="Calibri"/>
          <w:sz w:val="20"/>
          <w:szCs w:val="20"/>
        </w:rPr>
        <w:t>ą</w:t>
      </w:r>
      <w:r w:rsidRPr="00BE2C46">
        <w:rPr>
          <w:rFonts w:ascii="Lato" w:eastAsia="Calibri" w:hAnsi="Lato" w:cs="Arial"/>
          <w:sz w:val="20"/>
          <w:szCs w:val="20"/>
        </w:rPr>
        <w:t>za</w:t>
      </w:r>
      <w:r w:rsidRPr="00BE2C46">
        <w:rPr>
          <w:rFonts w:ascii="Lato" w:eastAsia="Calibri" w:hAnsi="Lato" w:cs="Calibri"/>
          <w:sz w:val="20"/>
          <w:szCs w:val="20"/>
        </w:rPr>
        <w:t>ń</w:t>
      </w:r>
      <w:r w:rsidRPr="00BE2C46">
        <w:rPr>
          <w:rFonts w:ascii="Lato" w:eastAsia="Calibri" w:hAnsi="Lato" w:cs="Arial"/>
          <w:sz w:val="20"/>
          <w:szCs w:val="20"/>
        </w:rPr>
        <w:t xml:space="preserve"> diagnostyczno-leczniczych ukierunkowanych </w:t>
      </w:r>
      <w:r w:rsidR="00174038" w:rsidRPr="00BE2C46">
        <w:rPr>
          <w:rFonts w:ascii="Lato" w:eastAsia="Calibri" w:hAnsi="Lato" w:cs="Arial"/>
          <w:sz w:val="20"/>
          <w:szCs w:val="20"/>
        </w:rPr>
        <w:br/>
      </w:r>
      <w:r w:rsidRPr="00BE2C46">
        <w:rPr>
          <w:rFonts w:ascii="Lato" w:eastAsia="Calibri" w:hAnsi="Lato" w:cs="Arial"/>
          <w:sz w:val="20"/>
          <w:szCs w:val="20"/>
        </w:rPr>
        <w:t>na potrzeby os</w:t>
      </w:r>
      <w:r w:rsidRPr="00BE2C46">
        <w:rPr>
          <w:rFonts w:ascii="Lato" w:eastAsia="Calibri" w:hAnsi="Lato" w:cs="Lato"/>
          <w:sz w:val="20"/>
          <w:szCs w:val="20"/>
        </w:rPr>
        <w:t>ó</w:t>
      </w:r>
      <w:r w:rsidRPr="00BE2C46">
        <w:rPr>
          <w:rFonts w:ascii="Lato" w:eastAsia="Calibri" w:hAnsi="Lato" w:cs="Arial"/>
          <w:sz w:val="20"/>
          <w:szCs w:val="20"/>
        </w:rPr>
        <w:t xml:space="preserve">b starszych, </w:t>
      </w:r>
    </w:p>
    <w:p w14:paraId="413C0F74" w14:textId="577ACCCF" w:rsidR="00642FB4" w:rsidRPr="00BE2C46" w:rsidRDefault="00F20CEC" w:rsidP="00BE2C46">
      <w:pPr>
        <w:numPr>
          <w:ilvl w:val="0"/>
          <w:numId w:val="32"/>
        </w:numPr>
        <w:spacing w:before="120" w:after="120" w:line="276" w:lineRule="auto"/>
        <w:ind w:left="714" w:hanging="357"/>
        <w:rPr>
          <w:rFonts w:ascii="Lato" w:eastAsia="Calibri" w:hAnsi="Lato" w:cs="Arial"/>
          <w:sz w:val="20"/>
          <w:szCs w:val="20"/>
        </w:rPr>
      </w:pPr>
      <w:r w:rsidRPr="00BE2C46">
        <w:rPr>
          <w:rFonts w:ascii="Lato" w:eastAsia="Calibri" w:hAnsi="Lato" w:cs="Arial"/>
          <w:sz w:val="20"/>
          <w:szCs w:val="20"/>
        </w:rPr>
        <w:t>wdro</w:t>
      </w:r>
      <w:r w:rsidRPr="00BE2C46">
        <w:rPr>
          <w:rFonts w:ascii="Lato" w:eastAsia="Calibri" w:hAnsi="Lato" w:cs="Calibri"/>
          <w:sz w:val="20"/>
          <w:szCs w:val="20"/>
        </w:rPr>
        <w:t>ż</w:t>
      </w:r>
      <w:r w:rsidRPr="00BE2C46">
        <w:rPr>
          <w:rFonts w:ascii="Lato" w:eastAsia="Calibri" w:hAnsi="Lato" w:cs="Arial"/>
          <w:sz w:val="20"/>
          <w:szCs w:val="20"/>
        </w:rPr>
        <w:t>enia odpowiednich dzia</w:t>
      </w:r>
      <w:r w:rsidRPr="00BE2C46">
        <w:rPr>
          <w:rFonts w:ascii="Lato" w:eastAsia="Calibri" w:hAnsi="Lato" w:cs="Calibri"/>
          <w:sz w:val="20"/>
          <w:szCs w:val="20"/>
        </w:rPr>
        <w:t>ł</w:t>
      </w:r>
      <w:r w:rsidRPr="00BE2C46">
        <w:rPr>
          <w:rFonts w:ascii="Lato" w:eastAsia="Calibri" w:hAnsi="Lato" w:cs="Arial"/>
          <w:sz w:val="20"/>
          <w:szCs w:val="20"/>
        </w:rPr>
        <w:t>a</w:t>
      </w:r>
      <w:r w:rsidRPr="00BE2C46">
        <w:rPr>
          <w:rFonts w:ascii="Lato" w:eastAsia="Calibri" w:hAnsi="Lato" w:cs="Calibri"/>
          <w:sz w:val="20"/>
          <w:szCs w:val="20"/>
        </w:rPr>
        <w:t>ń</w:t>
      </w:r>
      <w:r w:rsidRPr="00BE2C46">
        <w:rPr>
          <w:rFonts w:ascii="Lato" w:eastAsia="Calibri" w:hAnsi="Lato" w:cs="Arial"/>
          <w:sz w:val="20"/>
          <w:szCs w:val="20"/>
        </w:rPr>
        <w:t xml:space="preserve"> profilaktycznych i dzia</w:t>
      </w:r>
      <w:r w:rsidRPr="00BE2C46">
        <w:rPr>
          <w:rFonts w:ascii="Lato" w:eastAsia="Calibri" w:hAnsi="Lato" w:cs="Calibri"/>
          <w:sz w:val="20"/>
          <w:szCs w:val="20"/>
        </w:rPr>
        <w:t>ł</w:t>
      </w:r>
      <w:r w:rsidRPr="00BE2C46">
        <w:rPr>
          <w:rFonts w:ascii="Lato" w:eastAsia="Calibri" w:hAnsi="Lato" w:cs="Arial"/>
          <w:sz w:val="20"/>
          <w:szCs w:val="20"/>
        </w:rPr>
        <w:t>a</w:t>
      </w:r>
      <w:r w:rsidRPr="00BE2C46">
        <w:rPr>
          <w:rFonts w:ascii="Lato" w:eastAsia="Calibri" w:hAnsi="Lato" w:cs="Calibri"/>
          <w:sz w:val="20"/>
          <w:szCs w:val="20"/>
        </w:rPr>
        <w:t>ń</w:t>
      </w:r>
      <w:r w:rsidRPr="00BE2C46">
        <w:rPr>
          <w:rFonts w:ascii="Lato" w:eastAsia="Calibri" w:hAnsi="Lato" w:cs="Arial"/>
          <w:sz w:val="20"/>
          <w:szCs w:val="20"/>
        </w:rPr>
        <w:t xml:space="preserve"> z zakresu promocji zdrowia, aby kolejne roczniki wchodzi</w:t>
      </w:r>
      <w:r w:rsidRPr="00BE2C46">
        <w:rPr>
          <w:rFonts w:ascii="Lato" w:eastAsia="Calibri" w:hAnsi="Lato" w:cs="Calibri"/>
          <w:sz w:val="20"/>
          <w:szCs w:val="20"/>
        </w:rPr>
        <w:t>ł</w:t>
      </w:r>
      <w:r w:rsidRPr="00BE2C46">
        <w:rPr>
          <w:rFonts w:ascii="Lato" w:eastAsia="Calibri" w:hAnsi="Lato" w:cs="Arial"/>
          <w:sz w:val="20"/>
          <w:szCs w:val="20"/>
        </w:rPr>
        <w:t xml:space="preserve">y w wiek senioralny coraz zdrowsze oraz coraz bardziej </w:t>
      </w:r>
      <w:r w:rsidRPr="00BE2C46">
        <w:rPr>
          <w:rFonts w:ascii="Lato" w:eastAsia="Calibri" w:hAnsi="Lato" w:cs="Calibri"/>
          <w:sz w:val="20"/>
          <w:szCs w:val="20"/>
        </w:rPr>
        <w:t>ś</w:t>
      </w:r>
      <w:r w:rsidRPr="00BE2C46">
        <w:rPr>
          <w:rFonts w:ascii="Lato" w:eastAsia="Calibri" w:hAnsi="Lato" w:cs="Arial"/>
          <w:sz w:val="20"/>
          <w:szCs w:val="20"/>
        </w:rPr>
        <w:t>wiadome czynnik</w:t>
      </w:r>
      <w:r w:rsidRPr="00BE2C46">
        <w:rPr>
          <w:rFonts w:ascii="Lato" w:eastAsia="Calibri" w:hAnsi="Lato" w:cs="Lato"/>
          <w:sz w:val="20"/>
          <w:szCs w:val="20"/>
        </w:rPr>
        <w:t>ó</w:t>
      </w:r>
      <w:r w:rsidRPr="00BE2C46">
        <w:rPr>
          <w:rFonts w:ascii="Lato" w:eastAsia="Calibri" w:hAnsi="Lato" w:cs="Arial"/>
          <w:sz w:val="20"/>
          <w:szCs w:val="20"/>
        </w:rPr>
        <w:t>w determinuj</w:t>
      </w:r>
      <w:r w:rsidRPr="00BE2C46">
        <w:rPr>
          <w:rFonts w:ascii="Lato" w:eastAsia="Calibri" w:hAnsi="Lato" w:cs="Calibri"/>
          <w:sz w:val="20"/>
          <w:szCs w:val="20"/>
        </w:rPr>
        <w:t>ą</w:t>
      </w:r>
      <w:r w:rsidRPr="00BE2C46">
        <w:rPr>
          <w:rFonts w:ascii="Lato" w:eastAsia="Calibri" w:hAnsi="Lato" w:cs="Arial"/>
          <w:sz w:val="20"/>
          <w:szCs w:val="20"/>
        </w:rPr>
        <w:t>cych ich stan zdrowia w przysz</w:t>
      </w:r>
      <w:r w:rsidRPr="00BE2C46">
        <w:rPr>
          <w:rFonts w:ascii="Lato" w:eastAsia="Calibri" w:hAnsi="Lato" w:cs="Calibri"/>
          <w:sz w:val="20"/>
          <w:szCs w:val="20"/>
        </w:rPr>
        <w:t>ł</w:t>
      </w:r>
      <w:r w:rsidRPr="00BE2C46">
        <w:rPr>
          <w:rFonts w:ascii="Lato" w:eastAsia="Calibri" w:hAnsi="Lato" w:cs="Arial"/>
          <w:sz w:val="20"/>
          <w:szCs w:val="20"/>
        </w:rPr>
        <w:t>o</w:t>
      </w:r>
      <w:r w:rsidRPr="00BE2C46">
        <w:rPr>
          <w:rFonts w:ascii="Lato" w:eastAsia="Calibri" w:hAnsi="Lato" w:cs="Calibri"/>
          <w:sz w:val="20"/>
          <w:szCs w:val="20"/>
        </w:rPr>
        <w:t>ś</w:t>
      </w:r>
      <w:r w:rsidRPr="00BE2C46">
        <w:rPr>
          <w:rFonts w:ascii="Lato" w:eastAsia="Calibri" w:hAnsi="Lato" w:cs="Arial"/>
          <w:sz w:val="20"/>
          <w:szCs w:val="20"/>
        </w:rPr>
        <w:t>ci.</w:t>
      </w:r>
    </w:p>
    <w:p w14:paraId="179A9E89" w14:textId="07AEE4A2" w:rsidR="00816B37" w:rsidRPr="00BE2C46" w:rsidRDefault="00816B37" w:rsidP="00BE2C46">
      <w:pPr>
        <w:pStyle w:val="Akapitzlist"/>
        <w:numPr>
          <w:ilvl w:val="0"/>
          <w:numId w:val="55"/>
        </w:numPr>
        <w:spacing w:before="120" w:after="120" w:line="276" w:lineRule="auto"/>
        <w:ind w:left="720"/>
        <w:rPr>
          <w:rFonts w:ascii="Lato" w:hAnsi="Lato" w:cs="Arial"/>
          <w:sz w:val="20"/>
          <w:szCs w:val="20"/>
        </w:rPr>
      </w:pPr>
      <w:r w:rsidRPr="00BE2C46">
        <w:rPr>
          <w:rFonts w:ascii="Lato" w:hAnsi="Lato" w:cs="Arial"/>
          <w:b/>
          <w:bCs/>
          <w:sz w:val="20"/>
          <w:szCs w:val="20"/>
        </w:rPr>
        <w:t xml:space="preserve">Działania </w:t>
      </w:r>
      <w:bookmarkStart w:id="37" w:name="_Hlk45268279"/>
      <w:r w:rsidRPr="00BE2C46">
        <w:rPr>
          <w:rFonts w:ascii="Lato" w:hAnsi="Lato" w:cs="Arial"/>
          <w:b/>
          <w:bCs/>
          <w:sz w:val="20"/>
          <w:szCs w:val="20"/>
        </w:rPr>
        <w:t>z zakresu profilaktyki i promocji zdrowia</w:t>
      </w:r>
      <w:bookmarkStart w:id="38" w:name="_Hlk171420608"/>
      <w:bookmarkEnd w:id="37"/>
    </w:p>
    <w:p w14:paraId="21C0B4E1" w14:textId="77777777" w:rsidR="00816B37" w:rsidRPr="00BE2C46" w:rsidRDefault="00816B37" w:rsidP="00BE2C46">
      <w:pPr>
        <w:spacing w:before="120" w:after="120" w:line="276" w:lineRule="auto"/>
        <w:rPr>
          <w:rStyle w:val="Odwoaniedelikatne"/>
          <w:rFonts w:ascii="Lato" w:hAnsi="Lato" w:cs="Arial"/>
          <w:b w:val="0"/>
          <w:bCs w:val="0"/>
          <w:color w:val="auto"/>
          <w:sz w:val="20"/>
          <w:szCs w:val="20"/>
          <w:u w:val="single"/>
        </w:rPr>
      </w:pPr>
      <w:r w:rsidRPr="00BE2C46">
        <w:rPr>
          <w:rStyle w:val="Odwoaniedelikatne"/>
          <w:rFonts w:ascii="Lato" w:hAnsi="Lato" w:cs="Arial"/>
          <w:color w:val="auto"/>
          <w:sz w:val="20"/>
          <w:szCs w:val="20"/>
          <w:u w:val="single"/>
        </w:rPr>
        <w:t>Realizacja Narodowego Programu Zdrowia na lata 2021-2025</w:t>
      </w:r>
    </w:p>
    <w:bookmarkEnd w:id="38"/>
    <w:p w14:paraId="78344D8F" w14:textId="77777777" w:rsidR="00BE2C46" w:rsidRDefault="00816B37" w:rsidP="00BE2C46">
      <w:pPr>
        <w:widowControl w:val="0"/>
        <w:spacing w:before="120" w:after="120" w:line="276" w:lineRule="auto"/>
        <w:rPr>
          <w:rFonts w:ascii="Lato" w:eastAsia="Times New Roman" w:hAnsi="Lato" w:cs="Arial"/>
          <w:sz w:val="20"/>
          <w:szCs w:val="20"/>
          <w:lang w:eastAsia="pl-PL" w:bidi="pl-PL"/>
        </w:rPr>
      </w:pPr>
      <w:r w:rsidRPr="00BE2C46">
        <w:rPr>
          <w:rFonts w:ascii="Lato" w:eastAsia="Times New Roman" w:hAnsi="Lato" w:cs="Arial"/>
          <w:sz w:val="20"/>
          <w:szCs w:val="20"/>
          <w:lang w:eastAsia="pl-PL" w:bidi="pl-PL"/>
        </w:rPr>
        <w:t xml:space="preserve">Ministerstwo Zdrowia, dostrzegając wzrastające potrzeby zdrowotne osób w starszym wieku, koncentruje się nie tylko na zapewnieniu właściwej dostępności i jakości udzielanych świadczeń medycznych, ale również podejmuje zadania ukierunkowane na profilaktykę i promocję zdrowia </w:t>
      </w:r>
      <w:r w:rsidRPr="00BE2C46">
        <w:rPr>
          <w:rFonts w:ascii="Lato" w:eastAsia="Times New Roman" w:hAnsi="Lato" w:cs="Arial"/>
          <w:sz w:val="20"/>
          <w:szCs w:val="20"/>
          <w:lang w:eastAsia="pl-PL" w:bidi="pl-PL"/>
        </w:rPr>
        <w:lastRenderedPageBreak/>
        <w:t>w</w:t>
      </w:r>
      <w:r w:rsidRPr="00BE2C46">
        <w:rPr>
          <w:rFonts w:ascii="Arial" w:eastAsia="Times New Roman" w:hAnsi="Arial" w:cs="Arial"/>
          <w:sz w:val="20"/>
          <w:szCs w:val="20"/>
          <w:lang w:eastAsia="pl-PL" w:bidi="pl-PL"/>
        </w:rPr>
        <w:t> </w:t>
      </w:r>
      <w:r w:rsidRPr="00BE2C46">
        <w:rPr>
          <w:rFonts w:ascii="Lato" w:eastAsia="Times New Roman" w:hAnsi="Lato" w:cs="Arial"/>
          <w:sz w:val="20"/>
          <w:szCs w:val="20"/>
          <w:lang w:eastAsia="pl-PL" w:bidi="pl-PL"/>
        </w:rPr>
        <w:t>spo</w:t>
      </w:r>
      <w:r w:rsidRPr="00BE2C46">
        <w:rPr>
          <w:rFonts w:ascii="Lato" w:eastAsia="Times New Roman" w:hAnsi="Lato" w:cs="Lato"/>
          <w:sz w:val="20"/>
          <w:szCs w:val="20"/>
          <w:lang w:eastAsia="pl-PL" w:bidi="pl-PL"/>
        </w:rPr>
        <w:t>ł</w:t>
      </w:r>
      <w:r w:rsidRPr="00BE2C46">
        <w:rPr>
          <w:rFonts w:ascii="Lato" w:eastAsia="Times New Roman" w:hAnsi="Lato" w:cs="Arial"/>
          <w:sz w:val="20"/>
          <w:szCs w:val="20"/>
          <w:lang w:eastAsia="pl-PL" w:bidi="pl-PL"/>
        </w:rPr>
        <w:t>ecze</w:t>
      </w:r>
      <w:r w:rsidRPr="00BE2C46">
        <w:rPr>
          <w:rFonts w:ascii="Lato" w:eastAsia="Times New Roman" w:hAnsi="Lato" w:cs="Lato"/>
          <w:sz w:val="20"/>
          <w:szCs w:val="20"/>
          <w:lang w:eastAsia="pl-PL" w:bidi="pl-PL"/>
        </w:rPr>
        <w:t>ń</w:t>
      </w:r>
      <w:r w:rsidRPr="00BE2C46">
        <w:rPr>
          <w:rFonts w:ascii="Lato" w:eastAsia="Times New Roman" w:hAnsi="Lato" w:cs="Arial"/>
          <w:sz w:val="20"/>
          <w:szCs w:val="20"/>
          <w:lang w:eastAsia="pl-PL" w:bidi="pl-PL"/>
        </w:rPr>
        <w:t>stwie. Jednym z priorytet</w:t>
      </w:r>
      <w:r w:rsidRPr="00BE2C46">
        <w:rPr>
          <w:rFonts w:ascii="Lato" w:eastAsia="Times New Roman" w:hAnsi="Lato" w:cs="Lato"/>
          <w:sz w:val="20"/>
          <w:szCs w:val="20"/>
          <w:lang w:eastAsia="pl-PL" w:bidi="pl-PL"/>
        </w:rPr>
        <w:t>ó</w:t>
      </w:r>
      <w:r w:rsidRPr="00BE2C46">
        <w:rPr>
          <w:rFonts w:ascii="Lato" w:eastAsia="Times New Roman" w:hAnsi="Lato" w:cs="Arial"/>
          <w:sz w:val="20"/>
          <w:szCs w:val="20"/>
          <w:lang w:eastAsia="pl-PL" w:bidi="pl-PL"/>
        </w:rPr>
        <w:t>w Ministerstwa jest poprawa zdrowia Polak</w:t>
      </w:r>
      <w:r w:rsidRPr="00BE2C46">
        <w:rPr>
          <w:rFonts w:ascii="Lato" w:eastAsia="Times New Roman" w:hAnsi="Lato" w:cs="Lato"/>
          <w:sz w:val="20"/>
          <w:szCs w:val="20"/>
          <w:lang w:eastAsia="pl-PL" w:bidi="pl-PL"/>
        </w:rPr>
        <w:t>ó</w:t>
      </w:r>
      <w:r w:rsidRPr="00BE2C46">
        <w:rPr>
          <w:rFonts w:ascii="Lato" w:eastAsia="Times New Roman" w:hAnsi="Lato" w:cs="Arial"/>
          <w:sz w:val="20"/>
          <w:szCs w:val="20"/>
          <w:lang w:eastAsia="pl-PL" w:bidi="pl-PL"/>
        </w:rPr>
        <w:t>w i zapobieganie chorobom m.in. poprzez edukację zdrowotną i promowanie zdrowego stylu życia. </w:t>
      </w:r>
    </w:p>
    <w:p w14:paraId="277796C1" w14:textId="010934FE" w:rsidR="00816B37" w:rsidRPr="00BE2C46" w:rsidRDefault="00816B37" w:rsidP="00BE2C46">
      <w:pPr>
        <w:widowControl w:val="0"/>
        <w:spacing w:before="120" w:after="120" w:line="276" w:lineRule="auto"/>
        <w:rPr>
          <w:rFonts w:ascii="Lato" w:eastAsia="Times New Roman" w:hAnsi="Lato" w:cs="Arial"/>
          <w:sz w:val="20"/>
          <w:szCs w:val="20"/>
          <w:lang w:eastAsia="pl-PL" w:bidi="pl-PL"/>
        </w:rPr>
      </w:pPr>
      <w:r w:rsidRPr="00BE2C46">
        <w:rPr>
          <w:rFonts w:ascii="Lato" w:eastAsia="Times New Roman" w:hAnsi="Lato" w:cs="Arial"/>
          <w:sz w:val="20"/>
          <w:szCs w:val="20"/>
          <w:lang w:eastAsia="pl-PL" w:bidi="pl-PL"/>
        </w:rPr>
        <w:t>Zadania na rzecz promocji zdrowia oraz profilaktyki zdrowotnej osób starszych realizowane są m.in. na mocy ustawy</w:t>
      </w:r>
      <w:r w:rsidRPr="00BE2C46">
        <w:rPr>
          <w:rStyle w:val="Odwoanieprzypisudolnego"/>
          <w:rFonts w:ascii="Lato" w:eastAsia="Times New Roman" w:hAnsi="Lato" w:cs="Arial"/>
          <w:sz w:val="20"/>
          <w:szCs w:val="20"/>
          <w:lang w:eastAsia="pl-PL" w:bidi="pl-PL"/>
        </w:rPr>
        <w:footnoteReference w:id="24"/>
      </w:r>
      <w:r w:rsidRPr="00BE2C46">
        <w:rPr>
          <w:rFonts w:ascii="Lato" w:eastAsia="Times New Roman" w:hAnsi="Lato" w:cs="Arial"/>
          <w:sz w:val="20"/>
          <w:szCs w:val="20"/>
          <w:lang w:eastAsia="pl-PL" w:bidi="pl-PL"/>
        </w:rPr>
        <w:t xml:space="preserve"> oraz rozporządzenia</w:t>
      </w:r>
      <w:r w:rsidRPr="00BE2C46">
        <w:rPr>
          <w:rStyle w:val="Odwoanieprzypisudolnego"/>
          <w:rFonts w:ascii="Lato" w:eastAsia="Times New Roman" w:hAnsi="Lato" w:cs="Arial"/>
          <w:sz w:val="20"/>
          <w:szCs w:val="20"/>
          <w:lang w:eastAsia="pl-PL" w:bidi="pl-PL"/>
        </w:rPr>
        <w:footnoteReference w:id="25"/>
      </w:r>
      <w:r w:rsidRPr="00BE2C46">
        <w:rPr>
          <w:rFonts w:ascii="Lato" w:eastAsia="Times New Roman" w:hAnsi="Lato" w:cs="Arial"/>
          <w:sz w:val="20"/>
          <w:szCs w:val="20"/>
          <w:lang w:eastAsia="pl-PL" w:bidi="pl-PL"/>
        </w:rPr>
        <w:t>.</w:t>
      </w:r>
    </w:p>
    <w:p w14:paraId="5D3059F5" w14:textId="5942A07B" w:rsidR="00816B37" w:rsidRPr="00BE2C46" w:rsidRDefault="00816B37" w:rsidP="00BE2C46">
      <w:pPr>
        <w:spacing w:before="120" w:after="120" w:line="276" w:lineRule="auto"/>
        <w:rPr>
          <w:rFonts w:ascii="Lato" w:eastAsia="Times New Roman" w:hAnsi="Lato" w:cs="Arial"/>
          <w:sz w:val="20"/>
          <w:szCs w:val="20"/>
          <w:lang w:eastAsia="pl-PL" w:bidi="pl-PL"/>
        </w:rPr>
      </w:pPr>
      <w:r w:rsidRPr="00BE2C46">
        <w:rPr>
          <w:rFonts w:ascii="Lato" w:eastAsia="Times New Roman" w:hAnsi="Lato" w:cs="Arial"/>
          <w:sz w:val="20"/>
          <w:szCs w:val="20"/>
          <w:lang w:eastAsia="pl-PL" w:bidi="pl-PL"/>
        </w:rPr>
        <w:t xml:space="preserve">Celem strategicznym </w:t>
      </w:r>
      <w:r w:rsidRPr="00BE2C46">
        <w:rPr>
          <w:rFonts w:ascii="Lato" w:eastAsia="Times New Roman" w:hAnsi="Lato" w:cs="Arial"/>
          <w:b/>
          <w:bCs/>
          <w:sz w:val="20"/>
          <w:szCs w:val="20"/>
          <w:lang w:eastAsia="pl-PL" w:bidi="pl-PL"/>
        </w:rPr>
        <w:t>Narodowego Programu Zdrowia na lata 2021</w:t>
      </w:r>
      <w:r w:rsidR="00584375" w:rsidRPr="00BE2C46">
        <w:rPr>
          <w:rFonts w:ascii="Lato" w:eastAsia="Times New Roman" w:hAnsi="Lato" w:cs="Arial"/>
          <w:b/>
          <w:bCs/>
          <w:sz w:val="20"/>
          <w:szCs w:val="20"/>
          <w:lang w:eastAsia="pl-PL" w:bidi="pl-PL"/>
        </w:rPr>
        <w:t>–</w:t>
      </w:r>
      <w:r w:rsidRPr="00BE2C46">
        <w:rPr>
          <w:rFonts w:ascii="Lato" w:eastAsia="Times New Roman" w:hAnsi="Lato" w:cs="Arial"/>
          <w:b/>
          <w:bCs/>
          <w:sz w:val="20"/>
          <w:szCs w:val="20"/>
          <w:lang w:eastAsia="pl-PL" w:bidi="pl-PL"/>
        </w:rPr>
        <w:t>2025</w:t>
      </w:r>
      <w:r w:rsidRPr="00BE2C46">
        <w:rPr>
          <w:rFonts w:ascii="Lato" w:eastAsia="Times New Roman" w:hAnsi="Lato" w:cs="Arial"/>
          <w:sz w:val="20"/>
          <w:szCs w:val="20"/>
          <w:lang w:eastAsia="pl-PL" w:bidi="pl-PL"/>
        </w:rPr>
        <w:t xml:space="preserve">  (</w:t>
      </w:r>
      <w:r w:rsidRPr="00BE2C46">
        <w:rPr>
          <w:rFonts w:ascii="Lato" w:eastAsia="Times New Roman" w:hAnsi="Lato" w:cs="Arial"/>
          <w:b/>
          <w:bCs/>
          <w:sz w:val="20"/>
          <w:szCs w:val="20"/>
          <w:lang w:eastAsia="pl-PL" w:bidi="pl-PL"/>
        </w:rPr>
        <w:t>NPZ</w:t>
      </w:r>
      <w:r w:rsidRPr="00BE2C46">
        <w:rPr>
          <w:rFonts w:ascii="Lato" w:eastAsia="Times New Roman" w:hAnsi="Lato" w:cs="Arial"/>
          <w:sz w:val="20"/>
          <w:szCs w:val="20"/>
          <w:lang w:eastAsia="pl-PL" w:bidi="pl-PL"/>
        </w:rPr>
        <w:t xml:space="preserve">) jest zwiększenie liczby lat przeżytych w zdrowiu oraz ograniczenie społecznych nierówności w zdrowiu. W NPZ wydzielono </w:t>
      </w:r>
      <w:r w:rsidRPr="00BE2C46">
        <w:rPr>
          <w:rFonts w:ascii="Lato" w:eastAsia="Times New Roman" w:hAnsi="Lato" w:cs="Arial"/>
          <w:b/>
          <w:bCs/>
          <w:sz w:val="20"/>
          <w:szCs w:val="20"/>
          <w:lang w:eastAsia="pl-PL" w:bidi="pl-PL"/>
        </w:rPr>
        <w:t>Cel operacyjny 5.</w:t>
      </w:r>
      <w:r w:rsidRPr="00BE2C46">
        <w:rPr>
          <w:rFonts w:ascii="Lato" w:eastAsia="Times New Roman" w:hAnsi="Lato" w:cs="Arial"/>
          <w:sz w:val="20"/>
          <w:szCs w:val="20"/>
          <w:lang w:eastAsia="pl-PL" w:bidi="pl-PL"/>
        </w:rPr>
        <w:t xml:space="preserve"> </w:t>
      </w:r>
      <w:r w:rsidRPr="00BE2C46">
        <w:rPr>
          <w:rFonts w:ascii="Lato" w:eastAsia="Times New Roman" w:hAnsi="Lato" w:cs="Arial"/>
          <w:b/>
          <w:bCs/>
          <w:i/>
          <w:iCs/>
          <w:sz w:val="20"/>
          <w:szCs w:val="20"/>
          <w:lang w:eastAsia="pl-PL" w:bidi="pl-PL"/>
        </w:rPr>
        <w:t xml:space="preserve">Wyzwania demograficzne, </w:t>
      </w:r>
      <w:r w:rsidRPr="00BE2C46">
        <w:rPr>
          <w:rFonts w:ascii="Lato" w:eastAsia="Times New Roman" w:hAnsi="Lato" w:cs="Arial"/>
          <w:sz w:val="20"/>
          <w:szCs w:val="20"/>
          <w:lang w:eastAsia="pl-PL" w:bidi="pl-PL"/>
        </w:rPr>
        <w:t>dedykowany wsparciu zdrowotnemu obecnych i przyszłych seniorów oraz ich opiekunów.</w:t>
      </w:r>
    </w:p>
    <w:p w14:paraId="22F7FA00" w14:textId="5C17AE88" w:rsidR="00816B37" w:rsidRPr="00BE2C46" w:rsidRDefault="00816B37" w:rsidP="00BE2C46">
      <w:pPr>
        <w:spacing w:before="120" w:after="120" w:line="276" w:lineRule="auto"/>
        <w:rPr>
          <w:rFonts w:ascii="Lato" w:hAnsi="Lato" w:cs="Arial"/>
          <w:sz w:val="20"/>
          <w:szCs w:val="20"/>
        </w:rPr>
      </w:pPr>
      <w:r w:rsidRPr="00BE2C46">
        <w:rPr>
          <w:rFonts w:ascii="Lato" w:hAnsi="Lato" w:cs="Arial"/>
          <w:sz w:val="20"/>
          <w:szCs w:val="20"/>
        </w:rPr>
        <w:t>W ramach Narodowego Programu Zdrowia na lata 2021</w:t>
      </w:r>
      <w:r w:rsidR="00584375" w:rsidRPr="00BE2C46">
        <w:rPr>
          <w:rFonts w:ascii="Lato" w:hAnsi="Lato" w:cs="Arial"/>
          <w:sz w:val="20"/>
          <w:szCs w:val="20"/>
        </w:rPr>
        <w:t>–</w:t>
      </w:r>
      <w:r w:rsidRPr="00BE2C46">
        <w:rPr>
          <w:rFonts w:ascii="Lato" w:hAnsi="Lato" w:cs="Arial"/>
          <w:sz w:val="20"/>
          <w:szCs w:val="20"/>
        </w:rPr>
        <w:t>2025 w 2023 r. prowadzone były następujące działania na rzecz osób starszych:</w:t>
      </w:r>
    </w:p>
    <w:p w14:paraId="1E3E9E5B" w14:textId="2E3AEA23" w:rsidR="00816B37" w:rsidRPr="00BE2C46" w:rsidRDefault="00816B37" w:rsidP="00BE2C46">
      <w:pPr>
        <w:pStyle w:val="Akapitzlist"/>
        <w:numPr>
          <w:ilvl w:val="6"/>
          <w:numId w:val="17"/>
        </w:numPr>
        <w:spacing w:before="120" w:after="120" w:line="276" w:lineRule="auto"/>
        <w:ind w:left="360"/>
        <w:rPr>
          <w:rFonts w:ascii="Lato" w:eastAsia="Times New Roman" w:hAnsi="Lato" w:cs="Arial"/>
          <w:b/>
          <w:bCs/>
          <w:sz w:val="20"/>
          <w:szCs w:val="20"/>
          <w:lang w:eastAsia="pl-PL" w:bidi="pl-PL"/>
        </w:rPr>
      </w:pPr>
      <w:r w:rsidRPr="00BE2C46">
        <w:rPr>
          <w:rFonts w:ascii="Lato" w:hAnsi="Lato" w:cs="Arial"/>
          <w:b/>
          <w:bCs/>
          <w:sz w:val="20"/>
          <w:szCs w:val="20"/>
        </w:rPr>
        <w:t xml:space="preserve">Edukacja w zakresie zarządzania zdrowiem starzejących się pracowników oraz opracowanie </w:t>
      </w:r>
      <w:r w:rsidR="00174038" w:rsidRPr="00BE2C46">
        <w:rPr>
          <w:rFonts w:ascii="Lato" w:hAnsi="Lato" w:cs="Arial"/>
          <w:b/>
          <w:bCs/>
          <w:sz w:val="20"/>
          <w:szCs w:val="20"/>
        </w:rPr>
        <w:br/>
      </w:r>
      <w:r w:rsidRPr="00BE2C46">
        <w:rPr>
          <w:rFonts w:ascii="Lato" w:hAnsi="Lato" w:cs="Arial"/>
          <w:b/>
          <w:bCs/>
          <w:sz w:val="20"/>
          <w:szCs w:val="20"/>
        </w:rPr>
        <w:t xml:space="preserve">i upowszechnienie instrumentów promujących zdrowie i zachowania prozdrowotne w środowisku pracy. </w:t>
      </w:r>
    </w:p>
    <w:p w14:paraId="38CDBF5D" w14:textId="6C136EF7" w:rsidR="00816B37" w:rsidRPr="00BE2C46" w:rsidRDefault="00816B37" w:rsidP="00BE2C46">
      <w:pPr>
        <w:suppressAutoHyphens/>
        <w:spacing w:before="120" w:after="120" w:line="276" w:lineRule="auto"/>
        <w:rPr>
          <w:rFonts w:ascii="Lato" w:hAnsi="Lato" w:cs="Arial"/>
          <w:sz w:val="20"/>
          <w:szCs w:val="20"/>
        </w:rPr>
      </w:pPr>
      <w:r w:rsidRPr="00BE2C46">
        <w:rPr>
          <w:rFonts w:ascii="Lato" w:hAnsi="Lato" w:cs="Arial"/>
          <w:sz w:val="20"/>
          <w:szCs w:val="20"/>
        </w:rPr>
        <w:t>Głównym celem zadania, realizowanego przez Instytut Medycyny Pracy im. prof. dra med. Jerzego Nofera w Łodzi, jest zwiększenie motywacji i kompetencji pracodawców, menedżerów i specjalistów zarządzania zasobami ludzkimi do realizacji programów zarządzania zdrowiem starzejących się pracowników w średnich i dużych zakładach pracy. Instytut wdraża inicjatywy mające na celu przeciwdziałanie wczesnemu wykluczeniu pracowników z rynku pracy w przypadku problemów zdrowotnych związanych z wiekiem.</w:t>
      </w:r>
    </w:p>
    <w:p w14:paraId="48332A4D" w14:textId="0490262E" w:rsidR="00816B37" w:rsidRPr="00BE2C46" w:rsidRDefault="00816B37" w:rsidP="00BE2C46">
      <w:pPr>
        <w:suppressAutoHyphens/>
        <w:spacing w:before="120" w:after="120" w:line="276" w:lineRule="auto"/>
        <w:rPr>
          <w:rFonts w:ascii="Lato" w:hAnsi="Lato" w:cs="Arial"/>
          <w:sz w:val="20"/>
          <w:szCs w:val="20"/>
        </w:rPr>
      </w:pPr>
      <w:r w:rsidRPr="00BE2C46">
        <w:rPr>
          <w:rFonts w:ascii="Lato" w:hAnsi="Lato" w:cs="Arial"/>
          <w:sz w:val="20"/>
          <w:szCs w:val="20"/>
        </w:rPr>
        <w:t xml:space="preserve"> Zakres zadania na lata 2021</w:t>
      </w:r>
      <w:r w:rsidR="00584375" w:rsidRPr="00BE2C46">
        <w:rPr>
          <w:rFonts w:ascii="Lato" w:hAnsi="Lato" w:cs="Arial"/>
          <w:sz w:val="20"/>
          <w:szCs w:val="20"/>
        </w:rPr>
        <w:t>—</w:t>
      </w:r>
      <w:r w:rsidRPr="00BE2C46">
        <w:rPr>
          <w:rFonts w:ascii="Lato" w:hAnsi="Lato" w:cs="Arial"/>
          <w:sz w:val="20"/>
          <w:szCs w:val="20"/>
        </w:rPr>
        <w:t>2025 obejmuje:</w:t>
      </w:r>
    </w:p>
    <w:p w14:paraId="6DEAABCE" w14:textId="2915575A" w:rsidR="00816B37" w:rsidRPr="00BE2C46" w:rsidRDefault="00816B37" w:rsidP="00BE2C46">
      <w:pPr>
        <w:pStyle w:val="Akapitzlist"/>
        <w:numPr>
          <w:ilvl w:val="0"/>
          <w:numId w:val="33"/>
        </w:numPr>
        <w:suppressAutoHyphens/>
        <w:spacing w:before="120" w:after="120" w:line="276" w:lineRule="auto"/>
        <w:rPr>
          <w:rFonts w:ascii="Lato" w:hAnsi="Lato" w:cs="Arial"/>
          <w:sz w:val="20"/>
          <w:szCs w:val="20"/>
        </w:rPr>
      </w:pPr>
      <w:r w:rsidRPr="00BE2C46">
        <w:rPr>
          <w:rFonts w:ascii="Lato" w:hAnsi="Lato" w:cs="Arial"/>
          <w:sz w:val="20"/>
          <w:szCs w:val="20"/>
        </w:rPr>
        <w:t>zwiększenie kompetencji 5</w:t>
      </w:r>
      <w:r w:rsidR="00584375" w:rsidRPr="00BE2C46">
        <w:rPr>
          <w:rFonts w:ascii="Lato" w:hAnsi="Lato" w:cs="Arial"/>
          <w:sz w:val="20"/>
          <w:szCs w:val="20"/>
        </w:rPr>
        <w:t xml:space="preserve"> </w:t>
      </w:r>
      <w:r w:rsidRPr="00BE2C46">
        <w:rPr>
          <w:rFonts w:ascii="Lato" w:hAnsi="Lato" w:cs="Arial"/>
          <w:sz w:val="20"/>
          <w:szCs w:val="20"/>
        </w:rPr>
        <w:t xml:space="preserve">000 pracodawców, ze szczególnym uwzględnieniem kadry zarządzającej </w:t>
      </w:r>
      <w:r w:rsidR="00174038" w:rsidRPr="00BE2C46">
        <w:rPr>
          <w:rFonts w:ascii="Lato" w:hAnsi="Lato" w:cs="Arial"/>
          <w:sz w:val="20"/>
          <w:szCs w:val="20"/>
        </w:rPr>
        <w:br/>
      </w:r>
      <w:r w:rsidRPr="00BE2C46">
        <w:rPr>
          <w:rFonts w:ascii="Lato" w:hAnsi="Lato" w:cs="Arial"/>
          <w:sz w:val="20"/>
          <w:szCs w:val="20"/>
        </w:rPr>
        <w:t xml:space="preserve">i profesjonalistów zajmujących się zdrowiem w zakładach pracy, w zakresie realizacji programów prozdrowotnych ograniczających konsekwencje starzenia się personelu oraz podtrzymujących </w:t>
      </w:r>
      <w:r w:rsidR="00174038" w:rsidRPr="00BE2C46">
        <w:rPr>
          <w:rFonts w:ascii="Lato" w:hAnsi="Lato" w:cs="Arial"/>
          <w:sz w:val="20"/>
          <w:szCs w:val="20"/>
        </w:rPr>
        <w:br/>
      </w:r>
      <w:r w:rsidRPr="00BE2C46">
        <w:rPr>
          <w:rFonts w:ascii="Lato" w:hAnsi="Lato" w:cs="Arial"/>
          <w:sz w:val="20"/>
          <w:szCs w:val="20"/>
        </w:rPr>
        <w:t>i przedłużających zdolność do pracy poprzez wyposażenie ich w odpowiednie narzędzia i materiały lub przeszkolenie w tym zakresie,</w:t>
      </w:r>
    </w:p>
    <w:p w14:paraId="5ECDE3E3" w14:textId="77777777" w:rsidR="00816B37" w:rsidRPr="00BE2C46" w:rsidRDefault="00816B37" w:rsidP="00BE2C46">
      <w:pPr>
        <w:pStyle w:val="Akapitzlist"/>
        <w:numPr>
          <w:ilvl w:val="0"/>
          <w:numId w:val="33"/>
        </w:numPr>
        <w:suppressAutoHyphens/>
        <w:spacing w:before="120" w:after="120" w:line="276" w:lineRule="auto"/>
        <w:rPr>
          <w:rFonts w:ascii="Lato" w:hAnsi="Lato" w:cs="Arial"/>
          <w:sz w:val="20"/>
          <w:szCs w:val="20"/>
        </w:rPr>
      </w:pPr>
      <w:r w:rsidRPr="00BE2C46">
        <w:rPr>
          <w:rFonts w:ascii="Lato" w:hAnsi="Lato" w:cs="Arial"/>
          <w:sz w:val="20"/>
          <w:szCs w:val="20"/>
        </w:rPr>
        <w:t xml:space="preserve">podniesienie świadomości i wiedzy 10 tysięcy pracowników w zakresie budowania własnego kapitału zdrowia poprzez zapewnienie im dostępu do materiałów informacyjno-edukacyjnych dotyczących zachowań sprzyjających zdrowiu, </w:t>
      </w:r>
    </w:p>
    <w:p w14:paraId="1BAC6497" w14:textId="4EB01D0C" w:rsidR="00816B37" w:rsidRPr="00BE2C46" w:rsidRDefault="00816B37" w:rsidP="00BE2C46">
      <w:pPr>
        <w:pStyle w:val="Akapitzlist"/>
        <w:numPr>
          <w:ilvl w:val="0"/>
          <w:numId w:val="33"/>
        </w:numPr>
        <w:suppressAutoHyphens/>
        <w:spacing w:before="120" w:after="120" w:line="276" w:lineRule="auto"/>
        <w:rPr>
          <w:rFonts w:ascii="Lato" w:hAnsi="Lato" w:cs="Arial"/>
          <w:sz w:val="20"/>
          <w:szCs w:val="20"/>
        </w:rPr>
      </w:pPr>
      <w:r w:rsidRPr="00BE2C46">
        <w:rPr>
          <w:rFonts w:ascii="Lato" w:hAnsi="Lato" w:cs="Arial"/>
          <w:sz w:val="20"/>
          <w:szCs w:val="20"/>
        </w:rPr>
        <w:t xml:space="preserve">prowadzenie Centrum Konsultacyjnego obejmującego działalność doradczą dla firm oraz kompleksowy model poradnictwa i wczesnej interwencji w przypadku związanych z wiekiem problemów zdrowotnych stanowiących przeciwwskazanie do kontynuowania pracy </w:t>
      </w:r>
      <w:r w:rsidR="001E7D19" w:rsidRPr="00BE2C46">
        <w:rPr>
          <w:rFonts w:ascii="Lato" w:hAnsi="Lato" w:cs="Arial"/>
          <w:sz w:val="20"/>
          <w:szCs w:val="20"/>
        </w:rPr>
        <w:br/>
      </w:r>
      <w:r w:rsidRPr="00BE2C46">
        <w:rPr>
          <w:rFonts w:ascii="Lato" w:hAnsi="Lato" w:cs="Arial"/>
          <w:sz w:val="20"/>
          <w:szCs w:val="20"/>
        </w:rPr>
        <w:t xml:space="preserve">na dotychczasowym stanowisku/w wyuczonym zawodzie (zwiększanie wiedzy u co najmniej 1000 profesjonalistów służby medycyny pracy), </w:t>
      </w:r>
    </w:p>
    <w:p w14:paraId="566C7ECF" w14:textId="1BEFBA50" w:rsidR="00816B37" w:rsidRPr="00BE2C46" w:rsidRDefault="00816B37" w:rsidP="00BE2C46">
      <w:pPr>
        <w:pStyle w:val="Akapitzlist"/>
        <w:numPr>
          <w:ilvl w:val="0"/>
          <w:numId w:val="33"/>
        </w:numPr>
        <w:suppressAutoHyphens/>
        <w:spacing w:before="120" w:after="120" w:line="276" w:lineRule="auto"/>
        <w:rPr>
          <w:rFonts w:ascii="Lato" w:eastAsia="Times New Roman" w:hAnsi="Lato" w:cs="Arial"/>
          <w:sz w:val="20"/>
          <w:szCs w:val="20"/>
          <w:lang w:eastAsia="pl-PL"/>
        </w:rPr>
      </w:pPr>
      <w:r w:rsidRPr="00BE2C46">
        <w:rPr>
          <w:rFonts w:ascii="Lato" w:hAnsi="Lato" w:cs="Arial"/>
          <w:sz w:val="20"/>
          <w:szCs w:val="20"/>
        </w:rPr>
        <w:t>zwiększenie dostępności materiałów i rozwiązań podnoszących motywację, wiedzę i kompetencje pracodawców, profesjonalistów zajmujących się promocją zdrowia w zakładach pracy i profesjonalistów służby medycyny pracy w zakresie wzmacniania zdrowia pracowników i ograniczania konsekwencji starzenia się personelu zakładów pracy.</w:t>
      </w:r>
    </w:p>
    <w:p w14:paraId="1B49BF7E" w14:textId="77777777" w:rsidR="00816B37" w:rsidRPr="00BE2C46" w:rsidRDefault="00816B37" w:rsidP="00BE2C46">
      <w:pPr>
        <w:suppressAutoHyphens/>
        <w:spacing w:before="120" w:after="120" w:line="276" w:lineRule="auto"/>
        <w:rPr>
          <w:rFonts w:ascii="Lato" w:hAnsi="Lato" w:cs="Arial"/>
          <w:sz w:val="20"/>
          <w:szCs w:val="20"/>
        </w:rPr>
      </w:pPr>
      <w:r w:rsidRPr="00BE2C46">
        <w:rPr>
          <w:rFonts w:ascii="Lato" w:hAnsi="Lato" w:cs="Arial"/>
          <w:sz w:val="20"/>
          <w:szCs w:val="20"/>
        </w:rPr>
        <w:t>W ramach zadania w 2023 r.:</w:t>
      </w:r>
    </w:p>
    <w:p w14:paraId="7743F4A6" w14:textId="77777777" w:rsidR="00816B37" w:rsidRPr="00BE2C46" w:rsidRDefault="00816B37" w:rsidP="00BE2C46">
      <w:pPr>
        <w:pStyle w:val="Akapitzlist"/>
        <w:numPr>
          <w:ilvl w:val="0"/>
          <w:numId w:val="34"/>
        </w:numPr>
        <w:suppressAutoHyphens/>
        <w:spacing w:before="120" w:after="120" w:line="276" w:lineRule="auto"/>
        <w:rPr>
          <w:rFonts w:ascii="Lato" w:hAnsi="Lato" w:cs="Arial"/>
          <w:sz w:val="20"/>
          <w:szCs w:val="20"/>
        </w:rPr>
      </w:pPr>
      <w:r w:rsidRPr="00BE2C46">
        <w:rPr>
          <w:rFonts w:ascii="Lato" w:hAnsi="Lato" w:cs="Arial"/>
          <w:sz w:val="20"/>
          <w:szCs w:val="20"/>
        </w:rPr>
        <w:t>prowadzono działania promocyjne:</w:t>
      </w:r>
    </w:p>
    <w:p w14:paraId="050D8722" w14:textId="77777777" w:rsidR="00816B37" w:rsidRPr="00BE2C46" w:rsidRDefault="00816B37" w:rsidP="00BE2C46">
      <w:pPr>
        <w:pStyle w:val="Akapitzlist"/>
        <w:numPr>
          <w:ilvl w:val="1"/>
          <w:numId w:val="34"/>
        </w:numPr>
        <w:suppressAutoHyphens/>
        <w:spacing w:before="120" w:after="120" w:line="276" w:lineRule="auto"/>
        <w:rPr>
          <w:rFonts w:ascii="Lato" w:hAnsi="Lato" w:cs="Arial"/>
          <w:sz w:val="20"/>
          <w:szCs w:val="20"/>
        </w:rPr>
      </w:pPr>
      <w:r w:rsidRPr="00BE2C46">
        <w:rPr>
          <w:rFonts w:ascii="Lato" w:hAnsi="Lato" w:cs="Arial"/>
          <w:sz w:val="20"/>
          <w:szCs w:val="20"/>
        </w:rPr>
        <w:t xml:space="preserve">na stronie internetowej projektu (www.pracanazdrowie.pl) systematycznie uaktualniane były informacje o realizowanym projekcie oraz zamieszczane nowe materiały, </w:t>
      </w:r>
    </w:p>
    <w:p w14:paraId="7305DC85" w14:textId="77777777" w:rsidR="00816B37" w:rsidRPr="00BE2C46" w:rsidRDefault="00816B37" w:rsidP="00BE2C46">
      <w:pPr>
        <w:pStyle w:val="Akapitzlist"/>
        <w:numPr>
          <w:ilvl w:val="1"/>
          <w:numId w:val="34"/>
        </w:numPr>
        <w:suppressAutoHyphens/>
        <w:spacing w:before="120" w:after="120" w:line="276" w:lineRule="auto"/>
        <w:rPr>
          <w:rFonts w:ascii="Lato" w:hAnsi="Lato" w:cs="Arial"/>
          <w:sz w:val="20"/>
          <w:szCs w:val="20"/>
        </w:rPr>
      </w:pPr>
      <w:r w:rsidRPr="00BE2C46">
        <w:rPr>
          <w:rFonts w:ascii="Lato" w:hAnsi="Lato" w:cs="Arial"/>
          <w:sz w:val="20"/>
          <w:szCs w:val="20"/>
        </w:rPr>
        <w:t>poprzez inne strony obserwowane przez pracodawców, pracowników oraz służbę medycyny pracy;</w:t>
      </w:r>
    </w:p>
    <w:p w14:paraId="42E9CADC" w14:textId="77777777" w:rsidR="00816B37" w:rsidRPr="00BE2C46" w:rsidRDefault="00816B37" w:rsidP="00BE2C46">
      <w:pPr>
        <w:pStyle w:val="Akapitzlist"/>
        <w:numPr>
          <w:ilvl w:val="1"/>
          <w:numId w:val="34"/>
        </w:numPr>
        <w:suppressAutoHyphens/>
        <w:spacing w:before="120" w:after="120" w:line="276" w:lineRule="auto"/>
        <w:rPr>
          <w:rFonts w:ascii="Lato" w:hAnsi="Lato" w:cs="Arial"/>
          <w:sz w:val="20"/>
          <w:szCs w:val="20"/>
        </w:rPr>
      </w:pPr>
      <w:r w:rsidRPr="00BE2C46">
        <w:rPr>
          <w:rFonts w:ascii="Lato" w:hAnsi="Lato" w:cs="Arial"/>
          <w:sz w:val="20"/>
          <w:szCs w:val="20"/>
        </w:rPr>
        <w:lastRenderedPageBreak/>
        <w:t>prowadzono profil projektu o nazwie „Praca na zdrowie” w serwisie Facebook;</w:t>
      </w:r>
    </w:p>
    <w:p w14:paraId="1E182D2B" w14:textId="77777777" w:rsidR="00816B37" w:rsidRPr="00BE2C46" w:rsidRDefault="00816B37" w:rsidP="00BE2C46">
      <w:pPr>
        <w:pStyle w:val="Akapitzlist"/>
        <w:numPr>
          <w:ilvl w:val="0"/>
          <w:numId w:val="34"/>
        </w:numPr>
        <w:suppressAutoHyphens/>
        <w:spacing w:before="120" w:after="120" w:line="276" w:lineRule="auto"/>
        <w:rPr>
          <w:rFonts w:ascii="Lato" w:hAnsi="Lato" w:cs="Arial"/>
          <w:sz w:val="20"/>
          <w:szCs w:val="20"/>
        </w:rPr>
      </w:pPr>
      <w:r w:rsidRPr="00BE2C46">
        <w:rPr>
          <w:rFonts w:ascii="Lato" w:hAnsi="Lato" w:cs="Arial"/>
          <w:sz w:val="20"/>
          <w:szCs w:val="20"/>
        </w:rPr>
        <w:t>analizowano możliwości rozwijania współpracy z organizacjami pracodawców, organizacjami branżowymi, organizacjami ds. HR, sieciami pracodawców i towarzystwami zrzeszającymi specjalistów ds. BHP, służby medycyny pracy oraz naukowymi wspierającymi zdrowie pracowników;</w:t>
      </w:r>
    </w:p>
    <w:p w14:paraId="20899CE5" w14:textId="7DAFBCEA" w:rsidR="00816B37" w:rsidRPr="00BE2C46" w:rsidRDefault="00816B37" w:rsidP="00BE2C46">
      <w:pPr>
        <w:pStyle w:val="Akapitzlist"/>
        <w:numPr>
          <w:ilvl w:val="0"/>
          <w:numId w:val="34"/>
        </w:numPr>
        <w:suppressAutoHyphens/>
        <w:spacing w:before="120" w:after="120" w:line="276" w:lineRule="auto"/>
        <w:rPr>
          <w:rFonts w:ascii="Lato" w:hAnsi="Lato" w:cs="Arial"/>
          <w:sz w:val="20"/>
          <w:szCs w:val="20"/>
        </w:rPr>
      </w:pPr>
      <w:r w:rsidRPr="00BE2C46">
        <w:rPr>
          <w:rFonts w:ascii="Lato" w:hAnsi="Lato" w:cs="Arial"/>
          <w:sz w:val="20"/>
          <w:szCs w:val="20"/>
        </w:rPr>
        <w:t>opracowano i upowszechniano narzędzie</w:t>
      </w:r>
      <w:r w:rsidR="003E05AF" w:rsidRPr="00BE2C46">
        <w:rPr>
          <w:rFonts w:ascii="Lato" w:hAnsi="Lato" w:cs="Arial"/>
          <w:sz w:val="20"/>
          <w:szCs w:val="20"/>
        </w:rPr>
        <w:t>—</w:t>
      </w:r>
      <w:r w:rsidRPr="00BE2C46">
        <w:rPr>
          <w:rFonts w:ascii="Lato" w:hAnsi="Lato" w:cs="Arial"/>
          <w:sz w:val="20"/>
          <w:szCs w:val="20"/>
        </w:rPr>
        <w:t>„Kwestionariusz do badania kultury zdrowia w zakładzie pracy”. Promowano także „Kwestionariusz do subiektywnej oceny stanu zdrowia personelu firmy” i „Kwestionariusz do oceny zachowań i postaw personelu wobec zdrowia”;</w:t>
      </w:r>
    </w:p>
    <w:p w14:paraId="5A54C19A" w14:textId="77777777" w:rsidR="00816B37" w:rsidRPr="00BE2C46" w:rsidRDefault="00816B37" w:rsidP="00BE2C46">
      <w:pPr>
        <w:pStyle w:val="Akapitzlist"/>
        <w:numPr>
          <w:ilvl w:val="0"/>
          <w:numId w:val="34"/>
        </w:numPr>
        <w:suppressAutoHyphens/>
        <w:spacing w:before="120" w:after="120" w:line="276" w:lineRule="auto"/>
        <w:rPr>
          <w:rFonts w:ascii="Lato" w:hAnsi="Lato" w:cs="Arial"/>
          <w:sz w:val="20"/>
          <w:szCs w:val="20"/>
        </w:rPr>
      </w:pPr>
      <w:r w:rsidRPr="00BE2C46">
        <w:rPr>
          <w:rFonts w:ascii="Lato" w:hAnsi="Lato" w:cs="Arial"/>
          <w:sz w:val="20"/>
          <w:szCs w:val="20"/>
        </w:rPr>
        <w:t>opracowano materiały edukacyjne dla pracodawców "Zasady opieki profilaktycznej nad starszym pracownikiem";</w:t>
      </w:r>
    </w:p>
    <w:p w14:paraId="00940492" w14:textId="358D1F3E" w:rsidR="00816B37" w:rsidRPr="00BE2C46" w:rsidRDefault="00816B37" w:rsidP="00BE2C46">
      <w:pPr>
        <w:pStyle w:val="Akapitzlist"/>
        <w:numPr>
          <w:ilvl w:val="0"/>
          <w:numId w:val="34"/>
        </w:numPr>
        <w:suppressAutoHyphens/>
        <w:spacing w:before="120" w:after="120" w:line="276" w:lineRule="auto"/>
        <w:rPr>
          <w:rFonts w:ascii="Lato" w:hAnsi="Lato" w:cs="Arial"/>
          <w:sz w:val="20"/>
          <w:szCs w:val="20"/>
        </w:rPr>
      </w:pPr>
      <w:r w:rsidRPr="00BE2C46">
        <w:rPr>
          <w:rFonts w:ascii="Lato" w:hAnsi="Lato" w:cs="Arial"/>
          <w:sz w:val="20"/>
          <w:szCs w:val="20"/>
        </w:rPr>
        <w:t>przygotowano materiały edukacyjne "Nowe czynniki i zagrożenia zdrowia w pracy i w życiu codziennym</w:t>
      </w:r>
      <w:r w:rsidR="003E05AF" w:rsidRPr="00BE2C46">
        <w:rPr>
          <w:rFonts w:ascii="Lato" w:hAnsi="Lato" w:cs="Arial"/>
          <w:sz w:val="20"/>
          <w:szCs w:val="20"/>
        </w:rPr>
        <w:t>—</w:t>
      </w:r>
      <w:r w:rsidRPr="00BE2C46">
        <w:rPr>
          <w:rFonts w:ascii="Lato" w:hAnsi="Lato" w:cs="Arial"/>
          <w:sz w:val="20"/>
          <w:szCs w:val="20"/>
        </w:rPr>
        <w:t>jak zapobiegać ich działaniu?";</w:t>
      </w:r>
    </w:p>
    <w:p w14:paraId="497FFD6D" w14:textId="56F7ACEF" w:rsidR="00816B37" w:rsidRPr="00BE2C46" w:rsidRDefault="00816B37" w:rsidP="00BE2C46">
      <w:pPr>
        <w:pStyle w:val="Akapitzlist"/>
        <w:numPr>
          <w:ilvl w:val="0"/>
          <w:numId w:val="34"/>
        </w:numPr>
        <w:suppressAutoHyphens/>
        <w:spacing w:before="120" w:after="120" w:line="276" w:lineRule="auto"/>
        <w:rPr>
          <w:rFonts w:ascii="Lato" w:hAnsi="Lato" w:cs="Arial"/>
          <w:sz w:val="20"/>
          <w:szCs w:val="20"/>
        </w:rPr>
      </w:pPr>
      <w:r w:rsidRPr="00BE2C46">
        <w:rPr>
          <w:rFonts w:ascii="Lato" w:hAnsi="Lato" w:cs="Arial"/>
          <w:sz w:val="20"/>
          <w:szCs w:val="20"/>
        </w:rPr>
        <w:t>zrealizowano webinarium dla pracodawców i profesjonalistów zajmujących się zarządzaniem zdrowiem pracowników „Jak wspierać zdrowie pracowników i osiągnąć sukces organizacyjny?” (12</w:t>
      </w:r>
      <w:r w:rsidR="009A4CBA" w:rsidRPr="00BE2C46">
        <w:rPr>
          <w:rFonts w:ascii="Lato" w:hAnsi="Lato" w:cs="Arial"/>
          <w:sz w:val="20"/>
          <w:szCs w:val="20"/>
        </w:rPr>
        <w:t>—</w:t>
      </w:r>
      <w:r w:rsidRPr="00BE2C46">
        <w:rPr>
          <w:rFonts w:ascii="Lato" w:hAnsi="Lato" w:cs="Arial"/>
          <w:sz w:val="20"/>
          <w:szCs w:val="20"/>
        </w:rPr>
        <w:t>13.10.2023.).</w:t>
      </w:r>
    </w:p>
    <w:p w14:paraId="4E2A14C4" w14:textId="77777777" w:rsidR="00816B37" w:rsidRPr="00BE2C46" w:rsidRDefault="00816B37" w:rsidP="00BE2C46">
      <w:pPr>
        <w:pStyle w:val="Akapitzlist"/>
        <w:suppressAutoHyphens/>
        <w:spacing w:before="120" w:after="120" w:line="276" w:lineRule="auto"/>
        <w:rPr>
          <w:rFonts w:ascii="Lato" w:hAnsi="Lato" w:cs="Arial"/>
          <w:sz w:val="20"/>
          <w:szCs w:val="20"/>
        </w:rPr>
      </w:pPr>
      <w:r w:rsidRPr="00BE2C46">
        <w:rPr>
          <w:rFonts w:ascii="Lato" w:hAnsi="Lato" w:cs="Arial"/>
          <w:sz w:val="20"/>
          <w:szCs w:val="20"/>
        </w:rPr>
        <w:t xml:space="preserve"> </w:t>
      </w:r>
    </w:p>
    <w:p w14:paraId="3F6B8429" w14:textId="5D531A56" w:rsidR="00816B37" w:rsidRPr="00BE2C46" w:rsidRDefault="00816B37" w:rsidP="00BE2C46">
      <w:pPr>
        <w:pStyle w:val="Akapitzlist"/>
        <w:numPr>
          <w:ilvl w:val="6"/>
          <w:numId w:val="17"/>
        </w:numPr>
        <w:suppressAutoHyphens/>
        <w:spacing w:before="120" w:after="120" w:line="276" w:lineRule="auto"/>
        <w:ind w:left="360"/>
        <w:rPr>
          <w:rFonts w:ascii="Lato" w:hAnsi="Lato" w:cs="Arial"/>
          <w:b/>
          <w:bCs/>
          <w:sz w:val="20"/>
          <w:szCs w:val="20"/>
        </w:rPr>
      </w:pPr>
      <w:r w:rsidRPr="00BE2C46">
        <w:rPr>
          <w:rFonts w:ascii="Lato" w:hAnsi="Lato" w:cs="Arial"/>
          <w:b/>
          <w:bCs/>
          <w:sz w:val="20"/>
          <w:szCs w:val="20"/>
        </w:rPr>
        <w:t>Wspieranie aktywności społecznej seniorów oraz poprawa związanej ze zdrowiem jakości życia osób starszych.</w:t>
      </w:r>
    </w:p>
    <w:p w14:paraId="6AE1251F" w14:textId="56CB4383" w:rsidR="00816B37" w:rsidRPr="00BE2C46" w:rsidRDefault="00816B37" w:rsidP="00BE2C46">
      <w:pPr>
        <w:suppressAutoHyphens/>
        <w:spacing w:before="120" w:after="120" w:line="276" w:lineRule="auto"/>
        <w:rPr>
          <w:rFonts w:ascii="Lato" w:hAnsi="Lato" w:cs="Arial"/>
          <w:sz w:val="20"/>
          <w:szCs w:val="20"/>
        </w:rPr>
      </w:pPr>
      <w:r w:rsidRPr="00BE2C46">
        <w:rPr>
          <w:rFonts w:ascii="Lato" w:hAnsi="Lato" w:cs="Arial"/>
          <w:sz w:val="20"/>
          <w:szCs w:val="20"/>
        </w:rPr>
        <w:t>W latach 2022</w:t>
      </w:r>
      <w:r w:rsidR="003E05AF" w:rsidRPr="00BE2C46">
        <w:rPr>
          <w:rFonts w:ascii="Lato" w:hAnsi="Lato" w:cs="Arial"/>
          <w:sz w:val="20"/>
          <w:szCs w:val="20"/>
        </w:rPr>
        <w:t>—</w:t>
      </w:r>
      <w:r w:rsidRPr="00BE2C46">
        <w:rPr>
          <w:rFonts w:ascii="Lato" w:hAnsi="Lato" w:cs="Arial"/>
          <w:sz w:val="20"/>
          <w:szCs w:val="20"/>
        </w:rPr>
        <w:t>2023 prowadzona była kampania informacyjno-edukacyjna na temat zaburzeń otępiennych, w tym choroby Alzheimera której hasło przewodnie brzmiało „Zostań dłużej na scenie życia”. Kampania miała na celu zwiększenie świadomości społeczeństwa na temat zaburzeń otępiennych, w tym ich objawów, wagi wczesnego rozpoznania choroby, a także kształtowanie właściwych postaw wobec chorych i ich bliskich.</w:t>
      </w:r>
    </w:p>
    <w:p w14:paraId="21E60BA2" w14:textId="03C2D3A0" w:rsidR="005657CC" w:rsidRPr="00BE2C46" w:rsidRDefault="00816B37" w:rsidP="00BE2C46">
      <w:pPr>
        <w:suppressAutoHyphens/>
        <w:spacing w:before="120" w:after="120" w:line="276" w:lineRule="auto"/>
        <w:rPr>
          <w:rStyle w:val="Odwoaniedelikatne"/>
          <w:rFonts w:ascii="Lato" w:hAnsi="Lato" w:cs="Arial"/>
          <w:b w:val="0"/>
          <w:bCs w:val="0"/>
          <w:color w:val="auto"/>
          <w:sz w:val="20"/>
          <w:szCs w:val="20"/>
        </w:rPr>
      </w:pPr>
      <w:r w:rsidRPr="00BE2C46">
        <w:rPr>
          <w:rFonts w:ascii="Lato" w:hAnsi="Lato" w:cs="Arial"/>
          <w:sz w:val="20"/>
          <w:szCs w:val="20"/>
        </w:rPr>
        <w:t xml:space="preserve">W ramach kampanii zrealizowane zostały </w:t>
      </w:r>
      <w:r w:rsidR="003E05AF" w:rsidRPr="00BE2C46">
        <w:rPr>
          <w:rFonts w:ascii="Lato" w:hAnsi="Lato" w:cs="Arial"/>
          <w:sz w:val="20"/>
          <w:szCs w:val="20"/>
        </w:rPr>
        <w:t>m.in</w:t>
      </w:r>
      <w:r w:rsidRPr="00BE2C46">
        <w:rPr>
          <w:rFonts w:ascii="Lato" w:hAnsi="Lato" w:cs="Arial"/>
          <w:sz w:val="20"/>
          <w:szCs w:val="20"/>
        </w:rPr>
        <w:t>. następujące działania:</w:t>
      </w:r>
      <w:r w:rsidR="007B1063" w:rsidRPr="00BE2C46">
        <w:rPr>
          <w:rFonts w:ascii="Lato" w:hAnsi="Lato" w:cs="Arial"/>
          <w:sz w:val="20"/>
          <w:szCs w:val="20"/>
        </w:rPr>
        <w:t xml:space="preserve"> </w:t>
      </w:r>
      <w:r w:rsidRPr="00BE2C46">
        <w:rPr>
          <w:rFonts w:ascii="Lato" w:hAnsi="Lato" w:cs="Arial"/>
          <w:sz w:val="20"/>
          <w:szCs w:val="20"/>
        </w:rPr>
        <w:t>spoty w TV i radio,</w:t>
      </w:r>
      <w:r w:rsidR="007B1063" w:rsidRPr="00BE2C46">
        <w:rPr>
          <w:rFonts w:ascii="Lato" w:hAnsi="Lato" w:cs="Arial"/>
          <w:sz w:val="20"/>
          <w:szCs w:val="20"/>
        </w:rPr>
        <w:t xml:space="preserve"> </w:t>
      </w:r>
      <w:r w:rsidRPr="00BE2C46">
        <w:rPr>
          <w:rFonts w:ascii="Lato" w:hAnsi="Lato" w:cs="Arial"/>
          <w:sz w:val="20"/>
          <w:szCs w:val="20"/>
        </w:rPr>
        <w:t xml:space="preserve">kampania </w:t>
      </w:r>
      <w:r w:rsidR="003E05AF" w:rsidRPr="00BE2C46">
        <w:rPr>
          <w:rFonts w:ascii="Lato" w:hAnsi="Lato" w:cs="Arial"/>
          <w:sz w:val="20"/>
          <w:szCs w:val="20"/>
        </w:rPr>
        <w:br/>
      </w:r>
      <w:r w:rsidRPr="00BE2C46">
        <w:rPr>
          <w:rFonts w:ascii="Lato" w:hAnsi="Lato" w:cs="Arial"/>
          <w:sz w:val="20"/>
          <w:szCs w:val="20"/>
        </w:rPr>
        <w:t>w mediach społecznościowych</w:t>
      </w:r>
      <w:r w:rsidR="003E05AF" w:rsidRPr="00BE2C46">
        <w:rPr>
          <w:rFonts w:ascii="Lato" w:hAnsi="Lato" w:cs="Arial"/>
          <w:sz w:val="20"/>
          <w:szCs w:val="20"/>
        </w:rPr>
        <w:t>—</w:t>
      </w:r>
      <w:r w:rsidRPr="00BE2C46">
        <w:rPr>
          <w:rFonts w:ascii="Lato" w:hAnsi="Lato" w:cs="Arial"/>
          <w:sz w:val="20"/>
          <w:szCs w:val="20"/>
        </w:rPr>
        <w:t>posty na Facebooku i Twitterze, podcasty, opublikowane na stronach online stacji radiowej RMF w zakładce podcasty oraz na stronie kampanii,</w:t>
      </w:r>
      <w:r w:rsidR="007B1063" w:rsidRPr="00BE2C46">
        <w:rPr>
          <w:rFonts w:ascii="Lato" w:hAnsi="Lato" w:cs="Arial"/>
          <w:sz w:val="20"/>
          <w:szCs w:val="20"/>
        </w:rPr>
        <w:t xml:space="preserve"> </w:t>
      </w:r>
      <w:r w:rsidRPr="00BE2C46">
        <w:rPr>
          <w:rFonts w:ascii="Lato" w:hAnsi="Lato" w:cs="Arial"/>
          <w:sz w:val="20"/>
          <w:szCs w:val="20"/>
        </w:rPr>
        <w:t>debata telewizyjna oraz audycja radiowa,</w:t>
      </w:r>
      <w:r w:rsidR="007B1063" w:rsidRPr="00BE2C46">
        <w:rPr>
          <w:rFonts w:ascii="Lato" w:hAnsi="Lato" w:cs="Arial"/>
          <w:sz w:val="20"/>
          <w:szCs w:val="20"/>
        </w:rPr>
        <w:t xml:space="preserve"> </w:t>
      </w:r>
      <w:r w:rsidRPr="00BE2C46">
        <w:rPr>
          <w:rFonts w:ascii="Lato" w:hAnsi="Lato" w:cs="Arial"/>
          <w:sz w:val="20"/>
          <w:szCs w:val="20"/>
        </w:rPr>
        <w:t>reklamy w krzyżówkach,</w:t>
      </w:r>
      <w:r w:rsidR="007B1063" w:rsidRPr="00BE2C46">
        <w:rPr>
          <w:rFonts w:ascii="Lato" w:hAnsi="Lato" w:cs="Arial"/>
          <w:sz w:val="20"/>
          <w:szCs w:val="20"/>
        </w:rPr>
        <w:t xml:space="preserve"> </w:t>
      </w:r>
      <w:r w:rsidRPr="00BE2C46">
        <w:rPr>
          <w:rFonts w:ascii="Lato" w:hAnsi="Lato" w:cs="Arial"/>
          <w:sz w:val="20"/>
          <w:szCs w:val="20"/>
        </w:rPr>
        <w:t>badanie świadomości i wiedzy na temat zaburzeń otępiennych metodą CATI.</w:t>
      </w:r>
    </w:p>
    <w:p w14:paraId="0169A102" w14:textId="77777777" w:rsidR="00816B37" w:rsidRPr="00BE2C46" w:rsidRDefault="00816B37" w:rsidP="00BE2C46">
      <w:pPr>
        <w:suppressAutoHyphens/>
        <w:spacing w:before="120" w:after="120" w:line="276" w:lineRule="auto"/>
        <w:rPr>
          <w:rStyle w:val="Odwoaniedelikatne"/>
          <w:rFonts w:ascii="Lato" w:hAnsi="Lato" w:cs="Arial"/>
          <w:sz w:val="20"/>
          <w:szCs w:val="20"/>
          <w:u w:val="single"/>
        </w:rPr>
      </w:pPr>
      <w:r w:rsidRPr="00BE2C46">
        <w:rPr>
          <w:rStyle w:val="Odwoaniedelikatne"/>
          <w:rFonts w:ascii="Lato" w:hAnsi="Lato" w:cs="Arial"/>
          <w:color w:val="auto"/>
          <w:sz w:val="20"/>
          <w:szCs w:val="20"/>
          <w:u w:val="single"/>
        </w:rPr>
        <w:t xml:space="preserve">Realizacja programów strategicznych oraz programów polityki zdrowotnej </w:t>
      </w:r>
      <w:bookmarkStart w:id="39" w:name="_Hlk171415281"/>
    </w:p>
    <w:p w14:paraId="4C527F4D" w14:textId="77777777" w:rsidR="00816B37" w:rsidRPr="00BE2C46" w:rsidRDefault="00816B37" w:rsidP="00BE2C46">
      <w:pPr>
        <w:suppressAutoHyphens/>
        <w:spacing w:before="120" w:after="120" w:line="276" w:lineRule="auto"/>
        <w:rPr>
          <w:rFonts w:ascii="Lato" w:eastAsia="Times New Roman" w:hAnsi="Lato" w:cs="Arial"/>
          <w:b/>
          <w:bCs/>
          <w:sz w:val="20"/>
          <w:szCs w:val="20"/>
          <w:u w:val="single"/>
          <w:lang w:eastAsia="pl-PL"/>
        </w:rPr>
      </w:pPr>
      <w:r w:rsidRPr="00BE2C46">
        <w:rPr>
          <w:rFonts w:ascii="Lato" w:eastAsia="Times New Roman" w:hAnsi="Lato" w:cs="Arial"/>
          <w:b/>
          <w:bCs/>
          <w:sz w:val="20"/>
          <w:szCs w:val="20"/>
        </w:rPr>
        <w:t>PROFILAKTYKA NOWOTWOROWA</w:t>
      </w:r>
    </w:p>
    <w:bookmarkEnd w:id="39"/>
    <w:p w14:paraId="13EA81F2" w14:textId="77777777" w:rsidR="00816B37" w:rsidRPr="00BE2C46" w:rsidRDefault="00816B37" w:rsidP="00BE2C46">
      <w:pPr>
        <w:spacing w:before="120" w:after="120" w:line="276" w:lineRule="auto"/>
        <w:rPr>
          <w:rFonts w:ascii="Lato" w:hAnsi="Lato"/>
          <w:b/>
          <w:bCs/>
          <w:color w:val="000000" w:themeColor="text1"/>
          <w:kern w:val="2"/>
          <w:sz w:val="20"/>
          <w:szCs w:val="20"/>
        </w:rPr>
      </w:pPr>
      <w:r w:rsidRPr="00BE2C46">
        <w:rPr>
          <w:rFonts w:ascii="Lato" w:hAnsi="Lato"/>
          <w:color w:val="000000" w:themeColor="text1"/>
          <w:kern w:val="2"/>
          <w:sz w:val="20"/>
          <w:szCs w:val="20"/>
        </w:rPr>
        <w:t xml:space="preserve">W ramach Narodowej Strategii Onkologicznej realizowany jest m.in. </w:t>
      </w:r>
      <w:r w:rsidRPr="00BE2C46">
        <w:rPr>
          <w:rFonts w:ascii="Lato" w:hAnsi="Lato"/>
          <w:b/>
          <w:bCs/>
          <w:color w:val="000000" w:themeColor="text1"/>
          <w:kern w:val="2"/>
          <w:sz w:val="20"/>
          <w:szCs w:val="20"/>
        </w:rPr>
        <w:t>„Program badań w kierunku wykrywania raka płuca”.</w:t>
      </w:r>
    </w:p>
    <w:p w14:paraId="4586DF82" w14:textId="643D5101" w:rsidR="00816B37" w:rsidRPr="00BE2C46" w:rsidRDefault="00816B37" w:rsidP="00BE2C46">
      <w:pPr>
        <w:spacing w:before="120" w:after="120" w:line="276" w:lineRule="auto"/>
        <w:rPr>
          <w:rFonts w:ascii="Lato" w:hAnsi="Lato"/>
          <w:color w:val="000000" w:themeColor="text1"/>
          <w:kern w:val="2"/>
          <w:sz w:val="20"/>
          <w:szCs w:val="20"/>
        </w:rPr>
      </w:pPr>
      <w:r w:rsidRPr="00BE2C46">
        <w:rPr>
          <w:rFonts w:ascii="Lato" w:hAnsi="Lato"/>
          <w:color w:val="000000" w:themeColor="text1"/>
          <w:kern w:val="2"/>
          <w:sz w:val="20"/>
          <w:szCs w:val="20"/>
        </w:rPr>
        <w:t>Celem programu jest zwiększenie odsetka osób, u których wykryto raka płuca we wczesnych stadiach zaawansowania, zwiększenie odsetka wyleczeń (5-letnich przeżyć), obniżenie umieralności na raka płuca, a także obniżenie kosztów leczenia raka w skali kraju.</w:t>
      </w:r>
    </w:p>
    <w:p w14:paraId="4ACF4E8C" w14:textId="1F596FD4" w:rsidR="00816B37" w:rsidRPr="00BE2C46" w:rsidRDefault="00816B37" w:rsidP="00BE2C46">
      <w:pPr>
        <w:spacing w:before="120" w:after="120" w:line="276" w:lineRule="auto"/>
        <w:rPr>
          <w:rFonts w:ascii="Lato" w:hAnsi="Lato"/>
          <w:color w:val="000000" w:themeColor="text1"/>
          <w:kern w:val="2"/>
          <w:sz w:val="20"/>
          <w:szCs w:val="20"/>
        </w:rPr>
      </w:pPr>
      <w:r w:rsidRPr="00BE2C46">
        <w:rPr>
          <w:rFonts w:ascii="Lato" w:hAnsi="Lato"/>
          <w:color w:val="000000" w:themeColor="text1"/>
          <w:kern w:val="2"/>
          <w:sz w:val="20"/>
          <w:szCs w:val="20"/>
        </w:rPr>
        <w:t xml:space="preserve">Program polega na wykonywaniu badań niskodawkowej tomografii komputerowej (NDTK) w populacji osób wysokiego ryzyka zachorowania na raka płuca. </w:t>
      </w:r>
    </w:p>
    <w:p w14:paraId="0E053E1C" w14:textId="77777777" w:rsidR="00816B37" w:rsidRPr="00BE2C46" w:rsidRDefault="00816B37" w:rsidP="00BE2C46">
      <w:pPr>
        <w:spacing w:before="120" w:after="120" w:line="276" w:lineRule="auto"/>
        <w:contextualSpacing/>
        <w:rPr>
          <w:rFonts w:ascii="Lato" w:hAnsi="Lato"/>
          <w:color w:val="000000" w:themeColor="text1"/>
          <w:kern w:val="2"/>
          <w:sz w:val="20"/>
          <w:szCs w:val="20"/>
        </w:rPr>
      </w:pPr>
      <w:r w:rsidRPr="00BE2C46">
        <w:rPr>
          <w:rFonts w:ascii="Lato" w:hAnsi="Lato"/>
          <w:color w:val="000000" w:themeColor="text1"/>
          <w:kern w:val="2"/>
          <w:sz w:val="20"/>
          <w:szCs w:val="20"/>
        </w:rPr>
        <w:t>Kryteria włączenia:</w:t>
      </w:r>
    </w:p>
    <w:p w14:paraId="7A2C6533" w14:textId="354017D5" w:rsidR="00816B37" w:rsidRPr="00BE2C46" w:rsidRDefault="00816B37" w:rsidP="00BE2C46">
      <w:pPr>
        <w:pStyle w:val="Akapitzlist"/>
        <w:numPr>
          <w:ilvl w:val="3"/>
          <w:numId w:val="30"/>
        </w:numPr>
        <w:spacing w:before="120" w:after="120" w:line="276" w:lineRule="auto"/>
        <w:ind w:left="360"/>
        <w:rPr>
          <w:rFonts w:ascii="Lato" w:hAnsi="Lato"/>
          <w:color w:val="000000" w:themeColor="text1"/>
          <w:kern w:val="2"/>
          <w:sz w:val="20"/>
          <w:szCs w:val="20"/>
        </w:rPr>
      </w:pPr>
      <w:r w:rsidRPr="00BE2C46">
        <w:rPr>
          <w:rFonts w:ascii="Lato" w:hAnsi="Lato"/>
          <w:color w:val="000000" w:themeColor="text1"/>
          <w:kern w:val="2"/>
          <w:sz w:val="20"/>
          <w:szCs w:val="20"/>
        </w:rPr>
        <w:t>osoby w wieku 55</w:t>
      </w:r>
      <w:r w:rsidR="003E05AF" w:rsidRPr="00BE2C46">
        <w:rPr>
          <w:rFonts w:ascii="Lato" w:hAnsi="Lato"/>
          <w:color w:val="000000" w:themeColor="text1"/>
          <w:kern w:val="2"/>
          <w:sz w:val="20"/>
          <w:szCs w:val="20"/>
        </w:rPr>
        <w:t>—</w:t>
      </w:r>
      <w:r w:rsidRPr="00BE2C46">
        <w:rPr>
          <w:rFonts w:ascii="Lato" w:hAnsi="Lato"/>
          <w:color w:val="000000" w:themeColor="text1"/>
          <w:kern w:val="2"/>
          <w:sz w:val="20"/>
          <w:szCs w:val="20"/>
        </w:rPr>
        <w:t>74 lata, które:</w:t>
      </w:r>
    </w:p>
    <w:p w14:paraId="14335C1A" w14:textId="77777777" w:rsidR="00816B37" w:rsidRPr="00BE2C46" w:rsidRDefault="00816B37" w:rsidP="00BE2C46">
      <w:pPr>
        <w:spacing w:before="120" w:after="120" w:line="276" w:lineRule="auto"/>
        <w:ind w:left="708"/>
        <w:contextualSpacing/>
        <w:rPr>
          <w:rFonts w:ascii="Lato" w:hAnsi="Lato"/>
          <w:color w:val="000000" w:themeColor="text1"/>
          <w:kern w:val="2"/>
          <w:sz w:val="20"/>
          <w:szCs w:val="20"/>
        </w:rPr>
      </w:pPr>
      <w:r w:rsidRPr="00BE2C46">
        <w:rPr>
          <w:rFonts w:ascii="Lato" w:hAnsi="Lato"/>
          <w:color w:val="000000" w:themeColor="text1"/>
          <w:kern w:val="2"/>
          <w:sz w:val="20"/>
          <w:szCs w:val="20"/>
        </w:rPr>
        <w:t>• mają konsumpcję tytoniu większą lub równą 20 paczkolatom i</w:t>
      </w:r>
    </w:p>
    <w:p w14:paraId="11610D9E" w14:textId="77777777" w:rsidR="00816B37" w:rsidRPr="00BE2C46" w:rsidRDefault="00816B37" w:rsidP="00BE2C46">
      <w:pPr>
        <w:spacing w:before="120" w:after="120" w:line="276" w:lineRule="auto"/>
        <w:ind w:left="708"/>
        <w:contextualSpacing/>
        <w:rPr>
          <w:rFonts w:ascii="Lato" w:hAnsi="Lato"/>
          <w:color w:val="000000" w:themeColor="text1"/>
          <w:kern w:val="2"/>
          <w:sz w:val="20"/>
          <w:szCs w:val="20"/>
        </w:rPr>
      </w:pPr>
      <w:r w:rsidRPr="00BE2C46">
        <w:rPr>
          <w:rFonts w:ascii="Lato" w:hAnsi="Lato"/>
          <w:color w:val="000000" w:themeColor="text1"/>
          <w:kern w:val="2"/>
          <w:sz w:val="20"/>
          <w:szCs w:val="20"/>
        </w:rPr>
        <w:t>• rzuciły palenie na nie więcej niż 15 lat (dot. ostatniego okresu absencji);</w:t>
      </w:r>
    </w:p>
    <w:p w14:paraId="53541467" w14:textId="6499C76B" w:rsidR="00816B37" w:rsidRPr="00BE2C46" w:rsidRDefault="00816B37" w:rsidP="00BE2C46">
      <w:pPr>
        <w:pStyle w:val="Akapitzlist"/>
        <w:numPr>
          <w:ilvl w:val="3"/>
          <w:numId w:val="30"/>
        </w:numPr>
        <w:spacing w:before="120" w:after="120" w:line="276" w:lineRule="auto"/>
        <w:ind w:left="360"/>
        <w:rPr>
          <w:rFonts w:ascii="Lato" w:hAnsi="Lato"/>
          <w:color w:val="000000" w:themeColor="text1"/>
          <w:kern w:val="2"/>
          <w:sz w:val="20"/>
          <w:szCs w:val="20"/>
        </w:rPr>
      </w:pPr>
      <w:r w:rsidRPr="00BE2C46">
        <w:rPr>
          <w:rFonts w:ascii="Lato" w:hAnsi="Lato"/>
          <w:color w:val="000000" w:themeColor="text1"/>
          <w:kern w:val="2"/>
          <w:sz w:val="20"/>
          <w:szCs w:val="20"/>
        </w:rPr>
        <w:t xml:space="preserve"> osoby w wieku 50</w:t>
      </w:r>
      <w:r w:rsidR="003E05AF" w:rsidRPr="00BE2C46">
        <w:rPr>
          <w:rFonts w:ascii="Lato" w:hAnsi="Lato"/>
          <w:color w:val="000000" w:themeColor="text1"/>
          <w:kern w:val="2"/>
          <w:sz w:val="20"/>
          <w:szCs w:val="20"/>
        </w:rPr>
        <w:t>—</w:t>
      </w:r>
      <w:r w:rsidRPr="00BE2C46">
        <w:rPr>
          <w:rFonts w:ascii="Lato" w:hAnsi="Lato"/>
          <w:color w:val="000000" w:themeColor="text1"/>
          <w:kern w:val="2"/>
          <w:sz w:val="20"/>
          <w:szCs w:val="20"/>
        </w:rPr>
        <w:t>74 lata, które:</w:t>
      </w:r>
    </w:p>
    <w:p w14:paraId="5B9FA17C" w14:textId="77777777" w:rsidR="00816B37" w:rsidRPr="00BE2C46" w:rsidRDefault="00816B37" w:rsidP="00BE2C46">
      <w:pPr>
        <w:spacing w:before="120" w:after="120" w:line="276" w:lineRule="auto"/>
        <w:ind w:left="708"/>
        <w:contextualSpacing/>
        <w:rPr>
          <w:rFonts w:ascii="Lato" w:hAnsi="Lato"/>
          <w:color w:val="000000" w:themeColor="text1"/>
          <w:kern w:val="2"/>
          <w:sz w:val="20"/>
          <w:szCs w:val="20"/>
        </w:rPr>
      </w:pPr>
      <w:r w:rsidRPr="00BE2C46">
        <w:rPr>
          <w:rFonts w:ascii="Lato" w:hAnsi="Lato"/>
          <w:color w:val="000000" w:themeColor="text1"/>
          <w:kern w:val="2"/>
          <w:sz w:val="20"/>
          <w:szCs w:val="20"/>
        </w:rPr>
        <w:t>• mają konsumpcję tytoniu większą lub równą 20 paczkolatom i</w:t>
      </w:r>
    </w:p>
    <w:p w14:paraId="16030BBC" w14:textId="77777777" w:rsidR="00816B37" w:rsidRPr="00BE2C46" w:rsidRDefault="00816B37" w:rsidP="00BE2C46">
      <w:pPr>
        <w:spacing w:before="120" w:after="120" w:line="276" w:lineRule="auto"/>
        <w:ind w:left="708"/>
        <w:contextualSpacing/>
        <w:rPr>
          <w:rFonts w:ascii="Lato" w:hAnsi="Lato"/>
          <w:color w:val="000000" w:themeColor="text1"/>
          <w:kern w:val="2"/>
          <w:sz w:val="20"/>
          <w:szCs w:val="20"/>
        </w:rPr>
      </w:pPr>
      <w:r w:rsidRPr="00BE2C46">
        <w:rPr>
          <w:rFonts w:ascii="Lato" w:hAnsi="Lato"/>
          <w:color w:val="000000" w:themeColor="text1"/>
          <w:kern w:val="2"/>
          <w:sz w:val="20"/>
          <w:szCs w:val="20"/>
        </w:rPr>
        <w:t>• rzuciły palenie na nie więcej niż 15 lat (dot. ostatniego okresu absencji) i</w:t>
      </w:r>
    </w:p>
    <w:p w14:paraId="0DE5DE2D" w14:textId="77777777" w:rsidR="00816B37" w:rsidRPr="00BE2C46" w:rsidRDefault="00816B37" w:rsidP="00BE2C46">
      <w:pPr>
        <w:spacing w:before="120" w:after="120" w:line="276" w:lineRule="auto"/>
        <w:ind w:left="708"/>
        <w:contextualSpacing/>
        <w:rPr>
          <w:rFonts w:ascii="Lato" w:hAnsi="Lato"/>
          <w:color w:val="000000" w:themeColor="text1"/>
          <w:kern w:val="2"/>
          <w:sz w:val="20"/>
          <w:szCs w:val="20"/>
        </w:rPr>
      </w:pPr>
      <w:r w:rsidRPr="00BE2C46">
        <w:rPr>
          <w:rFonts w:ascii="Lato" w:hAnsi="Lato"/>
          <w:color w:val="000000" w:themeColor="text1"/>
          <w:kern w:val="2"/>
          <w:sz w:val="20"/>
          <w:szCs w:val="20"/>
        </w:rPr>
        <w:t>• u których stwierdzono jeden z czynników ryzyka:</w:t>
      </w:r>
    </w:p>
    <w:p w14:paraId="468924A3" w14:textId="77777777" w:rsidR="00816B37" w:rsidRPr="00BE2C46" w:rsidRDefault="00816B37" w:rsidP="00BE2C46">
      <w:pPr>
        <w:pStyle w:val="Akapitzlist"/>
        <w:numPr>
          <w:ilvl w:val="0"/>
          <w:numId w:val="36"/>
        </w:numPr>
        <w:spacing w:before="120" w:after="120" w:line="276" w:lineRule="auto"/>
        <w:rPr>
          <w:rFonts w:ascii="Lato" w:hAnsi="Lato"/>
          <w:color w:val="000000" w:themeColor="text1"/>
          <w:kern w:val="2"/>
          <w:sz w:val="20"/>
          <w:szCs w:val="20"/>
        </w:rPr>
      </w:pPr>
      <w:r w:rsidRPr="00BE2C46">
        <w:rPr>
          <w:rFonts w:ascii="Lato" w:hAnsi="Lato"/>
          <w:color w:val="000000" w:themeColor="text1"/>
          <w:kern w:val="2"/>
          <w:sz w:val="20"/>
          <w:szCs w:val="20"/>
        </w:rPr>
        <w:lastRenderedPageBreak/>
        <w:t>z uwagi na wykonywany zawód były narażone na działanie krzemionki, berylu, niklu, chromu, kadmu, azbestu, związków arsenu, spalin silników diesla, dymu ze spalania węgla kamiennego, sadzy,</w:t>
      </w:r>
    </w:p>
    <w:p w14:paraId="164F5536" w14:textId="77777777" w:rsidR="00816B37" w:rsidRPr="00BE2C46" w:rsidRDefault="00816B37" w:rsidP="00BE2C46">
      <w:pPr>
        <w:pStyle w:val="Akapitzlist"/>
        <w:numPr>
          <w:ilvl w:val="0"/>
          <w:numId w:val="36"/>
        </w:numPr>
        <w:spacing w:before="120" w:after="120" w:line="276" w:lineRule="auto"/>
        <w:rPr>
          <w:rFonts w:ascii="Lato" w:hAnsi="Lato"/>
          <w:color w:val="000000" w:themeColor="text1"/>
          <w:kern w:val="2"/>
          <w:sz w:val="20"/>
          <w:szCs w:val="20"/>
        </w:rPr>
      </w:pPr>
      <w:r w:rsidRPr="00BE2C46">
        <w:rPr>
          <w:rFonts w:ascii="Lato" w:hAnsi="Lato"/>
          <w:color w:val="000000" w:themeColor="text1"/>
          <w:kern w:val="2"/>
          <w:sz w:val="20"/>
          <w:szCs w:val="20"/>
        </w:rPr>
        <w:t>ekspozycja na radon,</w:t>
      </w:r>
    </w:p>
    <w:p w14:paraId="7C84C3D8" w14:textId="77777777" w:rsidR="00816B37" w:rsidRPr="00BE2C46" w:rsidRDefault="00816B37" w:rsidP="00BE2C46">
      <w:pPr>
        <w:pStyle w:val="Akapitzlist"/>
        <w:numPr>
          <w:ilvl w:val="0"/>
          <w:numId w:val="36"/>
        </w:numPr>
        <w:spacing w:before="120" w:after="120" w:line="276" w:lineRule="auto"/>
        <w:rPr>
          <w:rFonts w:ascii="Lato" w:hAnsi="Lato"/>
          <w:color w:val="000000" w:themeColor="text1"/>
          <w:kern w:val="2"/>
          <w:sz w:val="20"/>
          <w:szCs w:val="20"/>
        </w:rPr>
      </w:pPr>
      <w:r w:rsidRPr="00BE2C46">
        <w:rPr>
          <w:rFonts w:ascii="Lato" w:hAnsi="Lato"/>
          <w:color w:val="000000" w:themeColor="text1"/>
          <w:kern w:val="2"/>
          <w:sz w:val="20"/>
          <w:szCs w:val="20"/>
        </w:rPr>
        <w:t>chorowały na raka płuca, chłoniaka, raka głowy i szyi lub raki zależne od palenia tytoniu, np. raka pęcherza moczowego,</w:t>
      </w:r>
    </w:p>
    <w:p w14:paraId="0C5A1D66" w14:textId="77777777" w:rsidR="00816B37" w:rsidRPr="00BE2C46" w:rsidRDefault="00816B37" w:rsidP="00BE2C46">
      <w:pPr>
        <w:pStyle w:val="Akapitzlist"/>
        <w:numPr>
          <w:ilvl w:val="0"/>
          <w:numId w:val="36"/>
        </w:numPr>
        <w:spacing w:before="120" w:after="120" w:line="276" w:lineRule="auto"/>
        <w:rPr>
          <w:rFonts w:ascii="Lato" w:hAnsi="Lato"/>
          <w:color w:val="000000" w:themeColor="text1"/>
          <w:kern w:val="2"/>
          <w:sz w:val="20"/>
          <w:szCs w:val="20"/>
        </w:rPr>
      </w:pPr>
      <w:r w:rsidRPr="00BE2C46">
        <w:rPr>
          <w:rFonts w:ascii="Lato" w:hAnsi="Lato"/>
          <w:color w:val="000000" w:themeColor="text1"/>
          <w:kern w:val="2"/>
          <w:sz w:val="20"/>
          <w:szCs w:val="20"/>
        </w:rPr>
        <w:t>osoby z bliskiej rodziny (krewni pierwszego stopnia) miały raka płuca,</w:t>
      </w:r>
    </w:p>
    <w:p w14:paraId="78818837" w14:textId="642337BA" w:rsidR="00816B37" w:rsidRPr="00BE2C46" w:rsidRDefault="00816B37" w:rsidP="00BE2C46">
      <w:pPr>
        <w:pStyle w:val="Akapitzlist"/>
        <w:numPr>
          <w:ilvl w:val="0"/>
          <w:numId w:val="36"/>
        </w:numPr>
        <w:spacing w:before="120" w:after="120" w:line="276" w:lineRule="auto"/>
        <w:rPr>
          <w:rFonts w:ascii="Lato" w:hAnsi="Lato"/>
          <w:color w:val="000000" w:themeColor="text1"/>
          <w:kern w:val="2"/>
          <w:sz w:val="20"/>
          <w:szCs w:val="20"/>
        </w:rPr>
      </w:pPr>
      <w:r w:rsidRPr="00BE2C46">
        <w:rPr>
          <w:rFonts w:ascii="Lato" w:hAnsi="Lato"/>
          <w:color w:val="000000" w:themeColor="text1"/>
          <w:kern w:val="2"/>
          <w:sz w:val="20"/>
          <w:szCs w:val="20"/>
        </w:rPr>
        <w:t>chorują na przewlekłą obturacyjną chorobę płuc (POChP) lub samoistne włóknienie płuc (IPF).</w:t>
      </w:r>
    </w:p>
    <w:p w14:paraId="21B28C9A" w14:textId="60A4A5B5" w:rsidR="00816B37" w:rsidRPr="00BE2C46" w:rsidRDefault="00816B37" w:rsidP="00BE2C46">
      <w:pPr>
        <w:spacing w:before="120" w:after="120" w:line="276" w:lineRule="auto"/>
        <w:contextualSpacing/>
        <w:rPr>
          <w:rFonts w:ascii="Lato" w:hAnsi="Lato"/>
          <w:color w:val="000000" w:themeColor="text1"/>
          <w:kern w:val="2"/>
          <w:sz w:val="20"/>
          <w:szCs w:val="20"/>
        </w:rPr>
      </w:pPr>
      <w:r w:rsidRPr="00BE2C46">
        <w:rPr>
          <w:rFonts w:ascii="Lato" w:hAnsi="Lato"/>
          <w:color w:val="000000" w:themeColor="text1"/>
          <w:kern w:val="2"/>
          <w:sz w:val="20"/>
          <w:szCs w:val="20"/>
        </w:rPr>
        <w:t>Realizatorzy programu to podmioty lecznicze, których miejsce udzielania świadczeń znajduje się w jednym z wymienionych województw dolnośląskie, kujawsko-pomorskie, lubelskie, lubuskie, łódzkie,  małopolskie, opolskie, podkarpackie, warmińsko-mazurskie, zachodniopomorskie.</w:t>
      </w:r>
      <w:r w:rsidR="00BE2C46" w:rsidRPr="00BE2C46">
        <w:rPr>
          <w:rFonts w:ascii="Lato" w:hAnsi="Lato"/>
          <w:color w:val="000000" w:themeColor="text1"/>
          <w:kern w:val="2"/>
          <w:sz w:val="20"/>
          <w:szCs w:val="20"/>
        </w:rPr>
        <w:t xml:space="preserve"> </w:t>
      </w:r>
      <w:r w:rsidRPr="00BE2C46">
        <w:rPr>
          <w:rFonts w:ascii="Lato" w:hAnsi="Lato"/>
          <w:color w:val="000000" w:themeColor="text1"/>
          <w:kern w:val="2"/>
          <w:sz w:val="20"/>
          <w:szCs w:val="20"/>
        </w:rPr>
        <w:t>Łącznie w 2023 r. wykonano 16 946 badań NDTK płuc (stan na dzień 31 grudnia 2023 r.).</w:t>
      </w:r>
      <w:r w:rsidR="00BE2C46" w:rsidRPr="00BE2C46">
        <w:rPr>
          <w:rFonts w:ascii="Lato" w:hAnsi="Lato"/>
          <w:color w:val="000000" w:themeColor="text1"/>
          <w:kern w:val="2"/>
          <w:sz w:val="20"/>
          <w:szCs w:val="20"/>
        </w:rPr>
        <w:t xml:space="preserve"> </w:t>
      </w:r>
      <w:r w:rsidRPr="00BE2C46">
        <w:rPr>
          <w:rFonts w:ascii="Lato" w:hAnsi="Lato"/>
          <w:color w:val="000000" w:themeColor="text1"/>
          <w:kern w:val="2"/>
          <w:sz w:val="20"/>
          <w:szCs w:val="20"/>
        </w:rPr>
        <w:t xml:space="preserve">Ponadto, działaniem skierowanym na poprawę stanu zdrowia i wykrywalności nowotworów u ogółu społeczeństwa (również osób starszych) jest </w:t>
      </w:r>
      <w:r w:rsidRPr="00BE2C46">
        <w:rPr>
          <w:rFonts w:ascii="Lato" w:hAnsi="Lato" w:cstheme="minorHAnsi"/>
          <w:bCs/>
          <w:color w:val="000000" w:themeColor="text1"/>
          <w:kern w:val="2"/>
          <w:sz w:val="20"/>
          <w:szCs w:val="20"/>
        </w:rPr>
        <w:t>wymiana i zakup sprzętu do diagnostyki i leczenia nowotworów. W 2023 r. dofinansowano sprzęt za niemal 345 mln zł, w tym:</w:t>
      </w:r>
    </w:p>
    <w:p w14:paraId="59C8B913" w14:textId="77777777" w:rsidR="00816B37" w:rsidRPr="00BE2C46" w:rsidRDefault="00816B37" w:rsidP="00BE2C46">
      <w:pPr>
        <w:numPr>
          <w:ilvl w:val="0"/>
          <w:numId w:val="35"/>
        </w:numPr>
        <w:spacing w:before="120" w:after="120" w:line="276" w:lineRule="auto"/>
        <w:ind w:left="567"/>
        <w:contextualSpacing/>
        <w:rPr>
          <w:rFonts w:ascii="Lato" w:hAnsi="Lato" w:cstheme="minorHAnsi"/>
          <w:bCs/>
          <w:color w:val="000000" w:themeColor="text1"/>
          <w:kern w:val="2"/>
          <w:sz w:val="20"/>
          <w:szCs w:val="20"/>
        </w:rPr>
      </w:pPr>
      <w:r w:rsidRPr="00BE2C46">
        <w:rPr>
          <w:rFonts w:ascii="Lato" w:hAnsi="Lato" w:cstheme="minorHAnsi"/>
          <w:bCs/>
          <w:color w:val="000000" w:themeColor="text1"/>
          <w:kern w:val="2"/>
          <w:sz w:val="20"/>
          <w:szCs w:val="20"/>
        </w:rPr>
        <w:t>40 mammografów dla 35 podmiotów,</w:t>
      </w:r>
    </w:p>
    <w:p w14:paraId="0470F289" w14:textId="77777777" w:rsidR="00816B37" w:rsidRPr="00BE2C46" w:rsidRDefault="00816B37" w:rsidP="00BE2C46">
      <w:pPr>
        <w:numPr>
          <w:ilvl w:val="0"/>
          <w:numId w:val="35"/>
        </w:numPr>
        <w:spacing w:before="120" w:after="120" w:line="276" w:lineRule="auto"/>
        <w:ind w:left="567"/>
        <w:contextualSpacing/>
        <w:rPr>
          <w:rFonts w:ascii="Lato" w:hAnsi="Lato" w:cstheme="minorHAnsi"/>
          <w:bCs/>
          <w:color w:val="000000" w:themeColor="text1"/>
          <w:kern w:val="2"/>
          <w:sz w:val="20"/>
          <w:szCs w:val="20"/>
        </w:rPr>
      </w:pPr>
      <w:r w:rsidRPr="00BE2C46">
        <w:rPr>
          <w:rFonts w:ascii="Lato" w:hAnsi="Lato" w:cstheme="minorHAnsi"/>
          <w:bCs/>
          <w:color w:val="000000" w:themeColor="text1"/>
          <w:kern w:val="2"/>
          <w:sz w:val="20"/>
          <w:szCs w:val="20"/>
        </w:rPr>
        <w:t>7 akceleratorów dla 7 podmiotów,</w:t>
      </w:r>
    </w:p>
    <w:p w14:paraId="7C152312" w14:textId="77777777" w:rsidR="00816B37" w:rsidRPr="00BE2C46" w:rsidRDefault="00816B37" w:rsidP="00BE2C46">
      <w:pPr>
        <w:numPr>
          <w:ilvl w:val="0"/>
          <w:numId w:val="35"/>
        </w:numPr>
        <w:spacing w:before="120" w:after="120" w:line="276" w:lineRule="auto"/>
        <w:ind w:left="567"/>
        <w:contextualSpacing/>
        <w:rPr>
          <w:rFonts w:ascii="Lato" w:hAnsi="Lato" w:cstheme="minorHAnsi"/>
          <w:bCs/>
          <w:color w:val="000000" w:themeColor="text1"/>
          <w:kern w:val="2"/>
          <w:sz w:val="20"/>
          <w:szCs w:val="20"/>
        </w:rPr>
      </w:pPr>
      <w:r w:rsidRPr="00BE2C46">
        <w:rPr>
          <w:rFonts w:ascii="Lato" w:hAnsi="Lato" w:cstheme="minorHAnsi"/>
          <w:bCs/>
          <w:color w:val="000000" w:themeColor="text1"/>
          <w:kern w:val="2"/>
          <w:sz w:val="20"/>
          <w:szCs w:val="20"/>
        </w:rPr>
        <w:t xml:space="preserve">3 aparatów do brachyterapii HDR dla 3 podmiotów, </w:t>
      </w:r>
    </w:p>
    <w:p w14:paraId="51EF574F" w14:textId="77777777" w:rsidR="00816B37" w:rsidRPr="00BE2C46" w:rsidRDefault="00816B37" w:rsidP="00BE2C46">
      <w:pPr>
        <w:numPr>
          <w:ilvl w:val="0"/>
          <w:numId w:val="35"/>
        </w:numPr>
        <w:spacing w:before="120" w:after="120" w:line="276" w:lineRule="auto"/>
        <w:ind w:left="567"/>
        <w:contextualSpacing/>
        <w:rPr>
          <w:rFonts w:ascii="Lato" w:hAnsi="Lato" w:cstheme="minorHAnsi"/>
          <w:bCs/>
          <w:color w:val="000000" w:themeColor="text1"/>
          <w:kern w:val="2"/>
          <w:sz w:val="20"/>
          <w:szCs w:val="20"/>
        </w:rPr>
      </w:pPr>
      <w:r w:rsidRPr="00BE2C46">
        <w:rPr>
          <w:rFonts w:ascii="Lato" w:hAnsi="Lato" w:cstheme="minorHAnsi"/>
          <w:bCs/>
          <w:color w:val="000000" w:themeColor="text1"/>
          <w:kern w:val="2"/>
          <w:sz w:val="20"/>
          <w:szCs w:val="20"/>
        </w:rPr>
        <w:t>systemów planowania leczenia radioterapeutycznego dla 10 podmiotów,</w:t>
      </w:r>
    </w:p>
    <w:p w14:paraId="65F54F95" w14:textId="77777777" w:rsidR="00816B37" w:rsidRPr="00BE2C46" w:rsidRDefault="00816B37" w:rsidP="00BE2C46">
      <w:pPr>
        <w:numPr>
          <w:ilvl w:val="0"/>
          <w:numId w:val="35"/>
        </w:numPr>
        <w:spacing w:before="120" w:after="120" w:line="276" w:lineRule="auto"/>
        <w:ind w:left="567"/>
        <w:contextualSpacing/>
        <w:rPr>
          <w:rFonts w:ascii="Lato" w:hAnsi="Lato" w:cstheme="minorHAnsi"/>
          <w:bCs/>
          <w:color w:val="000000" w:themeColor="text1"/>
          <w:kern w:val="2"/>
          <w:sz w:val="20"/>
          <w:szCs w:val="20"/>
        </w:rPr>
      </w:pPr>
      <w:r w:rsidRPr="00BE2C46">
        <w:rPr>
          <w:rFonts w:ascii="Lato" w:hAnsi="Lato" w:cstheme="minorHAnsi"/>
          <w:bCs/>
          <w:color w:val="000000" w:themeColor="text1"/>
          <w:kern w:val="2"/>
          <w:sz w:val="20"/>
          <w:szCs w:val="20"/>
        </w:rPr>
        <w:t>sprzętu do diagnostyki i leczenia raka płuca dla klinik i oddziałów torakochirurgii (15 podmiotów) oraz dla klinik i oddziałów pneumonologii (15 podmiotów),</w:t>
      </w:r>
    </w:p>
    <w:p w14:paraId="4D021452" w14:textId="519A9B3E" w:rsidR="00816B37" w:rsidRPr="00BE2C46" w:rsidRDefault="00816B37" w:rsidP="00BE2C46">
      <w:pPr>
        <w:numPr>
          <w:ilvl w:val="0"/>
          <w:numId w:val="35"/>
        </w:numPr>
        <w:spacing w:before="120" w:after="120" w:line="276" w:lineRule="auto"/>
        <w:ind w:left="567"/>
        <w:contextualSpacing/>
        <w:rPr>
          <w:rFonts w:ascii="Lato" w:hAnsi="Lato" w:cstheme="minorHAnsi"/>
          <w:bCs/>
          <w:color w:val="000000" w:themeColor="text1"/>
          <w:kern w:val="2"/>
          <w:sz w:val="20"/>
          <w:szCs w:val="20"/>
        </w:rPr>
      </w:pPr>
      <w:r w:rsidRPr="00BE2C46">
        <w:rPr>
          <w:rFonts w:ascii="Lato" w:hAnsi="Lato" w:cstheme="minorHAnsi"/>
          <w:bCs/>
          <w:color w:val="000000" w:themeColor="text1"/>
          <w:kern w:val="2"/>
          <w:sz w:val="20"/>
          <w:szCs w:val="20"/>
        </w:rPr>
        <w:t>8 aparatów PET dla 8 podmiotów.</w:t>
      </w:r>
    </w:p>
    <w:p w14:paraId="1B28EE4A" w14:textId="334276BC" w:rsidR="00816B37" w:rsidRPr="00BE2C46" w:rsidRDefault="00816B37" w:rsidP="00BE2C46">
      <w:pPr>
        <w:spacing w:before="120" w:after="120" w:line="276" w:lineRule="auto"/>
        <w:rPr>
          <w:rFonts w:ascii="Lato" w:hAnsi="Lato"/>
          <w:color w:val="000000" w:themeColor="text1"/>
          <w:sz w:val="20"/>
          <w:szCs w:val="20"/>
        </w:rPr>
      </w:pPr>
      <w:r w:rsidRPr="00BE2C46">
        <w:rPr>
          <w:rFonts w:ascii="Lato" w:hAnsi="Lato"/>
          <w:color w:val="000000" w:themeColor="text1"/>
          <w:sz w:val="20"/>
          <w:szCs w:val="20"/>
        </w:rPr>
        <w:t>W 2023 r. wprowadzono również zmiany w załączniku do rozporządzenia</w:t>
      </w:r>
      <w:r w:rsidR="007B1063" w:rsidRPr="00BE2C46">
        <w:rPr>
          <w:rStyle w:val="Odwoanieprzypisudolnego"/>
          <w:rFonts w:ascii="Lato" w:hAnsi="Lato"/>
          <w:color w:val="000000" w:themeColor="text1"/>
          <w:sz w:val="20"/>
          <w:szCs w:val="20"/>
        </w:rPr>
        <w:footnoteReference w:id="26"/>
      </w:r>
      <w:r w:rsidRPr="00BE2C46">
        <w:rPr>
          <w:rFonts w:ascii="Lato" w:hAnsi="Lato"/>
          <w:color w:val="000000" w:themeColor="text1"/>
          <w:sz w:val="20"/>
          <w:szCs w:val="20"/>
        </w:rPr>
        <w:t xml:space="preserve">, polegające na poszerzeniu kryterium wieku kwalifikacji do </w:t>
      </w:r>
      <w:r w:rsidRPr="00BE2C46">
        <w:rPr>
          <w:rFonts w:ascii="Lato" w:hAnsi="Lato"/>
          <w:b/>
          <w:bCs/>
          <w:color w:val="000000" w:themeColor="text1"/>
          <w:sz w:val="20"/>
          <w:szCs w:val="20"/>
        </w:rPr>
        <w:t>programu profilaktyki raka piersi</w:t>
      </w:r>
      <w:r w:rsidRPr="00BE2C46">
        <w:rPr>
          <w:rFonts w:ascii="Lato" w:hAnsi="Lato"/>
          <w:color w:val="000000" w:themeColor="text1"/>
          <w:sz w:val="20"/>
          <w:szCs w:val="20"/>
        </w:rPr>
        <w:t>.  Rozszerzono populację kwalifikującą się do wykonywania mammografii przesiewowej o kobiety w wieku 69</w:t>
      </w:r>
      <w:r w:rsidR="003E05AF" w:rsidRPr="00BE2C46">
        <w:rPr>
          <w:rFonts w:ascii="Lato" w:hAnsi="Lato"/>
          <w:color w:val="000000" w:themeColor="text1"/>
          <w:sz w:val="20"/>
          <w:szCs w:val="20"/>
        </w:rPr>
        <w:t>—</w:t>
      </w:r>
      <w:r w:rsidRPr="00BE2C46">
        <w:rPr>
          <w:rFonts w:ascii="Lato" w:hAnsi="Lato"/>
          <w:color w:val="000000" w:themeColor="text1"/>
          <w:sz w:val="20"/>
          <w:szCs w:val="20"/>
        </w:rPr>
        <w:t>74 lata.</w:t>
      </w:r>
    </w:p>
    <w:p w14:paraId="0C4A58B7" w14:textId="77777777" w:rsidR="00816B37" w:rsidRPr="00BE2C46" w:rsidRDefault="00816B37" w:rsidP="00BE2C46">
      <w:pPr>
        <w:spacing w:before="120" w:after="120" w:line="276" w:lineRule="auto"/>
        <w:rPr>
          <w:rFonts w:ascii="Lato" w:hAnsi="Lato" w:cstheme="minorHAnsi"/>
          <w:bCs/>
          <w:kern w:val="2"/>
          <w:sz w:val="20"/>
          <w:szCs w:val="20"/>
        </w:rPr>
      </w:pPr>
      <w:r w:rsidRPr="00BE2C46">
        <w:rPr>
          <w:rFonts w:ascii="Lato" w:eastAsia="Times New Roman" w:hAnsi="Lato" w:cs="Arial"/>
          <w:b/>
          <w:bCs/>
          <w:sz w:val="20"/>
          <w:szCs w:val="20"/>
        </w:rPr>
        <w:t>OPIEKA KOORDYNOWANA</w:t>
      </w:r>
    </w:p>
    <w:p w14:paraId="1DAD6F93" w14:textId="17D1E2A4" w:rsidR="00816B37" w:rsidRPr="00BE2C46" w:rsidRDefault="00816B37" w:rsidP="00BE2C46">
      <w:pPr>
        <w:spacing w:before="120" w:after="120" w:line="276" w:lineRule="auto"/>
        <w:rPr>
          <w:rFonts w:ascii="Lato" w:hAnsi="Lato"/>
          <w:color w:val="000000" w:themeColor="text1"/>
          <w:sz w:val="20"/>
          <w:szCs w:val="20"/>
        </w:rPr>
      </w:pPr>
      <w:r w:rsidRPr="00BE2C46">
        <w:rPr>
          <w:rFonts w:ascii="Lato" w:hAnsi="Lato"/>
          <w:color w:val="000000" w:themeColor="text1"/>
          <w:sz w:val="20"/>
          <w:szCs w:val="20"/>
        </w:rPr>
        <w:t>Wprowadzenie opieki koordynowanej (OK) pozwoliło na szybsze, skuteczniejsze diagnozowanie i leczenie chorób przewlekłych oraz ułatwienie dostępu do wybranych specjalistów. Opieka koordynowana wciąż ewoluuje i planuje się podejmowanie prac celem dalszego zwiększenia zakresu dostępnych świadczeń.</w:t>
      </w:r>
    </w:p>
    <w:p w14:paraId="219E2F4C" w14:textId="0EB88B9A" w:rsidR="00816B37" w:rsidRPr="00BE2C46" w:rsidRDefault="00816B37" w:rsidP="00BE2C46">
      <w:pPr>
        <w:spacing w:before="120" w:after="120" w:line="276" w:lineRule="auto"/>
        <w:rPr>
          <w:rFonts w:ascii="Lato" w:hAnsi="Lato"/>
          <w:color w:val="000000" w:themeColor="text1"/>
          <w:sz w:val="20"/>
          <w:szCs w:val="20"/>
        </w:rPr>
      </w:pPr>
      <w:r w:rsidRPr="00BE2C46">
        <w:rPr>
          <w:rFonts w:ascii="Lato" w:hAnsi="Lato"/>
          <w:color w:val="000000" w:themeColor="text1"/>
          <w:sz w:val="20"/>
          <w:szCs w:val="20"/>
        </w:rPr>
        <w:t xml:space="preserve">Opieka koordynowana od momentu jej wprowadzenia jest sukcesywnie rozszerzana o nowe elementy statuujące m.in. ułatwienia dla pacjentów w dostępie do świadczeń. W dniu 1 listopada 2023 r. weszły </w:t>
      </w:r>
      <w:r w:rsidR="00174038" w:rsidRPr="00BE2C46">
        <w:rPr>
          <w:rFonts w:ascii="Lato" w:hAnsi="Lato"/>
          <w:color w:val="000000" w:themeColor="text1"/>
          <w:sz w:val="20"/>
          <w:szCs w:val="20"/>
        </w:rPr>
        <w:br/>
      </w:r>
      <w:r w:rsidRPr="00BE2C46">
        <w:rPr>
          <w:rFonts w:ascii="Lato" w:hAnsi="Lato"/>
          <w:color w:val="000000" w:themeColor="text1"/>
          <w:sz w:val="20"/>
          <w:szCs w:val="20"/>
        </w:rPr>
        <w:t>w życie przepisy rozporządzenia</w:t>
      </w:r>
      <w:r w:rsidR="007B1063" w:rsidRPr="00BE2C46">
        <w:rPr>
          <w:rStyle w:val="Odwoanieprzypisudolnego"/>
          <w:rFonts w:ascii="Lato" w:hAnsi="Lato"/>
          <w:color w:val="000000" w:themeColor="text1"/>
          <w:sz w:val="20"/>
          <w:szCs w:val="20"/>
        </w:rPr>
        <w:footnoteReference w:id="27"/>
      </w:r>
      <w:r w:rsidR="007B1063" w:rsidRPr="00BE2C46">
        <w:rPr>
          <w:rFonts w:ascii="Lato" w:hAnsi="Lato"/>
          <w:color w:val="000000" w:themeColor="text1"/>
          <w:sz w:val="20"/>
          <w:szCs w:val="20"/>
        </w:rPr>
        <w:t>:</w:t>
      </w:r>
    </w:p>
    <w:p w14:paraId="4C8948BB" w14:textId="77777777" w:rsidR="00816B37" w:rsidRPr="00BE2C46" w:rsidRDefault="00816B37" w:rsidP="00BE2C46">
      <w:pPr>
        <w:pStyle w:val="Akapitzlist"/>
        <w:numPr>
          <w:ilvl w:val="0"/>
          <w:numId w:val="51"/>
        </w:numPr>
        <w:spacing w:before="120" w:after="120" w:line="276" w:lineRule="auto"/>
        <w:rPr>
          <w:rFonts w:ascii="Lato" w:hAnsi="Lato"/>
          <w:color w:val="000000" w:themeColor="text1"/>
          <w:sz w:val="20"/>
          <w:szCs w:val="20"/>
        </w:rPr>
      </w:pPr>
      <w:r w:rsidRPr="00BE2C46">
        <w:rPr>
          <w:rFonts w:ascii="Lato" w:hAnsi="Lato"/>
          <w:color w:val="000000" w:themeColor="text1"/>
          <w:sz w:val="20"/>
          <w:szCs w:val="20"/>
        </w:rPr>
        <w:t>poszerzono krąg osób, którym dedykowane są świadczenia z zakresu opieki koordynowanej w POZ;</w:t>
      </w:r>
    </w:p>
    <w:p w14:paraId="49B80AC5" w14:textId="77777777" w:rsidR="00816B37" w:rsidRPr="00BE2C46" w:rsidRDefault="00816B37" w:rsidP="00BE2C46">
      <w:pPr>
        <w:pStyle w:val="Akapitzlist"/>
        <w:numPr>
          <w:ilvl w:val="0"/>
          <w:numId w:val="51"/>
        </w:numPr>
        <w:spacing w:before="120" w:after="120" w:line="276" w:lineRule="auto"/>
        <w:rPr>
          <w:rFonts w:ascii="Lato" w:hAnsi="Lato"/>
          <w:color w:val="000000" w:themeColor="text1"/>
          <w:sz w:val="20"/>
          <w:szCs w:val="20"/>
        </w:rPr>
      </w:pPr>
      <w:r w:rsidRPr="00BE2C46">
        <w:rPr>
          <w:rFonts w:ascii="Lato" w:hAnsi="Lato"/>
          <w:color w:val="000000" w:themeColor="text1"/>
          <w:sz w:val="20"/>
          <w:szCs w:val="20"/>
        </w:rPr>
        <w:t>w przypadku świadczeń z zakresu diabetologii udostępniono możliwość przeprowadzenia diagnostyki i leczenia dla osób, u których zdiagnozowano stany przedcukrzycowe</w:t>
      </w:r>
      <w:r w:rsidRPr="00BE2C46">
        <w:rPr>
          <w:rStyle w:val="Odwoanieprzypisudolnego"/>
          <w:rFonts w:ascii="Lato" w:hAnsi="Lato"/>
          <w:color w:val="000000" w:themeColor="text1"/>
          <w:sz w:val="20"/>
          <w:szCs w:val="20"/>
        </w:rPr>
        <w:footnoteReference w:id="28"/>
      </w:r>
      <w:r w:rsidRPr="00BE2C46">
        <w:rPr>
          <w:rFonts w:ascii="Lato" w:hAnsi="Lato"/>
          <w:color w:val="000000" w:themeColor="text1"/>
          <w:sz w:val="20"/>
          <w:szCs w:val="20"/>
        </w:rPr>
        <w:t>;</w:t>
      </w:r>
    </w:p>
    <w:p w14:paraId="3482036E" w14:textId="77777777" w:rsidR="00816B37" w:rsidRPr="00BE2C46" w:rsidRDefault="00816B37" w:rsidP="00BE2C46">
      <w:pPr>
        <w:pStyle w:val="Akapitzlist"/>
        <w:numPr>
          <w:ilvl w:val="0"/>
          <w:numId w:val="51"/>
        </w:numPr>
        <w:spacing w:before="120" w:after="120" w:line="276" w:lineRule="auto"/>
        <w:rPr>
          <w:rFonts w:ascii="Lato" w:hAnsi="Lato"/>
          <w:color w:val="000000" w:themeColor="text1"/>
          <w:sz w:val="20"/>
          <w:szCs w:val="20"/>
        </w:rPr>
      </w:pPr>
      <w:r w:rsidRPr="00BE2C46">
        <w:rPr>
          <w:rFonts w:ascii="Lato" w:hAnsi="Lato"/>
          <w:color w:val="000000" w:themeColor="text1"/>
          <w:sz w:val="20"/>
          <w:szCs w:val="20"/>
        </w:rPr>
        <w:t>osoby z nadczynnością tarczycy uzyskały uprawnienia do korzystania ze świadczeń opieki koordynowanej w POZ;</w:t>
      </w:r>
    </w:p>
    <w:p w14:paraId="40F69A94" w14:textId="553EBC93" w:rsidR="00816B37" w:rsidRPr="00BE2C46" w:rsidRDefault="00816B37" w:rsidP="00BE2C46">
      <w:pPr>
        <w:pStyle w:val="Akapitzlist"/>
        <w:numPr>
          <w:ilvl w:val="0"/>
          <w:numId w:val="51"/>
        </w:numPr>
        <w:spacing w:before="120" w:after="120" w:line="276" w:lineRule="auto"/>
        <w:rPr>
          <w:rFonts w:ascii="Lato" w:hAnsi="Lato"/>
          <w:color w:val="000000" w:themeColor="text1"/>
          <w:sz w:val="20"/>
          <w:szCs w:val="20"/>
        </w:rPr>
      </w:pPr>
      <w:r w:rsidRPr="00BE2C46">
        <w:rPr>
          <w:rFonts w:ascii="Lato" w:hAnsi="Lato"/>
          <w:color w:val="000000" w:themeColor="text1"/>
          <w:sz w:val="20"/>
          <w:szCs w:val="20"/>
        </w:rPr>
        <w:t>wprowadzono nowe świadczenie w zakresie leczenia nefrologii tj. diagnostykę i leczenie przewlekłej choroby nerek.</w:t>
      </w:r>
    </w:p>
    <w:p w14:paraId="4F94F81B" w14:textId="77777777" w:rsidR="00816B37" w:rsidRPr="00BE2C46" w:rsidRDefault="00816B37" w:rsidP="00BE2C46">
      <w:pPr>
        <w:spacing w:before="120" w:after="120" w:line="276" w:lineRule="auto"/>
        <w:rPr>
          <w:rFonts w:ascii="Lato" w:eastAsia="Times New Roman" w:hAnsi="Lato" w:cs="Arial"/>
          <w:b/>
          <w:bCs/>
          <w:sz w:val="20"/>
          <w:szCs w:val="20"/>
        </w:rPr>
      </w:pPr>
      <w:r w:rsidRPr="00BE2C46">
        <w:rPr>
          <w:rFonts w:ascii="Lato" w:eastAsia="Times New Roman" w:hAnsi="Lato" w:cs="Arial"/>
          <w:b/>
          <w:bCs/>
          <w:sz w:val="20"/>
          <w:szCs w:val="20"/>
        </w:rPr>
        <w:lastRenderedPageBreak/>
        <w:t>PROGRAM PROFILAKTYKA 40 PLUS</w:t>
      </w:r>
    </w:p>
    <w:p w14:paraId="7238B0C2" w14:textId="62D52ED0" w:rsidR="00816B37" w:rsidRPr="00BE2C46" w:rsidRDefault="00816B37" w:rsidP="00BE2C46">
      <w:pPr>
        <w:spacing w:before="120" w:after="120" w:line="276" w:lineRule="auto"/>
        <w:rPr>
          <w:rFonts w:ascii="Lato" w:hAnsi="Lato"/>
          <w:color w:val="000000"/>
          <w:sz w:val="20"/>
          <w:szCs w:val="20"/>
          <w:lang w:eastAsia="pl-PL" w:bidi="pl-PL"/>
        </w:rPr>
      </w:pPr>
      <w:r w:rsidRPr="00BE2C46">
        <w:rPr>
          <w:rFonts w:ascii="Lato" w:hAnsi="Lato"/>
          <w:color w:val="000000"/>
          <w:sz w:val="20"/>
          <w:szCs w:val="20"/>
          <w:lang w:eastAsia="pl-PL" w:bidi="pl-PL"/>
        </w:rPr>
        <w:t xml:space="preserve">Od 1 lipca 2021 r. wprowadzono program pilotażowy „Profilaktyka 40 PLUS" dla osób od 40 roku życia, obejmujący pakiet badań diagnostycznych zgodnych z aktualnym stanem zdrowia. Skorzystanie z badań dostępnych w ramach ww. pakietu jest możliwe po uzyskaniu e-skierowania wygenerowanego </w:t>
      </w:r>
      <w:r w:rsidR="00174038" w:rsidRPr="00BE2C46">
        <w:rPr>
          <w:rFonts w:ascii="Lato" w:hAnsi="Lato"/>
          <w:color w:val="000000"/>
          <w:sz w:val="20"/>
          <w:szCs w:val="20"/>
          <w:lang w:eastAsia="pl-PL" w:bidi="pl-PL"/>
        </w:rPr>
        <w:br/>
      </w:r>
      <w:r w:rsidRPr="00BE2C46">
        <w:rPr>
          <w:rFonts w:ascii="Lato" w:hAnsi="Lato"/>
          <w:color w:val="000000"/>
          <w:sz w:val="20"/>
          <w:szCs w:val="20"/>
          <w:lang w:eastAsia="pl-PL" w:bidi="pl-PL"/>
        </w:rPr>
        <w:t>na podstawie wypełnionej ankiety za pośrednictwem Internetowego Konta Pacjenta (IKP) lub bezpośrednio u placówce. Ankieta jest dostępna w dwóch wersjach: dla osób w wieku 40</w:t>
      </w:r>
      <w:r w:rsidR="003E05AF" w:rsidRPr="00BE2C46">
        <w:rPr>
          <w:rFonts w:ascii="Lato" w:hAnsi="Lato"/>
          <w:color w:val="000000"/>
          <w:sz w:val="20"/>
          <w:szCs w:val="20"/>
          <w:lang w:eastAsia="pl-PL" w:bidi="pl-PL"/>
        </w:rPr>
        <w:t>—</w:t>
      </w:r>
      <w:r w:rsidRPr="00BE2C46">
        <w:rPr>
          <w:rFonts w:ascii="Lato" w:hAnsi="Lato"/>
          <w:color w:val="000000"/>
          <w:sz w:val="20"/>
          <w:szCs w:val="20"/>
          <w:lang w:eastAsia="pl-PL" w:bidi="pl-PL"/>
        </w:rPr>
        <w:t>64 lata i 65+.</w:t>
      </w:r>
    </w:p>
    <w:p w14:paraId="03E1EF93" w14:textId="77777777" w:rsidR="00816B37" w:rsidRPr="00BE2C46" w:rsidRDefault="00816B37" w:rsidP="00BE2C46">
      <w:pPr>
        <w:pStyle w:val="Teksttreci0"/>
        <w:shd w:val="clear" w:color="auto" w:fill="auto"/>
        <w:spacing w:before="120" w:after="120" w:line="276" w:lineRule="auto"/>
        <w:ind w:left="23" w:firstLine="0"/>
        <w:rPr>
          <w:rFonts w:ascii="Lato" w:hAnsi="Lato"/>
          <w:color w:val="000000"/>
          <w:lang w:eastAsia="pl-PL" w:bidi="pl-PL"/>
        </w:rPr>
      </w:pPr>
      <w:r w:rsidRPr="00BE2C46">
        <w:rPr>
          <w:rFonts w:ascii="Lato" w:hAnsi="Lato"/>
          <w:color w:val="000000"/>
          <w:lang w:eastAsia="pl-PL" w:bidi="pl-PL"/>
        </w:rPr>
        <w:t xml:space="preserve">Program pilotażowy Profilaktyka 40 PLUS obejmuje 3 pakiety badań: </w:t>
      </w:r>
    </w:p>
    <w:p w14:paraId="0DB09FDD" w14:textId="77777777" w:rsidR="00816B37" w:rsidRPr="00BE2C46" w:rsidRDefault="00816B37" w:rsidP="000E3435">
      <w:pPr>
        <w:pStyle w:val="Teksttreci0"/>
        <w:numPr>
          <w:ilvl w:val="0"/>
          <w:numId w:val="41"/>
        </w:numPr>
        <w:shd w:val="clear" w:color="auto" w:fill="auto"/>
        <w:spacing w:before="0" w:after="0" w:line="276" w:lineRule="auto"/>
        <w:rPr>
          <w:rFonts w:ascii="Lato" w:hAnsi="Lato"/>
        </w:rPr>
      </w:pPr>
      <w:r w:rsidRPr="00BE2C46">
        <w:rPr>
          <w:rFonts w:ascii="Lato" w:hAnsi="Lato"/>
          <w:color w:val="000000"/>
          <w:lang w:eastAsia="pl-PL" w:bidi="pl-PL"/>
        </w:rPr>
        <w:t>pakiet badań wspólnych:</w:t>
      </w:r>
    </w:p>
    <w:p w14:paraId="4BF1A35F" w14:textId="77777777" w:rsidR="00816B37" w:rsidRPr="00BE2C46" w:rsidRDefault="00816B37" w:rsidP="000E3435">
      <w:pPr>
        <w:pStyle w:val="Teksttreci0"/>
        <w:numPr>
          <w:ilvl w:val="0"/>
          <w:numId w:val="42"/>
        </w:numPr>
        <w:shd w:val="clear" w:color="auto" w:fill="auto"/>
        <w:spacing w:before="0" w:after="0" w:line="276" w:lineRule="auto"/>
        <w:ind w:right="240"/>
        <w:rPr>
          <w:rFonts w:ascii="Lato" w:hAnsi="Lato"/>
          <w:color w:val="000000"/>
          <w:lang w:eastAsia="pl-PL" w:bidi="pl-PL"/>
        </w:rPr>
      </w:pPr>
      <w:r w:rsidRPr="00BE2C46">
        <w:rPr>
          <w:rFonts w:ascii="Lato" w:hAnsi="Lato"/>
          <w:color w:val="000000"/>
          <w:lang w:eastAsia="pl-PL" w:bidi="pl-PL"/>
        </w:rPr>
        <w:t xml:space="preserve">pomiar ciśnienia tętniczego, </w:t>
      </w:r>
    </w:p>
    <w:p w14:paraId="1015554C" w14:textId="77777777" w:rsidR="00816B37" w:rsidRPr="00BE2C46" w:rsidRDefault="00816B37" w:rsidP="000E3435">
      <w:pPr>
        <w:pStyle w:val="Teksttreci0"/>
        <w:numPr>
          <w:ilvl w:val="0"/>
          <w:numId w:val="42"/>
        </w:numPr>
        <w:shd w:val="clear" w:color="auto" w:fill="auto"/>
        <w:spacing w:before="0" w:after="0" w:line="276" w:lineRule="auto"/>
        <w:ind w:right="240"/>
        <w:rPr>
          <w:rFonts w:ascii="Lato" w:hAnsi="Lato"/>
          <w:color w:val="000000"/>
          <w:lang w:eastAsia="pl-PL" w:bidi="pl-PL"/>
        </w:rPr>
      </w:pPr>
      <w:r w:rsidRPr="00BE2C46">
        <w:rPr>
          <w:rFonts w:ascii="Lato" w:hAnsi="Lato"/>
          <w:color w:val="000000"/>
          <w:lang w:eastAsia="pl-PL" w:bidi="pl-PL"/>
        </w:rPr>
        <w:t xml:space="preserve">pomiar masy i wysokości ciała, </w:t>
      </w:r>
    </w:p>
    <w:p w14:paraId="1D75F9A9" w14:textId="77777777" w:rsidR="00816B37" w:rsidRPr="00BE2C46" w:rsidRDefault="00816B37" w:rsidP="000E3435">
      <w:pPr>
        <w:pStyle w:val="Teksttreci0"/>
        <w:numPr>
          <w:ilvl w:val="0"/>
          <w:numId w:val="42"/>
        </w:numPr>
        <w:shd w:val="clear" w:color="auto" w:fill="auto"/>
        <w:spacing w:before="0" w:after="0" w:line="276" w:lineRule="auto"/>
        <w:ind w:right="240"/>
        <w:rPr>
          <w:rFonts w:ascii="Lato" w:hAnsi="Lato"/>
        </w:rPr>
      </w:pPr>
      <w:r w:rsidRPr="00BE2C46">
        <w:rPr>
          <w:rFonts w:ascii="Lato" w:hAnsi="Lato"/>
          <w:color w:val="000000"/>
          <w:lang w:eastAsia="pl-PL" w:bidi="pl-PL"/>
        </w:rPr>
        <w:t>pomiar obwodu w pasie oraz obliczenie wskaźnika masy ciała (BMI);</w:t>
      </w:r>
    </w:p>
    <w:p w14:paraId="51F792F3" w14:textId="77777777" w:rsidR="00816B37" w:rsidRPr="00BE2C46" w:rsidRDefault="00816B37" w:rsidP="000E3435">
      <w:pPr>
        <w:pStyle w:val="Teksttreci0"/>
        <w:numPr>
          <w:ilvl w:val="0"/>
          <w:numId w:val="39"/>
        </w:numPr>
        <w:shd w:val="clear" w:color="auto" w:fill="auto"/>
        <w:spacing w:before="0" w:after="0" w:line="276" w:lineRule="auto"/>
        <w:rPr>
          <w:rFonts w:ascii="Lato" w:hAnsi="Lato"/>
        </w:rPr>
      </w:pPr>
      <w:r w:rsidRPr="00BE2C46">
        <w:rPr>
          <w:rFonts w:ascii="Lato" w:hAnsi="Lato"/>
          <w:color w:val="000000"/>
          <w:lang w:eastAsia="pl-PL" w:bidi="pl-PL"/>
        </w:rPr>
        <w:t>pakiet badań dla kobiet:</w:t>
      </w:r>
    </w:p>
    <w:p w14:paraId="21CD43DA" w14:textId="77777777" w:rsidR="00816B37" w:rsidRPr="00BE2C46" w:rsidRDefault="00816B37" w:rsidP="000E3435">
      <w:pPr>
        <w:pStyle w:val="Teksttreci0"/>
        <w:numPr>
          <w:ilvl w:val="0"/>
          <w:numId w:val="38"/>
        </w:numPr>
        <w:shd w:val="clear" w:color="auto" w:fill="auto"/>
        <w:spacing w:before="0" w:after="0" w:line="276" w:lineRule="auto"/>
        <w:ind w:right="240"/>
        <w:rPr>
          <w:rFonts w:ascii="Lato" w:hAnsi="Lato"/>
          <w:color w:val="000000"/>
          <w:lang w:eastAsia="pl-PL" w:bidi="pl-PL"/>
        </w:rPr>
      </w:pPr>
      <w:r w:rsidRPr="00BE2C46">
        <w:rPr>
          <w:rFonts w:ascii="Lato" w:hAnsi="Lato"/>
          <w:color w:val="000000"/>
          <w:lang w:eastAsia="pl-PL" w:bidi="pl-PL"/>
        </w:rPr>
        <w:t xml:space="preserve">morfologia krwi obwodowej z wzorem odsetkowym i płytkami krwi, </w:t>
      </w:r>
    </w:p>
    <w:p w14:paraId="5AB0D849" w14:textId="77777777" w:rsidR="00816B37" w:rsidRPr="00BE2C46" w:rsidRDefault="00816B37" w:rsidP="000E3435">
      <w:pPr>
        <w:pStyle w:val="Teksttreci0"/>
        <w:numPr>
          <w:ilvl w:val="0"/>
          <w:numId w:val="38"/>
        </w:numPr>
        <w:shd w:val="clear" w:color="auto" w:fill="auto"/>
        <w:spacing w:before="0" w:after="0" w:line="276" w:lineRule="auto"/>
        <w:ind w:right="240"/>
        <w:rPr>
          <w:rFonts w:ascii="Lato" w:hAnsi="Lato"/>
          <w:color w:val="000000"/>
          <w:lang w:eastAsia="pl-PL" w:bidi="pl-PL"/>
        </w:rPr>
      </w:pPr>
      <w:r w:rsidRPr="00BE2C46">
        <w:rPr>
          <w:rFonts w:ascii="Lato" w:hAnsi="Lato"/>
          <w:color w:val="000000"/>
          <w:lang w:eastAsia="pl-PL" w:bidi="pl-PL"/>
        </w:rPr>
        <w:t xml:space="preserve">pomiar stężenia cholesterolu całkowitego albo kontrolny profil lipidowy, </w:t>
      </w:r>
    </w:p>
    <w:p w14:paraId="4D665D68" w14:textId="77777777" w:rsidR="00816B37" w:rsidRPr="00BE2C46" w:rsidRDefault="00816B37" w:rsidP="000E3435">
      <w:pPr>
        <w:pStyle w:val="Teksttreci0"/>
        <w:numPr>
          <w:ilvl w:val="0"/>
          <w:numId w:val="38"/>
        </w:numPr>
        <w:shd w:val="clear" w:color="auto" w:fill="auto"/>
        <w:spacing w:before="0" w:after="0" w:line="276" w:lineRule="auto"/>
        <w:ind w:right="240"/>
        <w:rPr>
          <w:rFonts w:ascii="Lato" w:hAnsi="Lato"/>
          <w:color w:val="000000"/>
          <w:lang w:eastAsia="pl-PL" w:bidi="pl-PL"/>
        </w:rPr>
      </w:pPr>
      <w:r w:rsidRPr="00BE2C46">
        <w:rPr>
          <w:rFonts w:ascii="Lato" w:hAnsi="Lato"/>
          <w:color w:val="000000"/>
          <w:lang w:eastAsia="pl-PL" w:bidi="pl-PL"/>
        </w:rPr>
        <w:t xml:space="preserve">pomiar stężenia glukozy we krwi, </w:t>
      </w:r>
    </w:p>
    <w:p w14:paraId="6B1A4668" w14:textId="77777777" w:rsidR="00816B37" w:rsidRPr="00BE2C46" w:rsidRDefault="00816B37" w:rsidP="000E3435">
      <w:pPr>
        <w:pStyle w:val="Teksttreci0"/>
        <w:numPr>
          <w:ilvl w:val="0"/>
          <w:numId w:val="38"/>
        </w:numPr>
        <w:shd w:val="clear" w:color="auto" w:fill="auto"/>
        <w:spacing w:before="0" w:after="0" w:line="276" w:lineRule="auto"/>
        <w:ind w:right="240"/>
        <w:rPr>
          <w:rFonts w:ascii="Lato" w:hAnsi="Lato"/>
          <w:color w:val="000000"/>
          <w:lang w:eastAsia="pl-PL" w:bidi="pl-PL"/>
        </w:rPr>
      </w:pPr>
      <w:r w:rsidRPr="00BE2C46">
        <w:rPr>
          <w:rFonts w:ascii="Lato" w:hAnsi="Lato"/>
          <w:color w:val="000000"/>
          <w:lang w:eastAsia="pl-PL" w:bidi="pl-PL"/>
        </w:rPr>
        <w:t xml:space="preserve">próby wątrobowe: AlAT, AspAT, </w:t>
      </w:r>
    </w:p>
    <w:p w14:paraId="6A0BE5A3" w14:textId="77777777" w:rsidR="00816B37" w:rsidRPr="00BE2C46" w:rsidRDefault="00816B37" w:rsidP="000E3435">
      <w:pPr>
        <w:pStyle w:val="Teksttreci0"/>
        <w:numPr>
          <w:ilvl w:val="0"/>
          <w:numId w:val="38"/>
        </w:numPr>
        <w:shd w:val="clear" w:color="auto" w:fill="auto"/>
        <w:spacing w:before="0" w:after="0" w:line="276" w:lineRule="auto"/>
        <w:ind w:right="240"/>
        <w:rPr>
          <w:rFonts w:ascii="Lato" w:hAnsi="Lato"/>
          <w:color w:val="000000"/>
          <w:lang w:eastAsia="pl-PL" w:bidi="pl-PL"/>
        </w:rPr>
      </w:pPr>
      <w:r w:rsidRPr="00BE2C46">
        <w:rPr>
          <w:rFonts w:ascii="Lato" w:hAnsi="Lato"/>
          <w:color w:val="000000"/>
          <w:lang w:eastAsia="pl-PL" w:bidi="pl-PL"/>
        </w:rPr>
        <w:t xml:space="preserve">GGTP, </w:t>
      </w:r>
    </w:p>
    <w:p w14:paraId="657580BE" w14:textId="77777777" w:rsidR="00816B37" w:rsidRPr="00BE2C46" w:rsidRDefault="00816B37" w:rsidP="000E3435">
      <w:pPr>
        <w:pStyle w:val="Teksttreci0"/>
        <w:numPr>
          <w:ilvl w:val="0"/>
          <w:numId w:val="38"/>
        </w:numPr>
        <w:shd w:val="clear" w:color="auto" w:fill="auto"/>
        <w:spacing w:before="0" w:after="0" w:line="276" w:lineRule="auto"/>
        <w:ind w:right="240"/>
        <w:rPr>
          <w:rFonts w:ascii="Lato" w:hAnsi="Lato"/>
          <w:color w:val="000000"/>
          <w:lang w:eastAsia="pl-PL" w:bidi="pl-PL"/>
        </w:rPr>
      </w:pPr>
      <w:r w:rsidRPr="00BE2C46">
        <w:rPr>
          <w:rFonts w:ascii="Lato" w:hAnsi="Lato"/>
          <w:color w:val="000000"/>
          <w:lang w:eastAsia="pl-PL" w:bidi="pl-PL"/>
        </w:rPr>
        <w:t xml:space="preserve">badanie poziomu kreatyniny we krwi, </w:t>
      </w:r>
    </w:p>
    <w:p w14:paraId="67D8F3C1" w14:textId="77777777" w:rsidR="00816B37" w:rsidRPr="00BE2C46" w:rsidRDefault="00816B37" w:rsidP="000E3435">
      <w:pPr>
        <w:pStyle w:val="Teksttreci0"/>
        <w:numPr>
          <w:ilvl w:val="0"/>
          <w:numId w:val="38"/>
        </w:numPr>
        <w:shd w:val="clear" w:color="auto" w:fill="auto"/>
        <w:spacing w:before="0" w:after="0" w:line="276" w:lineRule="auto"/>
        <w:ind w:right="240"/>
        <w:rPr>
          <w:rFonts w:ascii="Lato" w:hAnsi="Lato"/>
          <w:color w:val="000000"/>
          <w:lang w:eastAsia="pl-PL" w:bidi="pl-PL"/>
        </w:rPr>
      </w:pPr>
      <w:r w:rsidRPr="00BE2C46">
        <w:rPr>
          <w:rFonts w:ascii="Lato" w:hAnsi="Lato"/>
          <w:color w:val="000000"/>
          <w:lang w:eastAsia="pl-PL" w:bidi="pl-PL"/>
        </w:rPr>
        <w:t xml:space="preserve">badanie ogólne moczu, </w:t>
      </w:r>
    </w:p>
    <w:p w14:paraId="090C2130" w14:textId="77777777" w:rsidR="00816B37" w:rsidRPr="00BE2C46" w:rsidRDefault="00816B37" w:rsidP="000E3435">
      <w:pPr>
        <w:pStyle w:val="Teksttreci0"/>
        <w:numPr>
          <w:ilvl w:val="0"/>
          <w:numId w:val="38"/>
        </w:numPr>
        <w:shd w:val="clear" w:color="auto" w:fill="auto"/>
        <w:spacing w:before="0" w:after="0" w:line="276" w:lineRule="auto"/>
        <w:ind w:right="240"/>
        <w:rPr>
          <w:rFonts w:ascii="Lato" w:hAnsi="Lato"/>
          <w:color w:val="000000"/>
          <w:lang w:eastAsia="pl-PL" w:bidi="pl-PL"/>
        </w:rPr>
      </w:pPr>
      <w:r w:rsidRPr="00BE2C46">
        <w:rPr>
          <w:rFonts w:ascii="Lato" w:hAnsi="Lato"/>
          <w:color w:val="000000"/>
          <w:lang w:eastAsia="pl-PL" w:bidi="pl-PL"/>
        </w:rPr>
        <w:t xml:space="preserve">badanie poziomu kwasu moczowego we krwi, </w:t>
      </w:r>
    </w:p>
    <w:p w14:paraId="3161DB65" w14:textId="1BBBAD37" w:rsidR="00816B37" w:rsidRPr="00BE2C46" w:rsidRDefault="00816B37" w:rsidP="000E3435">
      <w:pPr>
        <w:pStyle w:val="Teksttreci0"/>
        <w:numPr>
          <w:ilvl w:val="0"/>
          <w:numId w:val="38"/>
        </w:numPr>
        <w:shd w:val="clear" w:color="auto" w:fill="auto"/>
        <w:spacing w:before="0" w:after="0" w:line="276" w:lineRule="auto"/>
        <w:ind w:right="240"/>
        <w:rPr>
          <w:rFonts w:ascii="Lato" w:hAnsi="Lato"/>
        </w:rPr>
      </w:pPr>
      <w:r w:rsidRPr="00BE2C46">
        <w:rPr>
          <w:rFonts w:ascii="Lato" w:hAnsi="Lato"/>
          <w:color w:val="000000"/>
          <w:lang w:eastAsia="pl-PL" w:bidi="pl-PL"/>
        </w:rPr>
        <w:t>pomiar krwi utajonej w kale</w:t>
      </w:r>
      <w:r w:rsidR="003E05AF" w:rsidRPr="00BE2C46">
        <w:rPr>
          <w:rFonts w:ascii="Lato" w:hAnsi="Lato"/>
          <w:color w:val="000000"/>
          <w:lang w:eastAsia="pl-PL" w:bidi="pl-PL"/>
        </w:rPr>
        <w:t>—</w:t>
      </w:r>
      <w:r w:rsidRPr="00BE2C46">
        <w:rPr>
          <w:rFonts w:ascii="Lato" w:hAnsi="Lato"/>
          <w:color w:val="000000"/>
          <w:lang w:eastAsia="pl-PL" w:bidi="pl-PL"/>
        </w:rPr>
        <w:t>metodą immunochemiczną (iFOBT);</w:t>
      </w:r>
    </w:p>
    <w:p w14:paraId="122A8AEF" w14:textId="77777777" w:rsidR="00816B37" w:rsidRPr="00BE2C46" w:rsidRDefault="00816B37" w:rsidP="000E3435">
      <w:pPr>
        <w:pStyle w:val="Teksttreci0"/>
        <w:numPr>
          <w:ilvl w:val="0"/>
          <w:numId w:val="37"/>
        </w:numPr>
        <w:shd w:val="clear" w:color="auto" w:fill="auto"/>
        <w:spacing w:before="0" w:after="0" w:line="276" w:lineRule="auto"/>
        <w:rPr>
          <w:rFonts w:ascii="Lato" w:hAnsi="Lato"/>
        </w:rPr>
      </w:pPr>
      <w:r w:rsidRPr="00BE2C46">
        <w:rPr>
          <w:rFonts w:ascii="Lato" w:hAnsi="Lato"/>
          <w:color w:val="000000"/>
          <w:lang w:eastAsia="pl-PL" w:bidi="pl-PL"/>
        </w:rPr>
        <w:t>pakiet badań dla mężczyzn</w:t>
      </w:r>
    </w:p>
    <w:p w14:paraId="0520B31E" w14:textId="77777777" w:rsidR="00816B37" w:rsidRPr="00BE2C46" w:rsidRDefault="00816B37" w:rsidP="000E3435">
      <w:pPr>
        <w:pStyle w:val="Teksttreci0"/>
        <w:numPr>
          <w:ilvl w:val="0"/>
          <w:numId w:val="40"/>
        </w:numPr>
        <w:shd w:val="clear" w:color="auto" w:fill="auto"/>
        <w:spacing w:before="0" w:after="0" w:line="276" w:lineRule="auto"/>
        <w:ind w:right="240"/>
        <w:rPr>
          <w:rFonts w:ascii="Lato" w:hAnsi="Lato"/>
          <w:color w:val="000000"/>
          <w:lang w:eastAsia="pl-PL" w:bidi="pl-PL"/>
        </w:rPr>
      </w:pPr>
      <w:r w:rsidRPr="00BE2C46">
        <w:rPr>
          <w:rFonts w:ascii="Lato" w:hAnsi="Lato"/>
          <w:color w:val="000000"/>
          <w:lang w:eastAsia="pl-PL" w:bidi="pl-PL"/>
        </w:rPr>
        <w:t xml:space="preserve">morfologia krwi obwodowej ze wzorem odsetkowym i płytkami krwi, </w:t>
      </w:r>
    </w:p>
    <w:p w14:paraId="52843387" w14:textId="77777777" w:rsidR="00816B37" w:rsidRPr="00BE2C46" w:rsidRDefault="00816B37" w:rsidP="000E3435">
      <w:pPr>
        <w:pStyle w:val="Teksttreci0"/>
        <w:numPr>
          <w:ilvl w:val="0"/>
          <w:numId w:val="40"/>
        </w:numPr>
        <w:shd w:val="clear" w:color="auto" w:fill="auto"/>
        <w:spacing w:before="0" w:after="0" w:line="276" w:lineRule="auto"/>
        <w:ind w:right="240"/>
        <w:rPr>
          <w:rFonts w:ascii="Lato" w:hAnsi="Lato"/>
          <w:color w:val="000000"/>
          <w:lang w:eastAsia="pl-PL" w:bidi="pl-PL"/>
        </w:rPr>
      </w:pPr>
      <w:r w:rsidRPr="00BE2C46">
        <w:rPr>
          <w:rFonts w:ascii="Lato" w:hAnsi="Lato"/>
          <w:color w:val="000000"/>
          <w:lang w:eastAsia="pl-PL" w:bidi="pl-PL"/>
        </w:rPr>
        <w:t>pomiar stężenia cholesterolu całkowitego albo kontrolny profil lipidowy,</w:t>
      </w:r>
    </w:p>
    <w:p w14:paraId="34B9B3A3" w14:textId="77777777" w:rsidR="00816B37" w:rsidRPr="00BE2C46" w:rsidRDefault="00816B37" w:rsidP="000E3435">
      <w:pPr>
        <w:pStyle w:val="Teksttreci0"/>
        <w:numPr>
          <w:ilvl w:val="0"/>
          <w:numId w:val="40"/>
        </w:numPr>
        <w:shd w:val="clear" w:color="auto" w:fill="auto"/>
        <w:spacing w:before="0" w:after="0" w:line="276" w:lineRule="auto"/>
        <w:ind w:right="240"/>
        <w:rPr>
          <w:rFonts w:ascii="Lato" w:hAnsi="Lato"/>
          <w:color w:val="000000"/>
          <w:lang w:eastAsia="pl-PL" w:bidi="pl-PL"/>
        </w:rPr>
      </w:pPr>
      <w:r w:rsidRPr="00BE2C46">
        <w:rPr>
          <w:rFonts w:ascii="Lato" w:hAnsi="Lato"/>
          <w:color w:val="000000"/>
          <w:lang w:eastAsia="pl-PL" w:bidi="pl-PL"/>
        </w:rPr>
        <w:t xml:space="preserve">pomiar stężenia glukozy we krwi, </w:t>
      </w:r>
    </w:p>
    <w:p w14:paraId="532D35C7" w14:textId="77777777" w:rsidR="00816B37" w:rsidRPr="00BE2C46" w:rsidRDefault="00816B37" w:rsidP="000E3435">
      <w:pPr>
        <w:pStyle w:val="Teksttreci0"/>
        <w:numPr>
          <w:ilvl w:val="0"/>
          <w:numId w:val="40"/>
        </w:numPr>
        <w:shd w:val="clear" w:color="auto" w:fill="auto"/>
        <w:spacing w:before="0" w:after="0" w:line="276" w:lineRule="auto"/>
        <w:ind w:right="240"/>
        <w:rPr>
          <w:rFonts w:ascii="Lato" w:hAnsi="Lato"/>
          <w:color w:val="000000"/>
          <w:lang w:eastAsia="pl-PL" w:bidi="pl-PL"/>
        </w:rPr>
      </w:pPr>
      <w:r w:rsidRPr="00BE2C46">
        <w:rPr>
          <w:rFonts w:ascii="Lato" w:hAnsi="Lato"/>
          <w:color w:val="000000"/>
          <w:lang w:eastAsia="pl-PL" w:bidi="pl-PL"/>
        </w:rPr>
        <w:t xml:space="preserve">próby wątrobowe: AlAT, AspAT, </w:t>
      </w:r>
    </w:p>
    <w:p w14:paraId="0874EAAA" w14:textId="77777777" w:rsidR="00816B37" w:rsidRPr="00BE2C46" w:rsidRDefault="00816B37" w:rsidP="000E3435">
      <w:pPr>
        <w:pStyle w:val="Teksttreci0"/>
        <w:numPr>
          <w:ilvl w:val="0"/>
          <w:numId w:val="40"/>
        </w:numPr>
        <w:shd w:val="clear" w:color="auto" w:fill="auto"/>
        <w:spacing w:before="0" w:after="0" w:line="276" w:lineRule="auto"/>
        <w:ind w:right="240"/>
        <w:rPr>
          <w:rFonts w:ascii="Lato" w:hAnsi="Lato"/>
          <w:color w:val="000000"/>
          <w:lang w:eastAsia="pl-PL" w:bidi="pl-PL"/>
        </w:rPr>
      </w:pPr>
      <w:r w:rsidRPr="00BE2C46">
        <w:rPr>
          <w:rFonts w:ascii="Lato" w:hAnsi="Lato"/>
          <w:color w:val="000000"/>
          <w:lang w:eastAsia="pl-PL" w:bidi="pl-PL"/>
        </w:rPr>
        <w:t xml:space="preserve">GGTP, </w:t>
      </w:r>
    </w:p>
    <w:p w14:paraId="085B274B" w14:textId="77777777" w:rsidR="00816B37" w:rsidRPr="00BE2C46" w:rsidRDefault="00816B37" w:rsidP="000E3435">
      <w:pPr>
        <w:pStyle w:val="Teksttreci0"/>
        <w:numPr>
          <w:ilvl w:val="0"/>
          <w:numId w:val="40"/>
        </w:numPr>
        <w:shd w:val="clear" w:color="auto" w:fill="auto"/>
        <w:spacing w:before="0" w:after="0" w:line="276" w:lineRule="auto"/>
        <w:ind w:right="240"/>
        <w:rPr>
          <w:rFonts w:ascii="Lato" w:hAnsi="Lato"/>
          <w:color w:val="000000"/>
          <w:lang w:eastAsia="pl-PL" w:bidi="pl-PL"/>
        </w:rPr>
      </w:pPr>
      <w:r w:rsidRPr="00BE2C46">
        <w:rPr>
          <w:rFonts w:ascii="Lato" w:hAnsi="Lato"/>
          <w:color w:val="000000"/>
          <w:lang w:eastAsia="pl-PL" w:bidi="pl-PL"/>
        </w:rPr>
        <w:t xml:space="preserve">badanie poziomu kreatyniny we krwi, </w:t>
      </w:r>
    </w:p>
    <w:p w14:paraId="2BFF302E" w14:textId="77777777" w:rsidR="00816B37" w:rsidRPr="00BE2C46" w:rsidRDefault="00816B37" w:rsidP="000E3435">
      <w:pPr>
        <w:pStyle w:val="Teksttreci0"/>
        <w:numPr>
          <w:ilvl w:val="0"/>
          <w:numId w:val="40"/>
        </w:numPr>
        <w:shd w:val="clear" w:color="auto" w:fill="auto"/>
        <w:spacing w:before="0" w:after="0" w:line="276" w:lineRule="auto"/>
        <w:ind w:right="240"/>
        <w:rPr>
          <w:rFonts w:ascii="Lato" w:hAnsi="Lato"/>
          <w:color w:val="000000"/>
          <w:lang w:eastAsia="pl-PL" w:bidi="pl-PL"/>
        </w:rPr>
      </w:pPr>
      <w:r w:rsidRPr="00BE2C46">
        <w:rPr>
          <w:rFonts w:ascii="Lato" w:hAnsi="Lato"/>
          <w:color w:val="000000"/>
          <w:lang w:eastAsia="pl-PL" w:bidi="pl-PL"/>
        </w:rPr>
        <w:t xml:space="preserve">badanie ogólne moczu, </w:t>
      </w:r>
    </w:p>
    <w:p w14:paraId="77E81692" w14:textId="77777777" w:rsidR="00816B37" w:rsidRPr="00BE2C46" w:rsidRDefault="00816B37" w:rsidP="000E3435">
      <w:pPr>
        <w:pStyle w:val="Teksttreci0"/>
        <w:numPr>
          <w:ilvl w:val="0"/>
          <w:numId w:val="40"/>
        </w:numPr>
        <w:shd w:val="clear" w:color="auto" w:fill="auto"/>
        <w:spacing w:before="0" w:after="0" w:line="276" w:lineRule="auto"/>
        <w:ind w:right="240"/>
        <w:rPr>
          <w:rFonts w:ascii="Lato" w:hAnsi="Lato"/>
          <w:color w:val="000000"/>
          <w:lang w:eastAsia="pl-PL" w:bidi="pl-PL"/>
        </w:rPr>
      </w:pPr>
      <w:r w:rsidRPr="00BE2C46">
        <w:rPr>
          <w:rFonts w:ascii="Lato" w:hAnsi="Lato"/>
          <w:color w:val="000000"/>
          <w:lang w:eastAsia="pl-PL" w:bidi="pl-PL"/>
        </w:rPr>
        <w:t xml:space="preserve">badanie poziomu kwasu moczowego we krwi, </w:t>
      </w:r>
    </w:p>
    <w:p w14:paraId="1DB6D248" w14:textId="59319C08" w:rsidR="00816B37" w:rsidRPr="00BE2C46" w:rsidRDefault="00816B37" w:rsidP="000E3435">
      <w:pPr>
        <w:pStyle w:val="Teksttreci0"/>
        <w:numPr>
          <w:ilvl w:val="0"/>
          <w:numId w:val="40"/>
        </w:numPr>
        <w:shd w:val="clear" w:color="auto" w:fill="auto"/>
        <w:spacing w:before="0" w:after="0" w:line="276" w:lineRule="auto"/>
        <w:ind w:right="240"/>
        <w:rPr>
          <w:rFonts w:ascii="Lato" w:hAnsi="Lato"/>
          <w:color w:val="000000"/>
          <w:lang w:eastAsia="pl-PL" w:bidi="pl-PL"/>
        </w:rPr>
      </w:pPr>
      <w:r w:rsidRPr="00BE2C46">
        <w:rPr>
          <w:rFonts w:ascii="Lato" w:hAnsi="Lato"/>
          <w:color w:val="000000"/>
          <w:lang w:eastAsia="pl-PL" w:bidi="pl-PL"/>
        </w:rPr>
        <w:t>pomiar krwi utajonej w kale</w:t>
      </w:r>
      <w:r w:rsidR="003E05AF" w:rsidRPr="00BE2C46">
        <w:rPr>
          <w:rFonts w:ascii="Lato" w:hAnsi="Lato"/>
          <w:color w:val="000000"/>
          <w:lang w:eastAsia="pl-PL" w:bidi="pl-PL"/>
        </w:rPr>
        <w:t>—</w:t>
      </w:r>
      <w:r w:rsidRPr="00BE2C46">
        <w:rPr>
          <w:rFonts w:ascii="Lato" w:hAnsi="Lato"/>
          <w:color w:val="000000"/>
          <w:lang w:eastAsia="pl-PL" w:bidi="pl-PL"/>
        </w:rPr>
        <w:t xml:space="preserve">metodą immunochemiczną (iFOBT), </w:t>
      </w:r>
    </w:p>
    <w:p w14:paraId="6CECCB35" w14:textId="0950968C" w:rsidR="00816B37" w:rsidRPr="00BE2C46" w:rsidRDefault="00816B37" w:rsidP="000E3435">
      <w:pPr>
        <w:pStyle w:val="Teksttreci0"/>
        <w:numPr>
          <w:ilvl w:val="0"/>
          <w:numId w:val="40"/>
        </w:numPr>
        <w:shd w:val="clear" w:color="auto" w:fill="auto"/>
        <w:spacing w:before="0" w:after="0" w:line="276" w:lineRule="auto"/>
        <w:ind w:right="240"/>
        <w:rPr>
          <w:rFonts w:ascii="Lato" w:hAnsi="Lato"/>
        </w:rPr>
      </w:pPr>
      <w:r w:rsidRPr="00BE2C46">
        <w:rPr>
          <w:rFonts w:ascii="Lato" w:hAnsi="Lato"/>
          <w:color w:val="000000"/>
          <w:lang w:eastAsia="pl-PL" w:bidi="pl-PL"/>
        </w:rPr>
        <w:t>PSA - antygen swoisty dla stercza całkowity.</w:t>
      </w:r>
    </w:p>
    <w:p w14:paraId="395CDCC2" w14:textId="73AC34E0" w:rsidR="00214DC5" w:rsidRPr="00576A8B" w:rsidRDefault="00816B37" w:rsidP="00BE2C46">
      <w:pPr>
        <w:pStyle w:val="Teksttreci0"/>
        <w:shd w:val="clear" w:color="auto" w:fill="auto"/>
        <w:spacing w:before="120" w:after="120" w:line="276" w:lineRule="auto"/>
        <w:ind w:left="23" w:right="240" w:firstLine="0"/>
        <w:rPr>
          <w:rFonts w:ascii="Lato" w:hAnsi="Lato"/>
          <w:color w:val="000000"/>
          <w:lang w:eastAsia="pl-PL" w:bidi="pl-PL"/>
        </w:rPr>
      </w:pPr>
      <w:r w:rsidRPr="00BE2C46">
        <w:rPr>
          <w:rFonts w:ascii="Lato" w:hAnsi="Lato"/>
          <w:color w:val="000000"/>
          <w:lang w:eastAsia="pl-PL" w:bidi="pl-PL"/>
        </w:rPr>
        <w:t xml:space="preserve">Od początku realizacji  programu Profilaktyka 40 PLUS, z badań skorzystało ponad 3,5 mln pacjentów. Wartość udzielonych świadczeń wyniosła: </w:t>
      </w:r>
    </w:p>
    <w:p w14:paraId="2B51AD2B" w14:textId="77AD1F38" w:rsidR="00214DC5" w:rsidRPr="00BE2C46" w:rsidRDefault="00214DC5" w:rsidP="00BE2C46">
      <w:pPr>
        <w:pStyle w:val="Legenda"/>
        <w:keepNext/>
        <w:spacing w:after="0"/>
        <w:rPr>
          <w:rFonts w:ascii="Lato" w:hAnsi="Lato"/>
          <w:sz w:val="16"/>
          <w:szCs w:val="16"/>
        </w:rPr>
      </w:pPr>
      <w:bookmarkStart w:id="40" w:name="_Toc183427011"/>
      <w:r w:rsidRPr="00BE2C46">
        <w:rPr>
          <w:rFonts w:ascii="Lato" w:hAnsi="Lato"/>
          <w:b/>
          <w:bCs/>
          <w:sz w:val="16"/>
          <w:szCs w:val="16"/>
        </w:rPr>
        <w:lastRenderedPageBreak/>
        <w:t xml:space="preserve">Wykres  </w:t>
      </w:r>
      <w:r w:rsidRPr="00BE2C46">
        <w:rPr>
          <w:rFonts w:ascii="Lato" w:hAnsi="Lato"/>
          <w:b/>
          <w:bCs/>
          <w:sz w:val="16"/>
          <w:szCs w:val="16"/>
        </w:rPr>
        <w:fldChar w:fldCharType="begin"/>
      </w:r>
      <w:r w:rsidRPr="00BE2C46">
        <w:rPr>
          <w:rFonts w:ascii="Lato" w:hAnsi="Lato"/>
          <w:b/>
          <w:bCs/>
          <w:sz w:val="16"/>
          <w:szCs w:val="16"/>
        </w:rPr>
        <w:instrText xml:space="preserve"> SEQ Wykres_ \* ARABIC </w:instrText>
      </w:r>
      <w:r w:rsidRPr="00BE2C46">
        <w:rPr>
          <w:rFonts w:ascii="Lato" w:hAnsi="Lato"/>
          <w:b/>
          <w:bCs/>
          <w:sz w:val="16"/>
          <w:szCs w:val="16"/>
        </w:rPr>
        <w:fldChar w:fldCharType="separate"/>
      </w:r>
      <w:r w:rsidRPr="00BE2C46">
        <w:rPr>
          <w:rFonts w:ascii="Lato" w:hAnsi="Lato"/>
          <w:b/>
          <w:bCs/>
          <w:noProof/>
          <w:sz w:val="16"/>
          <w:szCs w:val="16"/>
        </w:rPr>
        <w:t>1</w:t>
      </w:r>
      <w:r w:rsidRPr="00BE2C46">
        <w:rPr>
          <w:rFonts w:ascii="Lato" w:hAnsi="Lato"/>
          <w:b/>
          <w:bCs/>
          <w:sz w:val="16"/>
          <w:szCs w:val="16"/>
        </w:rPr>
        <w:fldChar w:fldCharType="end"/>
      </w:r>
      <w:r w:rsidRPr="00BE2C46">
        <w:rPr>
          <w:rFonts w:ascii="Lato" w:hAnsi="Lato"/>
          <w:sz w:val="16"/>
          <w:szCs w:val="16"/>
        </w:rPr>
        <w:t xml:space="preserve"> Wartość rozliczonych świadczeń w programie Profilaktyka 40 PLUS (w zł)</w:t>
      </w:r>
      <w:bookmarkEnd w:id="40"/>
    </w:p>
    <w:p w14:paraId="5D544A48" w14:textId="3829B4E6" w:rsidR="00816B37" w:rsidRPr="00642FB4" w:rsidRDefault="00816B37" w:rsidP="00BE2C46">
      <w:pPr>
        <w:spacing w:after="0"/>
        <w:rPr>
          <w:rStyle w:val="Odwoaniedelikatne"/>
          <w:b w:val="0"/>
          <w:bCs w:val="0"/>
        </w:rPr>
      </w:pPr>
      <w:r>
        <w:rPr>
          <w:noProof/>
        </w:rPr>
        <w:drawing>
          <wp:inline distT="0" distB="0" distL="0" distR="0" wp14:anchorId="3FB9B05B" wp14:editId="51AF79B6">
            <wp:extent cx="5753100" cy="2257425"/>
            <wp:effectExtent l="0" t="0" r="0" b="9525"/>
            <wp:docPr id="45" name="Wykres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B50E54">
        <w:rPr>
          <w:rStyle w:val="Odwoaniedelikatne"/>
          <w:rFonts w:ascii="Lato" w:hAnsi="Lato" w:cs="Arial"/>
          <w:b w:val="0"/>
          <w:bCs w:val="0"/>
          <w:color w:val="auto"/>
          <w:sz w:val="16"/>
          <w:szCs w:val="16"/>
        </w:rPr>
        <w:t>Źródło: Dane NFZ</w:t>
      </w:r>
    </w:p>
    <w:p w14:paraId="05B2944F" w14:textId="77777777" w:rsidR="00816B37" w:rsidRPr="00BE2C46" w:rsidRDefault="00816B37" w:rsidP="00BE2C46">
      <w:pPr>
        <w:spacing w:before="120" w:after="120" w:line="276" w:lineRule="auto"/>
        <w:rPr>
          <w:rStyle w:val="Odwoaniedelikatne"/>
          <w:rFonts w:ascii="Lato" w:hAnsi="Lato" w:cs="Arial"/>
          <w:b w:val="0"/>
          <w:bCs w:val="0"/>
          <w:color w:val="auto"/>
          <w:sz w:val="20"/>
          <w:szCs w:val="20"/>
        </w:rPr>
      </w:pPr>
      <w:r w:rsidRPr="00BE2C46">
        <w:rPr>
          <w:rStyle w:val="Odwoaniedelikatne"/>
          <w:rFonts w:ascii="Lato" w:hAnsi="Lato" w:cs="Arial"/>
          <w:b w:val="0"/>
          <w:bCs w:val="0"/>
          <w:color w:val="auto"/>
          <w:sz w:val="20"/>
          <w:szCs w:val="20"/>
        </w:rPr>
        <w:t xml:space="preserve">Od dnia 1 lipca 2023 r. wprowadzono trzy zmiany w programie: </w:t>
      </w:r>
    </w:p>
    <w:p w14:paraId="2EF0609C" w14:textId="77777777" w:rsidR="00816B37" w:rsidRPr="00BE2C46" w:rsidRDefault="00816B37" w:rsidP="00BE2C46">
      <w:pPr>
        <w:pStyle w:val="Akapitzlist"/>
        <w:numPr>
          <w:ilvl w:val="0"/>
          <w:numId w:val="43"/>
        </w:numPr>
        <w:spacing w:before="120" w:after="120" w:line="276" w:lineRule="auto"/>
        <w:rPr>
          <w:rStyle w:val="Odwoaniedelikatne"/>
          <w:rFonts w:ascii="Lato" w:hAnsi="Lato" w:cs="Arial"/>
          <w:b w:val="0"/>
          <w:bCs w:val="0"/>
          <w:color w:val="auto"/>
          <w:sz w:val="20"/>
          <w:szCs w:val="20"/>
        </w:rPr>
      </w:pPr>
      <w:r w:rsidRPr="00BE2C46">
        <w:rPr>
          <w:rStyle w:val="Odwoaniedelikatne"/>
          <w:rFonts w:ascii="Lato" w:hAnsi="Lato" w:cs="Arial"/>
          <w:b w:val="0"/>
          <w:bCs w:val="0"/>
          <w:color w:val="auto"/>
          <w:sz w:val="20"/>
          <w:szCs w:val="20"/>
        </w:rPr>
        <w:t xml:space="preserve">na badania można się umówić również przez IKP, </w:t>
      </w:r>
    </w:p>
    <w:p w14:paraId="56B70634" w14:textId="77777777" w:rsidR="00816B37" w:rsidRPr="00BE2C46" w:rsidRDefault="00816B37" w:rsidP="00BE2C46">
      <w:pPr>
        <w:pStyle w:val="Akapitzlist"/>
        <w:numPr>
          <w:ilvl w:val="0"/>
          <w:numId w:val="43"/>
        </w:numPr>
        <w:spacing w:before="120" w:after="120" w:line="276" w:lineRule="auto"/>
        <w:rPr>
          <w:rStyle w:val="Odwoaniedelikatne"/>
          <w:rFonts w:ascii="Lato" w:hAnsi="Lato" w:cs="Arial"/>
          <w:b w:val="0"/>
          <w:bCs w:val="0"/>
          <w:color w:val="auto"/>
          <w:sz w:val="20"/>
          <w:szCs w:val="20"/>
        </w:rPr>
      </w:pPr>
      <w:r w:rsidRPr="00BE2C46">
        <w:rPr>
          <w:rStyle w:val="Odwoaniedelikatne"/>
          <w:rFonts w:ascii="Lato" w:hAnsi="Lato" w:cs="Arial"/>
          <w:b w:val="0"/>
          <w:bCs w:val="0"/>
          <w:color w:val="auto"/>
          <w:sz w:val="20"/>
          <w:szCs w:val="20"/>
        </w:rPr>
        <w:t xml:space="preserve">z badań można skorzystać po raz drugi, jeśli minęło co najmniej 12 miesięcy od pierwszych badań w ramach programu, </w:t>
      </w:r>
    </w:p>
    <w:p w14:paraId="345DFC5C" w14:textId="3B94CE41" w:rsidR="00816B37" w:rsidRPr="00BE2C46" w:rsidRDefault="00816B37" w:rsidP="00BE2C46">
      <w:pPr>
        <w:pStyle w:val="Akapitzlist"/>
        <w:numPr>
          <w:ilvl w:val="0"/>
          <w:numId w:val="43"/>
        </w:numPr>
        <w:spacing w:before="120" w:after="120" w:line="276" w:lineRule="auto"/>
        <w:rPr>
          <w:rStyle w:val="Odwoaniedelikatne"/>
          <w:rFonts w:ascii="Lato" w:hAnsi="Lato" w:cs="Arial"/>
          <w:b w:val="0"/>
          <w:bCs w:val="0"/>
          <w:sz w:val="20"/>
          <w:szCs w:val="20"/>
        </w:rPr>
      </w:pPr>
      <w:r w:rsidRPr="00BE2C46">
        <w:rPr>
          <w:rStyle w:val="Odwoaniedelikatne"/>
          <w:rFonts w:ascii="Lato" w:hAnsi="Lato" w:cs="Arial"/>
          <w:b w:val="0"/>
          <w:bCs w:val="0"/>
          <w:color w:val="auto"/>
          <w:sz w:val="20"/>
          <w:szCs w:val="20"/>
        </w:rPr>
        <w:t xml:space="preserve">program został przedłużony do końca czerwca 2024 r. </w:t>
      </w:r>
    </w:p>
    <w:p w14:paraId="1CD181A8" w14:textId="77777777" w:rsidR="00174038" w:rsidRPr="00BE2C46" w:rsidRDefault="00816B37" w:rsidP="00BE2C46">
      <w:pPr>
        <w:spacing w:before="120" w:after="120" w:line="276" w:lineRule="auto"/>
        <w:rPr>
          <w:rStyle w:val="Odwoaniedelikatne"/>
          <w:rFonts w:ascii="Lato" w:hAnsi="Lato" w:cs="Arial"/>
          <w:b w:val="0"/>
          <w:bCs w:val="0"/>
          <w:color w:val="auto"/>
          <w:sz w:val="20"/>
          <w:szCs w:val="20"/>
        </w:rPr>
      </w:pPr>
      <w:r w:rsidRPr="00BE2C46">
        <w:rPr>
          <w:rStyle w:val="Odwoaniedelikatne"/>
          <w:rFonts w:ascii="Lato" w:hAnsi="Lato" w:cs="Arial"/>
          <w:b w:val="0"/>
          <w:bCs w:val="0"/>
          <w:color w:val="auto"/>
          <w:sz w:val="20"/>
          <w:szCs w:val="20"/>
        </w:rPr>
        <w:t xml:space="preserve">Dzięki wprowadzonym w IKP rozwiązaniom, skorzystanie z Programu jest bardzo łatwe, co istotnie wpłynęło na wysokie zainteresowanie pacjentów skorzystaniem z badań profilaktycznych, prowadząc </w:t>
      </w:r>
    </w:p>
    <w:p w14:paraId="6D17ABA6" w14:textId="299618DE" w:rsidR="00816B37" w:rsidRPr="00BE2C46" w:rsidRDefault="00816B37" w:rsidP="00BE2C46">
      <w:pPr>
        <w:spacing w:before="120" w:after="120" w:line="276" w:lineRule="auto"/>
        <w:rPr>
          <w:rStyle w:val="Odwoaniedelikatne"/>
          <w:rFonts w:ascii="Lato" w:hAnsi="Lato" w:cs="Arial"/>
          <w:b w:val="0"/>
          <w:bCs w:val="0"/>
          <w:sz w:val="20"/>
          <w:szCs w:val="20"/>
        </w:rPr>
      </w:pPr>
      <w:r w:rsidRPr="00BE2C46">
        <w:rPr>
          <w:rStyle w:val="Odwoaniedelikatne"/>
          <w:rFonts w:ascii="Lato" w:hAnsi="Lato" w:cs="Arial"/>
          <w:b w:val="0"/>
          <w:bCs w:val="0"/>
          <w:color w:val="auto"/>
          <w:sz w:val="20"/>
          <w:szCs w:val="20"/>
        </w:rPr>
        <w:t>do poprawy zdrowia społeczeństwa.</w:t>
      </w:r>
    </w:p>
    <w:p w14:paraId="4020E0A3" w14:textId="730FFADD" w:rsidR="00816B37" w:rsidRPr="00BE2C46" w:rsidRDefault="00816B37" w:rsidP="00BE2C46">
      <w:pPr>
        <w:spacing w:before="120" w:after="120" w:line="276" w:lineRule="auto"/>
        <w:rPr>
          <w:rStyle w:val="Odwoaniedelikatne"/>
          <w:rFonts w:ascii="Lato" w:hAnsi="Lato" w:cs="Arial"/>
          <w:color w:val="auto"/>
          <w:sz w:val="20"/>
          <w:szCs w:val="20"/>
          <w:u w:val="single"/>
        </w:rPr>
      </w:pPr>
      <w:r w:rsidRPr="00BE2C46">
        <w:rPr>
          <w:rStyle w:val="Odwoaniedelikatne"/>
          <w:rFonts w:ascii="Lato" w:hAnsi="Lato" w:cs="Arial"/>
          <w:color w:val="auto"/>
          <w:sz w:val="20"/>
          <w:szCs w:val="20"/>
          <w:u w:val="single"/>
        </w:rPr>
        <w:t xml:space="preserve">Działania Narodowego </w:t>
      </w:r>
      <w:r w:rsidR="00576A8B" w:rsidRPr="00BE2C46">
        <w:rPr>
          <w:rStyle w:val="Odwoaniedelikatne"/>
          <w:rFonts w:ascii="Lato" w:hAnsi="Lato" w:cs="Arial"/>
          <w:color w:val="auto"/>
          <w:sz w:val="20"/>
          <w:szCs w:val="20"/>
          <w:u w:val="single"/>
        </w:rPr>
        <w:t>Instytutu</w:t>
      </w:r>
      <w:r w:rsidRPr="00BE2C46">
        <w:rPr>
          <w:rStyle w:val="Odwoaniedelikatne"/>
          <w:rFonts w:ascii="Lato" w:hAnsi="Lato" w:cs="Arial"/>
          <w:color w:val="auto"/>
          <w:sz w:val="20"/>
          <w:szCs w:val="20"/>
          <w:u w:val="single"/>
        </w:rPr>
        <w:t xml:space="preserve"> Zdrowia Publicznego</w:t>
      </w:r>
      <w:r w:rsidR="003E05AF" w:rsidRPr="00BE2C46">
        <w:rPr>
          <w:rStyle w:val="Odwoaniedelikatne"/>
          <w:rFonts w:ascii="Lato" w:hAnsi="Lato" w:cs="Arial"/>
          <w:color w:val="auto"/>
          <w:sz w:val="20"/>
          <w:szCs w:val="20"/>
          <w:u w:val="single"/>
        </w:rPr>
        <w:t>—</w:t>
      </w:r>
      <w:r w:rsidRPr="00BE2C46">
        <w:rPr>
          <w:rStyle w:val="Odwoaniedelikatne"/>
          <w:rFonts w:ascii="Lato" w:hAnsi="Lato" w:cs="Arial"/>
          <w:color w:val="auto"/>
          <w:sz w:val="20"/>
          <w:szCs w:val="20"/>
          <w:u w:val="single"/>
        </w:rPr>
        <w:t>PZH Państwowego Instytutu Badawczego</w:t>
      </w:r>
    </w:p>
    <w:p w14:paraId="3F0E98DD" w14:textId="7E44BECF" w:rsidR="00816B37" w:rsidRPr="00BE2C46" w:rsidRDefault="00816B37" w:rsidP="00BE2C46">
      <w:pPr>
        <w:spacing w:before="120" w:after="120" w:line="276" w:lineRule="auto"/>
        <w:rPr>
          <w:rFonts w:ascii="Lato" w:hAnsi="Lato" w:cs="Arial"/>
          <w:sz w:val="20"/>
          <w:szCs w:val="20"/>
        </w:rPr>
      </w:pPr>
      <w:r w:rsidRPr="00BE2C46">
        <w:rPr>
          <w:rFonts w:ascii="Lato" w:hAnsi="Lato" w:cs="Arial"/>
          <w:sz w:val="20"/>
          <w:szCs w:val="20"/>
        </w:rPr>
        <w:t>Narodowy Instytut Zdrowia Publicznego PZH</w:t>
      </w:r>
      <w:r w:rsidR="003E05AF" w:rsidRPr="00BE2C46">
        <w:rPr>
          <w:rFonts w:ascii="Lato" w:hAnsi="Lato" w:cs="Arial"/>
          <w:sz w:val="20"/>
          <w:szCs w:val="20"/>
        </w:rPr>
        <w:t>—</w:t>
      </w:r>
      <w:r w:rsidRPr="00BE2C46">
        <w:rPr>
          <w:rFonts w:ascii="Lato" w:hAnsi="Lato" w:cs="Arial"/>
          <w:sz w:val="20"/>
          <w:szCs w:val="20"/>
        </w:rPr>
        <w:t>Państwowy Instytut Badawczy (NIZH</w:t>
      </w:r>
      <w:r w:rsidR="003E05AF" w:rsidRPr="00BE2C46">
        <w:rPr>
          <w:rFonts w:ascii="Lato" w:hAnsi="Lato" w:cs="Arial"/>
          <w:sz w:val="20"/>
          <w:szCs w:val="20"/>
        </w:rPr>
        <w:t>—</w:t>
      </w:r>
      <w:r w:rsidRPr="00BE2C46">
        <w:rPr>
          <w:rFonts w:ascii="Lato" w:hAnsi="Lato" w:cs="Arial"/>
          <w:sz w:val="20"/>
          <w:szCs w:val="20"/>
        </w:rPr>
        <w:t xml:space="preserve">PZH PIB), w ramach umowy zawartej z Ministerstwem Zdrowia, w 2023 r. prowadził prace w zakresie opracowania wytycznych i materiałów szkoleniowych dla podmiotów publicznych, planujących szkolenia dla opiekunów nieformalnych osób starszych, które następnie będą mogły zostać wykorzystane przy prowadzeniu działań lokalnie. Ostateczny produkt z realizacji przedmiotowej umowy powinien być dostępny w 2024 r.  </w:t>
      </w:r>
    </w:p>
    <w:p w14:paraId="7BC3EA01" w14:textId="2E58F3F3" w:rsidR="00816B37" w:rsidRPr="00BE2C46" w:rsidRDefault="00816B37" w:rsidP="00BE2C46">
      <w:pPr>
        <w:spacing w:before="120" w:after="120" w:line="276" w:lineRule="auto"/>
        <w:rPr>
          <w:rFonts w:ascii="Lato" w:hAnsi="Lato" w:cs="Arial"/>
          <w:sz w:val="20"/>
          <w:szCs w:val="20"/>
        </w:rPr>
      </w:pPr>
      <w:r w:rsidRPr="00BE2C46">
        <w:rPr>
          <w:rFonts w:ascii="Lato" w:hAnsi="Lato" w:cs="Arial"/>
          <w:sz w:val="20"/>
          <w:szCs w:val="20"/>
        </w:rPr>
        <w:t>Ponadto, NIZP PZH – PIB gromadzi w systemie ProfiBaza informacje o zadaniach z zakresu zdrowia publicznego, zrealizowanych lub podjętych przez jednostki samorządu terytorialnego (JST) oraz instytucje centralne</w:t>
      </w:r>
      <w:r w:rsidR="003E05AF" w:rsidRPr="00BE2C46">
        <w:rPr>
          <w:rStyle w:val="Odwoanieprzypisudolnego"/>
          <w:rFonts w:ascii="Lato" w:hAnsi="Lato" w:cs="Arial"/>
          <w:sz w:val="20"/>
          <w:szCs w:val="20"/>
        </w:rPr>
        <w:footnoteReference w:id="29"/>
      </w:r>
      <w:r w:rsidR="003E05AF" w:rsidRPr="00BE2C46">
        <w:rPr>
          <w:rFonts w:ascii="Lato" w:hAnsi="Lato" w:cs="Arial"/>
          <w:sz w:val="20"/>
          <w:szCs w:val="20"/>
        </w:rPr>
        <w:t xml:space="preserve">. </w:t>
      </w:r>
      <w:r w:rsidRPr="00BE2C46">
        <w:rPr>
          <w:rFonts w:ascii="Lato" w:hAnsi="Lato" w:cs="Arial"/>
          <w:sz w:val="20"/>
          <w:szCs w:val="20"/>
        </w:rPr>
        <w:t>Do 30 września  2024 r. trwa proces sprawozdawczy za 2023 r.</w:t>
      </w:r>
    </w:p>
    <w:p w14:paraId="25F52246" w14:textId="5A09A69D" w:rsidR="00816B37" w:rsidRPr="00BE2C46" w:rsidRDefault="00816B37" w:rsidP="00BE2C46">
      <w:pPr>
        <w:pStyle w:val="Akapitzlist"/>
        <w:numPr>
          <w:ilvl w:val="0"/>
          <w:numId w:val="55"/>
        </w:numPr>
        <w:spacing w:before="120" w:after="120" w:line="276" w:lineRule="auto"/>
        <w:rPr>
          <w:rFonts w:ascii="Lato" w:hAnsi="Lato" w:cs="Arial"/>
          <w:b/>
          <w:bCs/>
          <w:sz w:val="20"/>
          <w:szCs w:val="20"/>
        </w:rPr>
      </w:pPr>
      <w:r w:rsidRPr="00BE2C46">
        <w:rPr>
          <w:rFonts w:ascii="Lato" w:hAnsi="Lato" w:cs="Arial"/>
          <w:b/>
          <w:bCs/>
          <w:sz w:val="20"/>
          <w:szCs w:val="20"/>
        </w:rPr>
        <w:t>ZWIĘKSZENIE DOSTĘPU DO LEKÓW DLA OSÓB STARSZYCH</w:t>
      </w:r>
    </w:p>
    <w:p w14:paraId="2B1825CD" w14:textId="259388B8" w:rsidR="006B0D8E" w:rsidRPr="00BE2C46" w:rsidRDefault="006B0D8E" w:rsidP="00BE2C46">
      <w:pPr>
        <w:spacing w:before="120" w:after="120" w:line="276" w:lineRule="auto"/>
        <w:rPr>
          <w:rFonts w:ascii="Lato" w:hAnsi="Lato"/>
          <w:sz w:val="20"/>
          <w:szCs w:val="20"/>
        </w:rPr>
      </w:pPr>
      <w:r w:rsidRPr="00BE2C46">
        <w:rPr>
          <w:rFonts w:ascii="Lato" w:hAnsi="Lato"/>
          <w:b/>
          <w:bCs/>
          <w:sz w:val="20"/>
          <w:szCs w:val="20"/>
        </w:rPr>
        <w:t>Projekt Leki 65+</w:t>
      </w:r>
      <w:r w:rsidRPr="00BE2C46">
        <w:rPr>
          <w:rFonts w:ascii="Lato" w:hAnsi="Lato"/>
          <w:sz w:val="20"/>
          <w:szCs w:val="20"/>
        </w:rPr>
        <w:t xml:space="preserve"> służy zapewnieniu osobom po ukończeniu 65 r.ż. bezpłatnego dostępu do wybranych leków, środków spożywczych specjalnego przeznaczenia żywieniowego oraz wyrobów medycznych. </w:t>
      </w:r>
    </w:p>
    <w:p w14:paraId="336C41EE" w14:textId="27F0D3B6" w:rsidR="006B0D8E" w:rsidRPr="00BE2C46" w:rsidRDefault="006B0D8E" w:rsidP="00BE2C46">
      <w:pPr>
        <w:spacing w:before="120" w:after="120" w:line="276" w:lineRule="auto"/>
        <w:rPr>
          <w:rFonts w:ascii="Lato" w:hAnsi="Lato"/>
          <w:sz w:val="20"/>
          <w:szCs w:val="20"/>
        </w:rPr>
      </w:pPr>
      <w:r w:rsidRPr="00BE2C46">
        <w:rPr>
          <w:rFonts w:ascii="Lato" w:hAnsi="Lato"/>
          <w:sz w:val="20"/>
          <w:szCs w:val="20"/>
        </w:rPr>
        <w:t>Od 1 września 2016 r. do 30 sierpnia 2023 r. bezpłatne leki z tzw. listy „S” mogły otrzymać wszystkie osoby, które ukończyły 75 lat, a od 30 sierpnia 2023 r. bezpłatne zaopatrzenie w leki przysługuje wszystkim osobom, które ukończyły 65 lat.</w:t>
      </w:r>
    </w:p>
    <w:p w14:paraId="63F303F0" w14:textId="77777777" w:rsidR="00174038" w:rsidRPr="00BE2C46" w:rsidRDefault="006B0D8E" w:rsidP="00BE2C46">
      <w:pPr>
        <w:spacing w:before="120" w:after="120" w:line="276" w:lineRule="auto"/>
        <w:rPr>
          <w:rFonts w:ascii="Lato" w:hAnsi="Lato"/>
          <w:sz w:val="20"/>
          <w:szCs w:val="20"/>
        </w:rPr>
      </w:pPr>
      <w:r w:rsidRPr="00BE2C46">
        <w:rPr>
          <w:rFonts w:ascii="Lato" w:hAnsi="Lato"/>
          <w:sz w:val="20"/>
          <w:szCs w:val="20"/>
        </w:rPr>
        <w:t>Realizacja projektu Leki 75+/65+ w 2023 r.:</w:t>
      </w:r>
    </w:p>
    <w:p w14:paraId="0E25FDC7" w14:textId="6B00A7D0" w:rsidR="00174038" w:rsidRPr="00BE2C46" w:rsidRDefault="00174038" w:rsidP="00BE2C46">
      <w:pPr>
        <w:pStyle w:val="Akapitzlist"/>
        <w:numPr>
          <w:ilvl w:val="0"/>
          <w:numId w:val="37"/>
        </w:numPr>
        <w:spacing w:before="120" w:after="120" w:line="276" w:lineRule="auto"/>
        <w:rPr>
          <w:rFonts w:ascii="Lato" w:hAnsi="Lato"/>
          <w:sz w:val="20"/>
          <w:szCs w:val="20"/>
        </w:rPr>
      </w:pPr>
      <w:r w:rsidRPr="00BE2C46">
        <w:rPr>
          <w:rFonts w:ascii="Lato" w:hAnsi="Lato"/>
          <w:sz w:val="20"/>
          <w:szCs w:val="20"/>
        </w:rPr>
        <w:t>z</w:t>
      </w:r>
      <w:r w:rsidR="006B0D8E" w:rsidRPr="00BE2C46">
        <w:rPr>
          <w:rFonts w:ascii="Lato" w:hAnsi="Lato"/>
          <w:sz w:val="20"/>
          <w:szCs w:val="20"/>
        </w:rPr>
        <w:t>godnie z planem finansowym NFZ na 2023 r. na finansowanie bezpłatnych leków (dla seniorów, dzieci i młodzieży) zaplanowano środki finansowe w wysokości 1 488 556,00 tys. zł</w:t>
      </w:r>
      <w:r w:rsidR="003E05AF" w:rsidRPr="00BE2C46">
        <w:rPr>
          <w:rFonts w:ascii="Lato" w:hAnsi="Lato"/>
          <w:sz w:val="20"/>
          <w:szCs w:val="20"/>
        </w:rPr>
        <w:t>—</w:t>
      </w:r>
      <w:r w:rsidR="006B0D8E" w:rsidRPr="00BE2C46">
        <w:rPr>
          <w:rFonts w:ascii="Lato" w:hAnsi="Lato"/>
          <w:sz w:val="20"/>
          <w:szCs w:val="20"/>
        </w:rPr>
        <w:t xml:space="preserve">kwota na finansowanie projektu wzrosła o ok. 66% w porównaniu z 2022 r. (gdzie finansowanie bezpłatnych leków dotyczyło tylko seniorów 75+), w którym wynosiła 898 524,00 tys. zł. </w:t>
      </w:r>
    </w:p>
    <w:p w14:paraId="23FA22CB" w14:textId="1F4F1B92" w:rsidR="00174038" w:rsidRPr="00BE2C46" w:rsidRDefault="00174038" w:rsidP="00BE2C46">
      <w:pPr>
        <w:pStyle w:val="Akapitzlist"/>
        <w:numPr>
          <w:ilvl w:val="0"/>
          <w:numId w:val="37"/>
        </w:numPr>
        <w:spacing w:before="120" w:after="120" w:line="276" w:lineRule="auto"/>
        <w:rPr>
          <w:rFonts w:ascii="Lato" w:hAnsi="Lato"/>
          <w:sz w:val="20"/>
          <w:szCs w:val="20"/>
        </w:rPr>
      </w:pPr>
      <w:r w:rsidRPr="00BE2C46">
        <w:rPr>
          <w:rFonts w:ascii="Lato" w:hAnsi="Lato"/>
          <w:sz w:val="20"/>
          <w:szCs w:val="20"/>
        </w:rPr>
        <w:lastRenderedPageBreak/>
        <w:t>w</w:t>
      </w:r>
      <w:r w:rsidR="006B0D8E" w:rsidRPr="00BE2C46">
        <w:rPr>
          <w:rFonts w:ascii="Lato" w:hAnsi="Lato"/>
          <w:sz w:val="20"/>
          <w:szCs w:val="20"/>
        </w:rPr>
        <w:t>ydatki na leki 75+/65+, wg sprawozdania NFZ, w okresie I</w:t>
      </w:r>
      <w:r w:rsidR="003E05AF" w:rsidRPr="00BE2C46">
        <w:rPr>
          <w:rFonts w:ascii="Lato" w:hAnsi="Lato"/>
          <w:sz w:val="20"/>
          <w:szCs w:val="20"/>
        </w:rPr>
        <w:t>—</w:t>
      </w:r>
      <w:r w:rsidR="006B0D8E" w:rsidRPr="00BE2C46">
        <w:rPr>
          <w:rFonts w:ascii="Lato" w:hAnsi="Lato"/>
          <w:sz w:val="20"/>
          <w:szCs w:val="20"/>
        </w:rPr>
        <w:t xml:space="preserve">XII 2023 r. wyniosły ok. 1 317 125 tys. zł. </w:t>
      </w:r>
    </w:p>
    <w:p w14:paraId="7F2B14A6" w14:textId="555735A4" w:rsidR="00174038" w:rsidRPr="00BE2C46" w:rsidRDefault="00174038" w:rsidP="00BE2C46">
      <w:pPr>
        <w:pStyle w:val="Akapitzlist"/>
        <w:numPr>
          <w:ilvl w:val="0"/>
          <w:numId w:val="37"/>
        </w:numPr>
        <w:spacing w:before="120" w:after="120" w:line="276" w:lineRule="auto"/>
        <w:rPr>
          <w:rFonts w:ascii="Lato" w:hAnsi="Lato"/>
          <w:sz w:val="20"/>
          <w:szCs w:val="20"/>
        </w:rPr>
      </w:pPr>
      <w:r w:rsidRPr="00BE2C46">
        <w:rPr>
          <w:rFonts w:ascii="Lato" w:hAnsi="Lato"/>
          <w:sz w:val="20"/>
          <w:szCs w:val="20"/>
        </w:rPr>
        <w:t>n</w:t>
      </w:r>
      <w:r w:rsidR="006B0D8E" w:rsidRPr="00BE2C46">
        <w:rPr>
          <w:rFonts w:ascii="Lato" w:hAnsi="Lato"/>
          <w:sz w:val="20"/>
          <w:szCs w:val="20"/>
        </w:rPr>
        <w:t xml:space="preserve">a liście leków 65+ (wg tzw. listopadowego obwieszczenia refundacyjnego) na koniec 2023 r. znalazły się 3 794 produkty (o 45 % zwiększyła się liczba produktów w porównaniu z 2022 r., gdy </w:t>
      </w:r>
      <w:r w:rsidR="001E7D19" w:rsidRPr="00BE2C46">
        <w:rPr>
          <w:rFonts w:ascii="Lato" w:hAnsi="Lato"/>
          <w:sz w:val="20"/>
          <w:szCs w:val="20"/>
        </w:rPr>
        <w:br/>
      </w:r>
      <w:r w:rsidR="006B0D8E" w:rsidRPr="00BE2C46">
        <w:rPr>
          <w:rFonts w:ascii="Lato" w:hAnsi="Lato"/>
          <w:sz w:val="20"/>
          <w:szCs w:val="20"/>
        </w:rPr>
        <w:t xml:space="preserve">na liście 75+ znajdowały się 2 052 produkty). </w:t>
      </w:r>
    </w:p>
    <w:p w14:paraId="6323BF72" w14:textId="54DF0D45" w:rsidR="00174038" w:rsidRPr="00BE2C46" w:rsidRDefault="00174038" w:rsidP="00BE2C46">
      <w:pPr>
        <w:pStyle w:val="Akapitzlist"/>
        <w:numPr>
          <w:ilvl w:val="0"/>
          <w:numId w:val="37"/>
        </w:numPr>
        <w:spacing w:before="120" w:after="120" w:line="276" w:lineRule="auto"/>
        <w:rPr>
          <w:rFonts w:ascii="Lato" w:hAnsi="Lato"/>
          <w:sz w:val="20"/>
          <w:szCs w:val="20"/>
        </w:rPr>
      </w:pPr>
      <w:r w:rsidRPr="00BE2C46">
        <w:rPr>
          <w:rFonts w:ascii="Lato" w:hAnsi="Lato"/>
          <w:sz w:val="20"/>
          <w:szCs w:val="20"/>
        </w:rPr>
        <w:t>ł</w:t>
      </w:r>
      <w:r w:rsidR="006B0D8E" w:rsidRPr="00BE2C46">
        <w:rPr>
          <w:rFonts w:ascii="Lato" w:hAnsi="Lato"/>
          <w:sz w:val="20"/>
          <w:szCs w:val="20"/>
        </w:rPr>
        <w:t>ącznie w okresie styczeń</w:t>
      </w:r>
      <w:r w:rsidR="003E05AF" w:rsidRPr="00BE2C46">
        <w:rPr>
          <w:rFonts w:ascii="Lato" w:hAnsi="Lato"/>
          <w:sz w:val="20"/>
          <w:szCs w:val="20"/>
        </w:rPr>
        <w:t>—</w:t>
      </w:r>
      <w:r w:rsidR="006B0D8E" w:rsidRPr="00BE2C46">
        <w:rPr>
          <w:rFonts w:ascii="Lato" w:hAnsi="Lato"/>
          <w:sz w:val="20"/>
          <w:szCs w:val="20"/>
        </w:rPr>
        <w:t>grudzień 2023 r. seniorom zrefundowano ponad 119 mln opakowań leków.</w:t>
      </w:r>
    </w:p>
    <w:p w14:paraId="629A0FD9" w14:textId="10B6B14F" w:rsidR="00174038" w:rsidRPr="00BE2C46" w:rsidRDefault="00174038" w:rsidP="00BE2C46">
      <w:pPr>
        <w:pStyle w:val="Akapitzlist"/>
        <w:numPr>
          <w:ilvl w:val="0"/>
          <w:numId w:val="37"/>
        </w:numPr>
        <w:spacing w:before="120" w:after="120" w:line="276" w:lineRule="auto"/>
        <w:rPr>
          <w:rFonts w:ascii="Lato" w:hAnsi="Lato"/>
          <w:sz w:val="20"/>
          <w:szCs w:val="20"/>
        </w:rPr>
      </w:pPr>
      <w:r w:rsidRPr="00BE2C46">
        <w:rPr>
          <w:rFonts w:ascii="Lato" w:hAnsi="Lato"/>
          <w:sz w:val="20"/>
          <w:szCs w:val="20"/>
        </w:rPr>
        <w:t xml:space="preserve">z </w:t>
      </w:r>
      <w:r w:rsidR="006B0D8E" w:rsidRPr="00BE2C46">
        <w:rPr>
          <w:rFonts w:ascii="Lato" w:hAnsi="Lato"/>
          <w:sz w:val="20"/>
          <w:szCs w:val="20"/>
        </w:rPr>
        <w:t>programu w 2023 r. skorzystało ponad 6,2 mln seniorów.</w:t>
      </w:r>
    </w:p>
    <w:p w14:paraId="13821C2B" w14:textId="6D0FED50" w:rsidR="006B0D8E" w:rsidRPr="00BE2C46" w:rsidRDefault="00174038" w:rsidP="00BE2C46">
      <w:pPr>
        <w:pStyle w:val="Akapitzlist"/>
        <w:numPr>
          <w:ilvl w:val="0"/>
          <w:numId w:val="37"/>
        </w:numPr>
        <w:spacing w:before="120" w:after="120" w:line="276" w:lineRule="auto"/>
        <w:rPr>
          <w:rFonts w:ascii="Lato" w:hAnsi="Lato"/>
          <w:sz w:val="20"/>
          <w:szCs w:val="20"/>
        </w:rPr>
      </w:pPr>
      <w:r w:rsidRPr="00BE2C46">
        <w:rPr>
          <w:rFonts w:ascii="Lato" w:hAnsi="Lato"/>
          <w:sz w:val="20"/>
          <w:szCs w:val="20"/>
        </w:rPr>
        <w:t xml:space="preserve">w </w:t>
      </w:r>
      <w:r w:rsidR="006B0D8E" w:rsidRPr="00BE2C46">
        <w:rPr>
          <w:rFonts w:ascii="Lato" w:hAnsi="Lato"/>
          <w:sz w:val="20"/>
          <w:szCs w:val="20"/>
        </w:rPr>
        <w:t>każdym z miesięcy w okresie I-VIII 2023 r. skorzystało z programu średnio ponad 1,3 mln świadczeniobiorców po 75. roku życia, natomiast od IX-XII 2023 r. skorzystało z programu miesięcznie średnio ponad 3,3 mln świadczeniobiorców po 65. roku życia.</w:t>
      </w:r>
      <w:r w:rsidR="000F3697">
        <w:rPr>
          <w:rFonts w:ascii="Lato" w:hAnsi="Lato"/>
          <w:sz w:val="20"/>
          <w:szCs w:val="20"/>
        </w:rPr>
        <w:br/>
      </w:r>
    </w:p>
    <w:p w14:paraId="541C4E49" w14:textId="77777777" w:rsidR="00816B37" w:rsidRPr="00BE2C46" w:rsidRDefault="00816B37" w:rsidP="000F3697">
      <w:pPr>
        <w:pStyle w:val="Akapitzlist"/>
        <w:numPr>
          <w:ilvl w:val="0"/>
          <w:numId w:val="55"/>
        </w:numPr>
        <w:spacing w:after="120" w:line="276" w:lineRule="auto"/>
        <w:ind w:left="720"/>
        <w:rPr>
          <w:rFonts w:ascii="Lato" w:hAnsi="Lato"/>
          <w:i/>
          <w:iCs/>
          <w:sz w:val="20"/>
          <w:szCs w:val="20"/>
        </w:rPr>
      </w:pPr>
      <w:r w:rsidRPr="00BE2C46">
        <w:rPr>
          <w:rFonts w:ascii="Lato" w:hAnsi="Lato"/>
          <w:b/>
          <w:bCs/>
          <w:sz w:val="20"/>
          <w:szCs w:val="20"/>
        </w:rPr>
        <w:t>Inicjatywy z zakresu e-zdrowia</w:t>
      </w:r>
    </w:p>
    <w:p w14:paraId="1B4569B6" w14:textId="045428F8" w:rsidR="00816B37" w:rsidRPr="00BE2C46" w:rsidRDefault="00816B37" w:rsidP="00BE2C46">
      <w:pPr>
        <w:spacing w:before="120" w:after="120" w:line="276" w:lineRule="auto"/>
        <w:rPr>
          <w:rFonts w:ascii="Lato" w:hAnsi="Lato" w:cs="Arial"/>
          <w:sz w:val="20"/>
          <w:szCs w:val="20"/>
        </w:rPr>
      </w:pPr>
      <w:r w:rsidRPr="00BE2C46">
        <w:rPr>
          <w:rFonts w:ascii="Lato" w:hAnsi="Lato" w:cs="Arial"/>
          <w:sz w:val="20"/>
          <w:szCs w:val="20"/>
        </w:rPr>
        <w:t xml:space="preserve">Działanie prowadzone w tym obszarze skierowane są do wszystkich pacjentów, bez względu na wiek, płeć czy stopień niepełnosprawności. Z rezultatów projektów mogą korzystać wszyscy obywatele, a korzyści są odczuwalne przez każdego użytkownika systemu ochrony zdrowia, ponieważ wdrażane rozwiązania usprawniają funkcjonowanie systemu ochrony zdrowia w Polsce, organizację podmiotów wykonujących działalność leczniczą (PWDL) i podnoszą jakość świadczonych usług. </w:t>
      </w:r>
    </w:p>
    <w:p w14:paraId="50F52376" w14:textId="77777777" w:rsidR="00816B37" w:rsidRPr="00BE2C46" w:rsidRDefault="00816B37" w:rsidP="00BE2C46">
      <w:pPr>
        <w:spacing w:before="120" w:after="120" w:line="276" w:lineRule="auto"/>
        <w:rPr>
          <w:rFonts w:ascii="Lato" w:hAnsi="Lato" w:cs="Arial"/>
          <w:sz w:val="20"/>
          <w:szCs w:val="20"/>
        </w:rPr>
      </w:pPr>
      <w:r w:rsidRPr="00BE2C46">
        <w:rPr>
          <w:rFonts w:ascii="Lato" w:hAnsi="Lato" w:cs="Arial"/>
          <w:sz w:val="20"/>
          <w:szCs w:val="20"/>
        </w:rPr>
        <w:t>Rozwój e-zdrowia umożliwia włączenie pacjentów do zarządzania własnym zdrowiem. W Polsce realizowane jest to za pośrednictwem Internetowego Konta Pacjenta (IKP).</w:t>
      </w:r>
    </w:p>
    <w:p w14:paraId="675E567B" w14:textId="77777777" w:rsidR="00816B37" w:rsidRPr="00BE2C46" w:rsidRDefault="00816B37" w:rsidP="00BE2C46">
      <w:pPr>
        <w:spacing w:before="120" w:after="120" w:line="276" w:lineRule="auto"/>
        <w:rPr>
          <w:rFonts w:ascii="Lato" w:hAnsi="Lato" w:cs="Arial"/>
          <w:sz w:val="20"/>
          <w:szCs w:val="20"/>
        </w:rPr>
      </w:pPr>
      <w:r w:rsidRPr="00BE2C46">
        <w:rPr>
          <w:rFonts w:ascii="Lato" w:hAnsi="Lato" w:cs="Arial"/>
          <w:sz w:val="20"/>
          <w:szCs w:val="20"/>
        </w:rPr>
        <w:t>Dzięki IKP pacjenci mogą sprawdzić informacje o:</w:t>
      </w:r>
    </w:p>
    <w:p w14:paraId="2928AD1D" w14:textId="77777777" w:rsidR="00816B37" w:rsidRPr="00BE2C46" w:rsidRDefault="00816B37" w:rsidP="00BE2C46">
      <w:pPr>
        <w:pStyle w:val="Akapitzlist"/>
        <w:numPr>
          <w:ilvl w:val="0"/>
          <w:numId w:val="52"/>
        </w:numPr>
        <w:spacing w:before="120" w:after="120" w:line="276" w:lineRule="auto"/>
        <w:rPr>
          <w:rFonts w:ascii="Lato" w:hAnsi="Lato" w:cs="Arial"/>
          <w:sz w:val="20"/>
          <w:szCs w:val="20"/>
        </w:rPr>
      </w:pPr>
      <w:r w:rsidRPr="00BE2C46">
        <w:rPr>
          <w:rFonts w:ascii="Lato" w:hAnsi="Lato" w:cs="Arial"/>
          <w:sz w:val="20"/>
          <w:szCs w:val="20"/>
        </w:rPr>
        <w:t xml:space="preserve">wystawionych e-receptach, e-skierowaniach, </w:t>
      </w:r>
    </w:p>
    <w:p w14:paraId="1885F1C0" w14:textId="77777777" w:rsidR="00816B37" w:rsidRPr="00BE2C46" w:rsidRDefault="00816B37" w:rsidP="00BE2C46">
      <w:pPr>
        <w:pStyle w:val="Akapitzlist"/>
        <w:numPr>
          <w:ilvl w:val="0"/>
          <w:numId w:val="52"/>
        </w:numPr>
        <w:spacing w:before="120" w:after="120" w:line="276" w:lineRule="auto"/>
        <w:rPr>
          <w:rFonts w:ascii="Lato" w:hAnsi="Lato" w:cs="Arial"/>
          <w:sz w:val="20"/>
          <w:szCs w:val="20"/>
        </w:rPr>
      </w:pPr>
      <w:r w:rsidRPr="00BE2C46">
        <w:rPr>
          <w:rFonts w:ascii="Lato" w:hAnsi="Lato" w:cs="Arial"/>
          <w:sz w:val="20"/>
          <w:szCs w:val="20"/>
        </w:rPr>
        <w:t>historię swoich wizyt</w:t>
      </w:r>
    </w:p>
    <w:p w14:paraId="65981FC6" w14:textId="77777777" w:rsidR="00816B37" w:rsidRPr="00BE2C46" w:rsidRDefault="00816B37" w:rsidP="00BE2C46">
      <w:pPr>
        <w:pStyle w:val="Akapitzlist"/>
        <w:numPr>
          <w:ilvl w:val="0"/>
          <w:numId w:val="52"/>
        </w:numPr>
        <w:spacing w:before="120" w:after="120" w:line="276" w:lineRule="auto"/>
        <w:rPr>
          <w:rFonts w:ascii="Lato" w:hAnsi="Lato" w:cs="Arial"/>
          <w:sz w:val="20"/>
          <w:szCs w:val="20"/>
        </w:rPr>
      </w:pPr>
      <w:r w:rsidRPr="00BE2C46">
        <w:rPr>
          <w:rFonts w:ascii="Lato" w:hAnsi="Lato" w:cs="Arial"/>
          <w:sz w:val="20"/>
          <w:szCs w:val="20"/>
        </w:rPr>
        <w:t xml:space="preserve">wizytach zaplanowanych, </w:t>
      </w:r>
    </w:p>
    <w:p w14:paraId="01DB4F22" w14:textId="2BB45A7B" w:rsidR="00816B37" w:rsidRPr="00BE2C46" w:rsidRDefault="00816B37" w:rsidP="00BE2C46">
      <w:pPr>
        <w:spacing w:before="120" w:after="120" w:line="276" w:lineRule="auto"/>
        <w:rPr>
          <w:rFonts w:ascii="Lato" w:hAnsi="Lato" w:cs="Arial"/>
          <w:sz w:val="20"/>
          <w:szCs w:val="20"/>
        </w:rPr>
      </w:pPr>
      <w:r w:rsidRPr="00BE2C46">
        <w:rPr>
          <w:rFonts w:ascii="Lato" w:hAnsi="Lato" w:cs="Arial"/>
          <w:sz w:val="20"/>
          <w:szCs w:val="20"/>
        </w:rPr>
        <w:t>jak i historię przyjmowanych leków oraz ich dawkowanie. Ważną informacją dla seniorów i osób przewlekle chorych, jest to, że pacjenci dzięki IKP zyskali możliwość udostępniania bliskiej osobie lub lekarzowi informacji o stanie zdrowia i historii przepisywanych leków. Obecnie Polacy aktywowali ponad 18 mln IKP.</w:t>
      </w:r>
    </w:p>
    <w:p w14:paraId="55777FE0" w14:textId="77777777" w:rsidR="00816B37" w:rsidRPr="00BE2C46" w:rsidRDefault="00816B37" w:rsidP="00BE2C46">
      <w:pPr>
        <w:spacing w:before="120" w:after="120" w:line="276" w:lineRule="auto"/>
        <w:rPr>
          <w:rFonts w:ascii="Lato" w:hAnsi="Lato" w:cs="Arial"/>
          <w:sz w:val="20"/>
          <w:szCs w:val="20"/>
        </w:rPr>
      </w:pPr>
      <w:r w:rsidRPr="00BE2C46">
        <w:rPr>
          <w:rFonts w:ascii="Lato" w:hAnsi="Lato" w:cs="Arial"/>
          <w:sz w:val="20"/>
          <w:szCs w:val="20"/>
        </w:rPr>
        <w:t>W 2023 r. zrealizowano następujące działania, adresowane również do osób starszych:</w:t>
      </w:r>
    </w:p>
    <w:p w14:paraId="64719AE1" w14:textId="77777777" w:rsidR="00816B37" w:rsidRPr="00BE2C46" w:rsidRDefault="00816B37" w:rsidP="00BE2C46">
      <w:pPr>
        <w:pStyle w:val="Akapitzlist"/>
        <w:numPr>
          <w:ilvl w:val="0"/>
          <w:numId w:val="46"/>
        </w:numPr>
        <w:spacing w:before="120" w:after="120" w:line="276" w:lineRule="auto"/>
        <w:rPr>
          <w:rFonts w:ascii="Lato" w:hAnsi="Lato" w:cs="Arial"/>
          <w:sz w:val="20"/>
          <w:szCs w:val="20"/>
        </w:rPr>
      </w:pPr>
      <w:r w:rsidRPr="00BE2C46">
        <w:rPr>
          <w:rFonts w:ascii="Lato" w:hAnsi="Lato" w:cs="Arial"/>
          <w:b/>
          <w:bCs/>
          <w:sz w:val="20"/>
          <w:szCs w:val="20"/>
        </w:rPr>
        <w:t>w ramach IKP</w:t>
      </w:r>
      <w:r w:rsidRPr="00BE2C46">
        <w:rPr>
          <w:rFonts w:ascii="Lato" w:hAnsi="Lato" w:cs="Arial"/>
          <w:sz w:val="20"/>
          <w:szCs w:val="20"/>
        </w:rPr>
        <w:t>:</w:t>
      </w:r>
    </w:p>
    <w:p w14:paraId="754F86CC" w14:textId="6912CBEA" w:rsidR="00816B37" w:rsidRPr="00BE2C46" w:rsidRDefault="00816B37" w:rsidP="00BE2C46">
      <w:pPr>
        <w:pStyle w:val="Akapitzlist"/>
        <w:numPr>
          <w:ilvl w:val="0"/>
          <w:numId w:val="47"/>
        </w:numPr>
        <w:spacing w:before="120" w:after="120" w:line="276" w:lineRule="auto"/>
        <w:rPr>
          <w:rFonts w:ascii="Lato" w:hAnsi="Lato" w:cs="Arial"/>
          <w:sz w:val="20"/>
          <w:szCs w:val="20"/>
        </w:rPr>
      </w:pPr>
      <w:r w:rsidRPr="00BE2C46">
        <w:rPr>
          <w:rFonts w:ascii="Lato" w:hAnsi="Lato" w:cs="Arial"/>
          <w:sz w:val="20"/>
          <w:szCs w:val="20"/>
        </w:rPr>
        <w:t>prowadzono prace nad umożliwieniem pacjentowi znalezienia szczegółowych informacji na temat realizacji e</w:t>
      </w:r>
      <w:r w:rsidR="003E05AF" w:rsidRPr="00BE2C46">
        <w:rPr>
          <w:rFonts w:ascii="Lato" w:hAnsi="Lato" w:cs="Arial"/>
          <w:sz w:val="20"/>
          <w:szCs w:val="20"/>
        </w:rPr>
        <w:t>—</w:t>
      </w:r>
      <w:r w:rsidRPr="00BE2C46">
        <w:rPr>
          <w:rFonts w:ascii="Lato" w:hAnsi="Lato" w:cs="Arial"/>
          <w:sz w:val="20"/>
          <w:szCs w:val="20"/>
        </w:rPr>
        <w:t>zleceń na wyroby medyczne i ich naprawy;</w:t>
      </w:r>
    </w:p>
    <w:p w14:paraId="06F330E1" w14:textId="4952E3DC" w:rsidR="00816B37" w:rsidRPr="00BE2C46" w:rsidRDefault="00816B37" w:rsidP="00BE2C46">
      <w:pPr>
        <w:pStyle w:val="Akapitzlist"/>
        <w:numPr>
          <w:ilvl w:val="0"/>
          <w:numId w:val="47"/>
        </w:numPr>
        <w:spacing w:before="120" w:after="120" w:line="276" w:lineRule="auto"/>
        <w:rPr>
          <w:rFonts w:ascii="Lato" w:hAnsi="Lato" w:cs="Arial"/>
          <w:sz w:val="20"/>
          <w:szCs w:val="20"/>
        </w:rPr>
      </w:pPr>
      <w:r w:rsidRPr="00BE2C46">
        <w:rPr>
          <w:rFonts w:ascii="Lato" w:hAnsi="Lato" w:cs="Arial"/>
          <w:sz w:val="20"/>
          <w:szCs w:val="20"/>
        </w:rPr>
        <w:t>udostępniono możliwość znalezienia listy bezpłatnych leków</w:t>
      </w:r>
      <w:r w:rsidR="003E05AF" w:rsidRPr="00BE2C46">
        <w:rPr>
          <w:rFonts w:ascii="Lato" w:hAnsi="Lato" w:cs="Arial"/>
          <w:sz w:val="20"/>
          <w:szCs w:val="20"/>
        </w:rPr>
        <w:t>—</w:t>
      </w:r>
      <w:r w:rsidRPr="00BE2C46">
        <w:rPr>
          <w:rFonts w:ascii="Lato" w:hAnsi="Lato" w:cs="Arial"/>
          <w:sz w:val="20"/>
          <w:szCs w:val="20"/>
        </w:rPr>
        <w:t>od 1 września 2023 r. seniorzy powyżej 65 lat mają prawo do wielu bezpłatnych leków, a wdrożona e-usługa pozwala na łatwe i szybkie zapoznanie się z ich listą;</w:t>
      </w:r>
    </w:p>
    <w:p w14:paraId="3AA6E973" w14:textId="6C5E83C3" w:rsidR="00816B37" w:rsidRPr="00BE2C46" w:rsidRDefault="00816B37" w:rsidP="00BE2C46">
      <w:pPr>
        <w:pStyle w:val="Akapitzlist"/>
        <w:numPr>
          <w:ilvl w:val="0"/>
          <w:numId w:val="47"/>
        </w:numPr>
        <w:spacing w:before="120" w:after="120" w:line="276" w:lineRule="auto"/>
        <w:rPr>
          <w:rFonts w:ascii="Lato" w:hAnsi="Lato" w:cs="Arial"/>
          <w:sz w:val="20"/>
          <w:szCs w:val="20"/>
        </w:rPr>
      </w:pPr>
      <w:r w:rsidRPr="00BE2C46">
        <w:rPr>
          <w:rFonts w:ascii="Lato" w:hAnsi="Lato" w:cs="Arial"/>
          <w:sz w:val="20"/>
          <w:szCs w:val="20"/>
        </w:rPr>
        <w:t xml:space="preserve">dokonano zmiany w zakresie logowania - wdrożono możliwość zalogowania się także </w:t>
      </w:r>
      <w:r w:rsidR="00174038" w:rsidRPr="00BE2C46">
        <w:rPr>
          <w:rFonts w:ascii="Lato" w:hAnsi="Lato" w:cs="Arial"/>
          <w:sz w:val="20"/>
          <w:szCs w:val="20"/>
        </w:rPr>
        <w:br/>
      </w:r>
      <w:r w:rsidRPr="00BE2C46">
        <w:rPr>
          <w:rFonts w:ascii="Lato" w:hAnsi="Lato" w:cs="Arial"/>
          <w:sz w:val="20"/>
          <w:szCs w:val="20"/>
        </w:rPr>
        <w:t>za pomocą aplikacji mObywatel ułatwiając tym samym korzystanie z IKP;</w:t>
      </w:r>
    </w:p>
    <w:p w14:paraId="0BF9DD49" w14:textId="092A3493" w:rsidR="00816B37" w:rsidRPr="00BE2C46" w:rsidRDefault="00816B37" w:rsidP="00BE2C46">
      <w:pPr>
        <w:pStyle w:val="Akapitzlist"/>
        <w:numPr>
          <w:ilvl w:val="0"/>
          <w:numId w:val="47"/>
        </w:numPr>
        <w:spacing w:before="120" w:after="120" w:line="276" w:lineRule="auto"/>
        <w:rPr>
          <w:rFonts w:ascii="Lato" w:hAnsi="Lato" w:cs="Arial"/>
          <w:sz w:val="20"/>
          <w:szCs w:val="20"/>
        </w:rPr>
      </w:pPr>
      <w:r w:rsidRPr="00BE2C46">
        <w:rPr>
          <w:rFonts w:ascii="Lato" w:hAnsi="Lato" w:cs="Arial"/>
          <w:sz w:val="20"/>
          <w:szCs w:val="20"/>
        </w:rPr>
        <w:t>zapewniono pacjentowi dostęp do uzgodnionego z lekarzem indywidualnego planu opieki medycznej (IPOM), w tym do harmonogramu badań, wizyt i konsultacji zleconych przez lekarza POZ.</w:t>
      </w:r>
    </w:p>
    <w:p w14:paraId="0BAB0234" w14:textId="77777777" w:rsidR="00816B37" w:rsidRPr="00BE2C46" w:rsidRDefault="00816B37" w:rsidP="00BE2C46">
      <w:pPr>
        <w:pStyle w:val="Akapitzlist"/>
        <w:numPr>
          <w:ilvl w:val="0"/>
          <w:numId w:val="48"/>
        </w:numPr>
        <w:spacing w:before="120" w:after="120" w:line="276" w:lineRule="auto"/>
        <w:ind w:left="357" w:hanging="357"/>
        <w:contextualSpacing w:val="0"/>
        <w:rPr>
          <w:rFonts w:ascii="Lato" w:hAnsi="Lato" w:cs="Arial"/>
          <w:b/>
          <w:bCs/>
          <w:sz w:val="20"/>
          <w:szCs w:val="20"/>
        </w:rPr>
      </w:pPr>
      <w:r w:rsidRPr="00BE2C46">
        <w:rPr>
          <w:rFonts w:ascii="Lato" w:hAnsi="Lato" w:cs="Arial"/>
          <w:b/>
          <w:bCs/>
          <w:sz w:val="20"/>
          <w:szCs w:val="20"/>
        </w:rPr>
        <w:t>w ramach mojeIKP:</w:t>
      </w:r>
    </w:p>
    <w:p w14:paraId="3A803FB6" w14:textId="1D457922" w:rsidR="00816B37" w:rsidRPr="00BE2C46" w:rsidRDefault="00816B37" w:rsidP="00BE2C46">
      <w:pPr>
        <w:pStyle w:val="Akapitzlist"/>
        <w:numPr>
          <w:ilvl w:val="0"/>
          <w:numId w:val="49"/>
        </w:numPr>
        <w:spacing w:before="120" w:after="120" w:line="276" w:lineRule="auto"/>
        <w:rPr>
          <w:rFonts w:ascii="Lato" w:hAnsi="Lato" w:cs="Arial"/>
          <w:sz w:val="20"/>
          <w:szCs w:val="20"/>
        </w:rPr>
      </w:pPr>
      <w:r w:rsidRPr="00BE2C46">
        <w:rPr>
          <w:rFonts w:ascii="Lato" w:hAnsi="Lato" w:cs="Arial"/>
          <w:sz w:val="20"/>
          <w:szCs w:val="20"/>
        </w:rPr>
        <w:t>udostępniono nową ścieżkę rejestracji, przez którą można zapisywać się na szczepienie przeciw COVID</w:t>
      </w:r>
      <w:r w:rsidR="003E05AF" w:rsidRPr="00BE2C46">
        <w:rPr>
          <w:rFonts w:ascii="Lato" w:hAnsi="Lato" w:cs="Arial"/>
          <w:sz w:val="20"/>
          <w:szCs w:val="20"/>
        </w:rPr>
        <w:t>—</w:t>
      </w:r>
      <w:r w:rsidRPr="00BE2C46">
        <w:rPr>
          <w:rFonts w:ascii="Lato" w:hAnsi="Lato" w:cs="Arial"/>
          <w:sz w:val="20"/>
          <w:szCs w:val="20"/>
        </w:rPr>
        <w:t>19;</w:t>
      </w:r>
    </w:p>
    <w:p w14:paraId="6518F325" w14:textId="77777777" w:rsidR="00816B37" w:rsidRPr="00BE2C46" w:rsidRDefault="00816B37" w:rsidP="00BE2C46">
      <w:pPr>
        <w:pStyle w:val="Akapitzlist"/>
        <w:numPr>
          <w:ilvl w:val="0"/>
          <w:numId w:val="49"/>
        </w:numPr>
        <w:spacing w:before="120" w:after="120" w:line="276" w:lineRule="auto"/>
        <w:rPr>
          <w:rFonts w:ascii="Lato" w:hAnsi="Lato" w:cs="Arial"/>
          <w:sz w:val="20"/>
          <w:szCs w:val="20"/>
        </w:rPr>
      </w:pPr>
      <w:r w:rsidRPr="00BE2C46">
        <w:rPr>
          <w:rFonts w:ascii="Lato" w:hAnsi="Lato" w:cs="Arial"/>
          <w:sz w:val="20"/>
          <w:szCs w:val="20"/>
        </w:rPr>
        <w:t>wdrożono skaner leków, który umożliwia zeskanowanie nazwy leku i sprawdzenie ulotki preparatu w aplikacji mojeIKP;</w:t>
      </w:r>
    </w:p>
    <w:p w14:paraId="0934BDF8" w14:textId="77777777" w:rsidR="00816B37" w:rsidRPr="00BE2C46" w:rsidRDefault="00816B37" w:rsidP="00BE2C46">
      <w:pPr>
        <w:pStyle w:val="Akapitzlist"/>
        <w:numPr>
          <w:ilvl w:val="0"/>
          <w:numId w:val="49"/>
        </w:numPr>
        <w:spacing w:before="120" w:after="120" w:line="276" w:lineRule="auto"/>
        <w:rPr>
          <w:rFonts w:ascii="Lato" w:hAnsi="Lato" w:cs="Arial"/>
          <w:sz w:val="20"/>
          <w:szCs w:val="20"/>
        </w:rPr>
      </w:pPr>
      <w:r w:rsidRPr="00BE2C46">
        <w:rPr>
          <w:rFonts w:ascii="Lato" w:hAnsi="Lato" w:cs="Arial"/>
          <w:sz w:val="20"/>
          <w:szCs w:val="20"/>
        </w:rPr>
        <w:t>w ramach Profilaktyki 40 PLUS umożliwiono wypełnienie e-ankiety w mojeIKP, w celu otrzymania e-skierowania i umówienia się na badania;</w:t>
      </w:r>
    </w:p>
    <w:p w14:paraId="4768794F" w14:textId="0DB1BE15" w:rsidR="00816B37" w:rsidRPr="00BE2C46" w:rsidRDefault="00816B37" w:rsidP="00BE2C46">
      <w:pPr>
        <w:pStyle w:val="Akapitzlist"/>
        <w:numPr>
          <w:ilvl w:val="0"/>
          <w:numId w:val="49"/>
        </w:numPr>
        <w:spacing w:before="120" w:after="120" w:line="276" w:lineRule="auto"/>
        <w:rPr>
          <w:rFonts w:ascii="Lato" w:hAnsi="Lato" w:cs="Arial"/>
          <w:sz w:val="20"/>
          <w:szCs w:val="20"/>
        </w:rPr>
      </w:pPr>
      <w:r w:rsidRPr="00BE2C46">
        <w:rPr>
          <w:rFonts w:ascii="Lato" w:hAnsi="Lato" w:cs="Arial"/>
          <w:sz w:val="20"/>
          <w:szCs w:val="20"/>
        </w:rPr>
        <w:lastRenderedPageBreak/>
        <w:t xml:space="preserve">udostępniono nowe ćwiczenia w ramach programu 8 tygodni do zdrowia po COVID </w:t>
      </w:r>
      <w:r w:rsidR="001E7D19" w:rsidRPr="00BE2C46">
        <w:rPr>
          <w:rFonts w:ascii="Lato" w:hAnsi="Lato" w:cs="Arial"/>
          <w:sz w:val="20"/>
          <w:szCs w:val="20"/>
        </w:rPr>
        <w:br/>
      </w:r>
      <w:r w:rsidRPr="00BE2C46">
        <w:rPr>
          <w:rFonts w:ascii="Lato" w:hAnsi="Lato" w:cs="Arial"/>
          <w:sz w:val="20"/>
          <w:szCs w:val="20"/>
        </w:rPr>
        <w:t>w formie filmów;</w:t>
      </w:r>
    </w:p>
    <w:p w14:paraId="0E02979B" w14:textId="1F43D9EA" w:rsidR="00816B37" w:rsidRPr="00BE2C46" w:rsidRDefault="00816B37" w:rsidP="00BE2C46">
      <w:pPr>
        <w:pStyle w:val="Akapitzlist"/>
        <w:numPr>
          <w:ilvl w:val="0"/>
          <w:numId w:val="49"/>
        </w:numPr>
        <w:spacing w:before="120" w:after="120" w:line="276" w:lineRule="auto"/>
        <w:rPr>
          <w:rFonts w:ascii="Lato" w:hAnsi="Lato" w:cs="Arial"/>
          <w:sz w:val="20"/>
          <w:szCs w:val="20"/>
        </w:rPr>
      </w:pPr>
      <w:r w:rsidRPr="00BE2C46">
        <w:rPr>
          <w:rFonts w:ascii="Lato" w:hAnsi="Lato" w:cs="Arial"/>
          <w:sz w:val="20"/>
          <w:szCs w:val="20"/>
        </w:rPr>
        <w:t>przygotowano i udostępniono usługi i funkcjonalności potrzebne do obsługi rozporządzenia Ministra Zdrowa</w:t>
      </w:r>
      <w:r w:rsidR="003E05AF" w:rsidRPr="00BE2C46">
        <w:rPr>
          <w:rFonts w:ascii="Lato" w:hAnsi="Lato" w:cs="Arial"/>
          <w:sz w:val="20"/>
          <w:szCs w:val="20"/>
        </w:rPr>
        <w:t>—</w:t>
      </w:r>
      <w:r w:rsidRPr="00BE2C46">
        <w:rPr>
          <w:rFonts w:ascii="Lato" w:hAnsi="Lato" w:cs="Arial"/>
          <w:sz w:val="20"/>
          <w:szCs w:val="20"/>
        </w:rPr>
        <w:t>"Recepta na Ruch".</w:t>
      </w:r>
    </w:p>
    <w:p w14:paraId="147EC8DD" w14:textId="267A5F14" w:rsidR="00816B37" w:rsidRPr="00BE2C46" w:rsidRDefault="00816B37" w:rsidP="00BE2C46">
      <w:pPr>
        <w:pStyle w:val="Akapitzlist"/>
        <w:numPr>
          <w:ilvl w:val="0"/>
          <w:numId w:val="49"/>
        </w:numPr>
        <w:spacing w:before="120" w:after="120" w:line="276" w:lineRule="auto"/>
        <w:rPr>
          <w:rFonts w:ascii="Lato" w:hAnsi="Lato" w:cs="Arial"/>
          <w:sz w:val="20"/>
          <w:szCs w:val="20"/>
        </w:rPr>
      </w:pPr>
      <w:r w:rsidRPr="00BE2C46">
        <w:rPr>
          <w:rFonts w:ascii="Lato" w:hAnsi="Lato" w:cs="Arial"/>
          <w:sz w:val="20"/>
          <w:szCs w:val="20"/>
        </w:rPr>
        <w:t>udostępniono nową e-usługę: zamawianie e-recept na leki, których potrzebuje pacjent, do tej pory można było online poprosić lekarza o wystawienie e</w:t>
      </w:r>
      <w:r w:rsidR="003E05AF" w:rsidRPr="00BE2C46">
        <w:rPr>
          <w:rFonts w:ascii="Lato" w:hAnsi="Lato" w:cs="Arial"/>
          <w:sz w:val="20"/>
          <w:szCs w:val="20"/>
        </w:rPr>
        <w:t>—</w:t>
      </w:r>
      <w:r w:rsidRPr="00BE2C46">
        <w:rPr>
          <w:rFonts w:ascii="Lato" w:hAnsi="Lato" w:cs="Arial"/>
          <w:sz w:val="20"/>
          <w:szCs w:val="20"/>
        </w:rPr>
        <w:t>recepty na IKP;</w:t>
      </w:r>
    </w:p>
    <w:p w14:paraId="5EEC788F" w14:textId="77777777" w:rsidR="00816B37" w:rsidRPr="00BE2C46" w:rsidRDefault="00816B37" w:rsidP="00BE2C46">
      <w:pPr>
        <w:pStyle w:val="Akapitzlist"/>
        <w:numPr>
          <w:ilvl w:val="0"/>
          <w:numId w:val="49"/>
        </w:numPr>
        <w:spacing w:before="120" w:after="120" w:line="276" w:lineRule="auto"/>
        <w:rPr>
          <w:rFonts w:ascii="Lato" w:hAnsi="Lato" w:cs="Arial"/>
          <w:sz w:val="20"/>
          <w:szCs w:val="20"/>
        </w:rPr>
      </w:pPr>
      <w:r w:rsidRPr="00BE2C46">
        <w:rPr>
          <w:rFonts w:ascii="Lato" w:hAnsi="Lato" w:cs="Arial"/>
          <w:sz w:val="20"/>
          <w:szCs w:val="20"/>
        </w:rPr>
        <w:t>umożliwiono pacjentowi dostęp do historii swojego leczenia;</w:t>
      </w:r>
    </w:p>
    <w:p w14:paraId="30DA0195" w14:textId="77777777" w:rsidR="00816B37" w:rsidRPr="00BE2C46" w:rsidRDefault="00816B37" w:rsidP="00BE2C46">
      <w:pPr>
        <w:pStyle w:val="Akapitzlist"/>
        <w:numPr>
          <w:ilvl w:val="0"/>
          <w:numId w:val="49"/>
        </w:numPr>
        <w:spacing w:before="120" w:after="120" w:line="276" w:lineRule="auto"/>
        <w:rPr>
          <w:rFonts w:ascii="Lato" w:hAnsi="Lato" w:cs="Arial"/>
          <w:sz w:val="20"/>
          <w:szCs w:val="20"/>
        </w:rPr>
      </w:pPr>
      <w:r w:rsidRPr="00BE2C46">
        <w:rPr>
          <w:rFonts w:ascii="Lato" w:hAnsi="Lato" w:cs="Arial"/>
          <w:sz w:val="20"/>
          <w:szCs w:val="20"/>
        </w:rPr>
        <w:t>wdrożono licznik spożycia wody (interaktywne narzędzie monitorujące ilość spożytej wody oraz przypominające o codziennej konieczności picia odpowiedniej ilości płynów);</w:t>
      </w:r>
    </w:p>
    <w:p w14:paraId="367B7FBB" w14:textId="77777777" w:rsidR="00816B37" w:rsidRPr="00BE2C46" w:rsidRDefault="00816B37" w:rsidP="00BE2C46">
      <w:pPr>
        <w:pStyle w:val="Akapitzlist"/>
        <w:numPr>
          <w:ilvl w:val="0"/>
          <w:numId w:val="49"/>
        </w:numPr>
        <w:spacing w:before="120" w:after="120" w:line="276" w:lineRule="auto"/>
        <w:rPr>
          <w:rFonts w:ascii="Lato" w:hAnsi="Lato" w:cs="Arial"/>
          <w:sz w:val="20"/>
          <w:szCs w:val="20"/>
        </w:rPr>
      </w:pPr>
      <w:r w:rsidRPr="00BE2C46">
        <w:rPr>
          <w:rFonts w:ascii="Lato" w:hAnsi="Lato" w:cs="Arial"/>
          <w:sz w:val="20"/>
          <w:szCs w:val="20"/>
        </w:rPr>
        <w:t>wdrożono listę bezpłatnych leków dla osób powyżej 65 lat mają prawo do wielu bezpłatnych leków;</w:t>
      </w:r>
    </w:p>
    <w:p w14:paraId="3ADFF12A" w14:textId="77777777" w:rsidR="00816B37" w:rsidRPr="00BE2C46" w:rsidRDefault="00816B37" w:rsidP="00BE2C46">
      <w:pPr>
        <w:pStyle w:val="Akapitzlist"/>
        <w:numPr>
          <w:ilvl w:val="0"/>
          <w:numId w:val="49"/>
        </w:numPr>
        <w:spacing w:before="120" w:after="120" w:line="276" w:lineRule="auto"/>
        <w:rPr>
          <w:rFonts w:ascii="Lato" w:hAnsi="Lato" w:cs="Arial"/>
          <w:sz w:val="20"/>
          <w:szCs w:val="20"/>
        </w:rPr>
      </w:pPr>
      <w:r w:rsidRPr="00BE2C46">
        <w:rPr>
          <w:rFonts w:ascii="Lato" w:hAnsi="Lato" w:cs="Arial"/>
          <w:sz w:val="20"/>
          <w:szCs w:val="20"/>
        </w:rPr>
        <w:t>umożliwiono dostęp do danych i kontakt do przychodni POZ, lekarza POZ, pielęgniarki POZ i położnej POZ;</w:t>
      </w:r>
    </w:p>
    <w:p w14:paraId="3C33B5FE" w14:textId="77777777" w:rsidR="00816B37" w:rsidRPr="00BE2C46" w:rsidRDefault="00816B37" w:rsidP="00BE2C46">
      <w:pPr>
        <w:pStyle w:val="Akapitzlist"/>
        <w:numPr>
          <w:ilvl w:val="0"/>
          <w:numId w:val="49"/>
        </w:numPr>
        <w:spacing w:before="120" w:after="120" w:line="276" w:lineRule="auto"/>
        <w:rPr>
          <w:rFonts w:ascii="Lato" w:hAnsi="Lato" w:cs="Arial"/>
          <w:sz w:val="20"/>
          <w:szCs w:val="20"/>
        </w:rPr>
      </w:pPr>
      <w:r w:rsidRPr="00BE2C46">
        <w:rPr>
          <w:rFonts w:ascii="Lato" w:hAnsi="Lato" w:cs="Arial"/>
          <w:sz w:val="20"/>
          <w:szCs w:val="20"/>
        </w:rPr>
        <w:t xml:space="preserve">wprowadzono możliwość sprawdzenia terminu ważności leków w domowej apteczce, </w:t>
      </w:r>
    </w:p>
    <w:p w14:paraId="26D9B408" w14:textId="77777777" w:rsidR="00816B37" w:rsidRPr="00BE2C46" w:rsidRDefault="00816B37" w:rsidP="00BE2C46">
      <w:pPr>
        <w:pStyle w:val="Akapitzlist"/>
        <w:numPr>
          <w:ilvl w:val="0"/>
          <w:numId w:val="49"/>
        </w:numPr>
        <w:spacing w:before="120" w:after="120" w:line="276" w:lineRule="auto"/>
        <w:rPr>
          <w:rFonts w:ascii="Lato" w:hAnsi="Lato" w:cs="Arial"/>
          <w:sz w:val="20"/>
          <w:szCs w:val="20"/>
        </w:rPr>
      </w:pPr>
      <w:r w:rsidRPr="00BE2C46">
        <w:rPr>
          <w:rFonts w:ascii="Lato" w:hAnsi="Lato" w:cs="Arial"/>
          <w:sz w:val="20"/>
          <w:szCs w:val="20"/>
        </w:rPr>
        <w:t xml:space="preserve">możliwość zamówienia e-recepty na leki przyjmowane stale, </w:t>
      </w:r>
    </w:p>
    <w:p w14:paraId="08DC59D2" w14:textId="77777777" w:rsidR="00816B37" w:rsidRPr="00BE2C46" w:rsidRDefault="00816B37" w:rsidP="00BE2C46">
      <w:pPr>
        <w:pStyle w:val="Akapitzlist"/>
        <w:numPr>
          <w:ilvl w:val="0"/>
          <w:numId w:val="49"/>
        </w:numPr>
        <w:spacing w:before="120" w:after="120" w:line="276" w:lineRule="auto"/>
        <w:rPr>
          <w:rFonts w:ascii="Lato" w:hAnsi="Lato" w:cs="Arial"/>
          <w:sz w:val="20"/>
          <w:szCs w:val="20"/>
        </w:rPr>
      </w:pPr>
      <w:r w:rsidRPr="00BE2C46">
        <w:rPr>
          <w:rFonts w:ascii="Lato" w:hAnsi="Lato" w:cs="Arial"/>
          <w:sz w:val="20"/>
          <w:szCs w:val="20"/>
        </w:rPr>
        <w:t xml:space="preserve">dostęp do ankiety badania jakości świadczeń medycznych (do tej pory tylko na IKP), </w:t>
      </w:r>
    </w:p>
    <w:p w14:paraId="086E88A3" w14:textId="77777777" w:rsidR="00816B37" w:rsidRPr="00BE2C46" w:rsidRDefault="00816B37" w:rsidP="00BE2C46">
      <w:pPr>
        <w:pStyle w:val="Akapitzlist"/>
        <w:numPr>
          <w:ilvl w:val="0"/>
          <w:numId w:val="49"/>
        </w:numPr>
        <w:spacing w:before="120" w:after="120" w:line="276" w:lineRule="auto"/>
        <w:rPr>
          <w:rFonts w:ascii="Lato" w:hAnsi="Lato" w:cs="Arial"/>
          <w:sz w:val="20"/>
          <w:szCs w:val="20"/>
        </w:rPr>
      </w:pPr>
      <w:r w:rsidRPr="00BE2C46">
        <w:rPr>
          <w:rFonts w:ascii="Lato" w:hAnsi="Lato" w:cs="Arial"/>
          <w:sz w:val="20"/>
          <w:szCs w:val="20"/>
        </w:rPr>
        <w:t>dostęp do bezpłatnego programu NFZ „8 tygodni do zdrowia po COVID-19";</w:t>
      </w:r>
    </w:p>
    <w:p w14:paraId="137C834C" w14:textId="77777777" w:rsidR="00816B37" w:rsidRPr="00BE2C46" w:rsidRDefault="00816B37" w:rsidP="00BE2C46">
      <w:pPr>
        <w:pStyle w:val="Akapitzlist"/>
        <w:numPr>
          <w:ilvl w:val="0"/>
          <w:numId w:val="49"/>
        </w:numPr>
        <w:spacing w:before="120" w:after="120" w:line="276" w:lineRule="auto"/>
        <w:rPr>
          <w:rFonts w:ascii="Lato" w:hAnsi="Lato" w:cs="Arial"/>
          <w:sz w:val="20"/>
          <w:szCs w:val="20"/>
        </w:rPr>
      </w:pPr>
      <w:r w:rsidRPr="00BE2C46">
        <w:rPr>
          <w:rFonts w:ascii="Lato" w:hAnsi="Lato" w:cs="Arial"/>
          <w:sz w:val="20"/>
          <w:szCs w:val="20"/>
        </w:rPr>
        <w:t>dokonano zmiany w zakresie logowania - wdrożono możliwość zalogowania się także za pomocą aplikacji mObywatel</w:t>
      </w:r>
    </w:p>
    <w:p w14:paraId="00C7C4B9" w14:textId="2CE58FC1" w:rsidR="00816B37" w:rsidRPr="005E7A91" w:rsidRDefault="00816B37" w:rsidP="00BE2C46">
      <w:pPr>
        <w:pStyle w:val="Akapitzlist"/>
        <w:numPr>
          <w:ilvl w:val="0"/>
          <w:numId w:val="49"/>
        </w:numPr>
        <w:spacing w:before="120" w:after="120" w:line="276" w:lineRule="auto"/>
        <w:rPr>
          <w:rFonts w:ascii="Lato" w:hAnsi="Lato" w:cs="Arial"/>
          <w:sz w:val="20"/>
          <w:szCs w:val="20"/>
        </w:rPr>
      </w:pPr>
      <w:r w:rsidRPr="00BE2C46">
        <w:rPr>
          <w:rFonts w:ascii="Lato" w:hAnsi="Lato" w:cs="Arial"/>
          <w:sz w:val="20"/>
          <w:szCs w:val="20"/>
        </w:rPr>
        <w:t>przygotowano i udostępniono usługi i funkcjonalności potrzebne do realizacji rozporządzenia Ministra Zdrowa</w:t>
      </w:r>
      <w:r w:rsidR="003E05AF" w:rsidRPr="00BE2C46">
        <w:rPr>
          <w:rFonts w:ascii="Lato" w:hAnsi="Lato" w:cs="Arial"/>
          <w:sz w:val="20"/>
          <w:szCs w:val="20"/>
        </w:rPr>
        <w:t>—</w:t>
      </w:r>
      <w:r w:rsidRPr="00BE2C46">
        <w:rPr>
          <w:rFonts w:ascii="Lato" w:hAnsi="Lato" w:cs="Arial"/>
          <w:sz w:val="20"/>
          <w:szCs w:val="20"/>
        </w:rPr>
        <w:t>"Recepta na Ruch".</w:t>
      </w:r>
    </w:p>
    <w:p w14:paraId="4D628BA2" w14:textId="7DC8A4DE" w:rsidR="00816B37" w:rsidRPr="00BE2C46" w:rsidRDefault="00816B37" w:rsidP="00BE2C46">
      <w:pPr>
        <w:spacing w:before="120" w:after="120" w:line="276" w:lineRule="auto"/>
        <w:rPr>
          <w:rFonts w:ascii="Lato" w:hAnsi="Lato" w:cs="Arial"/>
          <w:sz w:val="20"/>
          <w:szCs w:val="20"/>
        </w:rPr>
      </w:pPr>
      <w:r w:rsidRPr="00BE2C46">
        <w:rPr>
          <w:rFonts w:ascii="Lato" w:hAnsi="Lato" w:cs="Arial"/>
          <w:sz w:val="20"/>
          <w:szCs w:val="20"/>
        </w:rPr>
        <w:t>Dodatkowo, w aplikacji mojeIKP dostępna jest usługa ułatwiająca skuteczne udzielenie pierwszej pomocy, co jest niezwykle istotne w przypadku seniorów. Dzięki instrukcji w aplikacji, możliwa jest ocena przytomności, oddechu i krążenia poszkodowanego. Krok po kroku można dowiedzieć się, jak udrożnić drogi oddechowe, ułożyć kogoś w tzw. pozycji bezpiecznej, wykonać resuscytację krążeniowo-oddechową. W razie potrzeby w odpowiednim wykonaniu czynności ratowniczych pomoże plik dźwiękowy „rytmu masażu serca". Z aplikacji można dowiedzieć się też w jaki sposób rozmawiać z dyspozytorem, o co można zapytać i jakie informacje należy mu przekazać.</w:t>
      </w:r>
    </w:p>
    <w:p w14:paraId="5893B71B" w14:textId="13D42C7F" w:rsidR="00816B37" w:rsidRPr="00BE2C46" w:rsidRDefault="00816B37" w:rsidP="00BE2C46">
      <w:pPr>
        <w:spacing w:before="120" w:after="120" w:line="276" w:lineRule="auto"/>
        <w:rPr>
          <w:rFonts w:ascii="Lato" w:hAnsi="Lato" w:cs="Arial"/>
          <w:sz w:val="20"/>
          <w:szCs w:val="20"/>
        </w:rPr>
      </w:pPr>
      <w:r w:rsidRPr="00BE2C46">
        <w:rPr>
          <w:rFonts w:ascii="Lato" w:hAnsi="Lato" w:cs="Arial"/>
          <w:sz w:val="20"/>
          <w:szCs w:val="20"/>
        </w:rPr>
        <w:t>Aplikacja mojeIKP posiada również inne funkcjonalności istotne z punktu widzenia seniorów, m.in.:</w:t>
      </w:r>
    </w:p>
    <w:p w14:paraId="35E46286" w14:textId="77777777" w:rsidR="00816B37" w:rsidRPr="00BE2C46" w:rsidRDefault="00816B37" w:rsidP="00BE2C46">
      <w:pPr>
        <w:pStyle w:val="Akapitzlist"/>
        <w:numPr>
          <w:ilvl w:val="0"/>
          <w:numId w:val="50"/>
        </w:numPr>
        <w:spacing w:before="120" w:after="120" w:line="276" w:lineRule="auto"/>
        <w:rPr>
          <w:rFonts w:ascii="Lato" w:hAnsi="Lato" w:cs="Arial"/>
          <w:sz w:val="20"/>
          <w:szCs w:val="20"/>
        </w:rPr>
      </w:pPr>
      <w:r w:rsidRPr="00BE2C46">
        <w:rPr>
          <w:rFonts w:ascii="Lato" w:hAnsi="Lato" w:cs="Arial"/>
          <w:sz w:val="20"/>
          <w:szCs w:val="20"/>
        </w:rPr>
        <w:t>łatwe wyszukiwanie e-recept i e-skierowań;</w:t>
      </w:r>
    </w:p>
    <w:p w14:paraId="15A46EBF" w14:textId="77777777" w:rsidR="00816B37" w:rsidRPr="00BE2C46" w:rsidRDefault="00816B37" w:rsidP="00BE2C46">
      <w:pPr>
        <w:pStyle w:val="Akapitzlist"/>
        <w:numPr>
          <w:ilvl w:val="0"/>
          <w:numId w:val="50"/>
        </w:numPr>
        <w:spacing w:before="120" w:after="120" w:line="276" w:lineRule="auto"/>
        <w:rPr>
          <w:rFonts w:ascii="Lato" w:hAnsi="Lato" w:cs="Arial"/>
          <w:sz w:val="20"/>
          <w:szCs w:val="20"/>
        </w:rPr>
      </w:pPr>
      <w:r w:rsidRPr="00BE2C46">
        <w:rPr>
          <w:rFonts w:ascii="Lato" w:hAnsi="Lato" w:cs="Arial"/>
          <w:sz w:val="20"/>
          <w:szCs w:val="20"/>
        </w:rPr>
        <w:t>odbieranie powiadomień o wystawionych e-receptach i e-skierowaniach, wysyłanych bezpośrednio na telefon;</w:t>
      </w:r>
    </w:p>
    <w:p w14:paraId="6039547A" w14:textId="77777777" w:rsidR="00816B37" w:rsidRPr="00BE2C46" w:rsidRDefault="00816B37" w:rsidP="00BE2C46">
      <w:pPr>
        <w:pStyle w:val="Akapitzlist"/>
        <w:numPr>
          <w:ilvl w:val="0"/>
          <w:numId w:val="50"/>
        </w:numPr>
        <w:spacing w:before="120" w:after="120" w:line="276" w:lineRule="auto"/>
        <w:rPr>
          <w:rFonts w:ascii="Lato" w:hAnsi="Lato" w:cs="Arial"/>
          <w:sz w:val="20"/>
          <w:szCs w:val="20"/>
        </w:rPr>
      </w:pPr>
      <w:r w:rsidRPr="00BE2C46">
        <w:rPr>
          <w:rFonts w:ascii="Lato" w:hAnsi="Lato" w:cs="Arial"/>
          <w:sz w:val="20"/>
          <w:szCs w:val="20"/>
        </w:rPr>
        <w:t>wykupienie leku w aptece przez pokazanie kodu QR na ekranie telefonu (bez konieczności podawania farmaceucie numeru PESEL);</w:t>
      </w:r>
    </w:p>
    <w:p w14:paraId="126AA3EA" w14:textId="77777777" w:rsidR="00816B37" w:rsidRPr="00BE2C46" w:rsidRDefault="00816B37" w:rsidP="00BE2C46">
      <w:pPr>
        <w:pStyle w:val="Akapitzlist"/>
        <w:numPr>
          <w:ilvl w:val="0"/>
          <w:numId w:val="50"/>
        </w:numPr>
        <w:spacing w:before="120" w:after="120" w:line="276" w:lineRule="auto"/>
        <w:rPr>
          <w:rFonts w:ascii="Lato" w:hAnsi="Lato" w:cs="Arial"/>
          <w:sz w:val="20"/>
          <w:szCs w:val="20"/>
        </w:rPr>
      </w:pPr>
      <w:r w:rsidRPr="00BE2C46">
        <w:rPr>
          <w:rFonts w:ascii="Lato" w:hAnsi="Lato" w:cs="Arial"/>
          <w:sz w:val="20"/>
          <w:szCs w:val="20"/>
        </w:rPr>
        <w:t>ustawienie przypomnienia o godzinach zażywania leków;</w:t>
      </w:r>
    </w:p>
    <w:p w14:paraId="201F0873" w14:textId="1A69DFBC" w:rsidR="00816B37" w:rsidRPr="00BE2C46" w:rsidRDefault="00816B37" w:rsidP="00BE2C46">
      <w:pPr>
        <w:pStyle w:val="Akapitzlist"/>
        <w:numPr>
          <w:ilvl w:val="0"/>
          <w:numId w:val="50"/>
        </w:numPr>
        <w:spacing w:before="120" w:after="120" w:line="276" w:lineRule="auto"/>
        <w:rPr>
          <w:rFonts w:ascii="Lato" w:hAnsi="Lato" w:cs="Arial"/>
          <w:sz w:val="20"/>
          <w:szCs w:val="20"/>
        </w:rPr>
      </w:pPr>
      <w:r w:rsidRPr="00BE2C46">
        <w:rPr>
          <w:rFonts w:ascii="Lato" w:hAnsi="Lato" w:cs="Arial"/>
          <w:sz w:val="20"/>
          <w:szCs w:val="20"/>
        </w:rPr>
        <w:t>szybkie umówienie terminu szczepienia przeciw COVID</w:t>
      </w:r>
      <w:r w:rsidR="003E05AF" w:rsidRPr="00BE2C46">
        <w:rPr>
          <w:rFonts w:ascii="Lato" w:hAnsi="Lato" w:cs="Arial"/>
          <w:sz w:val="20"/>
          <w:szCs w:val="20"/>
        </w:rPr>
        <w:t>—</w:t>
      </w:r>
      <w:r w:rsidRPr="00BE2C46">
        <w:rPr>
          <w:rFonts w:ascii="Lato" w:hAnsi="Lato" w:cs="Arial"/>
          <w:sz w:val="20"/>
          <w:szCs w:val="20"/>
        </w:rPr>
        <w:t>19;</w:t>
      </w:r>
    </w:p>
    <w:p w14:paraId="6193DF58" w14:textId="77777777" w:rsidR="00816B37" w:rsidRPr="00BE2C46" w:rsidRDefault="00816B37" w:rsidP="00BE2C46">
      <w:pPr>
        <w:pStyle w:val="Akapitzlist"/>
        <w:numPr>
          <w:ilvl w:val="0"/>
          <w:numId w:val="50"/>
        </w:numPr>
        <w:spacing w:before="120" w:after="120" w:line="276" w:lineRule="auto"/>
        <w:rPr>
          <w:rFonts w:ascii="Lato" w:hAnsi="Lato" w:cs="Arial"/>
          <w:sz w:val="20"/>
          <w:szCs w:val="20"/>
        </w:rPr>
      </w:pPr>
      <w:r w:rsidRPr="00BE2C46">
        <w:rPr>
          <w:rFonts w:ascii="Lato" w:hAnsi="Lato" w:cs="Arial"/>
          <w:sz w:val="20"/>
          <w:szCs w:val="20"/>
        </w:rPr>
        <w:t>dostęp do portalu Diety NFZ;</w:t>
      </w:r>
    </w:p>
    <w:p w14:paraId="00EC1C52" w14:textId="77777777" w:rsidR="00816B37" w:rsidRPr="00BE2C46" w:rsidRDefault="00816B37" w:rsidP="00BE2C46">
      <w:pPr>
        <w:pStyle w:val="Akapitzlist"/>
        <w:numPr>
          <w:ilvl w:val="0"/>
          <w:numId w:val="50"/>
        </w:numPr>
        <w:spacing w:before="120" w:after="120" w:line="276" w:lineRule="auto"/>
        <w:rPr>
          <w:rFonts w:ascii="Lato" w:hAnsi="Lato" w:cs="Arial"/>
          <w:sz w:val="20"/>
          <w:szCs w:val="20"/>
        </w:rPr>
      </w:pPr>
      <w:r w:rsidRPr="00BE2C46">
        <w:rPr>
          <w:rFonts w:ascii="Lato" w:hAnsi="Lato" w:cs="Arial"/>
          <w:sz w:val="20"/>
          <w:szCs w:val="20"/>
        </w:rPr>
        <w:t>uruchomienie krokomierza lub skorzystanie z bezpłatnego planu treningów „8 tygodni do zdrowia";</w:t>
      </w:r>
    </w:p>
    <w:p w14:paraId="19000DC6" w14:textId="44FFDD6B" w:rsidR="00816B37" w:rsidRPr="005E7A91" w:rsidRDefault="00816B37" w:rsidP="005E7A91">
      <w:pPr>
        <w:pStyle w:val="Akapitzlist"/>
        <w:numPr>
          <w:ilvl w:val="0"/>
          <w:numId w:val="50"/>
        </w:numPr>
        <w:spacing w:before="120" w:after="120" w:line="276" w:lineRule="auto"/>
        <w:contextualSpacing w:val="0"/>
        <w:rPr>
          <w:rFonts w:ascii="Lato" w:hAnsi="Lato" w:cs="Arial"/>
          <w:sz w:val="20"/>
          <w:szCs w:val="20"/>
        </w:rPr>
      </w:pPr>
      <w:r w:rsidRPr="00BE2C46">
        <w:rPr>
          <w:rFonts w:ascii="Lato" w:hAnsi="Lato" w:cs="Arial"/>
          <w:sz w:val="20"/>
          <w:szCs w:val="20"/>
        </w:rPr>
        <w:t>udostępnianie danych medycznych nie tylko bliskim osobom, ale i pracownikom medycznym, farmaceutom, placówkom medycznym.</w:t>
      </w:r>
    </w:p>
    <w:p w14:paraId="215ADE29" w14:textId="361C5354" w:rsidR="00816B37" w:rsidRPr="00BE2C46" w:rsidRDefault="00816B37" w:rsidP="00BE2C46">
      <w:pPr>
        <w:pStyle w:val="Akapitzlist"/>
        <w:spacing w:before="120" w:after="120" w:line="276" w:lineRule="auto"/>
        <w:ind w:left="0"/>
        <w:contextualSpacing w:val="0"/>
        <w:rPr>
          <w:rFonts w:ascii="Lato" w:hAnsi="Lato" w:cs="Arial"/>
          <w:sz w:val="20"/>
          <w:szCs w:val="20"/>
        </w:rPr>
      </w:pPr>
      <w:r w:rsidRPr="00BE2C46">
        <w:rPr>
          <w:rFonts w:ascii="Lato" w:hAnsi="Lato" w:cs="Arial"/>
          <w:sz w:val="20"/>
          <w:szCs w:val="20"/>
        </w:rPr>
        <w:t>Osoby starsze, które nigdy nie korzystały z Internetu i nie czują takiej potrzeby, mogą upoważnić kogoś bliskiego do obsługi ich Internetowego Konta Pacjenta, a także do wykonywania określonych czynności w ich imieniu, np. realizacji e-recept i e-skierowań. W celu ułatwienia dostępu do IKP wprowadzona została możliwość potwierdzania Profili Zaufanych oraz aktywowania IKP w oddziałach wojewódzkich NFZ.</w:t>
      </w:r>
    </w:p>
    <w:p w14:paraId="3609A170" w14:textId="77777777" w:rsidR="00816B37" w:rsidRPr="00BE2C46" w:rsidRDefault="00816B37" w:rsidP="00BE2C46">
      <w:pPr>
        <w:pStyle w:val="Akapitzlist"/>
        <w:spacing w:before="120" w:after="120" w:line="276" w:lineRule="auto"/>
        <w:ind w:left="0"/>
        <w:contextualSpacing w:val="0"/>
        <w:rPr>
          <w:rFonts w:ascii="Lato" w:hAnsi="Lato" w:cs="Arial"/>
          <w:sz w:val="20"/>
          <w:szCs w:val="20"/>
        </w:rPr>
      </w:pPr>
      <w:r w:rsidRPr="00BE2C46">
        <w:rPr>
          <w:rFonts w:ascii="Lato" w:hAnsi="Lato" w:cs="Arial"/>
          <w:sz w:val="20"/>
          <w:szCs w:val="20"/>
        </w:rPr>
        <w:t>Spośród kluczowych e-usług, które zwiększają dostępność do świadczeń oraz przyczyniają się do ułatwienia korzystania z usług w polskim systemie ochrony zdrowia, należy wymienić:</w:t>
      </w:r>
    </w:p>
    <w:p w14:paraId="2A8317A9" w14:textId="77777777" w:rsidR="00816B37" w:rsidRPr="00BE2C46" w:rsidRDefault="00816B37" w:rsidP="00BE2C46">
      <w:pPr>
        <w:pStyle w:val="Akapitzlist"/>
        <w:numPr>
          <w:ilvl w:val="0"/>
          <w:numId w:val="53"/>
        </w:numPr>
        <w:spacing w:before="120" w:after="120" w:line="276" w:lineRule="auto"/>
        <w:rPr>
          <w:rFonts w:ascii="Lato" w:hAnsi="Lato" w:cs="Arial"/>
          <w:sz w:val="20"/>
          <w:szCs w:val="20"/>
        </w:rPr>
      </w:pPr>
      <w:r w:rsidRPr="00BE2C46">
        <w:rPr>
          <w:rFonts w:ascii="Lato" w:hAnsi="Lato" w:cs="Arial"/>
          <w:b/>
          <w:bCs/>
          <w:sz w:val="20"/>
          <w:szCs w:val="20"/>
        </w:rPr>
        <w:lastRenderedPageBreak/>
        <w:t>e-receptę</w:t>
      </w:r>
      <w:r w:rsidRPr="00BE2C46">
        <w:rPr>
          <w:rFonts w:ascii="Lato" w:hAnsi="Lato" w:cs="Arial"/>
          <w:sz w:val="20"/>
          <w:szCs w:val="20"/>
        </w:rPr>
        <w:t xml:space="preserve"> (upowszechnienie elektronicznej recepty w skali systemowej pozwoliło na zachowanie ciągłości udzielania świadczeń zdrowotnych w czasie epidemii koronawirusa; ponadto wprowadzenie możliwości wystawienie recepty „rocznej", czyli ważnej przez 365 dni, pozwoliło wielu pacjentom, zwłaszcza osobom starszym i przewlekle chorym, ograniczyć liczbę ryzykownych epidemiologicznie kontaktów osobistych z przychodnią w celu otrzymania e- recepty na kontynuację leczenia);</w:t>
      </w:r>
    </w:p>
    <w:p w14:paraId="022F7D4C" w14:textId="77777777" w:rsidR="00816B37" w:rsidRPr="00BE2C46" w:rsidRDefault="00816B37" w:rsidP="00BE2C46">
      <w:pPr>
        <w:pStyle w:val="Akapitzlist"/>
        <w:numPr>
          <w:ilvl w:val="0"/>
          <w:numId w:val="53"/>
        </w:numPr>
        <w:spacing w:before="120" w:after="120" w:line="276" w:lineRule="auto"/>
        <w:rPr>
          <w:rFonts w:ascii="Lato" w:hAnsi="Lato" w:cs="Arial"/>
          <w:sz w:val="20"/>
          <w:szCs w:val="20"/>
        </w:rPr>
      </w:pPr>
      <w:r w:rsidRPr="00BE2C46">
        <w:rPr>
          <w:rFonts w:ascii="Lato" w:hAnsi="Lato" w:cs="Arial"/>
          <w:b/>
          <w:bCs/>
          <w:sz w:val="20"/>
          <w:szCs w:val="20"/>
        </w:rPr>
        <w:t>e-skierowanie</w:t>
      </w:r>
      <w:r w:rsidRPr="00BE2C46">
        <w:rPr>
          <w:rFonts w:ascii="Lato" w:hAnsi="Lato" w:cs="Arial"/>
          <w:sz w:val="20"/>
          <w:szCs w:val="20"/>
        </w:rPr>
        <w:t xml:space="preserve"> (wdrożenie obowiązku wystawiania e-skierowań przyczynia się do poprawy efektywności świadczeń opieki zdrowotnej, skrócenia kolejek na wybrane świadczenia, </w:t>
      </w:r>
      <w:r w:rsidRPr="00BE2C46">
        <w:rPr>
          <w:rFonts w:ascii="Lato" w:hAnsi="Lato" w:cs="Arial"/>
          <w:sz w:val="20"/>
          <w:szCs w:val="20"/>
        </w:rPr>
        <w:br/>
        <w:t>a w przyszłości stworzy szansę dla sprostania wyzwaniom stawianym przed systemem związanym m.in. ze zmianami demograficznymi);</w:t>
      </w:r>
    </w:p>
    <w:p w14:paraId="3B781E2C" w14:textId="6267B637" w:rsidR="00816B37" w:rsidRPr="00BE2C46" w:rsidRDefault="00816B37" w:rsidP="00BE2C46">
      <w:pPr>
        <w:pStyle w:val="Akapitzlist"/>
        <w:spacing w:before="120" w:after="120" w:line="276" w:lineRule="auto"/>
        <w:contextualSpacing w:val="0"/>
        <w:rPr>
          <w:rFonts w:ascii="Lato" w:hAnsi="Lato" w:cs="Arial"/>
          <w:sz w:val="20"/>
          <w:szCs w:val="20"/>
        </w:rPr>
      </w:pPr>
      <w:r w:rsidRPr="00BE2C46">
        <w:rPr>
          <w:rFonts w:ascii="Lato" w:hAnsi="Lato" w:cs="Arial"/>
          <w:sz w:val="20"/>
          <w:szCs w:val="20"/>
        </w:rPr>
        <w:t xml:space="preserve">E-skierowanie może być wystawione m.in. na: ambulatoryjne świadczenia specjalistyczne, leczenie szpitalne, badania medycyny nuklearnej oraz badania tomografii komputerowej, rezonans magnetyczny, badanie endoskopowe przewodu pokarmowego, rehabilitację, leczenie w uzdrowisku lub sanatorium. </w:t>
      </w:r>
      <w:r w:rsidRPr="00BE2C46">
        <w:rPr>
          <w:rFonts w:ascii="Lato" w:hAnsi="Lato"/>
          <w:sz w:val="20"/>
          <w:szCs w:val="20"/>
        </w:rPr>
        <w:t xml:space="preserve">Od 1 lipca 2023 r. skierowania do sanatoriów w Polsce </w:t>
      </w:r>
      <w:r w:rsidR="001E7D19" w:rsidRPr="00BE2C46">
        <w:rPr>
          <w:rFonts w:ascii="Lato" w:hAnsi="Lato"/>
          <w:sz w:val="20"/>
          <w:szCs w:val="20"/>
        </w:rPr>
        <w:br/>
      </w:r>
      <w:r w:rsidRPr="00BE2C46">
        <w:rPr>
          <w:rFonts w:ascii="Lato" w:hAnsi="Lato"/>
          <w:sz w:val="20"/>
          <w:szCs w:val="20"/>
        </w:rPr>
        <w:t xml:space="preserve">są wystawiane już tylko w formie elektronicznej. Pacjent posiada dostęp do e-skierowanie </w:t>
      </w:r>
      <w:r w:rsidR="001E7D19" w:rsidRPr="00BE2C46">
        <w:rPr>
          <w:rFonts w:ascii="Lato" w:hAnsi="Lato"/>
          <w:sz w:val="20"/>
          <w:szCs w:val="20"/>
        </w:rPr>
        <w:br/>
      </w:r>
      <w:r w:rsidRPr="00BE2C46">
        <w:rPr>
          <w:rFonts w:ascii="Lato" w:hAnsi="Lato"/>
          <w:sz w:val="20"/>
          <w:szCs w:val="20"/>
        </w:rPr>
        <w:t xml:space="preserve">na IKP oraz w aplikacji mojelKP, dzięki czemu ma łatwy dostęp do informacji związanych </w:t>
      </w:r>
      <w:r w:rsidR="001E7D19" w:rsidRPr="00BE2C46">
        <w:rPr>
          <w:rFonts w:ascii="Lato" w:hAnsi="Lato"/>
          <w:sz w:val="20"/>
          <w:szCs w:val="20"/>
        </w:rPr>
        <w:br/>
      </w:r>
      <w:r w:rsidRPr="00BE2C46">
        <w:rPr>
          <w:rFonts w:ascii="Lato" w:hAnsi="Lato"/>
          <w:sz w:val="20"/>
          <w:szCs w:val="20"/>
        </w:rPr>
        <w:t>ze swoim planowanym leczeniem sanatoryjnym;</w:t>
      </w:r>
    </w:p>
    <w:p w14:paraId="0A2A501C" w14:textId="377FF97C" w:rsidR="00816B37" w:rsidRPr="00BE2C46" w:rsidRDefault="00816B37" w:rsidP="00BE2C46">
      <w:pPr>
        <w:pStyle w:val="Akapitzlist"/>
        <w:numPr>
          <w:ilvl w:val="0"/>
          <w:numId w:val="54"/>
        </w:numPr>
        <w:spacing w:before="120" w:after="120" w:line="276" w:lineRule="auto"/>
        <w:rPr>
          <w:rFonts w:ascii="Lato" w:hAnsi="Lato" w:cs="Arial"/>
          <w:sz w:val="20"/>
          <w:szCs w:val="20"/>
        </w:rPr>
      </w:pPr>
      <w:r w:rsidRPr="00BE2C46">
        <w:rPr>
          <w:rFonts w:ascii="Lato" w:hAnsi="Lato" w:cs="Arial"/>
          <w:b/>
          <w:bCs/>
          <w:sz w:val="20"/>
          <w:szCs w:val="20"/>
        </w:rPr>
        <w:t>e-rejestracja</w:t>
      </w:r>
      <w:r w:rsidRPr="00BE2C46">
        <w:rPr>
          <w:rFonts w:ascii="Lato" w:hAnsi="Lato" w:cs="Arial"/>
          <w:sz w:val="20"/>
          <w:szCs w:val="20"/>
        </w:rPr>
        <w:t xml:space="preserve"> na szczepienia przeciw COVID</w:t>
      </w:r>
      <w:r w:rsidR="003E05AF" w:rsidRPr="00BE2C46">
        <w:rPr>
          <w:rFonts w:ascii="Lato" w:hAnsi="Lato" w:cs="Arial"/>
          <w:sz w:val="20"/>
          <w:szCs w:val="20"/>
        </w:rPr>
        <w:t>—</w:t>
      </w:r>
      <w:r w:rsidRPr="00BE2C46">
        <w:rPr>
          <w:rFonts w:ascii="Lato" w:hAnsi="Lato" w:cs="Arial"/>
          <w:sz w:val="20"/>
          <w:szCs w:val="20"/>
        </w:rPr>
        <w:t>19 (usługa pozwoliła na sprawną rejestrację pacjentów na szczepienia dawkami w cyklu podstawowym oraz dodatkowym/przypominającym poprzez IKP, mojelKP a także infolinię lub bezpośrednio w kontakcie z punktem szczepień);</w:t>
      </w:r>
    </w:p>
    <w:p w14:paraId="3DC7D449" w14:textId="2B4178D7" w:rsidR="007B1063" w:rsidRPr="005E7A91" w:rsidRDefault="00816B37" w:rsidP="005E7A91">
      <w:pPr>
        <w:pStyle w:val="Akapitzlist"/>
        <w:numPr>
          <w:ilvl w:val="0"/>
          <w:numId w:val="54"/>
        </w:numPr>
        <w:spacing w:before="120" w:after="120" w:line="276" w:lineRule="auto"/>
        <w:rPr>
          <w:rFonts w:ascii="Lato" w:hAnsi="Lato" w:cs="Arial"/>
          <w:sz w:val="20"/>
          <w:szCs w:val="20"/>
        </w:rPr>
      </w:pPr>
      <w:r w:rsidRPr="00BE2C46">
        <w:rPr>
          <w:rFonts w:ascii="Lato" w:hAnsi="Lato" w:cs="Arial"/>
          <w:b/>
          <w:bCs/>
          <w:sz w:val="20"/>
          <w:szCs w:val="20"/>
        </w:rPr>
        <w:t>centralna e-rejestracja</w:t>
      </w:r>
      <w:r w:rsidRPr="00BE2C46">
        <w:rPr>
          <w:rFonts w:ascii="Lato" w:hAnsi="Lato" w:cs="Arial"/>
          <w:sz w:val="20"/>
          <w:szCs w:val="20"/>
        </w:rPr>
        <w:t xml:space="preserve"> - usługa pozwalająca na załatwienie kluczowych dla pacjenta spraw online, bez konieczności kontaktu osobistego z personelem administracyjnym i medycznym. Rozwiązanie centralnej e-rejestracji wykorzystywane jest od 2023 r. w szczepieniach HPV oraz Programie Profilaktyka 40+. </w:t>
      </w:r>
    </w:p>
    <w:p w14:paraId="10D285D7" w14:textId="09C5AC59" w:rsidR="00816B37" w:rsidRPr="00BE2C46" w:rsidRDefault="00816B37" w:rsidP="00BE2C46">
      <w:pPr>
        <w:spacing w:before="120" w:after="120" w:line="276" w:lineRule="auto"/>
        <w:rPr>
          <w:rFonts w:ascii="Lato" w:hAnsi="Lato" w:cs="Arial"/>
          <w:sz w:val="20"/>
          <w:szCs w:val="20"/>
        </w:rPr>
      </w:pPr>
      <w:r w:rsidRPr="00BE2C46">
        <w:rPr>
          <w:rFonts w:ascii="Lato" w:hAnsi="Lato" w:cs="Arial"/>
          <w:sz w:val="20"/>
          <w:szCs w:val="20"/>
        </w:rPr>
        <w:t>Od 15 grudnia 2023 r. odbywa się w ten sposób również rejestracja na szczepienia przeciw COVID</w:t>
      </w:r>
      <w:r w:rsidR="003E05AF" w:rsidRPr="00BE2C46">
        <w:rPr>
          <w:rFonts w:ascii="Lato" w:hAnsi="Lato" w:cs="Arial"/>
          <w:sz w:val="20"/>
          <w:szCs w:val="20"/>
        </w:rPr>
        <w:t>—</w:t>
      </w:r>
      <w:r w:rsidRPr="00BE2C46">
        <w:rPr>
          <w:rFonts w:ascii="Lato" w:hAnsi="Lato" w:cs="Arial"/>
          <w:sz w:val="20"/>
          <w:szCs w:val="20"/>
        </w:rPr>
        <w:t>19. W grudniu 2023 r. odbyło się szkolenie skierowane do punktów szczepień, dotyczące obsługi centralnej e-rejestracji w kontekście szczepień przeciw COVID</w:t>
      </w:r>
      <w:r w:rsidR="003E05AF" w:rsidRPr="00BE2C46">
        <w:rPr>
          <w:rFonts w:ascii="Lato" w:hAnsi="Lato" w:cs="Arial"/>
          <w:sz w:val="20"/>
          <w:szCs w:val="20"/>
        </w:rPr>
        <w:t>—</w:t>
      </w:r>
      <w:r w:rsidRPr="00BE2C46">
        <w:rPr>
          <w:rFonts w:ascii="Lato" w:hAnsi="Lato" w:cs="Arial"/>
          <w:sz w:val="20"/>
          <w:szCs w:val="20"/>
        </w:rPr>
        <w:t xml:space="preserve">19. </w:t>
      </w:r>
    </w:p>
    <w:p w14:paraId="02534BFC" w14:textId="5D7236F2" w:rsidR="00816B37" w:rsidRPr="005E7A91" w:rsidRDefault="00816B37" w:rsidP="00BE2C46">
      <w:pPr>
        <w:spacing w:before="120" w:after="120" w:line="276" w:lineRule="auto"/>
        <w:rPr>
          <w:rFonts w:ascii="Lato" w:hAnsi="Lato" w:cs="Arial"/>
          <w:sz w:val="20"/>
          <w:szCs w:val="20"/>
        </w:rPr>
      </w:pPr>
      <w:r w:rsidRPr="00BE2C46">
        <w:rPr>
          <w:rFonts w:ascii="Lato" w:hAnsi="Lato" w:cs="Arial"/>
          <w:sz w:val="20"/>
          <w:szCs w:val="20"/>
        </w:rPr>
        <w:t xml:space="preserve">W 2023 r. prowadzono też prace koncepcyjne dotyczące rozszerzenia centralnej e-rejestracji o kolejne zakresy świadczeń. </w:t>
      </w:r>
    </w:p>
    <w:p w14:paraId="5096BC04" w14:textId="77777777" w:rsidR="00816B37" w:rsidRPr="00BE2C46" w:rsidRDefault="00816B37" w:rsidP="00BE2C46">
      <w:pPr>
        <w:spacing w:before="120" w:after="120" w:line="276" w:lineRule="auto"/>
        <w:rPr>
          <w:rFonts w:ascii="Lato" w:hAnsi="Lato" w:cs="Arial"/>
          <w:sz w:val="20"/>
          <w:szCs w:val="20"/>
          <w:u w:val="single"/>
        </w:rPr>
      </w:pPr>
      <w:r w:rsidRPr="00BE2C46">
        <w:rPr>
          <w:rFonts w:ascii="Lato" w:eastAsia="Times New Roman" w:hAnsi="Lato" w:cs="Arial"/>
          <w:b/>
          <w:bCs/>
          <w:sz w:val="20"/>
          <w:szCs w:val="20"/>
          <w:u w:val="single"/>
        </w:rPr>
        <w:t>Działania komunikacyjne skierowane do seniorów</w:t>
      </w:r>
    </w:p>
    <w:p w14:paraId="430713D7" w14:textId="71BC14A3" w:rsidR="00816B37" w:rsidRDefault="00816B37" w:rsidP="00BE2C46">
      <w:pPr>
        <w:spacing w:before="120" w:after="120" w:line="276" w:lineRule="auto"/>
        <w:rPr>
          <w:rFonts w:ascii="Lato" w:hAnsi="Lato" w:cs="Arial"/>
          <w:sz w:val="20"/>
          <w:szCs w:val="20"/>
        </w:rPr>
      </w:pPr>
      <w:r w:rsidRPr="00BE2C46">
        <w:rPr>
          <w:rFonts w:ascii="Lato" w:hAnsi="Lato" w:cs="Arial"/>
          <w:sz w:val="20"/>
          <w:szCs w:val="20"/>
        </w:rPr>
        <w:t xml:space="preserve">Centrum e-Zdrowia </w:t>
      </w:r>
      <w:r w:rsidR="00A6264E">
        <w:rPr>
          <w:rFonts w:ascii="Lato" w:hAnsi="Lato" w:cs="Arial"/>
          <w:sz w:val="20"/>
          <w:szCs w:val="20"/>
        </w:rPr>
        <w:t xml:space="preserve">(CeZ) </w:t>
      </w:r>
      <w:r w:rsidRPr="00BE2C46">
        <w:rPr>
          <w:rFonts w:ascii="Lato" w:hAnsi="Lato" w:cs="Arial"/>
          <w:sz w:val="20"/>
          <w:szCs w:val="20"/>
        </w:rPr>
        <w:t>realizuje nieustannie działania komunikacyjne oraz kampanie informacyjno- edukacyjne skierowane do seniorów, dotyczące m.in. e-recepty, e-skierowania, elektronicznej dokumentacji medycznej (EDM) oraz Internetowego Konta Pacjenta i aplikacji mobilnej mojeIKP. Celem tych działań jest zwiększenie świadomości seniorów na temat możliwości korzystania z rozwiązań e-zdrowia.</w:t>
      </w:r>
    </w:p>
    <w:p w14:paraId="6A989550" w14:textId="5E4825A6" w:rsidR="00A6264E" w:rsidRDefault="00A6264E" w:rsidP="00BE2C46">
      <w:pPr>
        <w:spacing w:before="120" w:after="120" w:line="276" w:lineRule="auto"/>
        <w:rPr>
          <w:rFonts w:ascii="Lato" w:hAnsi="Lato" w:cs="Arial"/>
          <w:sz w:val="20"/>
          <w:szCs w:val="20"/>
        </w:rPr>
      </w:pPr>
      <w:r w:rsidRPr="00A6264E">
        <w:rPr>
          <w:rFonts w:ascii="Lato" w:hAnsi="Lato" w:cs="Arial"/>
          <w:sz w:val="20"/>
          <w:szCs w:val="20"/>
        </w:rPr>
        <w:t>CeZ zrealizował diagnozę potrzeb seniorów w kluczowych</w:t>
      </w:r>
      <w:r>
        <w:rPr>
          <w:rFonts w:ascii="Lato" w:hAnsi="Lato" w:cs="Arial"/>
          <w:sz w:val="20"/>
          <w:szCs w:val="20"/>
        </w:rPr>
        <w:t xml:space="preserve"> </w:t>
      </w:r>
      <w:r w:rsidRPr="00A6264E">
        <w:rPr>
          <w:rFonts w:ascii="Lato" w:hAnsi="Lato" w:cs="Arial"/>
          <w:sz w:val="20"/>
          <w:szCs w:val="20"/>
        </w:rPr>
        <w:t>punktach</w:t>
      </w:r>
      <w:r>
        <w:rPr>
          <w:rFonts w:ascii="Lato" w:hAnsi="Lato" w:cs="Arial"/>
          <w:sz w:val="20"/>
          <w:szCs w:val="20"/>
        </w:rPr>
        <w:t xml:space="preserve"> </w:t>
      </w:r>
      <w:r w:rsidRPr="00A6264E">
        <w:rPr>
          <w:rFonts w:ascii="Lato" w:hAnsi="Lato" w:cs="Arial"/>
          <w:sz w:val="20"/>
          <w:szCs w:val="20"/>
        </w:rPr>
        <w:t>styku dotyczących</w:t>
      </w:r>
      <w:r>
        <w:rPr>
          <w:rFonts w:ascii="Lato" w:hAnsi="Lato" w:cs="Arial"/>
          <w:sz w:val="20"/>
          <w:szCs w:val="20"/>
        </w:rPr>
        <w:t xml:space="preserve"> </w:t>
      </w:r>
      <w:r w:rsidRPr="00A6264E">
        <w:rPr>
          <w:rFonts w:ascii="Lato" w:hAnsi="Lato" w:cs="Arial"/>
          <w:sz w:val="20"/>
          <w:szCs w:val="20"/>
        </w:rPr>
        <w:t>zdrowia w 4 perspektywach: senior</w:t>
      </w:r>
      <w:r>
        <w:rPr>
          <w:rFonts w:ascii="Lato" w:hAnsi="Lato" w:cs="Arial"/>
          <w:sz w:val="20"/>
          <w:szCs w:val="20"/>
        </w:rPr>
        <w:t xml:space="preserve"> </w:t>
      </w:r>
      <w:r w:rsidRPr="00A6264E">
        <w:rPr>
          <w:rFonts w:ascii="Lato" w:hAnsi="Lato" w:cs="Arial"/>
          <w:sz w:val="20"/>
          <w:szCs w:val="20"/>
        </w:rPr>
        <w:t>u</w:t>
      </w:r>
      <w:r>
        <w:rPr>
          <w:rFonts w:ascii="Lato" w:hAnsi="Lato" w:cs="Arial"/>
          <w:sz w:val="20"/>
          <w:szCs w:val="20"/>
        </w:rPr>
        <w:t xml:space="preserve"> </w:t>
      </w:r>
      <w:r w:rsidRPr="00A6264E">
        <w:rPr>
          <w:rFonts w:ascii="Lato" w:hAnsi="Lato" w:cs="Arial"/>
          <w:sz w:val="20"/>
          <w:szCs w:val="20"/>
        </w:rPr>
        <w:t>lekarza, senior</w:t>
      </w:r>
      <w:r>
        <w:rPr>
          <w:rFonts w:ascii="Lato" w:hAnsi="Lato" w:cs="Arial"/>
          <w:sz w:val="20"/>
          <w:szCs w:val="20"/>
        </w:rPr>
        <w:t xml:space="preserve"> </w:t>
      </w:r>
      <w:r w:rsidRPr="00A6264E">
        <w:rPr>
          <w:rFonts w:ascii="Lato" w:hAnsi="Lato" w:cs="Arial"/>
          <w:sz w:val="20"/>
          <w:szCs w:val="20"/>
        </w:rPr>
        <w:t>u</w:t>
      </w:r>
      <w:r>
        <w:rPr>
          <w:rFonts w:ascii="Lato" w:hAnsi="Lato" w:cs="Arial"/>
          <w:sz w:val="20"/>
          <w:szCs w:val="20"/>
        </w:rPr>
        <w:t xml:space="preserve"> </w:t>
      </w:r>
      <w:r w:rsidRPr="00A6264E">
        <w:rPr>
          <w:rFonts w:ascii="Lato" w:hAnsi="Lato" w:cs="Arial"/>
          <w:sz w:val="20"/>
          <w:szCs w:val="20"/>
        </w:rPr>
        <w:t>pielęgniarki, senior</w:t>
      </w:r>
      <w:r>
        <w:rPr>
          <w:rFonts w:ascii="Lato" w:hAnsi="Lato" w:cs="Arial"/>
          <w:sz w:val="20"/>
          <w:szCs w:val="20"/>
        </w:rPr>
        <w:t xml:space="preserve"> </w:t>
      </w:r>
      <w:r w:rsidRPr="00A6264E">
        <w:rPr>
          <w:rFonts w:ascii="Lato" w:hAnsi="Lato" w:cs="Arial"/>
          <w:sz w:val="20"/>
          <w:szCs w:val="20"/>
        </w:rPr>
        <w:t>u</w:t>
      </w:r>
      <w:r>
        <w:rPr>
          <w:rFonts w:ascii="Lato" w:hAnsi="Lato" w:cs="Arial"/>
          <w:sz w:val="20"/>
          <w:szCs w:val="20"/>
        </w:rPr>
        <w:t xml:space="preserve"> </w:t>
      </w:r>
      <w:r w:rsidRPr="00A6264E">
        <w:rPr>
          <w:rFonts w:ascii="Lato" w:hAnsi="Lato" w:cs="Arial"/>
          <w:sz w:val="20"/>
          <w:szCs w:val="20"/>
        </w:rPr>
        <w:t>fizjoterapeuty, senior w aptece w kontekście wykorzystania</w:t>
      </w:r>
      <w:r>
        <w:rPr>
          <w:rFonts w:ascii="Lato" w:hAnsi="Lato" w:cs="Arial"/>
          <w:sz w:val="20"/>
          <w:szCs w:val="20"/>
        </w:rPr>
        <w:t xml:space="preserve"> </w:t>
      </w:r>
      <w:r w:rsidRPr="00A6264E">
        <w:rPr>
          <w:rFonts w:ascii="Lato" w:hAnsi="Lato" w:cs="Arial"/>
          <w:sz w:val="20"/>
          <w:szCs w:val="20"/>
        </w:rPr>
        <w:t xml:space="preserve">usług e-zdrowia. </w:t>
      </w:r>
    </w:p>
    <w:p w14:paraId="021AE508" w14:textId="33257E12" w:rsidR="00A6264E" w:rsidRDefault="00A6264E" w:rsidP="00BE2C46">
      <w:pPr>
        <w:spacing w:before="120" w:after="120" w:line="276" w:lineRule="auto"/>
        <w:rPr>
          <w:rFonts w:ascii="Lato" w:hAnsi="Lato" w:cs="Arial"/>
          <w:sz w:val="20"/>
          <w:szCs w:val="20"/>
        </w:rPr>
      </w:pPr>
      <w:r w:rsidRPr="00A6264E">
        <w:rPr>
          <w:rFonts w:ascii="Lato" w:hAnsi="Lato" w:cs="Arial"/>
          <w:sz w:val="20"/>
          <w:szCs w:val="20"/>
        </w:rPr>
        <w:t>Przeprowadzono warsztat „E-zdrowie a starzenie się społeczeństwa. Dostosowanie e-usług do</w:t>
      </w:r>
      <w:r w:rsidR="00E67185">
        <w:rPr>
          <w:rFonts w:ascii="Lato" w:hAnsi="Lato" w:cs="Arial"/>
          <w:sz w:val="20"/>
          <w:szCs w:val="20"/>
        </w:rPr>
        <w:t xml:space="preserve"> </w:t>
      </w:r>
      <w:r w:rsidRPr="00A6264E">
        <w:rPr>
          <w:rFonts w:ascii="Lato" w:hAnsi="Lato" w:cs="Arial"/>
          <w:sz w:val="20"/>
          <w:szCs w:val="20"/>
        </w:rPr>
        <w:t>potrzeb seniorów” w ramach</w:t>
      </w:r>
      <w:r w:rsidR="00E67185">
        <w:rPr>
          <w:rFonts w:ascii="Lato" w:hAnsi="Lato" w:cs="Arial"/>
          <w:sz w:val="20"/>
          <w:szCs w:val="20"/>
        </w:rPr>
        <w:t xml:space="preserve"> </w:t>
      </w:r>
      <w:r w:rsidRPr="00A6264E">
        <w:rPr>
          <w:rFonts w:ascii="Lato" w:hAnsi="Lato" w:cs="Arial"/>
          <w:sz w:val="20"/>
          <w:szCs w:val="20"/>
        </w:rPr>
        <w:t>konferencji zorganizowanej przez Centrum e-Zdrowia</w:t>
      </w:r>
      <w:r w:rsidR="00E67185">
        <w:rPr>
          <w:rFonts w:ascii="Lato" w:hAnsi="Lato" w:cs="Arial"/>
          <w:sz w:val="20"/>
          <w:szCs w:val="20"/>
        </w:rPr>
        <w:t xml:space="preserve"> </w:t>
      </w:r>
      <w:r w:rsidRPr="00A6264E">
        <w:rPr>
          <w:rFonts w:ascii="Lato" w:hAnsi="Lato" w:cs="Arial"/>
          <w:sz w:val="20"/>
          <w:szCs w:val="20"/>
        </w:rPr>
        <w:t>np. „Perspektywy e-zdrowia -nowa jakość w procesie projektowania i wdrażania e-usług”, która</w:t>
      </w:r>
      <w:r w:rsidR="00E67185">
        <w:rPr>
          <w:rFonts w:ascii="Lato" w:hAnsi="Lato" w:cs="Arial"/>
          <w:sz w:val="20"/>
          <w:szCs w:val="20"/>
        </w:rPr>
        <w:t xml:space="preserve"> </w:t>
      </w:r>
      <w:r w:rsidRPr="00A6264E">
        <w:rPr>
          <w:rFonts w:ascii="Lato" w:hAnsi="Lato" w:cs="Arial"/>
          <w:sz w:val="20"/>
          <w:szCs w:val="20"/>
        </w:rPr>
        <w:t>odbyła się 15 listopada 2023 r. W warsztacie</w:t>
      </w:r>
      <w:r>
        <w:rPr>
          <w:rFonts w:ascii="Lato" w:hAnsi="Lato" w:cs="Arial"/>
          <w:sz w:val="20"/>
          <w:szCs w:val="20"/>
        </w:rPr>
        <w:t xml:space="preserve"> </w:t>
      </w:r>
      <w:r w:rsidRPr="00A6264E">
        <w:rPr>
          <w:rFonts w:ascii="Lato" w:hAnsi="Lato" w:cs="Arial"/>
          <w:sz w:val="20"/>
          <w:szCs w:val="20"/>
        </w:rPr>
        <w:t xml:space="preserve">uczestniczyli 32 osoby, w tym: lekarze, pielęgniarki, fizjoterapeuci i farmaceuci, a także zaproszeni seniorzy. </w:t>
      </w:r>
    </w:p>
    <w:p w14:paraId="2CF93FF5" w14:textId="77777777" w:rsidR="00A6264E" w:rsidRDefault="00A6264E" w:rsidP="00BE2C46">
      <w:pPr>
        <w:spacing w:before="120" w:after="120" w:line="276" w:lineRule="auto"/>
        <w:rPr>
          <w:rFonts w:ascii="Lato" w:hAnsi="Lato" w:cs="Arial"/>
          <w:sz w:val="20"/>
          <w:szCs w:val="20"/>
        </w:rPr>
      </w:pPr>
      <w:r w:rsidRPr="00A6264E">
        <w:rPr>
          <w:rFonts w:ascii="Lato" w:hAnsi="Lato" w:cs="Arial"/>
          <w:sz w:val="20"/>
          <w:szCs w:val="20"/>
        </w:rPr>
        <w:t>Celem warsztatów było wypracowanie dobrych</w:t>
      </w:r>
      <w:r>
        <w:rPr>
          <w:rFonts w:ascii="Lato" w:hAnsi="Lato" w:cs="Arial"/>
          <w:sz w:val="20"/>
          <w:szCs w:val="20"/>
        </w:rPr>
        <w:t xml:space="preserve"> </w:t>
      </w:r>
      <w:r w:rsidRPr="00A6264E">
        <w:rPr>
          <w:rFonts w:ascii="Lato" w:hAnsi="Lato" w:cs="Arial"/>
          <w:sz w:val="20"/>
          <w:szCs w:val="20"/>
        </w:rPr>
        <w:t>praktyk i zasad w projektowaniu</w:t>
      </w:r>
      <w:r>
        <w:rPr>
          <w:rFonts w:ascii="Lato" w:hAnsi="Lato" w:cs="Arial"/>
          <w:sz w:val="20"/>
          <w:szCs w:val="20"/>
        </w:rPr>
        <w:t xml:space="preserve"> </w:t>
      </w:r>
      <w:r w:rsidRPr="00A6264E">
        <w:rPr>
          <w:rFonts w:ascii="Lato" w:hAnsi="Lato" w:cs="Arial"/>
          <w:sz w:val="20"/>
          <w:szCs w:val="20"/>
        </w:rPr>
        <w:t>rozwiązań dla</w:t>
      </w:r>
      <w:r>
        <w:rPr>
          <w:rFonts w:ascii="Lato" w:hAnsi="Lato" w:cs="Arial"/>
          <w:sz w:val="20"/>
          <w:szCs w:val="20"/>
        </w:rPr>
        <w:t xml:space="preserve"> </w:t>
      </w:r>
      <w:r w:rsidRPr="00A6264E">
        <w:rPr>
          <w:rFonts w:ascii="Lato" w:hAnsi="Lato" w:cs="Arial"/>
          <w:sz w:val="20"/>
          <w:szCs w:val="20"/>
        </w:rPr>
        <w:t xml:space="preserve">osób starszych w tym: </w:t>
      </w:r>
    </w:p>
    <w:p w14:paraId="1B401541" w14:textId="6A03769B" w:rsidR="00A6264E" w:rsidRDefault="00A6264E" w:rsidP="00A6264E">
      <w:pPr>
        <w:pStyle w:val="Akapitzlist"/>
        <w:numPr>
          <w:ilvl w:val="0"/>
          <w:numId w:val="69"/>
        </w:numPr>
        <w:spacing w:before="120" w:after="120" w:line="276" w:lineRule="auto"/>
        <w:rPr>
          <w:rFonts w:ascii="Lato" w:hAnsi="Lato" w:cs="Arial"/>
          <w:sz w:val="20"/>
          <w:szCs w:val="20"/>
        </w:rPr>
      </w:pPr>
      <w:r w:rsidRPr="00A6264E">
        <w:rPr>
          <w:rFonts w:ascii="Lato" w:hAnsi="Lato" w:cs="Arial"/>
          <w:sz w:val="20"/>
          <w:szCs w:val="20"/>
        </w:rPr>
        <w:t>barier, które</w:t>
      </w:r>
      <w:r>
        <w:rPr>
          <w:rFonts w:ascii="Lato" w:hAnsi="Lato" w:cs="Arial"/>
          <w:sz w:val="20"/>
          <w:szCs w:val="20"/>
        </w:rPr>
        <w:t xml:space="preserve"> </w:t>
      </w:r>
      <w:r w:rsidRPr="00A6264E">
        <w:rPr>
          <w:rFonts w:ascii="Lato" w:hAnsi="Lato" w:cs="Arial"/>
          <w:sz w:val="20"/>
          <w:szCs w:val="20"/>
        </w:rPr>
        <w:t>uniemożliwiają lub utrudniają seniorom korzystanie z</w:t>
      </w:r>
      <w:r>
        <w:rPr>
          <w:rFonts w:ascii="Lato" w:hAnsi="Lato" w:cs="Arial"/>
          <w:sz w:val="20"/>
          <w:szCs w:val="20"/>
        </w:rPr>
        <w:t xml:space="preserve"> </w:t>
      </w:r>
      <w:r w:rsidRPr="00A6264E">
        <w:rPr>
          <w:rFonts w:ascii="Lato" w:hAnsi="Lato" w:cs="Arial"/>
          <w:sz w:val="20"/>
          <w:szCs w:val="20"/>
        </w:rPr>
        <w:t xml:space="preserve">usług cyfrowych, </w:t>
      </w:r>
    </w:p>
    <w:p w14:paraId="6D60CCCE" w14:textId="77777777" w:rsidR="00A6264E" w:rsidRPr="00A6264E" w:rsidRDefault="00A6264E" w:rsidP="00A6264E">
      <w:pPr>
        <w:pStyle w:val="Akapitzlist"/>
        <w:numPr>
          <w:ilvl w:val="0"/>
          <w:numId w:val="69"/>
        </w:numPr>
        <w:spacing w:before="120" w:after="120" w:line="276" w:lineRule="auto"/>
        <w:rPr>
          <w:rFonts w:ascii="Lato" w:hAnsi="Lato" w:cs="Arial"/>
          <w:sz w:val="20"/>
          <w:szCs w:val="20"/>
        </w:rPr>
      </w:pPr>
      <w:r w:rsidRPr="00A6264E">
        <w:rPr>
          <w:rFonts w:ascii="Lato" w:hAnsi="Lato" w:cs="Arial"/>
          <w:sz w:val="20"/>
          <w:szCs w:val="20"/>
        </w:rPr>
        <w:lastRenderedPageBreak/>
        <w:t>korzyści–czego</w:t>
      </w:r>
      <w:r>
        <w:rPr>
          <w:rFonts w:ascii="Lato" w:hAnsi="Lato" w:cs="Arial"/>
          <w:sz w:val="20"/>
          <w:szCs w:val="20"/>
        </w:rPr>
        <w:t xml:space="preserve"> </w:t>
      </w:r>
      <w:r w:rsidRPr="00A6264E">
        <w:rPr>
          <w:rFonts w:ascii="Lato" w:hAnsi="Lato" w:cs="Arial"/>
          <w:sz w:val="20"/>
          <w:szCs w:val="20"/>
        </w:rPr>
        <w:t>seniorzy</w:t>
      </w:r>
      <w:r>
        <w:rPr>
          <w:rFonts w:ascii="Lato" w:hAnsi="Lato" w:cs="Arial"/>
          <w:sz w:val="20"/>
          <w:szCs w:val="20"/>
        </w:rPr>
        <w:t xml:space="preserve"> </w:t>
      </w:r>
      <w:r w:rsidRPr="00A6264E">
        <w:rPr>
          <w:rFonts w:ascii="Lato" w:hAnsi="Lato" w:cs="Arial"/>
          <w:sz w:val="20"/>
          <w:szCs w:val="20"/>
        </w:rPr>
        <w:t>oczekują</w:t>
      </w:r>
      <w:r>
        <w:rPr>
          <w:rFonts w:ascii="Lato" w:hAnsi="Lato" w:cs="Arial"/>
          <w:sz w:val="20"/>
          <w:szCs w:val="20"/>
        </w:rPr>
        <w:t xml:space="preserve"> </w:t>
      </w:r>
      <w:r w:rsidRPr="00A6264E">
        <w:rPr>
          <w:rFonts w:ascii="Lato" w:hAnsi="Lato" w:cs="Arial"/>
          <w:sz w:val="20"/>
          <w:szCs w:val="20"/>
        </w:rPr>
        <w:t>od usług cyfrowych</w:t>
      </w:r>
      <w:r>
        <w:rPr>
          <w:rFonts w:ascii="Lato" w:hAnsi="Lato" w:cs="Arial"/>
          <w:sz w:val="20"/>
          <w:szCs w:val="20"/>
        </w:rPr>
        <w:t xml:space="preserve"> </w:t>
      </w:r>
      <w:r w:rsidRPr="00A6264E">
        <w:rPr>
          <w:rFonts w:ascii="Lato" w:hAnsi="Lato" w:cs="Arial"/>
          <w:sz w:val="20"/>
          <w:szCs w:val="20"/>
        </w:rPr>
        <w:t>i jakie funkcje byłyby dla</w:t>
      </w:r>
      <w:r>
        <w:rPr>
          <w:rFonts w:ascii="Lato" w:hAnsi="Lato" w:cs="Arial"/>
          <w:sz w:val="20"/>
          <w:szCs w:val="20"/>
        </w:rPr>
        <w:t xml:space="preserve"> </w:t>
      </w:r>
      <w:r w:rsidRPr="00A6264E">
        <w:rPr>
          <w:rFonts w:ascii="Lato" w:hAnsi="Lato" w:cs="Arial"/>
          <w:sz w:val="20"/>
          <w:szCs w:val="20"/>
        </w:rPr>
        <w:t>nich</w:t>
      </w:r>
      <w:r>
        <w:rPr>
          <w:rFonts w:ascii="Lato" w:hAnsi="Lato" w:cs="Arial"/>
          <w:sz w:val="20"/>
          <w:szCs w:val="20"/>
        </w:rPr>
        <w:t xml:space="preserve"> </w:t>
      </w:r>
      <w:r w:rsidRPr="00A6264E">
        <w:rPr>
          <w:rFonts w:ascii="Lato" w:hAnsi="Lato" w:cs="Arial"/>
          <w:sz w:val="20"/>
          <w:szCs w:val="20"/>
        </w:rPr>
        <w:t>użyteczne w codziennym dbaniu</w:t>
      </w:r>
      <w:r>
        <w:rPr>
          <w:rFonts w:ascii="Lato" w:hAnsi="Lato" w:cs="Arial"/>
          <w:sz w:val="20"/>
          <w:szCs w:val="20"/>
        </w:rPr>
        <w:t xml:space="preserve"> </w:t>
      </w:r>
      <w:r w:rsidRPr="00A6264E">
        <w:rPr>
          <w:rFonts w:ascii="Lato" w:hAnsi="Lato" w:cs="Arial"/>
          <w:sz w:val="20"/>
          <w:szCs w:val="20"/>
        </w:rPr>
        <w:t>o</w:t>
      </w:r>
      <w:r>
        <w:rPr>
          <w:rFonts w:ascii="Lato" w:hAnsi="Lato" w:cs="Arial"/>
          <w:sz w:val="20"/>
          <w:szCs w:val="20"/>
        </w:rPr>
        <w:t xml:space="preserve"> </w:t>
      </w:r>
      <w:r w:rsidRPr="00A6264E">
        <w:rPr>
          <w:rFonts w:ascii="Lato" w:hAnsi="Lato" w:cs="Arial"/>
          <w:sz w:val="20"/>
          <w:szCs w:val="20"/>
        </w:rPr>
        <w:t xml:space="preserve">zdrowie, </w:t>
      </w:r>
    </w:p>
    <w:p w14:paraId="0BE3F697" w14:textId="61AB0CFB" w:rsidR="00A6264E" w:rsidRPr="00A6264E" w:rsidRDefault="00A6264E" w:rsidP="00A6264E">
      <w:pPr>
        <w:pStyle w:val="Akapitzlist"/>
        <w:numPr>
          <w:ilvl w:val="0"/>
          <w:numId w:val="69"/>
        </w:numPr>
        <w:spacing w:before="120" w:after="120" w:line="276" w:lineRule="auto"/>
        <w:rPr>
          <w:rFonts w:ascii="Lato" w:hAnsi="Lato" w:cs="Arial"/>
          <w:sz w:val="20"/>
          <w:szCs w:val="20"/>
        </w:rPr>
      </w:pPr>
      <w:r w:rsidRPr="00A6264E">
        <w:rPr>
          <w:rFonts w:ascii="Lato" w:hAnsi="Lato" w:cs="Arial"/>
          <w:sz w:val="20"/>
          <w:szCs w:val="20"/>
        </w:rPr>
        <w:t>oczekiwań–co</w:t>
      </w:r>
      <w:r>
        <w:rPr>
          <w:rFonts w:ascii="Lato" w:hAnsi="Lato" w:cs="Arial"/>
          <w:sz w:val="20"/>
          <w:szCs w:val="20"/>
        </w:rPr>
        <w:t xml:space="preserve"> </w:t>
      </w:r>
      <w:r w:rsidRPr="00A6264E">
        <w:rPr>
          <w:rFonts w:ascii="Lato" w:hAnsi="Lato" w:cs="Arial"/>
          <w:sz w:val="20"/>
          <w:szCs w:val="20"/>
        </w:rPr>
        <w:t>ułatwiłoby seniorom korzystanie z</w:t>
      </w:r>
      <w:r>
        <w:rPr>
          <w:rFonts w:ascii="Lato" w:hAnsi="Lato" w:cs="Arial"/>
          <w:sz w:val="20"/>
          <w:szCs w:val="20"/>
        </w:rPr>
        <w:t xml:space="preserve"> </w:t>
      </w:r>
      <w:r w:rsidRPr="00A6264E">
        <w:rPr>
          <w:rFonts w:ascii="Lato" w:hAnsi="Lato" w:cs="Arial"/>
          <w:sz w:val="20"/>
          <w:szCs w:val="20"/>
        </w:rPr>
        <w:t>usług cyfrowych</w:t>
      </w:r>
      <w:r>
        <w:rPr>
          <w:rFonts w:ascii="Lato" w:hAnsi="Lato" w:cs="Arial"/>
          <w:sz w:val="20"/>
          <w:szCs w:val="20"/>
        </w:rPr>
        <w:t xml:space="preserve"> </w:t>
      </w:r>
      <w:r w:rsidRPr="00A6264E">
        <w:rPr>
          <w:rFonts w:ascii="Lato" w:hAnsi="Lato" w:cs="Arial"/>
          <w:sz w:val="20"/>
          <w:szCs w:val="20"/>
        </w:rPr>
        <w:t>i co byłoby dla</w:t>
      </w:r>
      <w:r>
        <w:rPr>
          <w:rFonts w:ascii="Lato" w:hAnsi="Lato" w:cs="Arial"/>
          <w:sz w:val="20"/>
          <w:szCs w:val="20"/>
        </w:rPr>
        <w:t xml:space="preserve"> </w:t>
      </w:r>
      <w:r w:rsidRPr="00A6264E">
        <w:rPr>
          <w:rFonts w:ascii="Lato" w:hAnsi="Lato" w:cs="Arial"/>
          <w:sz w:val="20"/>
          <w:szCs w:val="20"/>
        </w:rPr>
        <w:t>nich wsparcie</w:t>
      </w:r>
      <w:r>
        <w:rPr>
          <w:rFonts w:ascii="Lato" w:hAnsi="Lato" w:cs="Arial"/>
          <w:sz w:val="20"/>
          <w:szCs w:val="20"/>
        </w:rPr>
        <w:t>m.</w:t>
      </w:r>
    </w:p>
    <w:p w14:paraId="40EC0CF9" w14:textId="49315388" w:rsidR="00816B37" w:rsidRPr="00BE2C46" w:rsidRDefault="00816B37" w:rsidP="00BE2C46">
      <w:pPr>
        <w:spacing w:before="120" w:after="120" w:line="276" w:lineRule="auto"/>
        <w:rPr>
          <w:rFonts w:ascii="Lato" w:hAnsi="Lato" w:cs="Arial"/>
          <w:sz w:val="20"/>
          <w:szCs w:val="20"/>
        </w:rPr>
      </w:pPr>
      <w:r w:rsidRPr="00BE2C46">
        <w:rPr>
          <w:rFonts w:ascii="Lato" w:hAnsi="Lato" w:cs="Arial"/>
          <w:sz w:val="20"/>
          <w:szCs w:val="20"/>
        </w:rPr>
        <w:t>Kampanie informacyjno-edukacyjne skierowane do seniorów prowadzone są w mediach o zasięgu ogólnopolskim, zapewniających efektywne dotarcie do obiektywnie największej liczby osób w danej grupie docelowej.</w:t>
      </w:r>
    </w:p>
    <w:p w14:paraId="1EA27B99" w14:textId="5E644DFE" w:rsidR="00816B37" w:rsidRPr="00BE2C46" w:rsidRDefault="00816B37" w:rsidP="00BE2C46">
      <w:pPr>
        <w:spacing w:before="120" w:after="120" w:line="276" w:lineRule="auto"/>
        <w:rPr>
          <w:rFonts w:ascii="Lato" w:hAnsi="Lato" w:cs="Arial"/>
          <w:sz w:val="20"/>
          <w:szCs w:val="20"/>
        </w:rPr>
      </w:pPr>
      <w:r w:rsidRPr="00BE2C46">
        <w:rPr>
          <w:rFonts w:ascii="Lato" w:hAnsi="Lato" w:cs="Arial"/>
          <w:sz w:val="20"/>
          <w:szCs w:val="20"/>
        </w:rPr>
        <w:t xml:space="preserve">Artykuły o charakterze instruktażowym, informujące o tym jak działa e-recepta i e-skierowanie, </w:t>
      </w:r>
      <w:r w:rsidR="00174038" w:rsidRPr="00BE2C46">
        <w:rPr>
          <w:rFonts w:ascii="Lato" w:hAnsi="Lato" w:cs="Arial"/>
          <w:sz w:val="20"/>
          <w:szCs w:val="20"/>
        </w:rPr>
        <w:br/>
      </w:r>
      <w:r w:rsidRPr="00BE2C46">
        <w:rPr>
          <w:rFonts w:ascii="Lato" w:hAnsi="Lato" w:cs="Arial"/>
          <w:sz w:val="20"/>
          <w:szCs w:val="20"/>
        </w:rPr>
        <w:t>i jak zalogować się na Internetowe Konto Pacjenta lub aktywować aplikacje mojelKP, publikowane są </w:t>
      </w:r>
      <w:r w:rsidR="00A6264E" w:rsidRPr="00A6264E">
        <w:rPr>
          <w:rFonts w:ascii="Lato" w:hAnsi="Lato" w:cs="Arial"/>
          <w:sz w:val="20"/>
          <w:szCs w:val="20"/>
        </w:rPr>
        <w:t>na portalupacjent.gov.pl, jak</w:t>
      </w:r>
      <w:r w:rsidR="00A6264E">
        <w:rPr>
          <w:rFonts w:ascii="Lato" w:hAnsi="Lato" w:cs="Arial"/>
          <w:sz w:val="20"/>
          <w:szCs w:val="20"/>
        </w:rPr>
        <w:t xml:space="preserve"> </w:t>
      </w:r>
      <w:r w:rsidRPr="00BE2C46">
        <w:rPr>
          <w:rFonts w:ascii="Lato" w:hAnsi="Lato" w:cs="Arial"/>
          <w:sz w:val="20"/>
          <w:szCs w:val="20"/>
        </w:rPr>
        <w:t xml:space="preserve">również w prasie codziennej ogólnopolskiej oraz w </w:t>
      </w:r>
      <w:r w:rsidR="003E05AF" w:rsidRPr="00BE2C46">
        <w:rPr>
          <w:rFonts w:ascii="Lato" w:hAnsi="Lato" w:cs="Arial"/>
          <w:sz w:val="20"/>
          <w:szCs w:val="20"/>
        </w:rPr>
        <w:t>Internecie</w:t>
      </w:r>
      <w:r w:rsidRPr="00BE2C46">
        <w:rPr>
          <w:rFonts w:ascii="Lato" w:hAnsi="Lato" w:cs="Arial"/>
          <w:sz w:val="20"/>
          <w:szCs w:val="20"/>
        </w:rPr>
        <w:t>.</w:t>
      </w:r>
    </w:p>
    <w:p w14:paraId="095654F8" w14:textId="11E3E910" w:rsidR="00816B37" w:rsidRPr="00BE2C46" w:rsidRDefault="00816B37" w:rsidP="00BE2C46">
      <w:pPr>
        <w:spacing w:before="120" w:after="120" w:line="276" w:lineRule="auto"/>
        <w:rPr>
          <w:rFonts w:ascii="Lato" w:hAnsi="Lato" w:cs="Arial"/>
          <w:sz w:val="20"/>
          <w:szCs w:val="20"/>
        </w:rPr>
      </w:pPr>
      <w:r w:rsidRPr="00BE2C46">
        <w:rPr>
          <w:rFonts w:ascii="Lato" w:hAnsi="Lato" w:cs="Arial"/>
          <w:sz w:val="20"/>
          <w:szCs w:val="20"/>
        </w:rPr>
        <w:t xml:space="preserve">Poza kampanią prowadzoną w mediach tradycyjnych, bardzo istotnym działaniem jest bezpośrednie dotarcie do odbiorcy, czyli do pacjenta. W związku z tym wydrukowano i dystrybuowano ulotki informacyjne dedykowane dla seniorów dotyczące Internetowego Konta Pacjenta i aplikacji mojelKP oraz e-usług. Dystrybuowane były w przychodniach i punktach obsługi pacjentów w oddziałach wojewódzkich NFZ. </w:t>
      </w:r>
    </w:p>
    <w:p w14:paraId="1F38F6F5" w14:textId="6F70C780" w:rsidR="00816B37" w:rsidRPr="00BE2C46" w:rsidRDefault="00816B37" w:rsidP="00BE2C46">
      <w:pPr>
        <w:spacing w:before="120" w:after="120" w:line="276" w:lineRule="auto"/>
        <w:rPr>
          <w:rFonts w:ascii="Lato" w:hAnsi="Lato" w:cs="Arial"/>
          <w:sz w:val="20"/>
          <w:szCs w:val="20"/>
        </w:rPr>
      </w:pPr>
      <w:r w:rsidRPr="00BE2C46">
        <w:rPr>
          <w:rFonts w:ascii="Lato" w:hAnsi="Lato" w:cs="Arial"/>
          <w:sz w:val="20"/>
          <w:szCs w:val="20"/>
        </w:rPr>
        <w:t>Obok działań marketingowych i kampanii informacyjno-edukacyjnych na bieżąco realizowane były równocześnie działania public i media relations, których efektem były liczne publikacje i materiały dziennikarskie w programach informacyjnych np. „Panorama", „Fakty", programy radiowe grupy Polskie Radia.</w:t>
      </w:r>
    </w:p>
    <w:p w14:paraId="6766C8A1" w14:textId="77777777" w:rsidR="00816B37" w:rsidRPr="00BE2C46" w:rsidRDefault="00816B37" w:rsidP="00BE2C46">
      <w:pPr>
        <w:pStyle w:val="Akapitzlist"/>
        <w:numPr>
          <w:ilvl w:val="0"/>
          <w:numId w:val="55"/>
        </w:numPr>
        <w:spacing w:before="120" w:after="120" w:line="276" w:lineRule="auto"/>
        <w:ind w:left="720"/>
        <w:rPr>
          <w:rStyle w:val="Odwoaniedelikatne"/>
          <w:rFonts w:ascii="Lato" w:hAnsi="Lato" w:cs="Arial"/>
          <w:b w:val="0"/>
          <w:bCs w:val="0"/>
          <w:color w:val="auto"/>
          <w:sz w:val="20"/>
          <w:szCs w:val="20"/>
        </w:rPr>
      </w:pPr>
      <w:r w:rsidRPr="00BE2C46">
        <w:rPr>
          <w:rStyle w:val="Odwoaniedelikatne"/>
          <w:rFonts w:ascii="Lato" w:hAnsi="Lato" w:cs="Arial"/>
          <w:color w:val="auto"/>
          <w:sz w:val="20"/>
          <w:szCs w:val="20"/>
        </w:rPr>
        <w:t>Dostępność Plus dla zdrowia</w:t>
      </w:r>
    </w:p>
    <w:p w14:paraId="3EDC983B" w14:textId="267FC7C9" w:rsidR="00816B37" w:rsidRPr="005E7A91" w:rsidRDefault="00816B37" w:rsidP="005E7A91">
      <w:pPr>
        <w:pStyle w:val="Akapitzlist"/>
        <w:tabs>
          <w:tab w:val="left" w:pos="5400"/>
        </w:tabs>
        <w:spacing w:before="120" w:after="120" w:line="276" w:lineRule="auto"/>
        <w:ind w:left="6"/>
        <w:contextualSpacing w:val="0"/>
        <w:rPr>
          <w:rFonts w:ascii="Lato" w:eastAsia="Times New Roman" w:hAnsi="Lato" w:cs="Arial"/>
          <w:sz w:val="20"/>
          <w:szCs w:val="20"/>
          <w:lang w:eastAsia="pl-PL" w:bidi="pl-PL"/>
        </w:rPr>
      </w:pPr>
      <w:r w:rsidRPr="00BE2C46">
        <w:rPr>
          <w:rFonts w:ascii="Lato" w:eastAsia="Times New Roman" w:hAnsi="Lato" w:cs="Arial"/>
          <w:sz w:val="20"/>
          <w:szCs w:val="20"/>
          <w:lang w:eastAsia="pl-PL" w:bidi="pl-PL"/>
        </w:rPr>
        <w:t xml:space="preserve">W 2023 r. kontynuowano w Ministerstwie Zdrowia działania zapoczątkowane od 2019 r. w ramach projektu </w:t>
      </w:r>
      <w:r w:rsidRPr="00BE2C46">
        <w:rPr>
          <w:rFonts w:ascii="Lato" w:eastAsia="Times New Roman" w:hAnsi="Lato" w:cs="Arial"/>
          <w:i/>
          <w:iCs/>
          <w:sz w:val="20"/>
          <w:szCs w:val="20"/>
          <w:lang w:eastAsia="pl-PL" w:bidi="pl-PL"/>
        </w:rPr>
        <w:t>Dostępność Plus dla zdrowia</w:t>
      </w:r>
      <w:r w:rsidRPr="00BE2C46">
        <w:rPr>
          <w:rFonts w:ascii="Lato" w:eastAsia="Times New Roman" w:hAnsi="Lato" w:cs="Arial"/>
          <w:sz w:val="20"/>
          <w:szCs w:val="20"/>
          <w:lang w:eastAsia="pl-PL" w:bidi="pl-PL"/>
        </w:rPr>
        <w:t xml:space="preserve">. Jego realizacja wynikała z rządowego Programu Dostępność Plus, którego celem jest zapewnienie swobodnego dostępu do dóbr, usług oraz możliwości udziału w życiu społecznym i publicznym osób ze szczególnymi potrzebami. </w:t>
      </w:r>
    </w:p>
    <w:p w14:paraId="480C06B9" w14:textId="5805A342" w:rsidR="00816B37" w:rsidRPr="005E7A91" w:rsidRDefault="00816B37" w:rsidP="005E7A91">
      <w:pPr>
        <w:pStyle w:val="Akapitzlist"/>
        <w:tabs>
          <w:tab w:val="left" w:pos="5400"/>
        </w:tabs>
        <w:spacing w:before="120" w:after="120" w:line="276" w:lineRule="auto"/>
        <w:ind w:left="6"/>
        <w:contextualSpacing w:val="0"/>
        <w:rPr>
          <w:rFonts w:ascii="Lato" w:eastAsia="Times New Roman" w:hAnsi="Lato" w:cs="Arial"/>
          <w:sz w:val="20"/>
          <w:szCs w:val="20"/>
          <w:lang w:eastAsia="pl-PL" w:bidi="pl-PL"/>
        </w:rPr>
      </w:pPr>
      <w:r w:rsidRPr="00BE2C46">
        <w:rPr>
          <w:rFonts w:ascii="Lato" w:eastAsia="Times New Roman" w:hAnsi="Lato" w:cs="Arial"/>
          <w:sz w:val="20"/>
          <w:szCs w:val="20"/>
          <w:lang w:eastAsia="pl-PL" w:bidi="pl-PL"/>
        </w:rPr>
        <w:t xml:space="preserve">Celem projektu </w:t>
      </w:r>
      <w:r w:rsidRPr="00BE2C46">
        <w:rPr>
          <w:rFonts w:ascii="Lato" w:eastAsia="Times New Roman" w:hAnsi="Lato" w:cs="Arial"/>
          <w:i/>
          <w:iCs/>
          <w:sz w:val="20"/>
          <w:szCs w:val="20"/>
          <w:lang w:eastAsia="pl-PL" w:bidi="pl-PL"/>
        </w:rPr>
        <w:t>Dostępność Plus dla zdrowia</w:t>
      </w:r>
      <w:r w:rsidRPr="00BE2C46">
        <w:rPr>
          <w:rFonts w:ascii="Lato" w:eastAsia="Times New Roman" w:hAnsi="Lato" w:cs="Arial"/>
          <w:sz w:val="20"/>
          <w:szCs w:val="20"/>
          <w:lang w:eastAsia="pl-PL" w:bidi="pl-PL"/>
        </w:rPr>
        <w:t xml:space="preserve"> było dostosowanie szpitali oraz placówek podstawowej opieki zdrowotnej (POZ) do wymagań osób ze szczególnymi potrzebami. Udział w projekcie dał uczestniczącym w nim placówkom szansę na rozwój i stworzenie przyjaznej przestrzeni dla tych osób. Było to możliwe dzięki takim działaniom, jak m.in. budowa/wymiana wind i podjazdów, dostosowanie pomieszczeń, rejestracji i gabinetów lekarskich, stworzenie nowych miejsc postojowych, zakup nowego sprzętu i łatwiejszy dostęp do alternatywnych sposobów komunikacji pacjentów z placówkami medycznymi. </w:t>
      </w:r>
    </w:p>
    <w:p w14:paraId="6D1D5CC4" w14:textId="2CDE6CDF" w:rsidR="00816B37" w:rsidRPr="005E7A91" w:rsidRDefault="00816B37" w:rsidP="005E7A91">
      <w:pPr>
        <w:pStyle w:val="Akapitzlist"/>
        <w:tabs>
          <w:tab w:val="left" w:pos="5400"/>
        </w:tabs>
        <w:spacing w:before="120" w:after="120" w:line="276" w:lineRule="auto"/>
        <w:ind w:left="6"/>
        <w:contextualSpacing w:val="0"/>
        <w:rPr>
          <w:rFonts w:ascii="Lato" w:eastAsia="Times New Roman" w:hAnsi="Lato" w:cs="Arial"/>
          <w:sz w:val="20"/>
          <w:szCs w:val="20"/>
          <w:lang w:eastAsia="pl-PL" w:bidi="pl-PL"/>
        </w:rPr>
      </w:pPr>
      <w:r w:rsidRPr="00BE2C46">
        <w:rPr>
          <w:rFonts w:ascii="Lato" w:eastAsia="Times New Roman" w:hAnsi="Lato" w:cs="Arial"/>
          <w:sz w:val="20"/>
          <w:szCs w:val="20"/>
          <w:lang w:eastAsia="pl-PL" w:bidi="pl-PL"/>
        </w:rPr>
        <w:t xml:space="preserve">W toku realizacji projektu podpisano i zrealizowano 350 umów o powierzenie grantów, w tym 78 </w:t>
      </w:r>
      <w:r w:rsidR="00174038" w:rsidRPr="00BE2C46">
        <w:rPr>
          <w:rFonts w:ascii="Lato" w:eastAsia="Times New Roman" w:hAnsi="Lato" w:cs="Arial"/>
          <w:sz w:val="20"/>
          <w:szCs w:val="20"/>
          <w:lang w:eastAsia="pl-PL" w:bidi="pl-PL"/>
        </w:rPr>
        <w:br/>
      </w:r>
      <w:r w:rsidRPr="00BE2C46">
        <w:rPr>
          <w:rFonts w:ascii="Lato" w:eastAsia="Times New Roman" w:hAnsi="Lato" w:cs="Arial"/>
          <w:sz w:val="20"/>
          <w:szCs w:val="20"/>
          <w:lang w:eastAsia="pl-PL" w:bidi="pl-PL"/>
        </w:rPr>
        <w:t>ze szpitalami i 272 z placówkami POZ. Ponadto, obowiązkowym dla wszystkich podmiotów realizujących przedsięwzięcia w projekcie „Dostępność Plus dla zdrowia” było uczestnictwo w szkoleniach, w których uwrażliwiano personel placówek medycznych na potrzeby osób z niepełnosprawnościami w tym także osób starszych i przekazano wiedzę na temat możliwości zapewniania osobom ze szczególnymi potrzebami, dostępności do placówek ochrony zdrowia i korzystania z opieki zdrowotnej. W szkoleniach wzięło udział ponad 1100 pracowników POZ i szpitali.</w:t>
      </w:r>
    </w:p>
    <w:p w14:paraId="7EC2D369" w14:textId="24152634" w:rsidR="00B86FF5" w:rsidRDefault="00816B37" w:rsidP="005E7A91">
      <w:pPr>
        <w:pStyle w:val="Akapitzlist"/>
        <w:tabs>
          <w:tab w:val="left" w:pos="5400"/>
        </w:tabs>
        <w:spacing w:before="120" w:after="120" w:line="276" w:lineRule="auto"/>
        <w:ind w:left="6"/>
        <w:rPr>
          <w:rFonts w:ascii="Lato" w:eastAsia="Times New Roman" w:hAnsi="Lato" w:cs="Arial"/>
          <w:sz w:val="20"/>
          <w:szCs w:val="20"/>
          <w:lang w:eastAsia="pl-PL" w:bidi="pl-PL"/>
        </w:rPr>
      </w:pPr>
      <w:r w:rsidRPr="00BE2C46">
        <w:rPr>
          <w:rFonts w:ascii="Lato" w:eastAsia="Times New Roman" w:hAnsi="Lato" w:cs="Arial"/>
          <w:sz w:val="20"/>
          <w:szCs w:val="20"/>
          <w:lang w:eastAsia="pl-PL" w:bidi="pl-PL"/>
        </w:rPr>
        <w:t xml:space="preserve">Projekt Dostępność Plus dla zdrowia niewątpliwie przyczynił się do poprawy dostępności w placówkach medycznych oraz do wzrostu świadomości w tym zakresie wśród personelu medycznego. Mając świadomość, że potrzeba poprawy dostępności jest wciąż duża, uruchomiono kolejny projekt o nazwie „Dostępność Plus dla AOS”, dedykowany dla placówek Ambulatoryjnej Opieki Specjalistycznej, realizowany z programu operacyjnego Fundusze Europejskie dla Rozwoju Społecznego (FERS). </w:t>
      </w:r>
    </w:p>
    <w:p w14:paraId="1BEA638A" w14:textId="77777777" w:rsidR="00961767" w:rsidRDefault="00961767" w:rsidP="005E7A91">
      <w:pPr>
        <w:pStyle w:val="Akapitzlist"/>
        <w:tabs>
          <w:tab w:val="left" w:pos="5400"/>
        </w:tabs>
        <w:spacing w:before="120" w:after="120" w:line="276" w:lineRule="auto"/>
        <w:ind w:left="6"/>
        <w:rPr>
          <w:rFonts w:ascii="Lato" w:eastAsia="Times New Roman" w:hAnsi="Lato" w:cs="Arial"/>
          <w:sz w:val="20"/>
          <w:szCs w:val="20"/>
          <w:lang w:eastAsia="pl-PL" w:bidi="pl-PL"/>
        </w:rPr>
      </w:pPr>
    </w:p>
    <w:p w14:paraId="3EE5BD8A" w14:textId="77777777" w:rsidR="00961767" w:rsidRDefault="00961767" w:rsidP="005E7A91">
      <w:pPr>
        <w:pStyle w:val="Akapitzlist"/>
        <w:tabs>
          <w:tab w:val="left" w:pos="5400"/>
        </w:tabs>
        <w:spacing w:before="120" w:after="120" w:line="276" w:lineRule="auto"/>
        <w:ind w:left="6"/>
        <w:rPr>
          <w:rFonts w:ascii="Lato" w:eastAsia="Times New Roman" w:hAnsi="Lato" w:cs="Arial"/>
          <w:sz w:val="20"/>
          <w:szCs w:val="20"/>
          <w:lang w:eastAsia="pl-PL" w:bidi="pl-PL"/>
        </w:rPr>
      </w:pPr>
    </w:p>
    <w:p w14:paraId="745CDAB8" w14:textId="77777777" w:rsidR="00961767" w:rsidRPr="005E7A91" w:rsidRDefault="00961767" w:rsidP="005E7A91">
      <w:pPr>
        <w:pStyle w:val="Akapitzlist"/>
        <w:tabs>
          <w:tab w:val="left" w:pos="5400"/>
        </w:tabs>
        <w:spacing w:before="120" w:after="120" w:line="276" w:lineRule="auto"/>
        <w:ind w:left="6"/>
        <w:rPr>
          <w:rFonts w:ascii="Lato" w:eastAsia="Times New Roman" w:hAnsi="Lato" w:cs="Arial"/>
          <w:sz w:val="20"/>
          <w:szCs w:val="20"/>
          <w:lang w:eastAsia="pl-PL" w:bidi="pl-PL"/>
        </w:rPr>
      </w:pPr>
    </w:p>
    <w:p w14:paraId="55CF191A" w14:textId="5A67538F" w:rsidR="00B86FF5" w:rsidRPr="005E7A91" w:rsidRDefault="00B86FF5" w:rsidP="005E7A91">
      <w:pPr>
        <w:spacing w:before="120" w:after="120" w:line="276" w:lineRule="auto"/>
        <w:rPr>
          <w:rFonts w:ascii="Lato" w:eastAsia="Times New Roman" w:hAnsi="Lato" w:cs="Arial"/>
          <w:b/>
          <w:bCs/>
          <w:sz w:val="20"/>
          <w:szCs w:val="20"/>
          <w:lang w:eastAsia="pl-PL"/>
        </w:rPr>
      </w:pPr>
      <w:r w:rsidRPr="00BE2C46">
        <w:rPr>
          <w:rFonts w:ascii="Lato" w:eastAsia="Times New Roman" w:hAnsi="Lato" w:cs="Arial"/>
          <w:b/>
          <w:bCs/>
          <w:sz w:val="20"/>
          <w:szCs w:val="20"/>
          <w:lang w:eastAsia="pl-PL"/>
        </w:rPr>
        <w:lastRenderedPageBreak/>
        <w:t>V. Dodatkowe Dzia</w:t>
      </w:r>
      <w:r w:rsidRPr="00BE2C46">
        <w:rPr>
          <w:rFonts w:ascii="Lato" w:eastAsia="Times New Roman" w:hAnsi="Lato" w:cs="Calibri"/>
          <w:b/>
          <w:bCs/>
          <w:sz w:val="20"/>
          <w:szCs w:val="20"/>
          <w:lang w:eastAsia="pl-PL"/>
        </w:rPr>
        <w:t>ł</w:t>
      </w:r>
      <w:r w:rsidRPr="00BE2C46">
        <w:rPr>
          <w:rFonts w:ascii="Lato" w:eastAsia="Times New Roman" w:hAnsi="Lato" w:cs="Arial"/>
          <w:b/>
          <w:bCs/>
          <w:sz w:val="20"/>
          <w:szCs w:val="20"/>
          <w:lang w:eastAsia="pl-PL"/>
        </w:rPr>
        <w:t>ania Ministerstwa Zdrowia w zakresie zdrowotnej polityki senioralnej w 2023 r.</w:t>
      </w:r>
      <w:bookmarkStart w:id="41" w:name="_Hlk171373665"/>
    </w:p>
    <w:p w14:paraId="0502DF87" w14:textId="77777777" w:rsidR="00B86FF5" w:rsidRPr="00BE2C46" w:rsidRDefault="00B86FF5" w:rsidP="00BE2C46">
      <w:pPr>
        <w:spacing w:before="120" w:after="120" w:line="276" w:lineRule="auto"/>
        <w:rPr>
          <w:rFonts w:ascii="Lato" w:eastAsia="Calibri" w:hAnsi="Lato" w:cs="Arial"/>
          <w:b/>
          <w:bCs/>
          <w:sz w:val="20"/>
          <w:szCs w:val="20"/>
          <w:u w:val="single"/>
        </w:rPr>
      </w:pPr>
      <w:r w:rsidRPr="00BE2C46">
        <w:rPr>
          <w:rFonts w:ascii="Lato" w:eastAsia="Times New Roman" w:hAnsi="Lato" w:cs="Arial"/>
          <w:b/>
          <w:bCs/>
          <w:sz w:val="20"/>
          <w:szCs w:val="20"/>
          <w:u w:val="single"/>
          <w:lang w:eastAsia="pl-PL"/>
        </w:rPr>
        <w:t>Dzia</w:t>
      </w:r>
      <w:r w:rsidRPr="00BE2C46">
        <w:rPr>
          <w:rFonts w:ascii="Lato" w:eastAsia="Times New Roman" w:hAnsi="Lato" w:cs="Calibri"/>
          <w:b/>
          <w:bCs/>
          <w:sz w:val="20"/>
          <w:szCs w:val="20"/>
          <w:u w:val="single"/>
          <w:lang w:eastAsia="pl-PL"/>
        </w:rPr>
        <w:t>ł</w:t>
      </w:r>
      <w:r w:rsidRPr="00BE2C46">
        <w:rPr>
          <w:rFonts w:ascii="Lato" w:eastAsia="Times New Roman" w:hAnsi="Lato" w:cs="Arial"/>
          <w:b/>
          <w:bCs/>
          <w:sz w:val="20"/>
          <w:szCs w:val="20"/>
          <w:u w:val="single"/>
          <w:lang w:eastAsia="pl-PL"/>
        </w:rPr>
        <w:t>ania na rzecz os</w:t>
      </w:r>
      <w:r w:rsidRPr="00BE2C46">
        <w:rPr>
          <w:rFonts w:ascii="Lato" w:eastAsia="Times New Roman" w:hAnsi="Lato" w:cs="Lato"/>
          <w:b/>
          <w:bCs/>
          <w:sz w:val="20"/>
          <w:szCs w:val="20"/>
          <w:u w:val="single"/>
          <w:lang w:eastAsia="pl-PL"/>
        </w:rPr>
        <w:t>ó</w:t>
      </w:r>
      <w:r w:rsidRPr="00BE2C46">
        <w:rPr>
          <w:rFonts w:ascii="Lato" w:eastAsia="Times New Roman" w:hAnsi="Lato" w:cs="Arial"/>
          <w:b/>
          <w:bCs/>
          <w:sz w:val="20"/>
          <w:szCs w:val="20"/>
          <w:u w:val="single"/>
          <w:lang w:eastAsia="pl-PL"/>
        </w:rPr>
        <w:t>b z chorobami ot</w:t>
      </w:r>
      <w:r w:rsidRPr="00BE2C46">
        <w:rPr>
          <w:rFonts w:ascii="Lato" w:eastAsia="Times New Roman" w:hAnsi="Lato" w:cs="Calibri"/>
          <w:b/>
          <w:bCs/>
          <w:sz w:val="20"/>
          <w:szCs w:val="20"/>
          <w:u w:val="single"/>
          <w:lang w:eastAsia="pl-PL"/>
        </w:rPr>
        <w:t>ę</w:t>
      </w:r>
      <w:r w:rsidRPr="00BE2C46">
        <w:rPr>
          <w:rFonts w:ascii="Lato" w:eastAsia="Times New Roman" w:hAnsi="Lato" w:cs="Arial"/>
          <w:b/>
          <w:bCs/>
          <w:sz w:val="20"/>
          <w:szCs w:val="20"/>
          <w:u w:val="single"/>
          <w:lang w:eastAsia="pl-PL"/>
        </w:rPr>
        <w:t>piennymi i ich bliskich</w:t>
      </w:r>
    </w:p>
    <w:bookmarkEnd w:id="41"/>
    <w:p w14:paraId="48802ACA" w14:textId="48FD7768" w:rsidR="00B86FF5" w:rsidRPr="00BE2C46" w:rsidRDefault="00B86FF5" w:rsidP="00BE2C46">
      <w:pPr>
        <w:spacing w:before="120" w:after="120" w:line="276" w:lineRule="auto"/>
        <w:rPr>
          <w:rFonts w:ascii="Lato" w:hAnsi="Lato" w:cs="Arial"/>
          <w:sz w:val="20"/>
          <w:szCs w:val="20"/>
        </w:rPr>
      </w:pPr>
      <w:r w:rsidRPr="00BE2C46">
        <w:rPr>
          <w:rFonts w:ascii="Lato" w:hAnsi="Lato" w:cs="Arial"/>
          <w:sz w:val="20"/>
          <w:szCs w:val="20"/>
        </w:rPr>
        <w:t>Ministerstwo Zdrowia przygotowywa</w:t>
      </w:r>
      <w:r w:rsidRPr="00BE2C46">
        <w:rPr>
          <w:rFonts w:ascii="Lato" w:hAnsi="Lato" w:cs="Calibri"/>
          <w:sz w:val="20"/>
          <w:szCs w:val="20"/>
        </w:rPr>
        <w:t>ł</w:t>
      </w:r>
      <w:r w:rsidRPr="00BE2C46">
        <w:rPr>
          <w:rFonts w:ascii="Lato" w:hAnsi="Lato" w:cs="Arial"/>
          <w:sz w:val="20"/>
          <w:szCs w:val="20"/>
        </w:rPr>
        <w:t>o projekt programu dzia</w:t>
      </w:r>
      <w:r w:rsidRPr="00BE2C46">
        <w:rPr>
          <w:rFonts w:ascii="Lato" w:hAnsi="Lato" w:cs="Calibri"/>
          <w:sz w:val="20"/>
          <w:szCs w:val="20"/>
        </w:rPr>
        <w:t>ł</w:t>
      </w:r>
      <w:r w:rsidRPr="00BE2C46">
        <w:rPr>
          <w:rFonts w:ascii="Lato" w:hAnsi="Lato" w:cs="Arial"/>
          <w:sz w:val="20"/>
          <w:szCs w:val="20"/>
        </w:rPr>
        <w:t>a</w:t>
      </w:r>
      <w:r w:rsidRPr="00BE2C46">
        <w:rPr>
          <w:rFonts w:ascii="Lato" w:hAnsi="Lato" w:cs="Calibri"/>
          <w:sz w:val="20"/>
          <w:szCs w:val="20"/>
        </w:rPr>
        <w:t>ń</w:t>
      </w:r>
      <w:r w:rsidRPr="00BE2C46">
        <w:rPr>
          <w:rFonts w:ascii="Lato" w:hAnsi="Lato" w:cs="Arial"/>
          <w:sz w:val="20"/>
          <w:szCs w:val="20"/>
        </w:rPr>
        <w:t xml:space="preserve"> dedykowanych osobom z chorobami ot</w:t>
      </w:r>
      <w:r w:rsidRPr="00BE2C46">
        <w:rPr>
          <w:rFonts w:ascii="Lato" w:hAnsi="Lato" w:cs="Calibri"/>
          <w:sz w:val="20"/>
          <w:szCs w:val="20"/>
        </w:rPr>
        <w:t>ę</w:t>
      </w:r>
      <w:r w:rsidRPr="00BE2C46">
        <w:rPr>
          <w:rFonts w:ascii="Lato" w:hAnsi="Lato" w:cs="Arial"/>
          <w:sz w:val="20"/>
          <w:szCs w:val="20"/>
        </w:rPr>
        <w:t>piennymi, w tym chorob</w:t>
      </w:r>
      <w:r w:rsidRPr="00BE2C46">
        <w:rPr>
          <w:rFonts w:ascii="Lato" w:hAnsi="Lato" w:cs="Calibri"/>
          <w:sz w:val="20"/>
          <w:szCs w:val="20"/>
        </w:rPr>
        <w:t>ą</w:t>
      </w:r>
      <w:r w:rsidRPr="00BE2C46">
        <w:rPr>
          <w:rFonts w:ascii="Lato" w:hAnsi="Lato" w:cs="Arial"/>
          <w:sz w:val="20"/>
          <w:szCs w:val="20"/>
        </w:rPr>
        <w:t xml:space="preserve"> Alzheimera, oraz ich bliskim. </w:t>
      </w:r>
    </w:p>
    <w:p w14:paraId="42EB2EA5" w14:textId="045E63AC" w:rsidR="00B86FF5" w:rsidRPr="00BE2C46" w:rsidRDefault="00B86FF5" w:rsidP="00BE2C46">
      <w:pPr>
        <w:spacing w:before="120" w:after="120" w:line="276" w:lineRule="auto"/>
        <w:rPr>
          <w:rFonts w:ascii="Lato" w:hAnsi="Lato" w:cs="Arial"/>
          <w:sz w:val="20"/>
          <w:szCs w:val="20"/>
        </w:rPr>
      </w:pPr>
      <w:r w:rsidRPr="00BE2C46">
        <w:rPr>
          <w:rFonts w:ascii="Lato" w:hAnsi="Lato" w:cs="Arial"/>
          <w:sz w:val="20"/>
          <w:szCs w:val="20"/>
        </w:rPr>
        <w:t>W 2023 r. prowadzone by</w:t>
      </w:r>
      <w:r w:rsidRPr="00BE2C46">
        <w:rPr>
          <w:rFonts w:ascii="Lato" w:hAnsi="Lato" w:cs="Calibri"/>
          <w:sz w:val="20"/>
          <w:szCs w:val="20"/>
        </w:rPr>
        <w:t>ł</w:t>
      </w:r>
      <w:r w:rsidRPr="00BE2C46">
        <w:rPr>
          <w:rFonts w:ascii="Lato" w:hAnsi="Lato" w:cs="Arial"/>
          <w:sz w:val="20"/>
          <w:szCs w:val="20"/>
        </w:rPr>
        <w:t>y tak</w:t>
      </w:r>
      <w:r w:rsidRPr="00BE2C46">
        <w:rPr>
          <w:rFonts w:ascii="Lato" w:hAnsi="Lato" w:cs="Calibri"/>
          <w:sz w:val="20"/>
          <w:szCs w:val="20"/>
        </w:rPr>
        <w:t>ż</w:t>
      </w:r>
      <w:r w:rsidRPr="00BE2C46">
        <w:rPr>
          <w:rFonts w:ascii="Lato" w:hAnsi="Lato" w:cs="Arial"/>
          <w:sz w:val="20"/>
          <w:szCs w:val="20"/>
        </w:rPr>
        <w:t>e prace nad rozwi</w:t>
      </w:r>
      <w:r w:rsidRPr="00BE2C46">
        <w:rPr>
          <w:rFonts w:ascii="Lato" w:hAnsi="Lato" w:cs="Calibri"/>
          <w:sz w:val="20"/>
          <w:szCs w:val="20"/>
        </w:rPr>
        <w:t>ą</w:t>
      </w:r>
      <w:r w:rsidRPr="00BE2C46">
        <w:rPr>
          <w:rFonts w:ascii="Lato" w:hAnsi="Lato" w:cs="Arial"/>
          <w:sz w:val="20"/>
          <w:szCs w:val="20"/>
        </w:rPr>
        <w:t>zaniami z zakresu wczesnej diagnostyki zaburze</w:t>
      </w:r>
      <w:r w:rsidRPr="00BE2C46">
        <w:rPr>
          <w:rFonts w:ascii="Lato" w:hAnsi="Lato" w:cs="Calibri"/>
          <w:sz w:val="20"/>
          <w:szCs w:val="20"/>
        </w:rPr>
        <w:t>ń</w:t>
      </w:r>
      <w:r w:rsidRPr="00BE2C46">
        <w:rPr>
          <w:rFonts w:ascii="Lato" w:hAnsi="Lato" w:cs="Arial"/>
          <w:sz w:val="20"/>
          <w:szCs w:val="20"/>
        </w:rPr>
        <w:t xml:space="preserve"> ot</w:t>
      </w:r>
      <w:r w:rsidRPr="00BE2C46">
        <w:rPr>
          <w:rFonts w:ascii="Lato" w:hAnsi="Lato" w:cs="Calibri"/>
          <w:sz w:val="20"/>
          <w:szCs w:val="20"/>
        </w:rPr>
        <w:t>ę</w:t>
      </w:r>
      <w:r w:rsidRPr="00BE2C46">
        <w:rPr>
          <w:rFonts w:ascii="Lato" w:hAnsi="Lato" w:cs="Arial"/>
          <w:sz w:val="20"/>
          <w:szCs w:val="20"/>
        </w:rPr>
        <w:t xml:space="preserve">piennych. Dokonano wyboru </w:t>
      </w:r>
      <w:r w:rsidRPr="00BE2C46">
        <w:rPr>
          <w:rFonts w:ascii="Lato" w:hAnsi="Lato" w:cs="Calibri"/>
          <w:sz w:val="20"/>
          <w:szCs w:val="20"/>
        </w:rPr>
        <w:t>ś</w:t>
      </w:r>
      <w:r w:rsidRPr="00BE2C46">
        <w:rPr>
          <w:rFonts w:ascii="Lato" w:hAnsi="Lato" w:cs="Arial"/>
          <w:sz w:val="20"/>
          <w:szCs w:val="20"/>
        </w:rPr>
        <w:t>wiadcze</w:t>
      </w:r>
      <w:r w:rsidRPr="00BE2C46">
        <w:rPr>
          <w:rFonts w:ascii="Lato" w:hAnsi="Lato" w:cs="Calibri"/>
          <w:sz w:val="20"/>
          <w:szCs w:val="20"/>
        </w:rPr>
        <w:t>ń</w:t>
      </w:r>
      <w:r w:rsidRPr="00BE2C46">
        <w:rPr>
          <w:rFonts w:ascii="Lato" w:hAnsi="Lato" w:cs="Arial"/>
          <w:sz w:val="20"/>
          <w:szCs w:val="20"/>
        </w:rPr>
        <w:t>, kt</w:t>
      </w:r>
      <w:r w:rsidRPr="00BE2C46">
        <w:rPr>
          <w:rFonts w:ascii="Lato" w:hAnsi="Lato" w:cs="Lato"/>
          <w:sz w:val="20"/>
          <w:szCs w:val="20"/>
        </w:rPr>
        <w:t>ó</w:t>
      </w:r>
      <w:r w:rsidRPr="00BE2C46">
        <w:rPr>
          <w:rFonts w:ascii="Lato" w:hAnsi="Lato" w:cs="Arial"/>
          <w:sz w:val="20"/>
          <w:szCs w:val="20"/>
        </w:rPr>
        <w:t>re mog</w:t>
      </w:r>
      <w:r w:rsidRPr="00BE2C46">
        <w:rPr>
          <w:rFonts w:ascii="Lato" w:hAnsi="Lato" w:cs="Calibri"/>
          <w:sz w:val="20"/>
          <w:szCs w:val="20"/>
        </w:rPr>
        <w:t>ł</w:t>
      </w:r>
      <w:r w:rsidRPr="00BE2C46">
        <w:rPr>
          <w:rFonts w:ascii="Lato" w:hAnsi="Lato" w:cs="Arial"/>
          <w:sz w:val="20"/>
          <w:szCs w:val="20"/>
        </w:rPr>
        <w:t>yby zosta</w:t>
      </w:r>
      <w:r w:rsidRPr="00BE2C46">
        <w:rPr>
          <w:rFonts w:ascii="Lato" w:hAnsi="Lato" w:cs="Calibri"/>
          <w:sz w:val="20"/>
          <w:szCs w:val="20"/>
        </w:rPr>
        <w:t>ć</w:t>
      </w:r>
      <w:r w:rsidRPr="00BE2C46">
        <w:rPr>
          <w:rFonts w:ascii="Lato" w:hAnsi="Lato" w:cs="Arial"/>
          <w:sz w:val="20"/>
          <w:szCs w:val="20"/>
        </w:rPr>
        <w:t xml:space="preserve"> wprowadzone w tym zakresie </w:t>
      </w:r>
      <w:r w:rsidR="00174038" w:rsidRPr="00BE2C46">
        <w:rPr>
          <w:rFonts w:ascii="Lato" w:hAnsi="Lato" w:cs="Arial"/>
          <w:sz w:val="20"/>
          <w:szCs w:val="20"/>
        </w:rPr>
        <w:br/>
      </w:r>
      <w:r w:rsidRPr="00BE2C46">
        <w:rPr>
          <w:rFonts w:ascii="Lato" w:hAnsi="Lato" w:cs="Arial"/>
          <w:sz w:val="20"/>
          <w:szCs w:val="20"/>
        </w:rPr>
        <w:t>m.in. na poziomie POZ.</w:t>
      </w:r>
    </w:p>
    <w:p w14:paraId="09AD8A6B" w14:textId="3EDA9E2F" w:rsidR="00B86FF5" w:rsidRPr="00BE2C46" w:rsidRDefault="00B86FF5" w:rsidP="00BE2C46">
      <w:pPr>
        <w:spacing w:before="120" w:after="120" w:line="276" w:lineRule="auto"/>
        <w:rPr>
          <w:rFonts w:ascii="Lato" w:hAnsi="Lato" w:cs="Arial"/>
          <w:i/>
          <w:iCs/>
          <w:sz w:val="20"/>
          <w:szCs w:val="20"/>
        </w:rPr>
      </w:pPr>
      <w:r w:rsidRPr="00BE2C46">
        <w:rPr>
          <w:rFonts w:ascii="Lato" w:hAnsi="Lato" w:cs="Arial"/>
          <w:sz w:val="20"/>
          <w:szCs w:val="20"/>
        </w:rPr>
        <w:t>W latach 2022</w:t>
      </w:r>
      <w:r w:rsidR="003E05AF" w:rsidRPr="00BE2C46">
        <w:rPr>
          <w:rFonts w:ascii="Lato" w:hAnsi="Lato" w:cs="Arial"/>
          <w:sz w:val="20"/>
          <w:szCs w:val="20"/>
        </w:rPr>
        <w:t>—</w:t>
      </w:r>
      <w:r w:rsidRPr="00BE2C46">
        <w:rPr>
          <w:rFonts w:ascii="Lato" w:hAnsi="Lato" w:cs="Arial"/>
          <w:sz w:val="20"/>
          <w:szCs w:val="20"/>
        </w:rPr>
        <w:t>2023 by</w:t>
      </w:r>
      <w:r w:rsidRPr="00BE2C46">
        <w:rPr>
          <w:rFonts w:ascii="Lato" w:hAnsi="Lato" w:cs="Calibri"/>
          <w:sz w:val="20"/>
          <w:szCs w:val="20"/>
        </w:rPr>
        <w:t>ł</w:t>
      </w:r>
      <w:r w:rsidRPr="00BE2C46">
        <w:rPr>
          <w:rFonts w:ascii="Lato" w:hAnsi="Lato" w:cs="Arial"/>
          <w:sz w:val="20"/>
          <w:szCs w:val="20"/>
        </w:rPr>
        <w:t>a realizowana kampania informacyjno-edukacyjna na temat zaburze</w:t>
      </w:r>
      <w:r w:rsidRPr="00BE2C46">
        <w:rPr>
          <w:rFonts w:ascii="Lato" w:hAnsi="Lato" w:cs="Calibri"/>
          <w:sz w:val="20"/>
          <w:szCs w:val="20"/>
        </w:rPr>
        <w:t>ń</w:t>
      </w:r>
      <w:r w:rsidRPr="00BE2C46">
        <w:rPr>
          <w:rFonts w:ascii="Lato" w:hAnsi="Lato" w:cs="Arial"/>
          <w:sz w:val="20"/>
          <w:szCs w:val="20"/>
        </w:rPr>
        <w:t xml:space="preserve"> ot</w:t>
      </w:r>
      <w:r w:rsidRPr="00BE2C46">
        <w:rPr>
          <w:rFonts w:ascii="Lato" w:hAnsi="Lato" w:cs="Calibri"/>
          <w:sz w:val="20"/>
          <w:szCs w:val="20"/>
        </w:rPr>
        <w:t>ę</w:t>
      </w:r>
      <w:r w:rsidRPr="00BE2C46">
        <w:rPr>
          <w:rFonts w:ascii="Lato" w:hAnsi="Lato" w:cs="Arial"/>
          <w:sz w:val="20"/>
          <w:szCs w:val="20"/>
        </w:rPr>
        <w:t xml:space="preserve">piennych, w tym choroby Alzheimera, finansowana ze </w:t>
      </w:r>
      <w:r w:rsidRPr="00BE2C46">
        <w:rPr>
          <w:rFonts w:ascii="Lato" w:hAnsi="Lato" w:cs="Calibri"/>
          <w:sz w:val="20"/>
          <w:szCs w:val="20"/>
        </w:rPr>
        <w:t>ś</w:t>
      </w:r>
      <w:r w:rsidRPr="00BE2C46">
        <w:rPr>
          <w:rFonts w:ascii="Lato" w:hAnsi="Lato" w:cs="Arial"/>
          <w:sz w:val="20"/>
          <w:szCs w:val="20"/>
        </w:rPr>
        <w:t>rodk</w:t>
      </w:r>
      <w:r w:rsidRPr="00BE2C46">
        <w:rPr>
          <w:rFonts w:ascii="Lato" w:hAnsi="Lato" w:cs="Lato"/>
          <w:sz w:val="20"/>
          <w:szCs w:val="20"/>
        </w:rPr>
        <w:t>ó</w:t>
      </w:r>
      <w:r w:rsidRPr="00BE2C46">
        <w:rPr>
          <w:rFonts w:ascii="Lato" w:hAnsi="Lato" w:cs="Arial"/>
          <w:sz w:val="20"/>
          <w:szCs w:val="20"/>
        </w:rPr>
        <w:t>w Narodowego Programu Zdrowia na</w:t>
      </w:r>
      <w:r w:rsidRPr="00BE2C46">
        <w:rPr>
          <w:rFonts w:ascii="Lato" w:hAnsi="Lato" w:cs="Lato"/>
          <w:sz w:val="20"/>
          <w:szCs w:val="20"/>
        </w:rPr>
        <w:t> </w:t>
      </w:r>
      <w:r w:rsidRPr="00BE2C46">
        <w:rPr>
          <w:rFonts w:ascii="Lato" w:hAnsi="Lato" w:cs="Arial"/>
          <w:sz w:val="20"/>
          <w:szCs w:val="20"/>
        </w:rPr>
        <w:t>lata 2021</w:t>
      </w:r>
      <w:r w:rsidR="003E05AF" w:rsidRPr="00BE2C46">
        <w:rPr>
          <w:rFonts w:ascii="Lato" w:hAnsi="Lato" w:cs="Arial"/>
          <w:sz w:val="20"/>
          <w:szCs w:val="20"/>
        </w:rPr>
        <w:t>—</w:t>
      </w:r>
      <w:r w:rsidRPr="00BE2C46">
        <w:rPr>
          <w:rFonts w:ascii="Lato" w:hAnsi="Lato" w:cs="Arial"/>
          <w:sz w:val="20"/>
          <w:szCs w:val="20"/>
        </w:rPr>
        <w:t>2025 (NPZ). Has</w:t>
      </w:r>
      <w:r w:rsidRPr="00BE2C46">
        <w:rPr>
          <w:rFonts w:ascii="Lato" w:hAnsi="Lato" w:cs="Calibri"/>
          <w:sz w:val="20"/>
          <w:szCs w:val="20"/>
        </w:rPr>
        <w:t>ł</w:t>
      </w:r>
      <w:r w:rsidRPr="00BE2C46">
        <w:rPr>
          <w:rFonts w:ascii="Lato" w:hAnsi="Lato" w:cs="Arial"/>
          <w:sz w:val="20"/>
          <w:szCs w:val="20"/>
        </w:rPr>
        <w:t>o przewodnie kampanii brzmia</w:t>
      </w:r>
      <w:r w:rsidRPr="00BE2C46">
        <w:rPr>
          <w:rFonts w:ascii="Lato" w:hAnsi="Lato" w:cs="Calibri"/>
          <w:sz w:val="20"/>
          <w:szCs w:val="20"/>
        </w:rPr>
        <w:t>ł</w:t>
      </w:r>
      <w:r w:rsidRPr="00BE2C46">
        <w:rPr>
          <w:rFonts w:ascii="Lato" w:hAnsi="Lato" w:cs="Arial"/>
          <w:sz w:val="20"/>
          <w:szCs w:val="20"/>
        </w:rPr>
        <w:t xml:space="preserve">o </w:t>
      </w:r>
      <w:r w:rsidRPr="00BE2C46">
        <w:rPr>
          <w:rFonts w:ascii="Lato" w:hAnsi="Lato" w:cs="Lato"/>
          <w:sz w:val="20"/>
          <w:szCs w:val="20"/>
        </w:rPr>
        <w:t>„</w:t>
      </w:r>
      <w:r w:rsidRPr="00BE2C46">
        <w:rPr>
          <w:rFonts w:ascii="Lato" w:hAnsi="Lato" w:cs="Arial"/>
          <w:sz w:val="20"/>
          <w:szCs w:val="20"/>
        </w:rPr>
        <w:t>Zosta</w:t>
      </w:r>
      <w:r w:rsidRPr="00BE2C46">
        <w:rPr>
          <w:rFonts w:ascii="Lato" w:hAnsi="Lato" w:cs="Calibri"/>
          <w:sz w:val="20"/>
          <w:szCs w:val="20"/>
        </w:rPr>
        <w:t>ń</w:t>
      </w:r>
      <w:r w:rsidRPr="00BE2C46">
        <w:rPr>
          <w:rFonts w:ascii="Lato" w:hAnsi="Lato" w:cs="Arial"/>
          <w:sz w:val="20"/>
          <w:szCs w:val="20"/>
        </w:rPr>
        <w:t xml:space="preserve"> d</w:t>
      </w:r>
      <w:r w:rsidRPr="00BE2C46">
        <w:rPr>
          <w:rFonts w:ascii="Lato" w:hAnsi="Lato" w:cs="Calibri"/>
          <w:sz w:val="20"/>
          <w:szCs w:val="20"/>
        </w:rPr>
        <w:t>ł</w:t>
      </w:r>
      <w:r w:rsidRPr="00BE2C46">
        <w:rPr>
          <w:rFonts w:ascii="Lato" w:hAnsi="Lato" w:cs="Arial"/>
          <w:sz w:val="20"/>
          <w:szCs w:val="20"/>
        </w:rPr>
        <w:t>u</w:t>
      </w:r>
      <w:r w:rsidRPr="00BE2C46">
        <w:rPr>
          <w:rFonts w:ascii="Lato" w:hAnsi="Lato" w:cs="Calibri"/>
          <w:sz w:val="20"/>
          <w:szCs w:val="20"/>
        </w:rPr>
        <w:t>ż</w:t>
      </w:r>
      <w:r w:rsidRPr="00BE2C46">
        <w:rPr>
          <w:rFonts w:ascii="Lato" w:hAnsi="Lato" w:cs="Arial"/>
          <w:sz w:val="20"/>
          <w:szCs w:val="20"/>
        </w:rPr>
        <w:t xml:space="preserve">ej na scenie </w:t>
      </w:r>
      <w:r w:rsidRPr="00BE2C46">
        <w:rPr>
          <w:rFonts w:ascii="Lato" w:hAnsi="Lato" w:cs="Calibri"/>
          <w:sz w:val="20"/>
          <w:szCs w:val="20"/>
        </w:rPr>
        <w:t>ż</w:t>
      </w:r>
      <w:r w:rsidRPr="00BE2C46">
        <w:rPr>
          <w:rFonts w:ascii="Lato" w:hAnsi="Lato" w:cs="Arial"/>
          <w:sz w:val="20"/>
          <w:szCs w:val="20"/>
        </w:rPr>
        <w:t>ycia</w:t>
      </w:r>
      <w:r w:rsidRPr="00BE2C46">
        <w:rPr>
          <w:rFonts w:ascii="Lato" w:hAnsi="Lato" w:cs="Lato"/>
          <w:sz w:val="20"/>
          <w:szCs w:val="20"/>
        </w:rPr>
        <w:t>”</w:t>
      </w:r>
      <w:r w:rsidRPr="00BE2C46">
        <w:rPr>
          <w:rFonts w:ascii="Lato" w:hAnsi="Lato" w:cs="Arial"/>
          <w:sz w:val="20"/>
          <w:szCs w:val="20"/>
        </w:rPr>
        <w:t>. Szczeg</w:t>
      </w:r>
      <w:r w:rsidRPr="00BE2C46">
        <w:rPr>
          <w:rFonts w:ascii="Lato" w:hAnsi="Lato" w:cs="Lato"/>
          <w:sz w:val="20"/>
          <w:szCs w:val="20"/>
        </w:rPr>
        <w:t>ó</w:t>
      </w:r>
      <w:r w:rsidRPr="00BE2C46">
        <w:rPr>
          <w:rFonts w:ascii="Lato" w:hAnsi="Lato" w:cs="Calibri"/>
          <w:sz w:val="20"/>
          <w:szCs w:val="20"/>
        </w:rPr>
        <w:t>ł</w:t>
      </w:r>
      <w:r w:rsidRPr="00BE2C46">
        <w:rPr>
          <w:rFonts w:ascii="Lato" w:hAnsi="Lato" w:cs="Arial"/>
          <w:sz w:val="20"/>
          <w:szCs w:val="20"/>
        </w:rPr>
        <w:t>y dotycz</w:t>
      </w:r>
      <w:r w:rsidRPr="00BE2C46">
        <w:rPr>
          <w:rFonts w:ascii="Lato" w:hAnsi="Lato" w:cs="Calibri"/>
          <w:sz w:val="20"/>
          <w:szCs w:val="20"/>
        </w:rPr>
        <w:t>ą</w:t>
      </w:r>
      <w:r w:rsidRPr="00BE2C46">
        <w:rPr>
          <w:rFonts w:ascii="Lato" w:hAnsi="Lato" w:cs="Arial"/>
          <w:sz w:val="20"/>
          <w:szCs w:val="20"/>
        </w:rPr>
        <w:t>ce tego zadania zosta</w:t>
      </w:r>
      <w:r w:rsidRPr="00BE2C46">
        <w:rPr>
          <w:rFonts w:ascii="Lato" w:hAnsi="Lato" w:cs="Calibri"/>
          <w:sz w:val="20"/>
          <w:szCs w:val="20"/>
        </w:rPr>
        <w:t>ł</w:t>
      </w:r>
      <w:r w:rsidRPr="00BE2C46">
        <w:rPr>
          <w:rFonts w:ascii="Lato" w:hAnsi="Lato" w:cs="Arial"/>
          <w:sz w:val="20"/>
          <w:szCs w:val="20"/>
        </w:rPr>
        <w:t>y opisane w cz</w:t>
      </w:r>
      <w:r w:rsidRPr="00BE2C46">
        <w:rPr>
          <w:rFonts w:ascii="Lato" w:hAnsi="Lato" w:cs="Calibri"/>
          <w:sz w:val="20"/>
          <w:szCs w:val="20"/>
        </w:rPr>
        <w:t>ęś</w:t>
      </w:r>
      <w:r w:rsidRPr="00BE2C46">
        <w:rPr>
          <w:rFonts w:ascii="Lato" w:hAnsi="Lato" w:cs="Arial"/>
          <w:sz w:val="20"/>
          <w:szCs w:val="20"/>
        </w:rPr>
        <w:t xml:space="preserve">ci </w:t>
      </w:r>
      <w:r w:rsidRPr="00BE2C46">
        <w:rPr>
          <w:rFonts w:ascii="Lato" w:hAnsi="Lato" w:cs="Arial"/>
          <w:i/>
          <w:iCs/>
          <w:sz w:val="20"/>
          <w:szCs w:val="20"/>
        </w:rPr>
        <w:t xml:space="preserve">Realizacja narodowego programu zdrowia </w:t>
      </w:r>
      <w:r w:rsidR="00174038" w:rsidRPr="00BE2C46">
        <w:rPr>
          <w:rFonts w:ascii="Lato" w:hAnsi="Lato" w:cs="Arial"/>
          <w:i/>
          <w:iCs/>
          <w:sz w:val="20"/>
          <w:szCs w:val="20"/>
        </w:rPr>
        <w:br/>
      </w:r>
      <w:r w:rsidRPr="00BE2C46">
        <w:rPr>
          <w:rFonts w:ascii="Lato" w:hAnsi="Lato" w:cs="Arial"/>
          <w:i/>
          <w:iCs/>
          <w:sz w:val="20"/>
          <w:szCs w:val="20"/>
        </w:rPr>
        <w:t>na lata 2021</w:t>
      </w:r>
      <w:r w:rsidR="003E05AF" w:rsidRPr="00BE2C46">
        <w:rPr>
          <w:rFonts w:ascii="Lato" w:hAnsi="Lato" w:cs="Arial"/>
          <w:i/>
          <w:iCs/>
          <w:sz w:val="20"/>
          <w:szCs w:val="20"/>
        </w:rPr>
        <w:t>—</w:t>
      </w:r>
      <w:r w:rsidRPr="00BE2C46">
        <w:rPr>
          <w:rFonts w:ascii="Lato" w:hAnsi="Lato" w:cs="Arial"/>
          <w:i/>
          <w:iCs/>
          <w:sz w:val="20"/>
          <w:szCs w:val="20"/>
        </w:rPr>
        <w:t>2025.</w:t>
      </w:r>
    </w:p>
    <w:p w14:paraId="660BD436" w14:textId="63F33CE6" w:rsidR="00B86FF5" w:rsidRPr="00BE2C46" w:rsidRDefault="00B86FF5" w:rsidP="00BE2C46">
      <w:pPr>
        <w:spacing w:before="120" w:after="120" w:line="276" w:lineRule="auto"/>
        <w:rPr>
          <w:rFonts w:ascii="Lato" w:hAnsi="Lato" w:cs="Arial"/>
          <w:sz w:val="20"/>
          <w:szCs w:val="20"/>
        </w:rPr>
      </w:pPr>
      <w:r w:rsidRPr="00BE2C46">
        <w:rPr>
          <w:rFonts w:ascii="Lato" w:hAnsi="Lato" w:cs="Arial"/>
          <w:sz w:val="20"/>
          <w:szCs w:val="20"/>
        </w:rPr>
        <w:t>W 2023 r., tak</w:t>
      </w:r>
      <w:r w:rsidRPr="00BE2C46">
        <w:rPr>
          <w:rFonts w:ascii="Lato" w:hAnsi="Lato" w:cs="Calibri"/>
          <w:sz w:val="20"/>
          <w:szCs w:val="20"/>
        </w:rPr>
        <w:t>ż</w:t>
      </w:r>
      <w:r w:rsidRPr="00BE2C46">
        <w:rPr>
          <w:rFonts w:ascii="Lato" w:hAnsi="Lato" w:cs="Arial"/>
          <w:sz w:val="20"/>
          <w:szCs w:val="20"/>
        </w:rPr>
        <w:t xml:space="preserve">e ze </w:t>
      </w:r>
      <w:r w:rsidRPr="00BE2C46">
        <w:rPr>
          <w:rFonts w:ascii="Lato" w:hAnsi="Lato" w:cs="Calibri"/>
          <w:sz w:val="20"/>
          <w:szCs w:val="20"/>
        </w:rPr>
        <w:t>ś</w:t>
      </w:r>
      <w:r w:rsidRPr="00BE2C46">
        <w:rPr>
          <w:rFonts w:ascii="Lato" w:hAnsi="Lato" w:cs="Arial"/>
          <w:sz w:val="20"/>
          <w:szCs w:val="20"/>
        </w:rPr>
        <w:t>rodk</w:t>
      </w:r>
      <w:r w:rsidRPr="00BE2C46">
        <w:rPr>
          <w:rFonts w:ascii="Lato" w:hAnsi="Lato" w:cs="Lato"/>
          <w:sz w:val="20"/>
          <w:szCs w:val="20"/>
        </w:rPr>
        <w:t>ó</w:t>
      </w:r>
      <w:r w:rsidRPr="00BE2C46">
        <w:rPr>
          <w:rFonts w:ascii="Lato" w:hAnsi="Lato" w:cs="Arial"/>
          <w:sz w:val="20"/>
          <w:szCs w:val="20"/>
        </w:rPr>
        <w:t>w NPZ, Instytut Psychiatrii i Neurologii realizowa</w:t>
      </w:r>
      <w:r w:rsidRPr="00BE2C46">
        <w:rPr>
          <w:rFonts w:ascii="Lato" w:hAnsi="Lato" w:cs="Calibri"/>
          <w:sz w:val="20"/>
          <w:szCs w:val="20"/>
        </w:rPr>
        <w:t>ł</w:t>
      </w:r>
      <w:r w:rsidRPr="00BE2C46">
        <w:rPr>
          <w:rFonts w:ascii="Lato" w:hAnsi="Lato" w:cs="Arial"/>
          <w:sz w:val="20"/>
          <w:szCs w:val="20"/>
        </w:rPr>
        <w:t xml:space="preserve"> </w:t>
      </w:r>
      <w:r w:rsidRPr="00BE2C46">
        <w:rPr>
          <w:rFonts w:ascii="Lato" w:hAnsi="Lato" w:cs="Lato"/>
          <w:sz w:val="20"/>
          <w:szCs w:val="20"/>
        </w:rPr>
        <w:t>„</w:t>
      </w:r>
      <w:r w:rsidRPr="00BE2C46">
        <w:rPr>
          <w:rFonts w:ascii="Lato" w:hAnsi="Lato" w:cs="Arial"/>
          <w:sz w:val="20"/>
          <w:szCs w:val="20"/>
        </w:rPr>
        <w:t>Program pilota</w:t>
      </w:r>
      <w:r w:rsidRPr="00BE2C46">
        <w:rPr>
          <w:rFonts w:ascii="Lato" w:hAnsi="Lato" w:cs="Calibri"/>
          <w:sz w:val="20"/>
          <w:szCs w:val="20"/>
        </w:rPr>
        <w:t>ż</w:t>
      </w:r>
      <w:r w:rsidRPr="00BE2C46">
        <w:rPr>
          <w:rFonts w:ascii="Lato" w:hAnsi="Lato" w:cs="Arial"/>
          <w:sz w:val="20"/>
          <w:szCs w:val="20"/>
        </w:rPr>
        <w:t>owy profilaktyki depresji i samob</w:t>
      </w:r>
      <w:r w:rsidRPr="00BE2C46">
        <w:rPr>
          <w:rFonts w:ascii="Lato" w:hAnsi="Lato" w:cs="Lato"/>
          <w:sz w:val="20"/>
          <w:szCs w:val="20"/>
        </w:rPr>
        <w:t>ó</w:t>
      </w:r>
      <w:r w:rsidRPr="00BE2C46">
        <w:rPr>
          <w:rFonts w:ascii="Lato" w:hAnsi="Lato" w:cs="Arial"/>
          <w:sz w:val="20"/>
          <w:szCs w:val="20"/>
        </w:rPr>
        <w:t>jstw skierowany do os</w:t>
      </w:r>
      <w:r w:rsidRPr="00BE2C46">
        <w:rPr>
          <w:rFonts w:ascii="Lato" w:hAnsi="Lato" w:cs="Lato"/>
          <w:sz w:val="20"/>
          <w:szCs w:val="20"/>
        </w:rPr>
        <w:t>ó</w:t>
      </w:r>
      <w:r w:rsidRPr="00BE2C46">
        <w:rPr>
          <w:rFonts w:ascii="Lato" w:hAnsi="Lato" w:cs="Arial"/>
          <w:sz w:val="20"/>
          <w:szCs w:val="20"/>
        </w:rPr>
        <w:t xml:space="preserve">b po 60. roku </w:t>
      </w:r>
      <w:r w:rsidRPr="00BE2C46">
        <w:rPr>
          <w:rFonts w:ascii="Lato" w:hAnsi="Lato" w:cs="Calibri"/>
          <w:sz w:val="20"/>
          <w:szCs w:val="20"/>
        </w:rPr>
        <w:t>ż</w:t>
      </w:r>
      <w:r w:rsidRPr="00BE2C46">
        <w:rPr>
          <w:rFonts w:ascii="Lato" w:hAnsi="Lato" w:cs="Arial"/>
          <w:sz w:val="20"/>
          <w:szCs w:val="20"/>
        </w:rPr>
        <w:t>ycia zajmuj</w:t>
      </w:r>
      <w:r w:rsidRPr="00BE2C46">
        <w:rPr>
          <w:rFonts w:ascii="Lato" w:hAnsi="Lato" w:cs="Calibri"/>
          <w:sz w:val="20"/>
          <w:szCs w:val="20"/>
        </w:rPr>
        <w:t>ą</w:t>
      </w:r>
      <w:r w:rsidRPr="00BE2C46">
        <w:rPr>
          <w:rFonts w:ascii="Lato" w:hAnsi="Lato" w:cs="Arial"/>
          <w:sz w:val="20"/>
          <w:szCs w:val="20"/>
        </w:rPr>
        <w:t>cych si</w:t>
      </w:r>
      <w:r w:rsidRPr="00BE2C46">
        <w:rPr>
          <w:rFonts w:ascii="Lato" w:hAnsi="Lato" w:cs="Calibri"/>
          <w:sz w:val="20"/>
          <w:szCs w:val="20"/>
        </w:rPr>
        <w:t>ę</w:t>
      </w:r>
      <w:r w:rsidRPr="00BE2C46">
        <w:rPr>
          <w:rFonts w:ascii="Lato" w:hAnsi="Lato" w:cs="Arial"/>
          <w:sz w:val="20"/>
          <w:szCs w:val="20"/>
        </w:rPr>
        <w:t xml:space="preserve"> osobami z</w:t>
      </w:r>
      <w:r w:rsidRPr="00BE2C46">
        <w:rPr>
          <w:rFonts w:ascii="Lato" w:hAnsi="Lato" w:cs="Lato"/>
          <w:sz w:val="20"/>
          <w:szCs w:val="20"/>
        </w:rPr>
        <w:t> </w:t>
      </w:r>
      <w:r w:rsidRPr="00BE2C46">
        <w:rPr>
          <w:rFonts w:ascii="Lato" w:hAnsi="Lato" w:cs="Arial"/>
          <w:sz w:val="20"/>
          <w:szCs w:val="20"/>
        </w:rPr>
        <w:t>zaburzeniami ot</w:t>
      </w:r>
      <w:r w:rsidRPr="00BE2C46">
        <w:rPr>
          <w:rFonts w:ascii="Lato" w:hAnsi="Lato" w:cs="Calibri"/>
          <w:sz w:val="20"/>
          <w:szCs w:val="20"/>
        </w:rPr>
        <w:t>ę</w:t>
      </w:r>
      <w:r w:rsidRPr="00BE2C46">
        <w:rPr>
          <w:rFonts w:ascii="Lato" w:hAnsi="Lato" w:cs="Arial"/>
          <w:sz w:val="20"/>
          <w:szCs w:val="20"/>
        </w:rPr>
        <w:t>piennymi</w:t>
      </w:r>
      <w:r w:rsidRPr="00BE2C46">
        <w:rPr>
          <w:rFonts w:ascii="Lato" w:hAnsi="Lato" w:cs="Lato"/>
          <w:sz w:val="20"/>
          <w:szCs w:val="20"/>
        </w:rPr>
        <w:t>”</w:t>
      </w:r>
      <w:r w:rsidRPr="00BE2C46">
        <w:rPr>
          <w:rFonts w:ascii="Lato" w:hAnsi="Lato" w:cs="Arial"/>
          <w:sz w:val="20"/>
          <w:szCs w:val="20"/>
        </w:rPr>
        <w:t>. Celami programu by</w:t>
      </w:r>
      <w:r w:rsidRPr="00BE2C46">
        <w:rPr>
          <w:rFonts w:ascii="Lato" w:hAnsi="Lato" w:cs="Calibri"/>
          <w:sz w:val="20"/>
          <w:szCs w:val="20"/>
        </w:rPr>
        <w:t>ł</w:t>
      </w:r>
      <w:r w:rsidRPr="00BE2C46">
        <w:rPr>
          <w:rFonts w:ascii="Lato" w:hAnsi="Lato" w:cs="Arial"/>
          <w:sz w:val="20"/>
          <w:szCs w:val="20"/>
        </w:rPr>
        <w:t xml:space="preserve">o m.in. podniesienie </w:t>
      </w:r>
      <w:r w:rsidRPr="00BE2C46">
        <w:rPr>
          <w:rFonts w:ascii="Lato" w:hAnsi="Lato" w:cs="Calibri"/>
          <w:sz w:val="20"/>
          <w:szCs w:val="20"/>
        </w:rPr>
        <w:t>ś</w:t>
      </w:r>
      <w:r w:rsidRPr="00BE2C46">
        <w:rPr>
          <w:rFonts w:ascii="Lato" w:hAnsi="Lato" w:cs="Arial"/>
          <w:sz w:val="20"/>
          <w:szCs w:val="20"/>
        </w:rPr>
        <w:t>wiadomo</w:t>
      </w:r>
      <w:r w:rsidRPr="00BE2C46">
        <w:rPr>
          <w:rFonts w:ascii="Lato" w:hAnsi="Lato" w:cs="Calibri"/>
          <w:sz w:val="20"/>
          <w:szCs w:val="20"/>
        </w:rPr>
        <w:t>ś</w:t>
      </w:r>
      <w:r w:rsidRPr="00BE2C46">
        <w:rPr>
          <w:rFonts w:ascii="Lato" w:hAnsi="Lato" w:cs="Arial"/>
          <w:sz w:val="20"/>
          <w:szCs w:val="20"/>
        </w:rPr>
        <w:t>ci na temat zaburze</w:t>
      </w:r>
      <w:r w:rsidRPr="00BE2C46">
        <w:rPr>
          <w:rFonts w:ascii="Lato" w:hAnsi="Lato" w:cs="Calibri"/>
          <w:sz w:val="20"/>
          <w:szCs w:val="20"/>
        </w:rPr>
        <w:t>ń</w:t>
      </w:r>
      <w:r w:rsidRPr="00BE2C46">
        <w:rPr>
          <w:rFonts w:ascii="Lato" w:hAnsi="Lato" w:cs="Arial"/>
          <w:sz w:val="20"/>
          <w:szCs w:val="20"/>
        </w:rPr>
        <w:t xml:space="preserve"> ot</w:t>
      </w:r>
      <w:r w:rsidRPr="00BE2C46">
        <w:rPr>
          <w:rFonts w:ascii="Lato" w:hAnsi="Lato" w:cs="Calibri"/>
          <w:sz w:val="20"/>
          <w:szCs w:val="20"/>
        </w:rPr>
        <w:t>ę</w:t>
      </w:r>
      <w:r w:rsidRPr="00BE2C46">
        <w:rPr>
          <w:rFonts w:ascii="Lato" w:hAnsi="Lato" w:cs="Arial"/>
          <w:sz w:val="20"/>
          <w:szCs w:val="20"/>
        </w:rPr>
        <w:t>piennych, zmniejszenie poczucia obci</w:t>
      </w:r>
      <w:r w:rsidRPr="00BE2C46">
        <w:rPr>
          <w:rFonts w:ascii="Lato" w:hAnsi="Lato" w:cs="Calibri"/>
          <w:sz w:val="20"/>
          <w:szCs w:val="20"/>
        </w:rPr>
        <w:t>ąż</w:t>
      </w:r>
      <w:r w:rsidRPr="00BE2C46">
        <w:rPr>
          <w:rFonts w:ascii="Lato" w:hAnsi="Lato" w:cs="Arial"/>
          <w:sz w:val="20"/>
          <w:szCs w:val="20"/>
        </w:rPr>
        <w:t>enia opiek</w:t>
      </w:r>
      <w:r w:rsidRPr="00BE2C46">
        <w:rPr>
          <w:rFonts w:ascii="Lato" w:hAnsi="Lato" w:cs="Calibri"/>
          <w:sz w:val="20"/>
          <w:szCs w:val="20"/>
        </w:rPr>
        <w:t>ą</w:t>
      </w:r>
      <w:r w:rsidRPr="00BE2C46">
        <w:rPr>
          <w:rFonts w:ascii="Lato" w:hAnsi="Lato" w:cs="Arial"/>
          <w:sz w:val="20"/>
          <w:szCs w:val="20"/>
        </w:rPr>
        <w:t xml:space="preserve"> u opiekun</w:t>
      </w:r>
      <w:r w:rsidRPr="00BE2C46">
        <w:rPr>
          <w:rFonts w:ascii="Lato" w:hAnsi="Lato" w:cs="Lato"/>
          <w:sz w:val="20"/>
          <w:szCs w:val="20"/>
        </w:rPr>
        <w:t>ó</w:t>
      </w:r>
      <w:r w:rsidRPr="00BE2C46">
        <w:rPr>
          <w:rFonts w:ascii="Lato" w:hAnsi="Lato" w:cs="Arial"/>
          <w:sz w:val="20"/>
          <w:szCs w:val="20"/>
        </w:rPr>
        <w:t>w, ograniczenie ryzyka wyst</w:t>
      </w:r>
      <w:r w:rsidRPr="00BE2C46">
        <w:rPr>
          <w:rFonts w:ascii="Lato" w:hAnsi="Lato" w:cs="Calibri"/>
          <w:sz w:val="20"/>
          <w:szCs w:val="20"/>
        </w:rPr>
        <w:t>ą</w:t>
      </w:r>
      <w:r w:rsidRPr="00BE2C46">
        <w:rPr>
          <w:rFonts w:ascii="Lato" w:hAnsi="Lato" w:cs="Arial"/>
          <w:sz w:val="20"/>
          <w:szCs w:val="20"/>
        </w:rPr>
        <w:t>pienia depresji oraz ryzyka my</w:t>
      </w:r>
      <w:r w:rsidRPr="00BE2C46">
        <w:rPr>
          <w:rFonts w:ascii="Lato" w:hAnsi="Lato" w:cs="Calibri"/>
          <w:sz w:val="20"/>
          <w:szCs w:val="20"/>
        </w:rPr>
        <w:t>ś</w:t>
      </w:r>
      <w:r w:rsidRPr="00BE2C46">
        <w:rPr>
          <w:rFonts w:ascii="Lato" w:hAnsi="Lato" w:cs="Arial"/>
          <w:sz w:val="20"/>
          <w:szCs w:val="20"/>
        </w:rPr>
        <w:t>li samob</w:t>
      </w:r>
      <w:r w:rsidRPr="00BE2C46">
        <w:rPr>
          <w:rFonts w:ascii="Lato" w:hAnsi="Lato" w:cs="Lato"/>
          <w:sz w:val="20"/>
          <w:szCs w:val="20"/>
        </w:rPr>
        <w:t>ó</w:t>
      </w:r>
      <w:r w:rsidRPr="00BE2C46">
        <w:rPr>
          <w:rFonts w:ascii="Lato" w:hAnsi="Lato" w:cs="Arial"/>
          <w:sz w:val="20"/>
          <w:szCs w:val="20"/>
        </w:rPr>
        <w:t>jczych oraz zwi</w:t>
      </w:r>
      <w:r w:rsidRPr="00BE2C46">
        <w:rPr>
          <w:rFonts w:ascii="Lato" w:hAnsi="Lato" w:cs="Calibri"/>
          <w:sz w:val="20"/>
          <w:szCs w:val="20"/>
        </w:rPr>
        <w:t>ę</w:t>
      </w:r>
      <w:r w:rsidRPr="00BE2C46">
        <w:rPr>
          <w:rFonts w:ascii="Lato" w:hAnsi="Lato" w:cs="Arial"/>
          <w:sz w:val="20"/>
          <w:szCs w:val="20"/>
        </w:rPr>
        <w:t>kszenie poczucia istnienia wsparcia spo</w:t>
      </w:r>
      <w:r w:rsidRPr="00BE2C46">
        <w:rPr>
          <w:rFonts w:ascii="Lato" w:hAnsi="Lato" w:cs="Calibri"/>
          <w:sz w:val="20"/>
          <w:szCs w:val="20"/>
        </w:rPr>
        <w:t>ł</w:t>
      </w:r>
      <w:r w:rsidRPr="00BE2C46">
        <w:rPr>
          <w:rFonts w:ascii="Lato" w:hAnsi="Lato" w:cs="Arial"/>
          <w:sz w:val="20"/>
          <w:szCs w:val="20"/>
        </w:rPr>
        <w:t xml:space="preserve">ecznego. </w:t>
      </w:r>
    </w:p>
    <w:p w14:paraId="18834536" w14:textId="05743CDE" w:rsidR="00816B37" w:rsidRPr="005E7A91" w:rsidRDefault="00B86FF5" w:rsidP="005E7A91">
      <w:pPr>
        <w:spacing w:before="120" w:after="120" w:line="276" w:lineRule="auto"/>
        <w:rPr>
          <w:rFonts w:ascii="Lato" w:hAnsi="Lato" w:cs="Arial"/>
          <w:sz w:val="20"/>
          <w:szCs w:val="20"/>
        </w:rPr>
      </w:pPr>
      <w:r w:rsidRPr="00BE2C46">
        <w:rPr>
          <w:rFonts w:ascii="Lato" w:hAnsi="Lato" w:cs="Arial"/>
          <w:sz w:val="20"/>
          <w:szCs w:val="20"/>
        </w:rPr>
        <w:t>W 2023 r. przekonsultowano i zatwierdzono za</w:t>
      </w:r>
      <w:r w:rsidRPr="00BE2C46">
        <w:rPr>
          <w:rFonts w:ascii="Lato" w:hAnsi="Lato" w:cs="Calibri"/>
          <w:sz w:val="20"/>
          <w:szCs w:val="20"/>
        </w:rPr>
        <w:t>ł</w:t>
      </w:r>
      <w:r w:rsidRPr="00BE2C46">
        <w:rPr>
          <w:rFonts w:ascii="Lato" w:hAnsi="Lato" w:cs="Arial"/>
          <w:sz w:val="20"/>
          <w:szCs w:val="20"/>
        </w:rPr>
        <w:t>o</w:t>
      </w:r>
      <w:r w:rsidRPr="00BE2C46">
        <w:rPr>
          <w:rFonts w:ascii="Lato" w:hAnsi="Lato" w:cs="Calibri"/>
          <w:sz w:val="20"/>
          <w:szCs w:val="20"/>
        </w:rPr>
        <w:t>ż</w:t>
      </w:r>
      <w:r w:rsidRPr="00BE2C46">
        <w:rPr>
          <w:rFonts w:ascii="Lato" w:hAnsi="Lato" w:cs="Arial"/>
          <w:sz w:val="20"/>
          <w:szCs w:val="20"/>
        </w:rPr>
        <w:t xml:space="preserve">enia projektu </w:t>
      </w:r>
      <w:r w:rsidRPr="00BE2C46">
        <w:rPr>
          <w:rFonts w:ascii="Lato" w:hAnsi="Lato" w:cs="Lato"/>
          <w:sz w:val="20"/>
          <w:szCs w:val="20"/>
        </w:rPr>
        <w:t>„</w:t>
      </w:r>
      <w:r w:rsidRPr="00BE2C46">
        <w:rPr>
          <w:rFonts w:ascii="Lato" w:hAnsi="Lato" w:cs="Arial"/>
          <w:sz w:val="20"/>
          <w:szCs w:val="20"/>
        </w:rPr>
        <w:t>Helpline</w:t>
      </w:r>
      <w:r w:rsidR="003E05AF" w:rsidRPr="00BE2C46">
        <w:rPr>
          <w:rFonts w:ascii="Lato" w:hAnsi="Lato" w:cs="Arial"/>
          <w:sz w:val="20"/>
          <w:szCs w:val="20"/>
        </w:rPr>
        <w:t>—</w:t>
      </w:r>
      <w:r w:rsidRPr="00BE2C46">
        <w:rPr>
          <w:rFonts w:ascii="Lato" w:hAnsi="Lato" w:cs="Arial"/>
          <w:sz w:val="20"/>
          <w:szCs w:val="20"/>
        </w:rPr>
        <w:t>uruchomienie i</w:t>
      </w:r>
      <w:r w:rsidRPr="00BE2C46">
        <w:rPr>
          <w:rFonts w:ascii="Lato" w:hAnsi="Lato" w:cs="Lato"/>
          <w:sz w:val="20"/>
          <w:szCs w:val="20"/>
        </w:rPr>
        <w:t> </w:t>
      </w:r>
      <w:r w:rsidRPr="00BE2C46">
        <w:rPr>
          <w:rFonts w:ascii="Lato" w:hAnsi="Lato" w:cs="Arial"/>
          <w:sz w:val="20"/>
          <w:szCs w:val="20"/>
        </w:rPr>
        <w:t>utrzymanie bezp</w:t>
      </w:r>
      <w:r w:rsidRPr="00BE2C46">
        <w:rPr>
          <w:rFonts w:ascii="Lato" w:hAnsi="Lato" w:cs="Calibri"/>
          <w:sz w:val="20"/>
          <w:szCs w:val="20"/>
        </w:rPr>
        <w:t>ł</w:t>
      </w:r>
      <w:r w:rsidRPr="00BE2C46">
        <w:rPr>
          <w:rFonts w:ascii="Lato" w:hAnsi="Lato" w:cs="Arial"/>
          <w:sz w:val="20"/>
          <w:szCs w:val="20"/>
        </w:rPr>
        <w:t>atnej infolinii dla os</w:t>
      </w:r>
      <w:r w:rsidRPr="00BE2C46">
        <w:rPr>
          <w:rFonts w:ascii="Lato" w:hAnsi="Lato" w:cs="Lato"/>
          <w:sz w:val="20"/>
          <w:szCs w:val="20"/>
        </w:rPr>
        <w:t>ó</w:t>
      </w:r>
      <w:r w:rsidRPr="00BE2C46">
        <w:rPr>
          <w:rFonts w:ascii="Lato" w:hAnsi="Lato" w:cs="Arial"/>
          <w:sz w:val="20"/>
          <w:szCs w:val="20"/>
        </w:rPr>
        <w:t>b chorych na chorob</w:t>
      </w:r>
      <w:r w:rsidRPr="00BE2C46">
        <w:rPr>
          <w:rFonts w:ascii="Lato" w:hAnsi="Lato" w:cs="Calibri"/>
          <w:sz w:val="20"/>
          <w:szCs w:val="20"/>
        </w:rPr>
        <w:t>ę</w:t>
      </w:r>
      <w:r w:rsidRPr="00BE2C46">
        <w:rPr>
          <w:rFonts w:ascii="Lato" w:hAnsi="Lato" w:cs="Arial"/>
          <w:sz w:val="20"/>
          <w:szCs w:val="20"/>
        </w:rPr>
        <w:t xml:space="preserve"> Alzheimera lub inne zaburzenia ot</w:t>
      </w:r>
      <w:r w:rsidRPr="00BE2C46">
        <w:rPr>
          <w:rFonts w:ascii="Lato" w:hAnsi="Lato" w:cs="Calibri"/>
          <w:sz w:val="20"/>
          <w:szCs w:val="20"/>
        </w:rPr>
        <w:t>ę</w:t>
      </w:r>
      <w:r w:rsidRPr="00BE2C46">
        <w:rPr>
          <w:rFonts w:ascii="Lato" w:hAnsi="Lato" w:cs="Arial"/>
          <w:sz w:val="20"/>
          <w:szCs w:val="20"/>
        </w:rPr>
        <w:t>pienne oraz ich rodzin i opiekun</w:t>
      </w:r>
      <w:r w:rsidRPr="00BE2C46">
        <w:rPr>
          <w:rFonts w:ascii="Lato" w:hAnsi="Lato" w:cs="Lato"/>
          <w:sz w:val="20"/>
          <w:szCs w:val="20"/>
        </w:rPr>
        <w:t>ó</w:t>
      </w:r>
      <w:r w:rsidRPr="00BE2C46">
        <w:rPr>
          <w:rFonts w:ascii="Lato" w:hAnsi="Lato" w:cs="Arial"/>
          <w:sz w:val="20"/>
          <w:szCs w:val="20"/>
        </w:rPr>
        <w:t>w</w:t>
      </w:r>
      <w:r w:rsidRPr="00BE2C46">
        <w:rPr>
          <w:rFonts w:ascii="Lato" w:hAnsi="Lato" w:cs="Lato"/>
          <w:sz w:val="20"/>
          <w:szCs w:val="20"/>
        </w:rPr>
        <w:t>”</w:t>
      </w:r>
      <w:r w:rsidRPr="00BE2C46">
        <w:rPr>
          <w:rFonts w:ascii="Lato" w:hAnsi="Lato" w:cs="Arial"/>
          <w:sz w:val="20"/>
          <w:szCs w:val="20"/>
        </w:rPr>
        <w:t>. Projekt w tym zakresie ma by</w:t>
      </w:r>
      <w:r w:rsidRPr="00BE2C46">
        <w:rPr>
          <w:rFonts w:ascii="Lato" w:hAnsi="Lato" w:cs="Calibri"/>
          <w:sz w:val="20"/>
          <w:szCs w:val="20"/>
        </w:rPr>
        <w:t>ć</w:t>
      </w:r>
      <w:r w:rsidRPr="00BE2C46">
        <w:rPr>
          <w:rFonts w:ascii="Lato" w:hAnsi="Lato" w:cs="Arial"/>
          <w:sz w:val="20"/>
          <w:szCs w:val="20"/>
        </w:rPr>
        <w:t xml:space="preserve"> realizowany przez Biuro Rzecznika Praw Pacjenta. Infolinia</w:t>
      </w:r>
      <w:r w:rsidR="003E05AF" w:rsidRPr="00BE2C46">
        <w:rPr>
          <w:rFonts w:ascii="Lato" w:hAnsi="Lato" w:cs="Arial"/>
          <w:sz w:val="20"/>
          <w:szCs w:val="20"/>
        </w:rPr>
        <w:t xml:space="preserve">, </w:t>
      </w:r>
      <w:r w:rsidRPr="00BE2C46">
        <w:rPr>
          <w:rFonts w:ascii="Lato" w:hAnsi="Lato" w:cs="Arial"/>
          <w:sz w:val="20"/>
          <w:szCs w:val="20"/>
        </w:rPr>
        <w:t>zgodnie z za</w:t>
      </w:r>
      <w:r w:rsidRPr="00BE2C46">
        <w:rPr>
          <w:rFonts w:ascii="Lato" w:hAnsi="Lato" w:cs="Calibri"/>
          <w:sz w:val="20"/>
          <w:szCs w:val="20"/>
        </w:rPr>
        <w:t>ł</w:t>
      </w:r>
      <w:r w:rsidRPr="00BE2C46">
        <w:rPr>
          <w:rFonts w:ascii="Lato" w:hAnsi="Lato" w:cs="Arial"/>
          <w:sz w:val="20"/>
          <w:szCs w:val="20"/>
        </w:rPr>
        <w:t>o</w:t>
      </w:r>
      <w:r w:rsidRPr="00BE2C46">
        <w:rPr>
          <w:rFonts w:ascii="Lato" w:hAnsi="Lato" w:cs="Calibri"/>
          <w:sz w:val="20"/>
          <w:szCs w:val="20"/>
        </w:rPr>
        <w:t>ż</w:t>
      </w:r>
      <w:r w:rsidRPr="00BE2C46">
        <w:rPr>
          <w:rFonts w:ascii="Lato" w:hAnsi="Lato" w:cs="Arial"/>
          <w:sz w:val="20"/>
          <w:szCs w:val="20"/>
        </w:rPr>
        <w:t>eniam</w:t>
      </w:r>
      <w:r w:rsidR="003E05AF" w:rsidRPr="00BE2C46">
        <w:rPr>
          <w:rFonts w:ascii="Lato" w:hAnsi="Lato" w:cs="Arial"/>
          <w:sz w:val="20"/>
          <w:szCs w:val="20"/>
        </w:rPr>
        <w:t xml:space="preserve">i, </w:t>
      </w:r>
      <w:r w:rsidRPr="00BE2C46">
        <w:rPr>
          <w:rFonts w:ascii="Lato" w:hAnsi="Lato" w:cs="Arial"/>
          <w:sz w:val="20"/>
          <w:szCs w:val="20"/>
        </w:rPr>
        <w:t>ma mie</w:t>
      </w:r>
      <w:r w:rsidRPr="00BE2C46">
        <w:rPr>
          <w:rFonts w:ascii="Lato" w:hAnsi="Lato" w:cs="Calibri"/>
          <w:sz w:val="20"/>
          <w:szCs w:val="20"/>
        </w:rPr>
        <w:t>ć</w:t>
      </w:r>
      <w:r w:rsidRPr="00BE2C46">
        <w:rPr>
          <w:rFonts w:ascii="Lato" w:hAnsi="Lato" w:cs="Arial"/>
          <w:sz w:val="20"/>
          <w:szCs w:val="20"/>
        </w:rPr>
        <w:t xml:space="preserve"> form</w:t>
      </w:r>
      <w:r w:rsidRPr="00BE2C46">
        <w:rPr>
          <w:rFonts w:ascii="Lato" w:hAnsi="Lato" w:cs="Calibri"/>
          <w:sz w:val="20"/>
          <w:szCs w:val="20"/>
        </w:rPr>
        <w:t>ę</w:t>
      </w:r>
      <w:r w:rsidRPr="00BE2C46">
        <w:rPr>
          <w:rFonts w:ascii="Lato" w:hAnsi="Lato" w:cs="Arial"/>
          <w:sz w:val="20"/>
          <w:szCs w:val="20"/>
        </w:rPr>
        <w:t xml:space="preserve"> bezp</w:t>
      </w:r>
      <w:r w:rsidRPr="00BE2C46">
        <w:rPr>
          <w:rFonts w:ascii="Lato" w:hAnsi="Lato" w:cs="Calibri"/>
          <w:sz w:val="20"/>
          <w:szCs w:val="20"/>
        </w:rPr>
        <w:t>ł</w:t>
      </w:r>
      <w:r w:rsidRPr="00BE2C46">
        <w:rPr>
          <w:rFonts w:ascii="Lato" w:hAnsi="Lato" w:cs="Arial"/>
          <w:sz w:val="20"/>
          <w:szCs w:val="20"/>
        </w:rPr>
        <w:t>atnej, poufnej i nielimitowanej us</w:t>
      </w:r>
      <w:r w:rsidRPr="00BE2C46">
        <w:rPr>
          <w:rFonts w:ascii="Lato" w:hAnsi="Lato" w:cs="Calibri"/>
          <w:sz w:val="20"/>
          <w:szCs w:val="20"/>
        </w:rPr>
        <w:t>ł</w:t>
      </w:r>
      <w:r w:rsidRPr="00BE2C46">
        <w:rPr>
          <w:rFonts w:ascii="Lato" w:hAnsi="Lato" w:cs="Arial"/>
          <w:sz w:val="20"/>
          <w:szCs w:val="20"/>
        </w:rPr>
        <w:t>ugi telefonicznej przeznaczonej dla rodzin i opiekun</w:t>
      </w:r>
      <w:r w:rsidRPr="00BE2C46">
        <w:rPr>
          <w:rFonts w:ascii="Lato" w:hAnsi="Lato" w:cs="Lato"/>
          <w:sz w:val="20"/>
          <w:szCs w:val="20"/>
        </w:rPr>
        <w:t>ó</w:t>
      </w:r>
      <w:r w:rsidRPr="00BE2C46">
        <w:rPr>
          <w:rFonts w:ascii="Lato" w:hAnsi="Lato" w:cs="Arial"/>
          <w:sz w:val="20"/>
          <w:szCs w:val="20"/>
        </w:rPr>
        <w:t>w os</w:t>
      </w:r>
      <w:r w:rsidRPr="00BE2C46">
        <w:rPr>
          <w:rFonts w:ascii="Lato" w:hAnsi="Lato" w:cs="Lato"/>
          <w:sz w:val="20"/>
          <w:szCs w:val="20"/>
        </w:rPr>
        <w:t>ó</w:t>
      </w:r>
      <w:r w:rsidRPr="00BE2C46">
        <w:rPr>
          <w:rFonts w:ascii="Lato" w:hAnsi="Lato" w:cs="Arial"/>
          <w:sz w:val="20"/>
          <w:szCs w:val="20"/>
        </w:rPr>
        <w:t>b z demencj</w:t>
      </w:r>
      <w:r w:rsidRPr="00BE2C46">
        <w:rPr>
          <w:rFonts w:ascii="Lato" w:hAnsi="Lato" w:cs="Calibri"/>
          <w:sz w:val="20"/>
          <w:szCs w:val="20"/>
        </w:rPr>
        <w:t>ą</w:t>
      </w:r>
      <w:r w:rsidRPr="00BE2C46">
        <w:rPr>
          <w:rFonts w:ascii="Lato" w:hAnsi="Lato" w:cs="Arial"/>
          <w:sz w:val="20"/>
          <w:szCs w:val="20"/>
        </w:rPr>
        <w:t xml:space="preserve"> oraz chorych na zaburzenia ot</w:t>
      </w:r>
      <w:r w:rsidRPr="00BE2C46">
        <w:rPr>
          <w:rFonts w:ascii="Lato" w:hAnsi="Lato" w:cs="Calibri"/>
          <w:sz w:val="20"/>
          <w:szCs w:val="20"/>
        </w:rPr>
        <w:t>ę</w:t>
      </w:r>
      <w:r w:rsidRPr="00BE2C46">
        <w:rPr>
          <w:rFonts w:ascii="Lato" w:hAnsi="Lato" w:cs="Arial"/>
          <w:sz w:val="20"/>
          <w:szCs w:val="20"/>
        </w:rPr>
        <w:t>pienne.</w:t>
      </w:r>
    </w:p>
    <w:p w14:paraId="15239475" w14:textId="4B67505F" w:rsidR="00C6270A" w:rsidRPr="00576A8B" w:rsidRDefault="00C6270A" w:rsidP="00706CCF">
      <w:pPr>
        <w:pStyle w:val="Nagwek2"/>
        <w:spacing w:before="120" w:after="120" w:line="276" w:lineRule="auto"/>
      </w:pPr>
      <w:bookmarkStart w:id="42" w:name="_Toc172619417"/>
      <w:bookmarkStart w:id="43" w:name="_Toc183427053"/>
      <w:r w:rsidRPr="00576A8B">
        <w:t>Zakład Ubezpieczeń Społecznych</w:t>
      </w:r>
      <w:bookmarkEnd w:id="42"/>
      <w:bookmarkEnd w:id="43"/>
    </w:p>
    <w:p w14:paraId="7D18AFF5" w14:textId="14A918BF" w:rsidR="002C1A1E" w:rsidRPr="005E7A91" w:rsidRDefault="002C1A1E" w:rsidP="005E7A91">
      <w:pPr>
        <w:spacing w:before="120" w:after="120" w:line="276" w:lineRule="auto"/>
        <w:rPr>
          <w:rFonts w:ascii="Lato" w:hAnsi="Lato"/>
          <w:b/>
          <w:bCs/>
          <w:sz w:val="20"/>
          <w:szCs w:val="20"/>
        </w:rPr>
      </w:pPr>
      <w:r w:rsidRPr="005E7A91">
        <w:rPr>
          <w:rFonts w:ascii="Lato" w:hAnsi="Lato"/>
          <w:b/>
          <w:bCs/>
          <w:sz w:val="20"/>
          <w:szCs w:val="20"/>
        </w:rPr>
        <w:t>Bezpośrednia obsługa klientów</w:t>
      </w:r>
    </w:p>
    <w:p w14:paraId="42CA5005" w14:textId="574FC70C" w:rsidR="002C1A1E" w:rsidRPr="005E7A91" w:rsidRDefault="002C1A1E" w:rsidP="005E7A91">
      <w:pPr>
        <w:spacing w:before="120" w:after="120" w:line="276" w:lineRule="auto"/>
        <w:rPr>
          <w:rFonts w:ascii="Lato" w:hAnsi="Lato"/>
          <w:sz w:val="20"/>
          <w:szCs w:val="20"/>
        </w:rPr>
      </w:pPr>
      <w:r w:rsidRPr="005E7A91">
        <w:rPr>
          <w:rFonts w:ascii="Lato" w:hAnsi="Lato"/>
          <w:sz w:val="20"/>
          <w:szCs w:val="20"/>
        </w:rPr>
        <w:t xml:space="preserve">Klienci w starszym wieku w salach obsługi klientów (SOK) mogą liczyć na pomoc dostosowaną </w:t>
      </w:r>
      <w:r w:rsidR="00174038" w:rsidRPr="005E7A91">
        <w:rPr>
          <w:rFonts w:ascii="Lato" w:hAnsi="Lato"/>
          <w:sz w:val="20"/>
          <w:szCs w:val="20"/>
        </w:rPr>
        <w:br/>
      </w:r>
      <w:r w:rsidRPr="005E7A91">
        <w:rPr>
          <w:rFonts w:ascii="Lato" w:hAnsi="Lato"/>
          <w:sz w:val="20"/>
          <w:szCs w:val="20"/>
        </w:rPr>
        <w:t>do ich potrzeb. Za zapewnienie wsparcia i pomocy osobom starszym w placówkach ZUS odpowiada opiekun sali obsługi klientów lub inny wyznaczony pracownik SOK, który towarzyszy klientowi od momentu wejścia do placówki ZUS np. przy pobraniu biletu i dotarciu do właściwego stanowiska obsługi.</w:t>
      </w:r>
    </w:p>
    <w:p w14:paraId="3AE1E960" w14:textId="2A93EC41" w:rsidR="002C1A1E" w:rsidRPr="005E7A91" w:rsidRDefault="002C1A1E" w:rsidP="005E7A91">
      <w:pPr>
        <w:spacing w:before="120" w:after="120" w:line="276" w:lineRule="auto"/>
        <w:rPr>
          <w:rFonts w:ascii="Lato" w:hAnsi="Lato"/>
          <w:sz w:val="20"/>
          <w:szCs w:val="20"/>
        </w:rPr>
      </w:pPr>
      <w:r w:rsidRPr="005E7A91">
        <w:rPr>
          <w:rFonts w:ascii="Lato" w:hAnsi="Lato"/>
          <w:sz w:val="20"/>
          <w:szCs w:val="20"/>
        </w:rPr>
        <w:t xml:space="preserve">Od 2017 r. działa </w:t>
      </w:r>
      <w:r w:rsidRPr="005E7A91">
        <w:rPr>
          <w:rFonts w:ascii="Lato" w:hAnsi="Lato"/>
          <w:b/>
          <w:bCs/>
          <w:sz w:val="20"/>
          <w:szCs w:val="20"/>
        </w:rPr>
        <w:t>usługa doradców emerytalnych</w:t>
      </w:r>
      <w:r w:rsidRPr="005E7A91">
        <w:rPr>
          <w:rFonts w:ascii="Lato" w:hAnsi="Lato"/>
          <w:sz w:val="20"/>
          <w:szCs w:val="20"/>
        </w:rPr>
        <w:t xml:space="preserve">, którzy informują i udzielają wyjaśnień w zakresie świadczeń emerytalno-rentowych, w szczególności warunków nabywania uprawnień, ustalania wysokości, wypłacania świadczeń, przeliczania lub ponownego ustalania ich wysokości. Doradcy pomagają w wypełnianiu wniosków o świadczenia, informują przyszłych świadczeniobiorców </w:t>
      </w:r>
      <w:r w:rsidR="00174038" w:rsidRPr="005E7A91">
        <w:rPr>
          <w:rFonts w:ascii="Lato" w:hAnsi="Lato"/>
          <w:sz w:val="20"/>
          <w:szCs w:val="20"/>
        </w:rPr>
        <w:br/>
      </w:r>
      <w:r w:rsidRPr="005E7A91">
        <w:rPr>
          <w:rFonts w:ascii="Lato" w:hAnsi="Lato"/>
          <w:sz w:val="20"/>
          <w:szCs w:val="20"/>
        </w:rPr>
        <w:t>o czynnikach mających wpływ na wysokość świadczenia. W tym celu wykorzystują oni kalkulator emerytalny ustalający prognozowaną wysokość świadczenia — w roku bieżącym lub w następnych latach pomagając tym samym w wyborze najbardziej optymalnego momentu przejścia na emeryturę.</w:t>
      </w:r>
      <w:r w:rsidR="00234B06" w:rsidRPr="005E7A91">
        <w:rPr>
          <w:rFonts w:ascii="Lato" w:hAnsi="Lato"/>
          <w:sz w:val="20"/>
          <w:szCs w:val="20"/>
        </w:rPr>
        <w:t xml:space="preserve"> </w:t>
      </w:r>
      <w:r w:rsidRPr="005E7A91">
        <w:rPr>
          <w:rFonts w:ascii="Lato" w:hAnsi="Lato"/>
          <w:b/>
          <w:bCs/>
          <w:sz w:val="20"/>
          <w:szCs w:val="20"/>
        </w:rPr>
        <w:t>W 2023 r. z pomocy doradców emerytalnych w placówkach Zakładu skorzystało ok. 700 tys. klientów.</w:t>
      </w:r>
      <w:r w:rsidRPr="005E7A91">
        <w:rPr>
          <w:rFonts w:ascii="Lato" w:hAnsi="Lato"/>
          <w:sz w:val="20"/>
          <w:szCs w:val="20"/>
        </w:rPr>
        <w:t xml:space="preserve"> </w:t>
      </w:r>
      <w:r w:rsidR="00174038" w:rsidRPr="005E7A91">
        <w:rPr>
          <w:rFonts w:ascii="Lato" w:hAnsi="Lato"/>
          <w:sz w:val="20"/>
          <w:szCs w:val="20"/>
        </w:rPr>
        <w:br/>
      </w:r>
      <w:r w:rsidRPr="005E7A91">
        <w:rPr>
          <w:rFonts w:ascii="Lato" w:hAnsi="Lato"/>
          <w:sz w:val="20"/>
          <w:szCs w:val="20"/>
        </w:rPr>
        <w:t xml:space="preserve">We wszystkich SOK funkcjonują specjalne stanowiska komputerowe dla klientów z ograniczonymi kompetencjami cyfrowymi. Osoby te mogą skorzystać z pomocy pracowników Zakładu m.in. przy zakładaniu profilu PUE ZUS oraz wypełnianiu i przekazywaniu wniosków elektronicznych </w:t>
      </w:r>
      <w:r w:rsidR="00174038" w:rsidRPr="005E7A91">
        <w:rPr>
          <w:rFonts w:ascii="Lato" w:hAnsi="Lato"/>
          <w:sz w:val="20"/>
          <w:szCs w:val="20"/>
        </w:rPr>
        <w:br/>
      </w:r>
      <w:r w:rsidRPr="005E7A91">
        <w:rPr>
          <w:rFonts w:ascii="Lato" w:hAnsi="Lato"/>
          <w:sz w:val="20"/>
          <w:szCs w:val="20"/>
        </w:rPr>
        <w:t>za pośrednictwem portalu PUE.</w:t>
      </w:r>
    </w:p>
    <w:p w14:paraId="24665481" w14:textId="7095B8DD" w:rsidR="002C1A1E" w:rsidRPr="005E7A91" w:rsidRDefault="002C1A1E" w:rsidP="005E7A91">
      <w:pPr>
        <w:spacing w:before="120" w:after="120" w:line="276" w:lineRule="auto"/>
        <w:rPr>
          <w:rFonts w:ascii="Lato" w:hAnsi="Lato"/>
          <w:sz w:val="20"/>
          <w:szCs w:val="20"/>
        </w:rPr>
      </w:pPr>
      <w:r w:rsidRPr="005E7A91">
        <w:rPr>
          <w:rFonts w:ascii="Lato" w:hAnsi="Lato"/>
          <w:sz w:val="20"/>
          <w:szCs w:val="20"/>
        </w:rPr>
        <w:t>SOK w ZUS są także w większości przystosowane do obsługi osób starszych wymagających pomocy przy poruszaniu się. Ponadto osoby starsze, które:</w:t>
      </w:r>
    </w:p>
    <w:p w14:paraId="3C04F6A0" w14:textId="1B632B74" w:rsidR="002C1A1E" w:rsidRPr="005E7A91" w:rsidRDefault="002C1A1E" w:rsidP="005E7A91">
      <w:pPr>
        <w:pStyle w:val="Akapitzlist"/>
        <w:numPr>
          <w:ilvl w:val="0"/>
          <w:numId w:val="11"/>
        </w:numPr>
        <w:spacing w:before="120" w:after="120" w:line="276" w:lineRule="auto"/>
        <w:ind w:right="14"/>
        <w:rPr>
          <w:rFonts w:ascii="Lato" w:hAnsi="Lato"/>
          <w:sz w:val="20"/>
          <w:szCs w:val="20"/>
        </w:rPr>
      </w:pPr>
      <w:r w:rsidRPr="005E7A91">
        <w:rPr>
          <w:rFonts w:ascii="Lato" w:hAnsi="Lato"/>
          <w:sz w:val="20"/>
          <w:szCs w:val="20"/>
        </w:rPr>
        <w:t>doświadczają trwale lub okresowo trudności w komunikowaniu się mogą</w:t>
      </w:r>
      <w:r w:rsidR="00962931" w:rsidRPr="005E7A91">
        <w:rPr>
          <w:rFonts w:ascii="Lato" w:hAnsi="Lato"/>
          <w:sz w:val="20"/>
          <w:szCs w:val="20"/>
        </w:rPr>
        <w:t>—</w:t>
      </w:r>
      <w:r w:rsidRPr="005E7A91">
        <w:rPr>
          <w:rFonts w:ascii="Lato" w:hAnsi="Lato"/>
          <w:sz w:val="20"/>
          <w:szCs w:val="20"/>
        </w:rPr>
        <w:t xml:space="preserve">podobnie jak i inni klienci kontaktować się z Zakładem za pomocą „Formularza kontaktowego zapytania ogólnego” udostępnionego na stronie </w:t>
      </w:r>
      <w:r w:rsidRPr="005E7A91">
        <w:rPr>
          <w:rFonts w:ascii="Lato" w:hAnsi="Lato"/>
          <w:sz w:val="20"/>
          <w:szCs w:val="20"/>
          <w:u w:val="single" w:color="000000"/>
        </w:rPr>
        <w:t>www.zus.pl</w:t>
      </w:r>
      <w:r w:rsidRPr="005E7A91">
        <w:rPr>
          <w:rFonts w:ascii="Lato" w:hAnsi="Lato"/>
          <w:sz w:val="20"/>
          <w:szCs w:val="20"/>
        </w:rPr>
        <w:t xml:space="preserve"> oraz mailowo na adres: cot@zus.pl:</w:t>
      </w:r>
    </w:p>
    <w:p w14:paraId="216E419C" w14:textId="2A231369" w:rsidR="002C1A1E" w:rsidRPr="000E3435" w:rsidRDefault="002C1A1E" w:rsidP="005E7A91">
      <w:pPr>
        <w:pStyle w:val="Akapitzlist"/>
        <w:numPr>
          <w:ilvl w:val="0"/>
          <w:numId w:val="11"/>
        </w:numPr>
        <w:spacing w:before="120" w:after="120" w:line="276" w:lineRule="auto"/>
        <w:ind w:right="14"/>
        <w:rPr>
          <w:rFonts w:ascii="Lato" w:hAnsi="Lato"/>
          <w:sz w:val="20"/>
          <w:szCs w:val="20"/>
        </w:rPr>
      </w:pPr>
      <w:r w:rsidRPr="005E7A91">
        <w:rPr>
          <w:rFonts w:ascii="Lato" w:hAnsi="Lato"/>
          <w:sz w:val="20"/>
          <w:szCs w:val="20"/>
        </w:rPr>
        <w:lastRenderedPageBreak/>
        <w:t xml:space="preserve">wymagają dodatkowej pomocy z uwagi na szczególne potrzeby, mogą zgłosić bezpośrednio </w:t>
      </w:r>
      <w:r w:rsidR="00174038" w:rsidRPr="005E7A91">
        <w:rPr>
          <w:rFonts w:ascii="Lato" w:hAnsi="Lato"/>
          <w:sz w:val="20"/>
          <w:szCs w:val="20"/>
        </w:rPr>
        <w:br/>
      </w:r>
      <w:r w:rsidRPr="005E7A91">
        <w:rPr>
          <w:rFonts w:ascii="Lato" w:hAnsi="Lato"/>
          <w:sz w:val="20"/>
          <w:szCs w:val="20"/>
        </w:rPr>
        <w:t xml:space="preserve">w placówce ZUS lub dzwoniąc do Centrum Kontaktu Klientów ZUS (CKK), chęć skorzystania </w:t>
      </w:r>
      <w:r w:rsidR="00174038" w:rsidRPr="005E7A91">
        <w:rPr>
          <w:rFonts w:ascii="Lato" w:hAnsi="Lato"/>
          <w:sz w:val="20"/>
          <w:szCs w:val="20"/>
        </w:rPr>
        <w:br/>
      </w:r>
      <w:r w:rsidRPr="005E7A91">
        <w:rPr>
          <w:rFonts w:ascii="Lato" w:hAnsi="Lato"/>
          <w:sz w:val="20"/>
          <w:szCs w:val="20"/>
        </w:rPr>
        <w:t xml:space="preserve">z usługi tłumacza polskiego języka migowego (PJM), systemu językowo-migowego (SJM) </w:t>
      </w:r>
      <w:r w:rsidR="00174038" w:rsidRPr="005E7A91">
        <w:rPr>
          <w:rFonts w:ascii="Lato" w:hAnsi="Lato"/>
          <w:sz w:val="20"/>
          <w:szCs w:val="20"/>
        </w:rPr>
        <w:br/>
      </w:r>
      <w:r w:rsidRPr="005E7A91">
        <w:rPr>
          <w:rFonts w:ascii="Lato" w:hAnsi="Lato"/>
          <w:sz w:val="20"/>
          <w:szCs w:val="20"/>
        </w:rPr>
        <w:t xml:space="preserve">i sposobów komunikowania się osób głuchoniewidomych (SKOGN) podczas obsługi spraw </w:t>
      </w:r>
      <w:r w:rsidR="00174038" w:rsidRPr="005E7A91">
        <w:rPr>
          <w:rFonts w:ascii="Lato" w:hAnsi="Lato"/>
          <w:sz w:val="20"/>
          <w:szCs w:val="20"/>
        </w:rPr>
        <w:br/>
      </w:r>
      <w:r w:rsidRPr="005E7A91">
        <w:rPr>
          <w:rFonts w:ascii="Lato" w:hAnsi="Lato"/>
          <w:sz w:val="20"/>
          <w:szCs w:val="20"/>
        </w:rPr>
        <w:t xml:space="preserve">w ZUS. Dodatkowo informacje o pomocy dla osób niesłyszących w zakresie obsługi spraw </w:t>
      </w:r>
      <w:r w:rsidR="00174038" w:rsidRPr="005E7A91">
        <w:rPr>
          <w:rFonts w:ascii="Lato" w:hAnsi="Lato"/>
          <w:sz w:val="20"/>
          <w:szCs w:val="20"/>
        </w:rPr>
        <w:br/>
      </w:r>
      <w:r w:rsidRPr="005E7A91">
        <w:rPr>
          <w:rFonts w:ascii="Lato" w:hAnsi="Lato"/>
          <w:sz w:val="20"/>
          <w:szCs w:val="20"/>
        </w:rPr>
        <w:t>są zamieszczane w każdej placówce Zakładu, w dobrze widocznym miejscu, na tablicach informacyjnych w formie plakatu ze znakiem ucha. Treść informacji przygotowana jest prostym językiem. Coraz więcej sal jest wyposażonych w pętle indukcyjne.</w:t>
      </w:r>
    </w:p>
    <w:p w14:paraId="38BB9940" w14:textId="07DB4BBD" w:rsidR="002C1A1E" w:rsidRPr="005E7A91" w:rsidRDefault="002C1A1E" w:rsidP="005E7A91">
      <w:pPr>
        <w:spacing w:before="120" w:after="120" w:line="276" w:lineRule="auto"/>
        <w:rPr>
          <w:rFonts w:ascii="Lato" w:hAnsi="Lato"/>
          <w:sz w:val="20"/>
          <w:szCs w:val="20"/>
        </w:rPr>
      </w:pPr>
      <w:r w:rsidRPr="005E7A91">
        <w:rPr>
          <w:rFonts w:ascii="Lato" w:hAnsi="Lato"/>
          <w:sz w:val="20"/>
          <w:szCs w:val="20"/>
        </w:rPr>
        <w:t xml:space="preserve">Od 2021 r. </w:t>
      </w:r>
      <w:r w:rsidRPr="005E7A91">
        <w:rPr>
          <w:rFonts w:ascii="Lato" w:hAnsi="Lato"/>
          <w:b/>
          <w:bCs/>
          <w:sz w:val="20"/>
          <w:szCs w:val="20"/>
        </w:rPr>
        <w:t xml:space="preserve">w Zakładzie funkcjonuje rozwiązanie dotyczące obsługi przez pracowników ZUS osób </w:t>
      </w:r>
      <w:r w:rsidR="00174038" w:rsidRPr="005E7A91">
        <w:rPr>
          <w:rFonts w:ascii="Lato" w:hAnsi="Lato"/>
          <w:b/>
          <w:bCs/>
          <w:sz w:val="20"/>
          <w:szCs w:val="20"/>
        </w:rPr>
        <w:br/>
      </w:r>
      <w:r w:rsidRPr="005E7A91">
        <w:rPr>
          <w:rFonts w:ascii="Lato" w:hAnsi="Lato"/>
          <w:b/>
          <w:bCs/>
          <w:sz w:val="20"/>
          <w:szCs w:val="20"/>
        </w:rPr>
        <w:t>ze szczególnymi potrzebami w miejscu ich zamieszkania/pobytu.</w:t>
      </w:r>
      <w:r w:rsidRPr="005E7A91">
        <w:rPr>
          <w:rFonts w:ascii="Lato" w:hAnsi="Lato"/>
          <w:sz w:val="20"/>
          <w:szCs w:val="20"/>
        </w:rPr>
        <w:t xml:space="preserve"> Usługa wpisuje się w rozwiązania wynikające z ustawy</w:t>
      </w:r>
      <w:r w:rsidR="000E29AF" w:rsidRPr="005E7A91">
        <w:rPr>
          <w:rStyle w:val="Odwoanieprzypisudolnego"/>
          <w:rFonts w:ascii="Lato" w:hAnsi="Lato"/>
          <w:sz w:val="20"/>
          <w:szCs w:val="20"/>
        </w:rPr>
        <w:footnoteReference w:id="30"/>
      </w:r>
      <w:r w:rsidRPr="005E7A91">
        <w:rPr>
          <w:rFonts w:ascii="Lato" w:hAnsi="Lato"/>
          <w:sz w:val="20"/>
          <w:szCs w:val="20"/>
        </w:rPr>
        <w:t xml:space="preserve">. W sytuacji, gdy klient ze znacznym stopniem niepełnosprawności ruchowej </w:t>
      </w:r>
      <w:r w:rsidR="00174038" w:rsidRPr="005E7A91">
        <w:rPr>
          <w:rFonts w:ascii="Lato" w:hAnsi="Lato"/>
          <w:sz w:val="20"/>
          <w:szCs w:val="20"/>
        </w:rPr>
        <w:br/>
      </w:r>
      <w:r w:rsidRPr="005E7A91">
        <w:rPr>
          <w:rFonts w:ascii="Lato" w:hAnsi="Lato"/>
          <w:sz w:val="20"/>
          <w:szCs w:val="20"/>
        </w:rPr>
        <w:t>nie jest w stanie skorzystać z dostępnych kanałów kontaktu (osobiście w placówce ZUS, przez PIJE, telefonicznie, e-wizyta), pracownicy ZUS zapewniają obsługę w miejscu jego zamieszkania/pobytu. Zgłoszenia o potrzebie zapewnienia klientowi obsługi w miejscu jego pobytu może dokonać klient, jego bliscy lub opiekunowie.</w:t>
      </w:r>
    </w:p>
    <w:p w14:paraId="798B0E88" w14:textId="02F54823" w:rsidR="002C1A1E" w:rsidRPr="005E7A91" w:rsidRDefault="002C1A1E" w:rsidP="005E7A91">
      <w:pPr>
        <w:spacing w:before="120" w:after="120" w:line="276" w:lineRule="auto"/>
        <w:rPr>
          <w:rFonts w:ascii="Lato" w:hAnsi="Lato"/>
          <w:sz w:val="20"/>
          <w:szCs w:val="20"/>
        </w:rPr>
      </w:pPr>
      <w:r w:rsidRPr="005E7A91">
        <w:rPr>
          <w:rFonts w:ascii="Lato" w:hAnsi="Lato"/>
          <w:sz w:val="20"/>
          <w:szCs w:val="20"/>
        </w:rPr>
        <w:t>1 stycznia 2024 r. weszły w życie zmiany do ustawy</w:t>
      </w:r>
      <w:r w:rsidR="000E29AF" w:rsidRPr="005E7A91">
        <w:rPr>
          <w:rStyle w:val="Odwoanieprzypisudolnego"/>
          <w:rFonts w:ascii="Lato" w:hAnsi="Lato"/>
          <w:sz w:val="20"/>
          <w:szCs w:val="20"/>
        </w:rPr>
        <w:footnoteReference w:id="31"/>
      </w:r>
      <w:r w:rsidR="000E29AF" w:rsidRPr="005E7A91">
        <w:rPr>
          <w:rFonts w:ascii="Lato" w:hAnsi="Lato"/>
          <w:sz w:val="20"/>
          <w:szCs w:val="20"/>
        </w:rPr>
        <w:t xml:space="preserve"> </w:t>
      </w:r>
      <w:r w:rsidRPr="005E7A91">
        <w:rPr>
          <w:rFonts w:ascii="Lato" w:hAnsi="Lato"/>
          <w:sz w:val="20"/>
          <w:szCs w:val="20"/>
        </w:rPr>
        <w:t>oraz ustawy</w:t>
      </w:r>
      <w:r w:rsidR="000E29AF" w:rsidRPr="005E7A91">
        <w:rPr>
          <w:rStyle w:val="Odwoanieprzypisudolnego"/>
          <w:rFonts w:ascii="Lato" w:hAnsi="Lato"/>
          <w:sz w:val="20"/>
          <w:szCs w:val="20"/>
        </w:rPr>
        <w:footnoteReference w:id="32"/>
      </w:r>
      <w:r w:rsidR="000E29AF" w:rsidRPr="005E7A91">
        <w:rPr>
          <w:rFonts w:ascii="Lato" w:hAnsi="Lato"/>
          <w:sz w:val="20"/>
          <w:szCs w:val="20"/>
        </w:rPr>
        <w:t xml:space="preserve">. </w:t>
      </w:r>
      <w:r w:rsidRPr="005E7A91">
        <w:rPr>
          <w:rFonts w:ascii="Lato" w:hAnsi="Lato"/>
          <w:sz w:val="20"/>
          <w:szCs w:val="20"/>
        </w:rPr>
        <w:t>Świadczenie wspierające jest skierowane bezpośrednio do osób z niepełnosprawnością, wśród których dużą grupę stanowią również osoby starsze.</w:t>
      </w:r>
    </w:p>
    <w:p w14:paraId="38BBDF3B" w14:textId="063B352B" w:rsidR="002C1A1E" w:rsidRPr="005E7A91" w:rsidRDefault="002C1A1E" w:rsidP="005E7A91">
      <w:pPr>
        <w:spacing w:before="120" w:after="120" w:line="276" w:lineRule="auto"/>
        <w:rPr>
          <w:rFonts w:ascii="Lato" w:hAnsi="Lato"/>
          <w:sz w:val="20"/>
          <w:szCs w:val="20"/>
        </w:rPr>
      </w:pPr>
      <w:r w:rsidRPr="005E7A91">
        <w:rPr>
          <w:rFonts w:ascii="Lato" w:hAnsi="Lato"/>
          <w:sz w:val="20"/>
          <w:szCs w:val="20"/>
        </w:rPr>
        <w:t>Do powyższych zmian w 2023 r. dostosowa</w:t>
      </w:r>
      <w:r w:rsidR="009A042A" w:rsidRPr="005E7A91">
        <w:rPr>
          <w:rFonts w:ascii="Lato" w:hAnsi="Lato"/>
          <w:sz w:val="20"/>
          <w:szCs w:val="20"/>
        </w:rPr>
        <w:t>ne zostały</w:t>
      </w:r>
      <w:r w:rsidRPr="005E7A91">
        <w:rPr>
          <w:rFonts w:ascii="Lato" w:hAnsi="Lato"/>
          <w:sz w:val="20"/>
          <w:szCs w:val="20"/>
        </w:rPr>
        <w:t xml:space="preserve"> SOK poprzez:</w:t>
      </w:r>
    </w:p>
    <w:p w14:paraId="2AB835F9" w14:textId="77777777" w:rsidR="002C1A1E" w:rsidRPr="005E7A91" w:rsidRDefault="002C1A1E" w:rsidP="005E7A91">
      <w:pPr>
        <w:pStyle w:val="Akapitzlist"/>
        <w:numPr>
          <w:ilvl w:val="0"/>
          <w:numId w:val="13"/>
        </w:numPr>
        <w:spacing w:before="120" w:after="120" w:line="276" w:lineRule="auto"/>
        <w:ind w:right="14"/>
        <w:rPr>
          <w:rFonts w:ascii="Lato" w:hAnsi="Lato"/>
          <w:sz w:val="20"/>
          <w:szCs w:val="20"/>
        </w:rPr>
      </w:pPr>
      <w:r w:rsidRPr="005E7A91">
        <w:rPr>
          <w:rFonts w:ascii="Lato" w:hAnsi="Lato"/>
          <w:sz w:val="20"/>
          <w:szCs w:val="20"/>
        </w:rPr>
        <w:t>zorganizowanie stanowisk komputerowych z dostępem do portalu PUE ZUS,</w:t>
      </w:r>
    </w:p>
    <w:p w14:paraId="35128771" w14:textId="77777777" w:rsidR="002C1A1E" w:rsidRPr="005E7A91" w:rsidRDefault="002C1A1E" w:rsidP="005E7A91">
      <w:pPr>
        <w:pStyle w:val="Akapitzlist"/>
        <w:numPr>
          <w:ilvl w:val="0"/>
          <w:numId w:val="12"/>
        </w:numPr>
        <w:spacing w:before="120" w:after="120" w:line="276" w:lineRule="auto"/>
        <w:ind w:right="14"/>
        <w:rPr>
          <w:rFonts w:ascii="Lato" w:hAnsi="Lato"/>
          <w:sz w:val="20"/>
          <w:szCs w:val="20"/>
        </w:rPr>
      </w:pPr>
      <w:r w:rsidRPr="005E7A91">
        <w:rPr>
          <w:rFonts w:ascii="Lato" w:hAnsi="Lato"/>
          <w:sz w:val="20"/>
          <w:szCs w:val="20"/>
        </w:rPr>
        <w:t>dostosowanie systemu kierowania ruchem klientów przez dodanie w menu biletomatu dodatkowego przycisku „Świadczenie wspierające dla osób z niepełnosprawnościami” .</w:t>
      </w:r>
    </w:p>
    <w:p w14:paraId="4A54EDE4" w14:textId="3FC654EA" w:rsidR="002C1A1E" w:rsidRPr="005E7A91" w:rsidRDefault="002C1A1E" w:rsidP="005E7A91">
      <w:pPr>
        <w:pStyle w:val="Akapitzlist"/>
        <w:numPr>
          <w:ilvl w:val="0"/>
          <w:numId w:val="12"/>
        </w:numPr>
        <w:spacing w:before="120" w:after="120" w:line="276" w:lineRule="auto"/>
        <w:ind w:right="14"/>
        <w:rPr>
          <w:rFonts w:ascii="Lato" w:hAnsi="Lato"/>
          <w:sz w:val="20"/>
          <w:szCs w:val="20"/>
        </w:rPr>
      </w:pPr>
      <w:r w:rsidRPr="005E7A91">
        <w:rPr>
          <w:rFonts w:ascii="Lato" w:hAnsi="Lato"/>
          <w:sz w:val="20"/>
          <w:szCs w:val="20"/>
        </w:rPr>
        <w:t xml:space="preserve">przygotowanie intuicyjnego kreatora wniosku o świadczenie wspierające na portalu PUE ZUS,  dodanie do kafelka „Emerytury i renty krajowe” informacji o świadczeniu wspierającym </w:t>
      </w:r>
      <w:r w:rsidR="001E7D19" w:rsidRPr="005E7A91">
        <w:rPr>
          <w:rFonts w:ascii="Lato" w:hAnsi="Lato"/>
          <w:sz w:val="20"/>
          <w:szCs w:val="20"/>
        </w:rPr>
        <w:br/>
      </w:r>
      <w:r w:rsidRPr="005E7A91">
        <w:rPr>
          <w:rFonts w:ascii="Lato" w:hAnsi="Lato"/>
          <w:sz w:val="20"/>
          <w:szCs w:val="20"/>
        </w:rPr>
        <w:t>w aplikacji do rezerwacji e-wizyt.</w:t>
      </w:r>
    </w:p>
    <w:p w14:paraId="59267308" w14:textId="3CE46D17" w:rsidR="002C1A1E" w:rsidRPr="005E7A91" w:rsidRDefault="002C1A1E" w:rsidP="005E7A91">
      <w:pPr>
        <w:pStyle w:val="Akapitzlist"/>
        <w:numPr>
          <w:ilvl w:val="0"/>
          <w:numId w:val="12"/>
        </w:numPr>
        <w:spacing w:before="120" w:after="120" w:line="276" w:lineRule="auto"/>
        <w:ind w:right="14"/>
        <w:rPr>
          <w:rFonts w:ascii="Lato" w:hAnsi="Lato"/>
          <w:sz w:val="20"/>
          <w:szCs w:val="20"/>
        </w:rPr>
      </w:pPr>
      <w:r w:rsidRPr="005E7A91">
        <w:rPr>
          <w:rFonts w:ascii="Lato" w:hAnsi="Lato"/>
          <w:sz w:val="20"/>
          <w:szCs w:val="20"/>
        </w:rPr>
        <w:t>udostępnienie w ramach infolinii ZUS dedykowanego profilu tematycznego — świadczenie wspierające.</w:t>
      </w:r>
    </w:p>
    <w:p w14:paraId="0D07A1BF" w14:textId="2239F17C" w:rsidR="002C1A1E" w:rsidRPr="005E7A91" w:rsidRDefault="002C1A1E" w:rsidP="005E7A91">
      <w:pPr>
        <w:spacing w:before="120" w:after="120" w:line="276" w:lineRule="auto"/>
        <w:rPr>
          <w:rFonts w:ascii="Lato" w:hAnsi="Lato"/>
          <w:sz w:val="20"/>
          <w:szCs w:val="20"/>
        </w:rPr>
      </w:pPr>
      <w:r w:rsidRPr="005E7A91">
        <w:rPr>
          <w:rFonts w:ascii="Lato" w:hAnsi="Lato"/>
          <w:sz w:val="20"/>
          <w:szCs w:val="20"/>
        </w:rPr>
        <w:t xml:space="preserve">Zakład organizował mobilne punkty wsparcia, zgodnie z dotychczasową praktyką wspierania klientów poza placówkami. Wydarzenia dla klientów poprzedzała kampania informacyjna w placówkach ZUS, </w:t>
      </w:r>
      <w:r w:rsidR="00174038" w:rsidRPr="005E7A91">
        <w:rPr>
          <w:rFonts w:ascii="Lato" w:hAnsi="Lato"/>
          <w:sz w:val="20"/>
          <w:szCs w:val="20"/>
        </w:rPr>
        <w:br/>
      </w:r>
      <w:r w:rsidRPr="005E7A91">
        <w:rPr>
          <w:rFonts w:ascii="Lato" w:hAnsi="Lato"/>
          <w:sz w:val="20"/>
          <w:szCs w:val="20"/>
        </w:rPr>
        <w:t xml:space="preserve">w lokalnej prasie oraz na stronie </w:t>
      </w:r>
      <w:r w:rsidRPr="005E7A91">
        <w:rPr>
          <w:rFonts w:ascii="Lato" w:hAnsi="Lato"/>
          <w:sz w:val="20"/>
          <w:szCs w:val="20"/>
          <w:u w:val="single" w:color="000000"/>
        </w:rPr>
        <w:t>www.zus.pl</w:t>
      </w:r>
      <w:r w:rsidRPr="005E7A91">
        <w:rPr>
          <w:rFonts w:ascii="Lato" w:hAnsi="Lato"/>
          <w:sz w:val="20"/>
          <w:szCs w:val="20"/>
        </w:rPr>
        <w:t xml:space="preserve"> .</w:t>
      </w:r>
    </w:p>
    <w:p w14:paraId="1B34D96A" w14:textId="66FCD86C" w:rsidR="002C1A1E" w:rsidRPr="005E7A91" w:rsidRDefault="002C1A1E" w:rsidP="005E7A91">
      <w:pPr>
        <w:spacing w:before="120" w:after="120" w:line="276" w:lineRule="auto"/>
        <w:rPr>
          <w:rFonts w:ascii="Lato" w:hAnsi="Lato"/>
          <w:b/>
          <w:bCs/>
          <w:sz w:val="20"/>
          <w:szCs w:val="20"/>
        </w:rPr>
      </w:pPr>
      <w:r w:rsidRPr="005E7A91">
        <w:rPr>
          <w:rFonts w:ascii="Lato" w:hAnsi="Lato"/>
          <w:b/>
          <w:bCs/>
          <w:sz w:val="20"/>
          <w:szCs w:val="20"/>
        </w:rPr>
        <w:t>Elektroniczna obsługa skierowana do osób starszych</w:t>
      </w:r>
    </w:p>
    <w:p w14:paraId="01861D5F" w14:textId="23F1EBA1" w:rsidR="002C1A1E" w:rsidRPr="005E7A91" w:rsidRDefault="002C1A1E" w:rsidP="005E7A91">
      <w:pPr>
        <w:spacing w:before="120" w:after="120" w:line="276" w:lineRule="auto"/>
        <w:rPr>
          <w:rFonts w:ascii="Lato" w:hAnsi="Lato"/>
          <w:sz w:val="20"/>
          <w:szCs w:val="20"/>
        </w:rPr>
      </w:pPr>
      <w:r w:rsidRPr="005E7A91">
        <w:rPr>
          <w:rFonts w:ascii="Lato" w:hAnsi="Lato"/>
          <w:sz w:val="20"/>
          <w:szCs w:val="20"/>
        </w:rPr>
        <w:t xml:space="preserve">Mając na uwadze potrzeby osób starszych, coraz większy nacisk </w:t>
      </w:r>
      <w:r w:rsidR="003C11FD" w:rsidRPr="005E7A91">
        <w:rPr>
          <w:rFonts w:ascii="Lato" w:hAnsi="Lato"/>
          <w:sz w:val="20"/>
          <w:szCs w:val="20"/>
        </w:rPr>
        <w:t>jest kładziony</w:t>
      </w:r>
      <w:r w:rsidRPr="005E7A91">
        <w:rPr>
          <w:rFonts w:ascii="Lato" w:hAnsi="Lato"/>
          <w:sz w:val="20"/>
          <w:szCs w:val="20"/>
        </w:rPr>
        <w:t xml:space="preserve"> na elektroniczną formę kontaktu klientów z Zakładem, tak aby większość spraw mogły załatwić bez konieczności przychodzenia do placówek. Cały czas rozwija</w:t>
      </w:r>
      <w:r w:rsidR="003C11FD" w:rsidRPr="005E7A91">
        <w:rPr>
          <w:rFonts w:ascii="Lato" w:hAnsi="Lato"/>
          <w:sz w:val="20"/>
          <w:szCs w:val="20"/>
        </w:rPr>
        <w:t>ny jest</w:t>
      </w:r>
      <w:r w:rsidRPr="005E7A91">
        <w:rPr>
          <w:rFonts w:ascii="Lato" w:hAnsi="Lato"/>
          <w:sz w:val="20"/>
          <w:szCs w:val="20"/>
        </w:rPr>
        <w:t xml:space="preserve"> portal PUE ZUS, który umożliwia klientom dostęp do ich danych </w:t>
      </w:r>
      <w:r w:rsidR="00174038" w:rsidRPr="005E7A91">
        <w:rPr>
          <w:rFonts w:ascii="Lato" w:hAnsi="Lato"/>
          <w:sz w:val="20"/>
          <w:szCs w:val="20"/>
        </w:rPr>
        <w:br/>
      </w:r>
      <w:r w:rsidRPr="005E7A91">
        <w:rPr>
          <w:rFonts w:ascii="Lato" w:hAnsi="Lato"/>
          <w:sz w:val="20"/>
          <w:szCs w:val="20"/>
        </w:rPr>
        <w:t xml:space="preserve">w ZUS, złożenie wniosków, uzyskanie zaświadczenia o danych zgromadzonych w ZUS, skorzystanie </w:t>
      </w:r>
      <w:r w:rsidR="00174038" w:rsidRPr="005E7A91">
        <w:rPr>
          <w:rFonts w:ascii="Lato" w:hAnsi="Lato"/>
          <w:sz w:val="20"/>
          <w:szCs w:val="20"/>
        </w:rPr>
        <w:br/>
      </w:r>
      <w:r w:rsidRPr="005E7A91">
        <w:rPr>
          <w:rFonts w:ascii="Lato" w:hAnsi="Lato"/>
          <w:sz w:val="20"/>
          <w:szCs w:val="20"/>
        </w:rPr>
        <w:t>z kalkulatora emerytalnego. Obecnie w ZUS trwają prace nad zmianą wizualizacji portalu i dostosowaniem go w pełni do standardów WCAG 2.1.</w:t>
      </w:r>
    </w:p>
    <w:p w14:paraId="3949F1F5" w14:textId="1EAC62FC" w:rsidR="002C1A1E" w:rsidRPr="005E7A91" w:rsidRDefault="002C1A1E" w:rsidP="005E7A91">
      <w:pPr>
        <w:spacing w:before="120" w:after="120" w:line="276" w:lineRule="auto"/>
        <w:rPr>
          <w:rFonts w:ascii="Lato" w:hAnsi="Lato"/>
          <w:sz w:val="20"/>
          <w:szCs w:val="20"/>
        </w:rPr>
      </w:pPr>
      <w:r w:rsidRPr="005E7A91">
        <w:rPr>
          <w:rFonts w:ascii="Lato" w:hAnsi="Lato"/>
          <w:sz w:val="20"/>
          <w:szCs w:val="20"/>
        </w:rPr>
        <w:t xml:space="preserve">1 marca 2023 r. </w:t>
      </w:r>
      <w:r w:rsidRPr="005E7A91">
        <w:rPr>
          <w:rFonts w:ascii="Lato" w:hAnsi="Lato"/>
          <w:b/>
          <w:bCs/>
          <w:sz w:val="20"/>
          <w:szCs w:val="20"/>
        </w:rPr>
        <w:t>udostępni</w:t>
      </w:r>
      <w:r w:rsidR="003C11FD" w:rsidRPr="005E7A91">
        <w:rPr>
          <w:rFonts w:ascii="Lato" w:hAnsi="Lato"/>
          <w:b/>
          <w:bCs/>
          <w:sz w:val="20"/>
          <w:szCs w:val="20"/>
        </w:rPr>
        <w:t>ono</w:t>
      </w:r>
      <w:r w:rsidRPr="005E7A91">
        <w:rPr>
          <w:rFonts w:ascii="Lato" w:hAnsi="Lato"/>
          <w:b/>
          <w:bCs/>
          <w:sz w:val="20"/>
          <w:szCs w:val="20"/>
        </w:rPr>
        <w:t xml:space="preserve"> klientom na PUE ZUS kalkulator emerytalny w części „symulacja”.</w:t>
      </w:r>
      <w:r w:rsidRPr="005E7A91">
        <w:rPr>
          <w:rFonts w:ascii="Lato" w:hAnsi="Lato"/>
          <w:sz w:val="20"/>
          <w:szCs w:val="20"/>
        </w:rPr>
        <w:t xml:space="preserve"> Dotychczas przeprowadzenie symulacji wysokości emerytury w przypadku jej przyznania w roku kalendarzowym, w którym wykonywane są obliczenia, możliwe było tylko w kalkulatorze dostępnym </w:t>
      </w:r>
      <w:r w:rsidR="00174038" w:rsidRPr="005E7A91">
        <w:rPr>
          <w:rFonts w:ascii="Lato" w:hAnsi="Lato"/>
          <w:sz w:val="20"/>
          <w:szCs w:val="20"/>
        </w:rPr>
        <w:br/>
      </w:r>
      <w:r w:rsidRPr="005E7A91">
        <w:rPr>
          <w:rFonts w:ascii="Lato" w:hAnsi="Lato"/>
          <w:sz w:val="20"/>
          <w:szCs w:val="20"/>
        </w:rPr>
        <w:t>u doradców emerytalnych na SOK, podczas e-wizyty oraz u konsultantów CKK.</w:t>
      </w:r>
      <w:r w:rsidR="003C11FD" w:rsidRPr="005E7A91">
        <w:rPr>
          <w:rFonts w:ascii="Lato" w:hAnsi="Lato"/>
          <w:sz w:val="20"/>
          <w:szCs w:val="20"/>
        </w:rPr>
        <w:t xml:space="preserve"> </w:t>
      </w:r>
      <w:r w:rsidRPr="005E7A91">
        <w:rPr>
          <w:rFonts w:ascii="Lato" w:hAnsi="Lato"/>
          <w:sz w:val="20"/>
          <w:szCs w:val="20"/>
        </w:rPr>
        <w:t xml:space="preserve">Natomiast kalkulator emerytalny dostępny na PUE dawał możliwość wyliczenia prognozowanej kwoty emerytury wyłącznie na kolejne lata. Biorąc pod uwagę liczne postulaty klientów, dotyczące możliwości samodzielnego </w:t>
      </w:r>
      <w:r w:rsidRPr="005E7A91">
        <w:rPr>
          <w:rFonts w:ascii="Lato" w:hAnsi="Lato"/>
          <w:sz w:val="20"/>
          <w:szCs w:val="20"/>
        </w:rPr>
        <w:lastRenderedPageBreak/>
        <w:t xml:space="preserve">obliczania na PUE ZUS wysokości emerytury przyznanej po raz pierwszy według nowych zasad </w:t>
      </w:r>
      <w:r w:rsidR="00174038" w:rsidRPr="005E7A91">
        <w:rPr>
          <w:rFonts w:ascii="Lato" w:hAnsi="Lato"/>
          <w:sz w:val="20"/>
          <w:szCs w:val="20"/>
        </w:rPr>
        <w:br/>
      </w:r>
      <w:r w:rsidRPr="005E7A91">
        <w:rPr>
          <w:rFonts w:ascii="Lato" w:hAnsi="Lato"/>
          <w:sz w:val="20"/>
          <w:szCs w:val="20"/>
        </w:rPr>
        <w:t>w przypadku, gdyby była ona przyznana w roku bieżącym, rozsze</w:t>
      </w:r>
      <w:r w:rsidR="002B4C5E" w:rsidRPr="005E7A91">
        <w:rPr>
          <w:rFonts w:ascii="Lato" w:hAnsi="Lato"/>
          <w:sz w:val="20"/>
          <w:szCs w:val="20"/>
        </w:rPr>
        <w:t>rzona została</w:t>
      </w:r>
      <w:r w:rsidRPr="005E7A91">
        <w:rPr>
          <w:rFonts w:ascii="Lato" w:hAnsi="Lato"/>
          <w:sz w:val="20"/>
          <w:szCs w:val="20"/>
        </w:rPr>
        <w:t xml:space="preserve"> funkcjonalność kalkulatora emerytalnego dostępnego na PUE ZUS. Tym samym z poziomu profilu ubezpieczonego klient ma już możliwość samodzielnego wyliczenia kwoty symulacji świadczenia w roku bieżącym.</w:t>
      </w:r>
      <w:r w:rsidR="002767CB" w:rsidRPr="005E7A91">
        <w:rPr>
          <w:rFonts w:ascii="Lato" w:hAnsi="Lato"/>
          <w:sz w:val="20"/>
          <w:szCs w:val="20"/>
        </w:rPr>
        <w:t xml:space="preserve"> </w:t>
      </w:r>
      <w:r w:rsidRPr="005E7A91">
        <w:rPr>
          <w:rFonts w:ascii="Lato" w:hAnsi="Lato"/>
          <w:b/>
          <w:bCs/>
          <w:sz w:val="20"/>
          <w:szCs w:val="20"/>
        </w:rPr>
        <w:t xml:space="preserve">W 2023 r. </w:t>
      </w:r>
      <w:r w:rsidR="00174038" w:rsidRPr="005E7A91">
        <w:rPr>
          <w:rFonts w:ascii="Lato" w:hAnsi="Lato"/>
          <w:b/>
          <w:bCs/>
          <w:sz w:val="20"/>
          <w:szCs w:val="20"/>
        </w:rPr>
        <w:br/>
      </w:r>
      <w:r w:rsidRPr="005E7A91">
        <w:rPr>
          <w:rFonts w:ascii="Lato" w:hAnsi="Lato"/>
          <w:b/>
          <w:bCs/>
          <w:sz w:val="20"/>
          <w:szCs w:val="20"/>
        </w:rPr>
        <w:t>na portalu PUE ZUS i stronie www.zus.pl klienci dokonali samodzielnie w kalkulatorze emerytalnym ponad 3 mln obliczeń prognozowanej emerytury, a doradcy emerytalni obliczyli prognozowaną emeryturę dla 694,9 tys. klientów.</w:t>
      </w:r>
    </w:p>
    <w:p w14:paraId="7C743614" w14:textId="12E94134" w:rsidR="006F4949" w:rsidRPr="005E7A91" w:rsidRDefault="002C1A1E" w:rsidP="005E7A91">
      <w:pPr>
        <w:spacing w:before="120" w:after="120" w:line="276" w:lineRule="auto"/>
        <w:rPr>
          <w:rFonts w:ascii="Lato" w:hAnsi="Lato"/>
          <w:b/>
          <w:bCs/>
          <w:sz w:val="20"/>
          <w:szCs w:val="20"/>
        </w:rPr>
      </w:pPr>
      <w:r w:rsidRPr="005E7A91">
        <w:rPr>
          <w:rFonts w:ascii="Lato" w:hAnsi="Lato"/>
          <w:sz w:val="20"/>
          <w:szCs w:val="20"/>
        </w:rPr>
        <w:t>Od stycznia 2023 r. dla emerytów i rencistów została udostępniona możliwość pobrania na telefon (przy użyciu bezpłatnej aplikacji mobilnej mObywatel) elektronicznej wersji legitymacji tzw.</w:t>
      </w:r>
      <w:r w:rsidR="006F4949" w:rsidRPr="005E7A91">
        <w:rPr>
          <w:rFonts w:ascii="Lato" w:hAnsi="Lato"/>
          <w:sz w:val="20"/>
          <w:szCs w:val="20"/>
        </w:rPr>
        <w:t xml:space="preserve"> </w:t>
      </w:r>
      <w:r w:rsidRPr="005E7A91">
        <w:rPr>
          <w:rFonts w:ascii="Lato" w:hAnsi="Lato"/>
          <w:sz w:val="20"/>
          <w:szCs w:val="20"/>
        </w:rPr>
        <w:t>Legitymacja</w:t>
      </w:r>
      <w:r w:rsidR="006F4949" w:rsidRPr="005E7A91">
        <w:rPr>
          <w:rFonts w:ascii="Lato" w:hAnsi="Lato"/>
          <w:sz w:val="20"/>
          <w:szCs w:val="20"/>
        </w:rPr>
        <w:t>.</w:t>
      </w:r>
    </w:p>
    <w:p w14:paraId="12F503D3" w14:textId="197726D5" w:rsidR="002C1A1E" w:rsidRPr="005E7A91" w:rsidRDefault="002C1A1E" w:rsidP="005E7A91">
      <w:pPr>
        <w:spacing w:before="120" w:after="120" w:line="276" w:lineRule="auto"/>
        <w:rPr>
          <w:rFonts w:ascii="Lato" w:hAnsi="Lato"/>
          <w:sz w:val="20"/>
          <w:szCs w:val="20"/>
        </w:rPr>
      </w:pPr>
      <w:r w:rsidRPr="005E7A91">
        <w:rPr>
          <w:rFonts w:ascii="Lato" w:hAnsi="Lato"/>
          <w:sz w:val="20"/>
          <w:szCs w:val="20"/>
        </w:rPr>
        <w:t xml:space="preserve">W 2023 r. </w:t>
      </w:r>
      <w:r w:rsidR="001D7CE6" w:rsidRPr="005E7A91">
        <w:rPr>
          <w:rFonts w:ascii="Lato" w:hAnsi="Lato"/>
          <w:b/>
          <w:bCs/>
          <w:sz w:val="20"/>
          <w:szCs w:val="20"/>
        </w:rPr>
        <w:t>prowadzone były</w:t>
      </w:r>
      <w:r w:rsidRPr="005E7A91">
        <w:rPr>
          <w:rFonts w:ascii="Lato" w:hAnsi="Lato"/>
          <w:b/>
          <w:bCs/>
          <w:sz w:val="20"/>
          <w:szCs w:val="20"/>
        </w:rPr>
        <w:t xml:space="preserve"> e-wizyt</w:t>
      </w:r>
      <w:r w:rsidR="001D7CE6" w:rsidRPr="005E7A91">
        <w:rPr>
          <w:rFonts w:ascii="Lato" w:hAnsi="Lato"/>
          <w:b/>
          <w:bCs/>
          <w:sz w:val="20"/>
          <w:szCs w:val="20"/>
        </w:rPr>
        <w:t>y</w:t>
      </w:r>
      <w:r w:rsidRPr="005E7A91">
        <w:rPr>
          <w:rFonts w:ascii="Lato" w:hAnsi="Lato"/>
          <w:b/>
          <w:bCs/>
          <w:sz w:val="20"/>
          <w:szCs w:val="20"/>
        </w:rPr>
        <w:t>, tj. wideorozm</w:t>
      </w:r>
      <w:r w:rsidR="001D7CE6" w:rsidRPr="005E7A91">
        <w:rPr>
          <w:rFonts w:ascii="Lato" w:hAnsi="Lato"/>
          <w:b/>
          <w:bCs/>
          <w:sz w:val="20"/>
          <w:szCs w:val="20"/>
        </w:rPr>
        <w:t>owy</w:t>
      </w:r>
      <w:r w:rsidRPr="005E7A91">
        <w:rPr>
          <w:rFonts w:ascii="Lato" w:hAnsi="Lato"/>
          <w:b/>
          <w:bCs/>
          <w:sz w:val="20"/>
          <w:szCs w:val="20"/>
        </w:rPr>
        <w:t xml:space="preserve"> z pracownikami ZUS</w:t>
      </w:r>
      <w:r w:rsidR="008222E8" w:rsidRPr="005E7A91">
        <w:rPr>
          <w:rFonts w:ascii="Lato" w:hAnsi="Lato"/>
          <w:sz w:val="20"/>
          <w:szCs w:val="20"/>
        </w:rPr>
        <w:t>,</w:t>
      </w:r>
      <w:r w:rsidRPr="005E7A91">
        <w:rPr>
          <w:rFonts w:ascii="Lato" w:hAnsi="Lato"/>
          <w:sz w:val="20"/>
          <w:szCs w:val="20"/>
        </w:rPr>
        <w:t xml:space="preserve"> podczas których klienci mog</w:t>
      </w:r>
      <w:r w:rsidR="008222E8" w:rsidRPr="005E7A91">
        <w:rPr>
          <w:rFonts w:ascii="Lato" w:hAnsi="Lato"/>
          <w:sz w:val="20"/>
          <w:szCs w:val="20"/>
        </w:rPr>
        <w:t>li</w:t>
      </w:r>
      <w:r w:rsidRPr="005E7A91">
        <w:rPr>
          <w:rFonts w:ascii="Lato" w:hAnsi="Lato"/>
          <w:sz w:val="20"/>
          <w:szCs w:val="20"/>
        </w:rPr>
        <w:t xml:space="preserve"> uzyskać informacje m.in. z zakresu emerytur i rent krajowych, międzynarodowych, zasiłków </w:t>
      </w:r>
      <w:r w:rsidR="00174038" w:rsidRPr="005E7A91">
        <w:rPr>
          <w:rFonts w:ascii="Lato" w:hAnsi="Lato"/>
          <w:sz w:val="20"/>
          <w:szCs w:val="20"/>
        </w:rPr>
        <w:br/>
      </w:r>
      <w:r w:rsidRPr="005E7A91">
        <w:rPr>
          <w:rFonts w:ascii="Lato" w:hAnsi="Lato"/>
          <w:sz w:val="20"/>
          <w:szCs w:val="20"/>
        </w:rPr>
        <w:t xml:space="preserve">czy też potwierdzić profil PUE ZUS. Z usługi e-wizyt od 2021 r. mogą korzystać osoby niesłyszące, które mogą zarezerwować spotkanie z konsultantem ZUS w obszarze zasiłków oraz emerytur i rent krajowych w języku migowym PJM. </w:t>
      </w:r>
      <w:r w:rsidRPr="005E7A91">
        <w:rPr>
          <w:rFonts w:ascii="Lato" w:hAnsi="Lato"/>
          <w:b/>
          <w:bCs/>
          <w:sz w:val="20"/>
          <w:szCs w:val="20"/>
        </w:rPr>
        <w:t>W 2023 r. z e-wizyt w obszarze świadczeń emerytalno-rentowych skorzystało ponad 30 tys. klientów.</w:t>
      </w:r>
    </w:p>
    <w:p w14:paraId="4491245F" w14:textId="2AD04508" w:rsidR="002C1A1E" w:rsidRPr="005E7A91" w:rsidRDefault="002C1A1E" w:rsidP="005E7A91">
      <w:pPr>
        <w:spacing w:before="120" w:after="120" w:line="276" w:lineRule="auto"/>
        <w:rPr>
          <w:rFonts w:ascii="Lato" w:hAnsi="Lato"/>
          <w:b/>
          <w:bCs/>
          <w:sz w:val="20"/>
          <w:szCs w:val="20"/>
        </w:rPr>
      </w:pPr>
      <w:r w:rsidRPr="005E7A91">
        <w:rPr>
          <w:rFonts w:ascii="Lato" w:hAnsi="Lato"/>
          <w:b/>
          <w:bCs/>
          <w:sz w:val="20"/>
          <w:szCs w:val="20"/>
        </w:rPr>
        <w:t>Akcje informacyjne i promocyjne organizowane przez ZUS na rzecz osób starszych</w:t>
      </w:r>
    </w:p>
    <w:p w14:paraId="1760DF2E" w14:textId="6CC4B8F3" w:rsidR="00922342" w:rsidRPr="005E7A91" w:rsidRDefault="002C1A1E" w:rsidP="005E7A91">
      <w:pPr>
        <w:spacing w:before="120" w:after="120" w:line="276" w:lineRule="auto"/>
        <w:rPr>
          <w:rFonts w:ascii="Lato" w:hAnsi="Lato"/>
          <w:sz w:val="20"/>
          <w:szCs w:val="20"/>
        </w:rPr>
      </w:pPr>
      <w:r w:rsidRPr="005E7A91">
        <w:rPr>
          <w:rFonts w:ascii="Lato" w:hAnsi="Lato"/>
          <w:sz w:val="20"/>
          <w:szCs w:val="20"/>
        </w:rPr>
        <w:t>Pod hasłem „Senior manager ds. własnego bezpieczeństwa” organizowa</w:t>
      </w:r>
      <w:r w:rsidR="00505AB8" w:rsidRPr="005E7A91">
        <w:rPr>
          <w:rFonts w:ascii="Lato" w:hAnsi="Lato"/>
          <w:sz w:val="20"/>
          <w:szCs w:val="20"/>
        </w:rPr>
        <w:t xml:space="preserve">na była, </w:t>
      </w:r>
      <w:r w:rsidRPr="005E7A91">
        <w:rPr>
          <w:rFonts w:ascii="Lato" w:hAnsi="Lato"/>
          <w:sz w:val="20"/>
          <w:szCs w:val="20"/>
        </w:rPr>
        <w:t xml:space="preserve">w okresie od </w:t>
      </w:r>
      <w:r w:rsidR="006F394C" w:rsidRPr="005E7A91">
        <w:rPr>
          <w:rFonts w:ascii="Lato" w:hAnsi="Lato"/>
          <w:sz w:val="20"/>
          <w:szCs w:val="20"/>
        </w:rPr>
        <w:t>października</w:t>
      </w:r>
      <w:r w:rsidRPr="005E7A91">
        <w:rPr>
          <w:rFonts w:ascii="Lato" w:hAnsi="Lato"/>
          <w:sz w:val="20"/>
          <w:szCs w:val="20"/>
        </w:rPr>
        <w:t xml:space="preserve"> do listopada 2023 r. wspólnie z Polskim Związkiem Emerytów, Rencistów i Inwalidów</w:t>
      </w:r>
      <w:r w:rsidR="00505AB8" w:rsidRPr="005E7A91">
        <w:rPr>
          <w:rFonts w:ascii="Lato" w:hAnsi="Lato"/>
          <w:sz w:val="20"/>
          <w:szCs w:val="20"/>
        </w:rPr>
        <w:t>,</w:t>
      </w:r>
      <w:r w:rsidRPr="005E7A91">
        <w:rPr>
          <w:rFonts w:ascii="Lato" w:hAnsi="Lato"/>
          <w:sz w:val="20"/>
          <w:szCs w:val="20"/>
        </w:rPr>
        <w:t xml:space="preserve"> kolejn</w:t>
      </w:r>
      <w:r w:rsidR="00505AB8" w:rsidRPr="005E7A91">
        <w:rPr>
          <w:rFonts w:ascii="Lato" w:hAnsi="Lato"/>
          <w:sz w:val="20"/>
          <w:szCs w:val="20"/>
        </w:rPr>
        <w:t>a</w:t>
      </w:r>
      <w:r w:rsidRPr="005E7A91">
        <w:rPr>
          <w:rFonts w:ascii="Lato" w:hAnsi="Lato"/>
          <w:sz w:val="20"/>
          <w:szCs w:val="20"/>
        </w:rPr>
        <w:t xml:space="preserve"> edycj</w:t>
      </w:r>
      <w:r w:rsidR="00505AB8" w:rsidRPr="005E7A91">
        <w:rPr>
          <w:rFonts w:ascii="Lato" w:hAnsi="Lato"/>
          <w:sz w:val="20"/>
          <w:szCs w:val="20"/>
        </w:rPr>
        <w:t>a</w:t>
      </w:r>
      <w:r w:rsidRPr="005E7A91">
        <w:rPr>
          <w:rFonts w:ascii="Lato" w:hAnsi="Lato"/>
          <w:sz w:val="20"/>
          <w:szCs w:val="20"/>
        </w:rPr>
        <w:t xml:space="preserve"> „Dnia Seniora". </w:t>
      </w:r>
      <w:r w:rsidRPr="005E7A91">
        <w:rPr>
          <w:rFonts w:ascii="Lato" w:hAnsi="Lato"/>
          <w:b/>
          <w:bCs/>
          <w:sz w:val="20"/>
          <w:szCs w:val="20"/>
        </w:rPr>
        <w:t xml:space="preserve">Odbyło się ponad 660 wydarzeń edukacyjnych, aktywizujących </w:t>
      </w:r>
      <w:r w:rsidR="00174038" w:rsidRPr="005E7A91">
        <w:rPr>
          <w:rFonts w:ascii="Lato" w:hAnsi="Lato"/>
          <w:b/>
          <w:bCs/>
          <w:sz w:val="20"/>
          <w:szCs w:val="20"/>
        </w:rPr>
        <w:br/>
      </w:r>
      <w:r w:rsidRPr="005E7A91">
        <w:rPr>
          <w:rFonts w:ascii="Lato" w:hAnsi="Lato"/>
          <w:b/>
          <w:bCs/>
          <w:sz w:val="20"/>
          <w:szCs w:val="20"/>
        </w:rPr>
        <w:t>i integracyjnych dla seniorów na terenie wszystkich oddziałów ZUS oraz lokalnych instytucji partnerskich,</w:t>
      </w:r>
      <w:r w:rsidRPr="005E7A91">
        <w:rPr>
          <w:rFonts w:ascii="Lato" w:hAnsi="Lato"/>
          <w:sz w:val="20"/>
          <w:szCs w:val="20"/>
        </w:rPr>
        <w:t xml:space="preserve"> a także wyda</w:t>
      </w:r>
      <w:r w:rsidR="00922342" w:rsidRPr="005E7A91">
        <w:rPr>
          <w:rFonts w:ascii="Lato" w:hAnsi="Lato"/>
          <w:sz w:val="20"/>
          <w:szCs w:val="20"/>
        </w:rPr>
        <w:t>ny został</w:t>
      </w:r>
      <w:r w:rsidRPr="005E7A91">
        <w:rPr>
          <w:rFonts w:ascii="Lato" w:hAnsi="Lato"/>
          <w:sz w:val="20"/>
          <w:szCs w:val="20"/>
        </w:rPr>
        <w:t xml:space="preserve"> magazyn „ZUS dla Seniora”</w:t>
      </w:r>
      <w:r w:rsidR="00922342" w:rsidRPr="005E7A91">
        <w:rPr>
          <w:rFonts w:ascii="Lato" w:hAnsi="Lato"/>
          <w:sz w:val="20"/>
          <w:szCs w:val="20"/>
        </w:rPr>
        <w:t xml:space="preserve"> (nakładem 35 tys. egzemplarzy). </w:t>
      </w:r>
    </w:p>
    <w:p w14:paraId="1094CCAC" w14:textId="51F82375" w:rsidR="002C1A1E" w:rsidRPr="005E7A91" w:rsidRDefault="00922342" w:rsidP="005E7A91">
      <w:pPr>
        <w:spacing w:before="120" w:after="120" w:line="276" w:lineRule="auto"/>
        <w:rPr>
          <w:rFonts w:ascii="Lato" w:hAnsi="Lato"/>
          <w:sz w:val="20"/>
          <w:szCs w:val="20"/>
        </w:rPr>
      </w:pPr>
      <w:r w:rsidRPr="005E7A91">
        <w:rPr>
          <w:rFonts w:ascii="Lato" w:hAnsi="Lato"/>
          <w:sz w:val="20"/>
          <w:szCs w:val="20"/>
        </w:rPr>
        <w:t xml:space="preserve">Dokument </w:t>
      </w:r>
      <w:r w:rsidR="002C1A1E" w:rsidRPr="005E7A91">
        <w:rPr>
          <w:rFonts w:ascii="Lato" w:hAnsi="Lato"/>
          <w:sz w:val="20"/>
          <w:szCs w:val="20"/>
        </w:rPr>
        <w:t>zawiera</w:t>
      </w:r>
      <w:r w:rsidRPr="005E7A91">
        <w:rPr>
          <w:rFonts w:ascii="Lato" w:hAnsi="Lato"/>
          <w:sz w:val="20"/>
          <w:szCs w:val="20"/>
        </w:rPr>
        <w:t>ł,</w:t>
      </w:r>
      <w:r w:rsidR="002C1A1E" w:rsidRPr="005E7A91">
        <w:rPr>
          <w:rFonts w:ascii="Lato" w:hAnsi="Lato"/>
          <w:sz w:val="20"/>
          <w:szCs w:val="20"/>
        </w:rPr>
        <w:t xml:space="preserve"> opracowane przez ZUS oraz partnerów akcji</w:t>
      </w:r>
      <w:r w:rsidRPr="005E7A91">
        <w:rPr>
          <w:rFonts w:ascii="Lato" w:hAnsi="Lato"/>
          <w:sz w:val="20"/>
          <w:szCs w:val="20"/>
        </w:rPr>
        <w:t>,</w:t>
      </w:r>
      <w:r w:rsidR="002C1A1E" w:rsidRPr="005E7A91">
        <w:rPr>
          <w:rFonts w:ascii="Lato" w:hAnsi="Lato"/>
          <w:sz w:val="20"/>
          <w:szCs w:val="20"/>
        </w:rPr>
        <w:t xml:space="preserve"> artykuły dotyczące bezpieczeństwa finansowego i cyfrowego, ochrony danych osobowych, a także sposobów radzenia sobie z próbami wyłudzeń i oszustw. W magazynie „ZUS dla Seniora” porusz</w:t>
      </w:r>
      <w:r w:rsidRPr="005E7A91">
        <w:rPr>
          <w:rFonts w:ascii="Lato" w:hAnsi="Lato"/>
          <w:sz w:val="20"/>
          <w:szCs w:val="20"/>
        </w:rPr>
        <w:t>one zostały</w:t>
      </w:r>
      <w:r w:rsidR="002C1A1E" w:rsidRPr="005E7A91">
        <w:rPr>
          <w:rFonts w:ascii="Lato" w:hAnsi="Lato"/>
          <w:sz w:val="20"/>
          <w:szCs w:val="20"/>
        </w:rPr>
        <w:t xml:space="preserve"> tematy związane z działalnością ZUS takie jak trzynastki, czternastki czy waloryzacja.</w:t>
      </w:r>
    </w:p>
    <w:p w14:paraId="206EF1A4" w14:textId="75B7906D" w:rsidR="006F394C" w:rsidRPr="005E7A91" w:rsidRDefault="006F394C" w:rsidP="005E7A91">
      <w:pPr>
        <w:spacing w:before="120" w:after="120" w:line="276" w:lineRule="auto"/>
        <w:rPr>
          <w:rFonts w:ascii="Lato" w:hAnsi="Lato"/>
          <w:b/>
          <w:bCs/>
          <w:sz w:val="20"/>
          <w:szCs w:val="20"/>
        </w:rPr>
      </w:pPr>
      <w:r w:rsidRPr="005E7A91">
        <w:rPr>
          <w:rFonts w:ascii="Lato" w:hAnsi="Lato"/>
          <w:b/>
          <w:bCs/>
          <w:sz w:val="20"/>
          <w:szCs w:val="20"/>
        </w:rPr>
        <w:t>Kampania „Bezpiecznie, zdrowo, bezgotówkowo”</w:t>
      </w:r>
    </w:p>
    <w:p w14:paraId="1CCAAC98" w14:textId="37752FF9" w:rsidR="00C96BD8" w:rsidRPr="005E7A91" w:rsidRDefault="006F394C" w:rsidP="005E7A91">
      <w:pPr>
        <w:spacing w:before="120" w:after="120" w:line="276" w:lineRule="auto"/>
        <w:rPr>
          <w:rFonts w:ascii="Lato" w:hAnsi="Lato"/>
          <w:sz w:val="20"/>
          <w:szCs w:val="20"/>
        </w:rPr>
      </w:pPr>
      <w:r w:rsidRPr="005E7A91">
        <w:rPr>
          <w:rFonts w:ascii="Lato" w:hAnsi="Lato"/>
          <w:sz w:val="20"/>
          <w:szCs w:val="20"/>
        </w:rPr>
        <w:t xml:space="preserve">Od 2021 r. realizowana jest kampania, </w:t>
      </w:r>
      <w:r w:rsidR="002C1A1E" w:rsidRPr="005E7A91">
        <w:rPr>
          <w:rFonts w:ascii="Lato" w:hAnsi="Lato"/>
          <w:sz w:val="20"/>
          <w:szCs w:val="20"/>
        </w:rPr>
        <w:t xml:space="preserve">której celem jest promowanie wśród świadczeniobiorców ZUS wiedzy na temat korzyści z wykorzystania bezgotówkowej formy pobierania świadczeń, poprzez edukację finansową i podniesienie poziomu wiedzy z zakresu bankowości elektronicznej. Odbiorcy kampanii nabywają kompetencji cyfrowych, poszerzają znajomość zasad bezpieczeństwa w sieci oraz świadomość w zakresie zagrożeń. </w:t>
      </w:r>
    </w:p>
    <w:p w14:paraId="1FDFA630" w14:textId="25BE2F96" w:rsidR="002C1A1E" w:rsidRPr="005E7A91" w:rsidRDefault="002C1A1E" w:rsidP="005E7A91">
      <w:pPr>
        <w:spacing w:before="120" w:after="120" w:line="276" w:lineRule="auto"/>
        <w:rPr>
          <w:rFonts w:ascii="Lato" w:hAnsi="Lato"/>
          <w:sz w:val="20"/>
          <w:szCs w:val="20"/>
        </w:rPr>
      </w:pPr>
      <w:r w:rsidRPr="005E7A91">
        <w:rPr>
          <w:rFonts w:ascii="Lato" w:hAnsi="Lato"/>
          <w:sz w:val="20"/>
          <w:szCs w:val="20"/>
        </w:rPr>
        <w:t>Wspólnie z zaprzyjaźnionymi instytucjami: Policją, urzędami miast, Państwową Inspekcją Pracy i wielu innymi działającymi lokalnie, organiz</w:t>
      </w:r>
      <w:r w:rsidR="00C96BD8" w:rsidRPr="005E7A91">
        <w:rPr>
          <w:rFonts w:ascii="Lato" w:hAnsi="Lato"/>
          <w:sz w:val="20"/>
          <w:szCs w:val="20"/>
        </w:rPr>
        <w:t xml:space="preserve">owane </w:t>
      </w:r>
      <w:r w:rsidR="00922342" w:rsidRPr="005E7A91">
        <w:rPr>
          <w:rFonts w:ascii="Lato" w:hAnsi="Lato"/>
          <w:sz w:val="20"/>
          <w:szCs w:val="20"/>
        </w:rPr>
        <w:t xml:space="preserve">były </w:t>
      </w:r>
      <w:r w:rsidRPr="005E7A91">
        <w:rPr>
          <w:rFonts w:ascii="Lato" w:hAnsi="Lato"/>
          <w:sz w:val="20"/>
          <w:szCs w:val="20"/>
        </w:rPr>
        <w:t>akcje informacyjne dla osób starszych</w:t>
      </w:r>
      <w:r w:rsidR="00C96BD8" w:rsidRPr="005E7A91">
        <w:rPr>
          <w:rFonts w:ascii="Lato" w:hAnsi="Lato"/>
          <w:sz w:val="20"/>
          <w:szCs w:val="20"/>
        </w:rPr>
        <w:t>,</w:t>
      </w:r>
      <w:r w:rsidRPr="005E7A91">
        <w:rPr>
          <w:rFonts w:ascii="Lato" w:hAnsi="Lato"/>
          <w:sz w:val="20"/>
          <w:szCs w:val="20"/>
        </w:rPr>
        <w:t xml:space="preserve"> nie tylko ściśle </w:t>
      </w:r>
      <w:r w:rsidR="00174038" w:rsidRPr="005E7A91">
        <w:rPr>
          <w:rFonts w:ascii="Lato" w:hAnsi="Lato"/>
          <w:sz w:val="20"/>
          <w:szCs w:val="20"/>
        </w:rPr>
        <w:br/>
      </w:r>
      <w:r w:rsidRPr="005E7A91">
        <w:rPr>
          <w:rFonts w:ascii="Lato" w:hAnsi="Lato"/>
          <w:sz w:val="20"/>
          <w:szCs w:val="20"/>
        </w:rPr>
        <w:t xml:space="preserve">z zakresu ubezpieczeń społecznych, ale także dotyczące ich bezpieczeństwa, zdrowia i pieniędzy. </w:t>
      </w:r>
    </w:p>
    <w:p w14:paraId="40B89A83" w14:textId="36240BA6" w:rsidR="002C1A1E" w:rsidRPr="005E7A91" w:rsidRDefault="002C1A1E" w:rsidP="005E7A91">
      <w:pPr>
        <w:spacing w:before="120" w:after="120" w:line="276" w:lineRule="auto"/>
        <w:rPr>
          <w:rFonts w:ascii="Lato" w:hAnsi="Lato"/>
          <w:b/>
          <w:bCs/>
          <w:sz w:val="20"/>
          <w:szCs w:val="20"/>
        </w:rPr>
      </w:pPr>
      <w:r w:rsidRPr="005E7A91">
        <w:rPr>
          <w:rFonts w:ascii="Lato" w:hAnsi="Lato"/>
          <w:b/>
          <w:bCs/>
          <w:sz w:val="20"/>
          <w:szCs w:val="20"/>
        </w:rPr>
        <w:t>Kwartalnik naukowy „Ubezpieczenia Społeczne. Teoria i praktyka”</w:t>
      </w:r>
    </w:p>
    <w:p w14:paraId="4BA3808C" w14:textId="0C3455F4" w:rsidR="002C1A1E" w:rsidRPr="005E7A91" w:rsidRDefault="002C1A1E" w:rsidP="005E7A91">
      <w:pPr>
        <w:spacing w:before="120" w:after="120" w:line="276" w:lineRule="auto"/>
        <w:rPr>
          <w:rFonts w:ascii="Lato" w:hAnsi="Lato"/>
          <w:sz w:val="20"/>
          <w:szCs w:val="20"/>
        </w:rPr>
      </w:pPr>
      <w:r w:rsidRPr="005E7A91">
        <w:rPr>
          <w:rFonts w:ascii="Lato" w:hAnsi="Lato"/>
          <w:sz w:val="20"/>
          <w:szCs w:val="20"/>
        </w:rPr>
        <w:t xml:space="preserve">Na łamach kwartalnika naukowego wydawanego przez ZUS opublikowano szereg artykułów poświęconych problematyce zabezpieczenia społecznego osób starszych, ich dobrostanu, </w:t>
      </w:r>
      <w:r w:rsidR="00174038" w:rsidRPr="005E7A91">
        <w:rPr>
          <w:rFonts w:ascii="Lato" w:hAnsi="Lato"/>
          <w:sz w:val="20"/>
          <w:szCs w:val="20"/>
        </w:rPr>
        <w:br/>
      </w:r>
      <w:r w:rsidRPr="005E7A91">
        <w:rPr>
          <w:rFonts w:ascii="Lato" w:hAnsi="Lato"/>
          <w:sz w:val="20"/>
          <w:szCs w:val="20"/>
        </w:rPr>
        <w:t xml:space="preserve">ze szczególnym uwzględnieniem skutków pandemii Covid-19, która miała wpływ na wysokość emerytur </w:t>
      </w:r>
      <w:r w:rsidR="00174038" w:rsidRPr="005E7A91">
        <w:rPr>
          <w:rFonts w:ascii="Lato" w:hAnsi="Lato"/>
          <w:sz w:val="20"/>
          <w:szCs w:val="20"/>
        </w:rPr>
        <w:br/>
      </w:r>
      <w:r w:rsidRPr="005E7A91">
        <w:rPr>
          <w:rFonts w:ascii="Lato" w:hAnsi="Lato"/>
          <w:sz w:val="20"/>
          <w:szCs w:val="20"/>
        </w:rPr>
        <w:t xml:space="preserve">i finanse funduszy ubezpieczeń społecznych, wpływ otoczenia na decyzje dotyczące wieku przejścia </w:t>
      </w:r>
      <w:r w:rsidR="00174038" w:rsidRPr="005E7A91">
        <w:rPr>
          <w:rFonts w:ascii="Lato" w:hAnsi="Lato"/>
          <w:sz w:val="20"/>
          <w:szCs w:val="20"/>
        </w:rPr>
        <w:br/>
      </w:r>
      <w:r w:rsidRPr="005E7A91">
        <w:rPr>
          <w:rFonts w:ascii="Lato" w:hAnsi="Lato"/>
          <w:sz w:val="20"/>
          <w:szCs w:val="20"/>
        </w:rPr>
        <w:t xml:space="preserve">na emeryturę. Opublikowano także analizy systemów zabezpieczenia społecznego dla osób starszych </w:t>
      </w:r>
      <w:r w:rsidR="00174038" w:rsidRPr="005E7A91">
        <w:rPr>
          <w:rFonts w:ascii="Lato" w:hAnsi="Lato"/>
          <w:sz w:val="20"/>
          <w:szCs w:val="20"/>
        </w:rPr>
        <w:br/>
      </w:r>
      <w:r w:rsidRPr="005E7A91">
        <w:rPr>
          <w:rFonts w:ascii="Lato" w:hAnsi="Lato"/>
          <w:sz w:val="20"/>
          <w:szCs w:val="20"/>
        </w:rPr>
        <w:t xml:space="preserve">w różnych krajach, uwzględniając emerytury, opiekę długoterminową i świadczenia zdrowotne. Zwrócono w nich uwagę na potrzebę holistycznego podejścia do ochrony osób starszych oraz dalszych badań nad ich dobrostanem. Wskazano na trudności osób starszych w finansowaniu opieki długoterminowej przy malejących emeryturach. Zwrócono uwagę na wyzwania związane </w:t>
      </w:r>
      <w:r w:rsidR="00174038" w:rsidRPr="005E7A91">
        <w:rPr>
          <w:rFonts w:ascii="Lato" w:hAnsi="Lato"/>
          <w:sz w:val="20"/>
          <w:szCs w:val="20"/>
        </w:rPr>
        <w:br/>
      </w:r>
      <w:r w:rsidRPr="005E7A91">
        <w:rPr>
          <w:rFonts w:ascii="Lato" w:hAnsi="Lato"/>
          <w:sz w:val="20"/>
          <w:szCs w:val="20"/>
        </w:rPr>
        <w:t>z zapewnieniem ochrony socjalnej w kontekście globalnego starzenia się populacji</w:t>
      </w:r>
      <w:r w:rsidR="00962931" w:rsidRPr="005E7A91">
        <w:rPr>
          <w:rFonts w:ascii="Lato" w:hAnsi="Lato"/>
          <w:sz w:val="20"/>
          <w:szCs w:val="20"/>
        </w:rPr>
        <w:t>—</w:t>
      </w:r>
      <w:r w:rsidRPr="005E7A91">
        <w:rPr>
          <w:rFonts w:ascii="Lato" w:hAnsi="Lato"/>
          <w:sz w:val="20"/>
          <w:szCs w:val="20"/>
        </w:rPr>
        <w:t>potrzeba nowych rozwiązań dostosowanych do zmieniających się warunków demograficznych i ekonomicznych.</w:t>
      </w:r>
    </w:p>
    <w:p w14:paraId="17D145C9" w14:textId="4ED2178E" w:rsidR="002C1A1E" w:rsidRPr="005E7A91" w:rsidRDefault="001F4E8A" w:rsidP="005E7A91">
      <w:pPr>
        <w:spacing w:before="120" w:after="120" w:line="276" w:lineRule="auto"/>
        <w:rPr>
          <w:rFonts w:ascii="Lato" w:hAnsi="Lato"/>
          <w:b/>
          <w:bCs/>
          <w:sz w:val="20"/>
          <w:szCs w:val="20"/>
        </w:rPr>
      </w:pPr>
      <w:r w:rsidRPr="005E7A91">
        <w:rPr>
          <w:rFonts w:ascii="Lato" w:hAnsi="Lato"/>
          <w:sz w:val="20"/>
          <w:szCs w:val="20"/>
        </w:rPr>
        <w:lastRenderedPageBreak/>
        <w:t>Ponadto, w</w:t>
      </w:r>
      <w:r w:rsidR="002C1A1E" w:rsidRPr="005E7A91">
        <w:rPr>
          <w:rFonts w:ascii="Lato" w:hAnsi="Lato"/>
          <w:sz w:val="20"/>
          <w:szCs w:val="20"/>
        </w:rPr>
        <w:t xml:space="preserve"> 2023 r. dla osób starszych </w:t>
      </w:r>
      <w:r w:rsidR="002C1A1E" w:rsidRPr="005E7A91">
        <w:rPr>
          <w:rFonts w:ascii="Lato" w:hAnsi="Lato"/>
          <w:b/>
          <w:bCs/>
          <w:sz w:val="20"/>
          <w:szCs w:val="20"/>
        </w:rPr>
        <w:t>zorganizowa</w:t>
      </w:r>
      <w:r w:rsidRPr="005E7A91">
        <w:rPr>
          <w:rFonts w:ascii="Lato" w:hAnsi="Lato"/>
          <w:b/>
          <w:bCs/>
          <w:sz w:val="20"/>
          <w:szCs w:val="20"/>
        </w:rPr>
        <w:t xml:space="preserve">no </w:t>
      </w:r>
      <w:r w:rsidR="002C1A1E" w:rsidRPr="005E7A91">
        <w:rPr>
          <w:rFonts w:ascii="Lato" w:hAnsi="Lato"/>
          <w:b/>
          <w:bCs/>
          <w:sz w:val="20"/>
          <w:szCs w:val="20"/>
        </w:rPr>
        <w:t>126 wykładów</w:t>
      </w:r>
      <w:r w:rsidRPr="005E7A91">
        <w:rPr>
          <w:rFonts w:ascii="Lato" w:hAnsi="Lato"/>
          <w:b/>
          <w:bCs/>
          <w:sz w:val="20"/>
          <w:szCs w:val="20"/>
        </w:rPr>
        <w:t xml:space="preserve"> na Uniwersytetach Trzeciego Wieku</w:t>
      </w:r>
      <w:r w:rsidR="002C1A1E" w:rsidRPr="005E7A91">
        <w:rPr>
          <w:rFonts w:ascii="Lato" w:hAnsi="Lato"/>
          <w:b/>
          <w:bCs/>
          <w:sz w:val="20"/>
          <w:szCs w:val="20"/>
        </w:rPr>
        <w:t>, w których łącznie uczestniczyło ponad 3,9 tys. słuchaczy.</w:t>
      </w:r>
    </w:p>
    <w:p w14:paraId="030351D9" w14:textId="6CDE78FA" w:rsidR="002C1A1E" w:rsidRPr="005E7A91" w:rsidRDefault="002C1A1E" w:rsidP="005E7A91">
      <w:pPr>
        <w:spacing w:before="120" w:after="120" w:line="276" w:lineRule="auto"/>
        <w:rPr>
          <w:rFonts w:ascii="Lato" w:hAnsi="Lato"/>
          <w:sz w:val="20"/>
          <w:szCs w:val="20"/>
        </w:rPr>
      </w:pPr>
      <w:r w:rsidRPr="005E7A91">
        <w:rPr>
          <w:rFonts w:ascii="Lato" w:hAnsi="Lato"/>
          <w:sz w:val="20"/>
          <w:szCs w:val="20"/>
        </w:rPr>
        <w:t>Na monitorach umieszczonych w SOK wyświetla</w:t>
      </w:r>
      <w:r w:rsidR="001F4E8A" w:rsidRPr="005E7A91">
        <w:rPr>
          <w:rFonts w:ascii="Lato" w:hAnsi="Lato"/>
          <w:sz w:val="20"/>
          <w:szCs w:val="20"/>
        </w:rPr>
        <w:t>ne są</w:t>
      </w:r>
      <w:r w:rsidRPr="005E7A91">
        <w:rPr>
          <w:rFonts w:ascii="Lato" w:hAnsi="Lato"/>
          <w:sz w:val="20"/>
          <w:szCs w:val="20"/>
        </w:rPr>
        <w:t xml:space="preserve"> filmy promocyjne realizowane przez ZUS </w:t>
      </w:r>
      <w:r w:rsidR="00174038" w:rsidRPr="005E7A91">
        <w:rPr>
          <w:rFonts w:ascii="Lato" w:hAnsi="Lato"/>
          <w:sz w:val="20"/>
          <w:szCs w:val="20"/>
        </w:rPr>
        <w:br/>
      </w:r>
      <w:r w:rsidRPr="005E7A91">
        <w:rPr>
          <w:rFonts w:ascii="Lato" w:hAnsi="Lato"/>
          <w:sz w:val="20"/>
          <w:szCs w:val="20"/>
        </w:rPr>
        <w:t>w ramach kampanii dla seniorów, a także filmy i komunikaty podmiotów współpracujących z Zakładem (np. Policją, UOKiK itp.) Wyświetlane są także aktualne wysokości świadczeń oraz dodatków do emerytur i rent.</w:t>
      </w:r>
    </w:p>
    <w:p w14:paraId="4A6440B1" w14:textId="2DD3F938" w:rsidR="00556C6A" w:rsidRDefault="002C1A1E" w:rsidP="005E7A91">
      <w:pPr>
        <w:spacing w:before="120" w:after="120" w:line="276" w:lineRule="auto"/>
        <w:rPr>
          <w:rFonts w:ascii="Lato" w:hAnsi="Lato"/>
          <w:sz w:val="20"/>
          <w:szCs w:val="20"/>
        </w:rPr>
      </w:pPr>
      <w:r w:rsidRPr="005E7A91">
        <w:rPr>
          <w:rFonts w:ascii="Lato" w:hAnsi="Lato"/>
          <w:sz w:val="20"/>
          <w:szCs w:val="20"/>
        </w:rPr>
        <w:t xml:space="preserve">Do działań promocyjnych, wydarzeń skierowanych do osób starszych wykorzystujemy również media społecznościowe. Na X i Linkedln wspieraliśmy komunikacyjnie wydarzenia takie jak np. Dzień Seniora. Na profilach ZUS publikujemy informacje merytoryczne istotne dla seniorów, np. limity w dorabianiu </w:t>
      </w:r>
      <w:r w:rsidR="00174038" w:rsidRPr="005E7A91">
        <w:rPr>
          <w:rFonts w:ascii="Lato" w:hAnsi="Lato"/>
          <w:sz w:val="20"/>
          <w:szCs w:val="20"/>
        </w:rPr>
        <w:br/>
      </w:r>
      <w:r w:rsidRPr="005E7A91">
        <w:rPr>
          <w:rFonts w:ascii="Lato" w:hAnsi="Lato"/>
          <w:sz w:val="20"/>
          <w:szCs w:val="20"/>
        </w:rPr>
        <w:t>do emerytury czy renty, wysokości przysługujących świadczeń itp.</w:t>
      </w:r>
    </w:p>
    <w:p w14:paraId="0FE60C00" w14:textId="117E24E1" w:rsidR="00556C6A" w:rsidRDefault="00556C6A" w:rsidP="00706CCF">
      <w:pPr>
        <w:pStyle w:val="Nagwek2"/>
        <w:spacing w:before="120" w:after="120"/>
      </w:pPr>
      <w:bookmarkStart w:id="44" w:name="_Toc183427054"/>
      <w:r>
        <w:t>Urząd Ochrony Konkurencji i Konsumentów</w:t>
      </w:r>
      <w:bookmarkEnd w:id="44"/>
    </w:p>
    <w:p w14:paraId="11FB7151" w14:textId="3C295DF4" w:rsidR="00556C6A" w:rsidRPr="00962931" w:rsidRDefault="00556C6A" w:rsidP="005E7A91">
      <w:pPr>
        <w:autoSpaceDE w:val="0"/>
        <w:autoSpaceDN w:val="0"/>
        <w:adjustRightInd w:val="0"/>
        <w:spacing w:before="120" w:after="120" w:line="276" w:lineRule="auto"/>
        <w:rPr>
          <w:rFonts w:ascii="Lato" w:hAnsi="Lato" w:cs="TrebuchetMS"/>
          <w:color w:val="000000"/>
          <w:sz w:val="20"/>
          <w:szCs w:val="20"/>
          <w14:ligatures w14:val="standardContextual"/>
        </w:rPr>
      </w:pPr>
      <w:r w:rsidRPr="00962931">
        <w:rPr>
          <w:rFonts w:ascii="Lato" w:hAnsi="Lato" w:cs="TrebuchetMS"/>
          <w:color w:val="000000"/>
          <w:sz w:val="20"/>
          <w:szCs w:val="20"/>
          <w14:ligatures w14:val="standardContextual"/>
        </w:rPr>
        <w:t xml:space="preserve">Prezes Urzędu informuje i edukuje seniorów m.in. poprzez stronę internetową i media społecznościowe, współpracę z mediami i instytucjami, akcje i kampanie informacyjne, webinary </w:t>
      </w:r>
      <w:r w:rsidR="00174038" w:rsidRPr="00962931">
        <w:rPr>
          <w:rFonts w:ascii="Lato" w:hAnsi="Lato" w:cs="TrebuchetMS"/>
          <w:color w:val="000000"/>
          <w:sz w:val="20"/>
          <w:szCs w:val="20"/>
          <w14:ligatures w14:val="standardContextual"/>
        </w:rPr>
        <w:br/>
      </w:r>
      <w:r w:rsidRPr="00962931">
        <w:rPr>
          <w:rFonts w:ascii="Lato" w:hAnsi="Lato" w:cs="TrebuchetMS"/>
          <w:color w:val="000000"/>
          <w:sz w:val="20"/>
          <w:szCs w:val="20"/>
          <w14:ligatures w14:val="standardContextual"/>
        </w:rPr>
        <w:t>i podcasty oraz tematyczny portal WWW. W 2023 r. UOKiK prowadził kampanię informacyjną związaną ze zmianą przepisów konsumenckich, które m.in. zwiększyły ochronę seniorów:</w:t>
      </w:r>
    </w:p>
    <w:p w14:paraId="7A030F36" w14:textId="77777777" w:rsidR="00556C6A" w:rsidRPr="00962931" w:rsidRDefault="00556C6A" w:rsidP="005E7A91">
      <w:pPr>
        <w:pStyle w:val="Akapitzlist"/>
        <w:numPr>
          <w:ilvl w:val="0"/>
          <w:numId w:val="65"/>
        </w:numPr>
        <w:autoSpaceDE w:val="0"/>
        <w:autoSpaceDN w:val="0"/>
        <w:adjustRightInd w:val="0"/>
        <w:spacing w:before="120" w:after="120" w:line="276" w:lineRule="auto"/>
        <w:rPr>
          <w:rFonts w:ascii="Lato" w:hAnsi="Lato" w:cs="TrebuchetMS"/>
          <w:color w:val="000000"/>
          <w:sz w:val="20"/>
          <w:szCs w:val="20"/>
          <w14:ligatures w14:val="standardContextual"/>
        </w:rPr>
      </w:pPr>
      <w:r w:rsidRPr="00962931">
        <w:rPr>
          <w:rFonts w:ascii="Lato" w:hAnsi="Lato" w:cs="TrebuchetMS"/>
          <w:color w:val="000000"/>
          <w:sz w:val="20"/>
          <w:szCs w:val="20"/>
          <w14:ligatures w14:val="standardContextual"/>
        </w:rPr>
        <w:t>wydłużenie do 30 dni terminu na odstąpienie od umowy zawartej podczas nieumówionej wizyty w domu konsumenta lub wycieczki;</w:t>
      </w:r>
    </w:p>
    <w:p w14:paraId="3CB73CA5" w14:textId="77777777" w:rsidR="00556C6A" w:rsidRPr="00962931" w:rsidRDefault="00556C6A" w:rsidP="005E7A91">
      <w:pPr>
        <w:pStyle w:val="Akapitzlist"/>
        <w:numPr>
          <w:ilvl w:val="0"/>
          <w:numId w:val="65"/>
        </w:numPr>
        <w:autoSpaceDE w:val="0"/>
        <w:autoSpaceDN w:val="0"/>
        <w:adjustRightInd w:val="0"/>
        <w:spacing w:before="120" w:after="120" w:line="276" w:lineRule="auto"/>
        <w:rPr>
          <w:rFonts w:ascii="Lato" w:hAnsi="Lato" w:cs="TrebuchetMS"/>
          <w:color w:val="000000"/>
          <w:sz w:val="20"/>
          <w:szCs w:val="20"/>
          <w14:ligatures w14:val="standardContextual"/>
        </w:rPr>
      </w:pPr>
      <w:r w:rsidRPr="00962931">
        <w:rPr>
          <w:rFonts w:ascii="Lato" w:hAnsi="Lato" w:cs="TrebuchetMS"/>
          <w:color w:val="000000"/>
          <w:sz w:val="20"/>
          <w:szCs w:val="20"/>
          <w14:ligatures w14:val="standardContextual"/>
        </w:rPr>
        <w:t>zakaz zawierania umów finansowych podczas pokazu lub wycieczki czy zakaz przyjmowania płatności przed upływem terminu na odstąpienie od tego typu umów;</w:t>
      </w:r>
    </w:p>
    <w:p w14:paraId="251B59BD" w14:textId="441DDB90" w:rsidR="00556C6A" w:rsidRPr="005E7A91" w:rsidRDefault="00556C6A" w:rsidP="005E7A91">
      <w:pPr>
        <w:pStyle w:val="Akapitzlist"/>
        <w:numPr>
          <w:ilvl w:val="0"/>
          <w:numId w:val="65"/>
        </w:numPr>
        <w:autoSpaceDE w:val="0"/>
        <w:autoSpaceDN w:val="0"/>
        <w:adjustRightInd w:val="0"/>
        <w:spacing w:before="120" w:after="120" w:line="276" w:lineRule="auto"/>
        <w:rPr>
          <w:rFonts w:ascii="Lato" w:hAnsi="Lato" w:cs="TrebuchetMS"/>
          <w:color w:val="000000"/>
          <w:sz w:val="20"/>
          <w:szCs w:val="20"/>
          <w14:ligatures w14:val="standardContextual"/>
        </w:rPr>
      </w:pPr>
      <w:r w:rsidRPr="00962931">
        <w:rPr>
          <w:rFonts w:ascii="Lato" w:hAnsi="Lato" w:cs="TrebuchetMS"/>
          <w:color w:val="000000"/>
          <w:sz w:val="20"/>
          <w:szCs w:val="20"/>
          <w14:ligatures w14:val="standardContextual"/>
        </w:rPr>
        <w:t>możliwość odstąpienia od niektórych umów o świadczenie usług zdrowotnych zawieranych poza lokalem przedsiębiorstwa lub na odległość, przede wszystkim w przypadku tzw. umów obejmujących abonamenty medyczne.</w:t>
      </w:r>
    </w:p>
    <w:p w14:paraId="02AC3702" w14:textId="38C3C238" w:rsidR="00556C6A" w:rsidRPr="005E7A91" w:rsidRDefault="00556C6A" w:rsidP="005E7A91">
      <w:pPr>
        <w:autoSpaceDE w:val="0"/>
        <w:autoSpaceDN w:val="0"/>
        <w:adjustRightInd w:val="0"/>
        <w:spacing w:before="120" w:after="120" w:line="276" w:lineRule="auto"/>
        <w:rPr>
          <w:rFonts w:ascii="Lato" w:hAnsi="Lato" w:cs="TrebuchetMS"/>
          <w:color w:val="000000"/>
          <w:sz w:val="20"/>
          <w:szCs w:val="20"/>
          <w14:ligatures w14:val="standardContextual"/>
        </w:rPr>
      </w:pPr>
      <w:r w:rsidRPr="00962931">
        <w:rPr>
          <w:rFonts w:ascii="Lato" w:hAnsi="Lato" w:cs="TrebuchetMS"/>
          <w:color w:val="000000"/>
          <w:sz w:val="20"/>
          <w:szCs w:val="20"/>
          <w14:ligatures w14:val="standardContextual"/>
        </w:rPr>
        <w:t>Kampanie i akcje informacyjne Prezesa Urzędu kierowane do seniorów nie skupiały się</w:t>
      </w:r>
      <w:r w:rsidR="005E7A91">
        <w:rPr>
          <w:rFonts w:ascii="Lato" w:hAnsi="Lato" w:cs="TrebuchetMS"/>
          <w:color w:val="000000"/>
          <w:sz w:val="20"/>
          <w:szCs w:val="20"/>
          <w14:ligatures w14:val="standardContextual"/>
        </w:rPr>
        <w:t xml:space="preserve"> </w:t>
      </w:r>
      <w:r w:rsidRPr="00962931">
        <w:rPr>
          <w:rFonts w:ascii="Lato" w:hAnsi="Lato" w:cs="TrebuchetMS"/>
          <w:color w:val="000000"/>
          <w:sz w:val="20"/>
          <w:szCs w:val="20"/>
          <w14:ligatures w14:val="standardContextual"/>
        </w:rPr>
        <w:t>wyłącznie na prawach konsumentów, poruszały również zagadnienia psychologicznobehawioralne</w:t>
      </w:r>
      <w:r w:rsidR="00962931" w:rsidRPr="00962931">
        <w:rPr>
          <w:rFonts w:ascii="Lato" w:hAnsi="Lato" w:cs="TrebuchetMS"/>
          <w:color w:val="000000"/>
          <w:sz w:val="20"/>
          <w:szCs w:val="20"/>
          <w14:ligatures w14:val="standardContextual"/>
        </w:rPr>
        <w:t>—</w:t>
      </w:r>
      <w:r w:rsidRPr="00962931">
        <w:rPr>
          <w:rFonts w:ascii="Lato" w:hAnsi="Lato" w:cs="TrebuchetMS"/>
          <w:color w:val="000000"/>
          <w:sz w:val="20"/>
          <w:szCs w:val="20"/>
          <w14:ligatures w14:val="standardContextual"/>
        </w:rPr>
        <w:t xml:space="preserve">jak wyznaczać granice i bronić swoich praw, jak chronić się przed sztuczkami marketingowymi, wywieraniem presji czy innymi praktykami nieuczciwych sprzedawców. Było to tematem webinarów </w:t>
      </w:r>
      <w:r w:rsidRPr="001E7D19">
        <w:rPr>
          <w:rFonts w:ascii="Lato" w:hAnsi="Lato" w:cs="TrebuchetMS"/>
          <w:sz w:val="20"/>
          <w:szCs w:val="20"/>
          <w14:ligatures w14:val="standardContextual"/>
        </w:rPr>
        <w:t>„Asertywność na pokaz?” i „Badania na pokaz – czyli sztuczki nieuczciwych przedsiębiorców” oraz podcastu „Najdroższe garnki świata, czyli senior na pokazie”. Prezes UOKiK zachęcał także do międzypokoleniowej wymiany informacji na temat nieuczciwych praktyk handlowych, np. reklam środków pseudomedycznych. Ponadto, Prezes UOKiK kontynuował rozpoczętą w 2022 r. ogólnopolską kampanię informacyjną „Stracisz dane – stracisz pieniądze!”, w ramach której m.in. w TVP i Polskim Radiu emitowane były w dwa spoty (dostępne na stronie Stracisz dane, stracisz pieniądze!), ostrzegające konsumentów przed metodami działania oszustów wyłudzających dane, w tym metodami stosowanymi wobec osób starszych i często nieświadomych zagrożeń. W ramach ww. kampanii również prowadzono webinary („Na co uważać, żeby nie stracić danych i pieniędzy”).</w:t>
      </w:r>
    </w:p>
    <w:p w14:paraId="64E9CC47" w14:textId="66CC2435" w:rsidR="00556C6A" w:rsidRPr="00962931" w:rsidRDefault="00556C6A" w:rsidP="005E7A91">
      <w:pPr>
        <w:autoSpaceDE w:val="0"/>
        <w:autoSpaceDN w:val="0"/>
        <w:adjustRightInd w:val="0"/>
        <w:spacing w:before="120" w:after="120" w:line="276" w:lineRule="auto"/>
        <w:rPr>
          <w:rFonts w:ascii="Lato" w:hAnsi="Lato" w:cs="TrebuchetMS"/>
          <w:color w:val="000000"/>
          <w:sz w:val="20"/>
          <w:szCs w:val="20"/>
          <w14:ligatures w14:val="standardContextual"/>
        </w:rPr>
      </w:pPr>
      <w:r w:rsidRPr="00962931">
        <w:rPr>
          <w:rFonts w:ascii="Lato" w:hAnsi="Lato" w:cs="TrebuchetMS"/>
          <w:color w:val="000000"/>
          <w:sz w:val="20"/>
          <w:szCs w:val="20"/>
          <w14:ligatures w14:val="standardContextual"/>
        </w:rPr>
        <w:t>UOKiK na bieżąco publikował materiały prasowe o działaniach na rzecz walki z nieuczciwymi praktykami, których ofiarami padają często osoby starsze. Komunikował m.in. informacje o zarzutach dla spółki, oferującej bezpłatne badania, które w istocie mają charakter handlowy i podczas których konsumenci mogą zostać wprowadzeni w błąd na temat stanu swojego zdrowia.</w:t>
      </w:r>
    </w:p>
    <w:p w14:paraId="5F7109BC" w14:textId="77777777" w:rsidR="00556C6A" w:rsidRPr="00962931" w:rsidRDefault="00556C6A" w:rsidP="001E7D19">
      <w:pPr>
        <w:spacing w:after="0" w:line="276" w:lineRule="auto"/>
        <w:rPr>
          <w:rFonts w:ascii="Lato" w:hAnsi="Lato"/>
          <w:sz w:val="20"/>
          <w:szCs w:val="20"/>
        </w:rPr>
      </w:pPr>
    </w:p>
    <w:p w14:paraId="450A5016" w14:textId="77777777" w:rsidR="00962931" w:rsidRDefault="00962931" w:rsidP="00E125B6">
      <w:pPr>
        <w:pStyle w:val="Nagwek2"/>
        <w:numPr>
          <w:ilvl w:val="0"/>
          <w:numId w:val="0"/>
        </w:numPr>
        <w:sectPr w:rsidR="00962931">
          <w:pgSz w:w="11906" w:h="16838"/>
          <w:pgMar w:top="1417" w:right="1417" w:bottom="1417" w:left="1417" w:header="708" w:footer="708" w:gutter="0"/>
          <w:cols w:space="708"/>
          <w:docGrid w:linePitch="360"/>
        </w:sectPr>
      </w:pPr>
    </w:p>
    <w:p w14:paraId="1CDB64B8" w14:textId="67A3EB96" w:rsidR="00E125B6" w:rsidRPr="00E125B6" w:rsidRDefault="00E125B6" w:rsidP="00706CCF">
      <w:pPr>
        <w:pStyle w:val="Nagwek2"/>
        <w:numPr>
          <w:ilvl w:val="0"/>
          <w:numId w:val="0"/>
        </w:numPr>
        <w:spacing w:before="120" w:after="120"/>
      </w:pPr>
      <w:bookmarkStart w:id="45" w:name="_Toc183427055"/>
      <w:r w:rsidRPr="00E125B6">
        <w:lastRenderedPageBreak/>
        <w:t>Spis tabel i wykresów</w:t>
      </w:r>
      <w:bookmarkEnd w:id="45"/>
    </w:p>
    <w:p w14:paraId="16EB0B84" w14:textId="56F37D14" w:rsidR="00EA5DE7" w:rsidRPr="00EA5DE7" w:rsidRDefault="00305179">
      <w:pPr>
        <w:pStyle w:val="Spisilustracji"/>
        <w:tabs>
          <w:tab w:val="right" w:leader="dot" w:pos="9062"/>
        </w:tabs>
        <w:rPr>
          <w:rFonts w:ascii="Lato" w:eastAsiaTheme="minorEastAsia" w:hAnsi="Lato"/>
          <w:noProof/>
          <w:kern w:val="2"/>
          <w:sz w:val="20"/>
          <w:szCs w:val="20"/>
          <w:lang w:eastAsia="pl-PL"/>
          <w14:ligatures w14:val="standardContextual"/>
        </w:rPr>
      </w:pPr>
      <w:r w:rsidRPr="00EA5DE7">
        <w:rPr>
          <w:rFonts w:ascii="Lato" w:hAnsi="Lato"/>
          <w:sz w:val="20"/>
          <w:szCs w:val="20"/>
        </w:rPr>
        <w:fldChar w:fldCharType="begin"/>
      </w:r>
      <w:r w:rsidRPr="00EA5DE7">
        <w:rPr>
          <w:rFonts w:ascii="Lato" w:hAnsi="Lato"/>
          <w:sz w:val="20"/>
          <w:szCs w:val="20"/>
        </w:rPr>
        <w:instrText xml:space="preserve"> TOC \h \z \c "Tabela" </w:instrText>
      </w:r>
      <w:r w:rsidRPr="00EA5DE7">
        <w:rPr>
          <w:rFonts w:ascii="Lato" w:hAnsi="Lato"/>
          <w:sz w:val="20"/>
          <w:szCs w:val="20"/>
        </w:rPr>
        <w:fldChar w:fldCharType="separate"/>
      </w:r>
      <w:hyperlink w:anchor="_Toc183427005" w:history="1">
        <w:r w:rsidR="00EA5DE7" w:rsidRPr="00EA5DE7">
          <w:rPr>
            <w:rStyle w:val="Hipercze"/>
            <w:rFonts w:ascii="Lato" w:hAnsi="Lato"/>
            <w:b/>
            <w:bCs/>
            <w:noProof/>
            <w:sz w:val="20"/>
            <w:szCs w:val="20"/>
          </w:rPr>
          <w:t>Tabela 1</w:t>
        </w:r>
        <w:r w:rsidR="00EA5DE7" w:rsidRPr="00EA5DE7">
          <w:rPr>
            <w:rStyle w:val="Hipercze"/>
            <w:rFonts w:ascii="Lato" w:hAnsi="Lato"/>
            <w:noProof/>
            <w:sz w:val="20"/>
            <w:szCs w:val="20"/>
          </w:rPr>
          <w:t xml:space="preserve"> Oferta Parków Narodowych</w:t>
        </w:r>
        <w:r w:rsidR="00EA5DE7" w:rsidRPr="00EA5DE7">
          <w:rPr>
            <w:rFonts w:ascii="Lato" w:hAnsi="Lato"/>
            <w:noProof/>
            <w:webHidden/>
            <w:sz w:val="20"/>
            <w:szCs w:val="20"/>
          </w:rPr>
          <w:tab/>
        </w:r>
        <w:r w:rsidR="00EA5DE7" w:rsidRPr="00EA5DE7">
          <w:rPr>
            <w:rFonts w:ascii="Lato" w:hAnsi="Lato"/>
            <w:noProof/>
            <w:webHidden/>
            <w:sz w:val="20"/>
            <w:szCs w:val="20"/>
          </w:rPr>
          <w:fldChar w:fldCharType="begin"/>
        </w:r>
        <w:r w:rsidR="00EA5DE7" w:rsidRPr="00EA5DE7">
          <w:rPr>
            <w:rFonts w:ascii="Lato" w:hAnsi="Lato"/>
            <w:noProof/>
            <w:webHidden/>
            <w:sz w:val="20"/>
            <w:szCs w:val="20"/>
          </w:rPr>
          <w:instrText xml:space="preserve"> PAGEREF _Toc183427005 \h </w:instrText>
        </w:r>
        <w:r w:rsidR="00EA5DE7" w:rsidRPr="00EA5DE7">
          <w:rPr>
            <w:rFonts w:ascii="Lato" w:hAnsi="Lato"/>
            <w:noProof/>
            <w:webHidden/>
            <w:sz w:val="20"/>
            <w:szCs w:val="20"/>
          </w:rPr>
        </w:r>
        <w:r w:rsidR="00EA5DE7" w:rsidRPr="00EA5DE7">
          <w:rPr>
            <w:rFonts w:ascii="Lato" w:hAnsi="Lato"/>
            <w:noProof/>
            <w:webHidden/>
            <w:sz w:val="20"/>
            <w:szCs w:val="20"/>
          </w:rPr>
          <w:fldChar w:fldCharType="separate"/>
        </w:r>
        <w:r w:rsidR="00C33C43">
          <w:rPr>
            <w:rFonts w:ascii="Lato" w:hAnsi="Lato"/>
            <w:noProof/>
            <w:webHidden/>
            <w:sz w:val="20"/>
            <w:szCs w:val="20"/>
          </w:rPr>
          <w:t>13</w:t>
        </w:r>
        <w:r w:rsidR="00EA5DE7" w:rsidRPr="00EA5DE7">
          <w:rPr>
            <w:rFonts w:ascii="Lato" w:hAnsi="Lato"/>
            <w:noProof/>
            <w:webHidden/>
            <w:sz w:val="20"/>
            <w:szCs w:val="20"/>
          </w:rPr>
          <w:fldChar w:fldCharType="end"/>
        </w:r>
      </w:hyperlink>
    </w:p>
    <w:p w14:paraId="52258B5D" w14:textId="08436578" w:rsidR="00EA5DE7" w:rsidRPr="00EA5DE7" w:rsidRDefault="00000000">
      <w:pPr>
        <w:pStyle w:val="Spisilustracji"/>
        <w:tabs>
          <w:tab w:val="right" w:leader="dot" w:pos="9062"/>
        </w:tabs>
        <w:rPr>
          <w:rFonts w:ascii="Lato" w:eastAsiaTheme="minorEastAsia" w:hAnsi="Lato"/>
          <w:noProof/>
          <w:kern w:val="2"/>
          <w:sz w:val="20"/>
          <w:szCs w:val="20"/>
          <w:lang w:eastAsia="pl-PL"/>
          <w14:ligatures w14:val="standardContextual"/>
        </w:rPr>
      </w:pPr>
      <w:hyperlink w:anchor="_Toc183427006" w:history="1">
        <w:r w:rsidR="00EA5DE7" w:rsidRPr="00EA5DE7">
          <w:rPr>
            <w:rStyle w:val="Hipercze"/>
            <w:rFonts w:ascii="Lato" w:hAnsi="Lato"/>
            <w:b/>
            <w:bCs/>
            <w:noProof/>
            <w:sz w:val="20"/>
            <w:szCs w:val="20"/>
          </w:rPr>
          <w:t>Tabela 2</w:t>
        </w:r>
        <w:r w:rsidR="00EA5DE7" w:rsidRPr="00EA5DE7">
          <w:rPr>
            <w:rStyle w:val="Hipercze"/>
            <w:rFonts w:ascii="Lato" w:hAnsi="Lato"/>
            <w:noProof/>
            <w:sz w:val="20"/>
            <w:szCs w:val="20"/>
          </w:rPr>
          <w:t xml:space="preserve"> Liczba ośrodków wsparcia, które zostały utworzone w 2023 r. w ramach Programu Senior+</w:t>
        </w:r>
        <w:r w:rsidR="00EA5DE7" w:rsidRPr="00EA5DE7">
          <w:rPr>
            <w:rFonts w:ascii="Lato" w:hAnsi="Lato"/>
            <w:noProof/>
            <w:webHidden/>
            <w:sz w:val="20"/>
            <w:szCs w:val="20"/>
          </w:rPr>
          <w:tab/>
        </w:r>
        <w:r w:rsidR="00EA5DE7" w:rsidRPr="00EA5DE7">
          <w:rPr>
            <w:rFonts w:ascii="Lato" w:hAnsi="Lato"/>
            <w:noProof/>
            <w:webHidden/>
            <w:sz w:val="20"/>
            <w:szCs w:val="20"/>
          </w:rPr>
          <w:fldChar w:fldCharType="begin"/>
        </w:r>
        <w:r w:rsidR="00EA5DE7" w:rsidRPr="00EA5DE7">
          <w:rPr>
            <w:rFonts w:ascii="Lato" w:hAnsi="Lato"/>
            <w:noProof/>
            <w:webHidden/>
            <w:sz w:val="20"/>
            <w:szCs w:val="20"/>
          </w:rPr>
          <w:instrText xml:space="preserve"> PAGEREF _Toc183427006 \h </w:instrText>
        </w:r>
        <w:r w:rsidR="00EA5DE7" w:rsidRPr="00EA5DE7">
          <w:rPr>
            <w:rFonts w:ascii="Lato" w:hAnsi="Lato"/>
            <w:noProof/>
            <w:webHidden/>
            <w:sz w:val="20"/>
            <w:szCs w:val="20"/>
          </w:rPr>
        </w:r>
        <w:r w:rsidR="00EA5DE7" w:rsidRPr="00EA5DE7">
          <w:rPr>
            <w:rFonts w:ascii="Lato" w:hAnsi="Lato"/>
            <w:noProof/>
            <w:webHidden/>
            <w:sz w:val="20"/>
            <w:szCs w:val="20"/>
          </w:rPr>
          <w:fldChar w:fldCharType="separate"/>
        </w:r>
        <w:r w:rsidR="00C33C43">
          <w:rPr>
            <w:rFonts w:ascii="Lato" w:hAnsi="Lato"/>
            <w:noProof/>
            <w:webHidden/>
            <w:sz w:val="20"/>
            <w:szCs w:val="20"/>
          </w:rPr>
          <w:t>43</w:t>
        </w:r>
        <w:r w:rsidR="00EA5DE7" w:rsidRPr="00EA5DE7">
          <w:rPr>
            <w:rFonts w:ascii="Lato" w:hAnsi="Lato"/>
            <w:noProof/>
            <w:webHidden/>
            <w:sz w:val="20"/>
            <w:szCs w:val="20"/>
          </w:rPr>
          <w:fldChar w:fldCharType="end"/>
        </w:r>
      </w:hyperlink>
    </w:p>
    <w:p w14:paraId="05604269" w14:textId="4E36F9B4" w:rsidR="00EA5DE7" w:rsidRPr="00EA5DE7" w:rsidRDefault="00000000">
      <w:pPr>
        <w:pStyle w:val="Spisilustracji"/>
        <w:tabs>
          <w:tab w:val="right" w:leader="dot" w:pos="9062"/>
        </w:tabs>
        <w:rPr>
          <w:rFonts w:ascii="Lato" w:eastAsiaTheme="minorEastAsia" w:hAnsi="Lato"/>
          <w:noProof/>
          <w:kern w:val="2"/>
          <w:sz w:val="20"/>
          <w:szCs w:val="20"/>
          <w:lang w:eastAsia="pl-PL"/>
          <w14:ligatures w14:val="standardContextual"/>
        </w:rPr>
      </w:pPr>
      <w:hyperlink w:anchor="_Toc183427007" w:history="1">
        <w:r w:rsidR="00EA5DE7" w:rsidRPr="00EA5DE7">
          <w:rPr>
            <w:rStyle w:val="Hipercze"/>
            <w:rFonts w:ascii="Lato" w:hAnsi="Lato"/>
            <w:b/>
            <w:bCs/>
            <w:noProof/>
            <w:sz w:val="20"/>
            <w:szCs w:val="20"/>
          </w:rPr>
          <w:t>Tabela 3</w:t>
        </w:r>
        <w:r w:rsidR="00EA5DE7" w:rsidRPr="00EA5DE7">
          <w:rPr>
            <w:rStyle w:val="Hipercze"/>
            <w:rFonts w:ascii="Lato" w:hAnsi="Lato"/>
            <w:noProof/>
            <w:sz w:val="20"/>
            <w:szCs w:val="20"/>
          </w:rPr>
          <w:t xml:space="preserve"> Sport Dla Wszystkich 2023</w:t>
        </w:r>
        <w:r w:rsidR="00EA5DE7" w:rsidRPr="00EA5DE7">
          <w:rPr>
            <w:rFonts w:ascii="Lato" w:hAnsi="Lato"/>
            <w:noProof/>
            <w:webHidden/>
            <w:sz w:val="20"/>
            <w:szCs w:val="20"/>
          </w:rPr>
          <w:tab/>
        </w:r>
        <w:r w:rsidR="00EA5DE7" w:rsidRPr="00EA5DE7">
          <w:rPr>
            <w:rFonts w:ascii="Lato" w:hAnsi="Lato"/>
            <w:noProof/>
            <w:webHidden/>
            <w:sz w:val="20"/>
            <w:szCs w:val="20"/>
          </w:rPr>
          <w:fldChar w:fldCharType="begin"/>
        </w:r>
        <w:r w:rsidR="00EA5DE7" w:rsidRPr="00EA5DE7">
          <w:rPr>
            <w:rFonts w:ascii="Lato" w:hAnsi="Lato"/>
            <w:noProof/>
            <w:webHidden/>
            <w:sz w:val="20"/>
            <w:szCs w:val="20"/>
          </w:rPr>
          <w:instrText xml:space="preserve"> PAGEREF _Toc183427007 \h </w:instrText>
        </w:r>
        <w:r w:rsidR="00EA5DE7" w:rsidRPr="00EA5DE7">
          <w:rPr>
            <w:rFonts w:ascii="Lato" w:hAnsi="Lato"/>
            <w:noProof/>
            <w:webHidden/>
            <w:sz w:val="20"/>
            <w:szCs w:val="20"/>
          </w:rPr>
        </w:r>
        <w:r w:rsidR="00EA5DE7" w:rsidRPr="00EA5DE7">
          <w:rPr>
            <w:rFonts w:ascii="Lato" w:hAnsi="Lato"/>
            <w:noProof/>
            <w:webHidden/>
            <w:sz w:val="20"/>
            <w:szCs w:val="20"/>
          </w:rPr>
          <w:fldChar w:fldCharType="separate"/>
        </w:r>
        <w:r w:rsidR="00C33C43">
          <w:rPr>
            <w:rFonts w:ascii="Lato" w:hAnsi="Lato"/>
            <w:noProof/>
            <w:webHidden/>
            <w:sz w:val="20"/>
            <w:szCs w:val="20"/>
          </w:rPr>
          <w:t>54</w:t>
        </w:r>
        <w:r w:rsidR="00EA5DE7" w:rsidRPr="00EA5DE7">
          <w:rPr>
            <w:rFonts w:ascii="Lato" w:hAnsi="Lato"/>
            <w:noProof/>
            <w:webHidden/>
            <w:sz w:val="20"/>
            <w:szCs w:val="20"/>
          </w:rPr>
          <w:fldChar w:fldCharType="end"/>
        </w:r>
      </w:hyperlink>
    </w:p>
    <w:p w14:paraId="77B58DB8" w14:textId="58E05E88" w:rsidR="00614BF7" w:rsidRDefault="00305179">
      <w:r w:rsidRPr="00EA5DE7">
        <w:rPr>
          <w:rFonts w:ascii="Lato" w:hAnsi="Lato"/>
          <w:sz w:val="20"/>
          <w:szCs w:val="20"/>
        </w:rPr>
        <w:fldChar w:fldCharType="end"/>
      </w:r>
    </w:p>
    <w:p w14:paraId="5790F71B" w14:textId="3F92D1CE" w:rsidR="00EA5DE7" w:rsidRPr="00EA5DE7" w:rsidRDefault="00305179">
      <w:pPr>
        <w:pStyle w:val="Spisilustracji"/>
        <w:tabs>
          <w:tab w:val="right" w:leader="dot" w:pos="9062"/>
        </w:tabs>
        <w:rPr>
          <w:rFonts w:ascii="Lato" w:eastAsiaTheme="minorEastAsia" w:hAnsi="Lato"/>
          <w:noProof/>
          <w:kern w:val="2"/>
          <w:sz w:val="20"/>
          <w:szCs w:val="20"/>
          <w:lang w:eastAsia="pl-PL"/>
          <w14:ligatures w14:val="standardContextual"/>
        </w:rPr>
      </w:pPr>
      <w:r>
        <w:fldChar w:fldCharType="begin"/>
      </w:r>
      <w:r>
        <w:instrText xml:space="preserve"> TOC \h \z \c "Wykres " </w:instrText>
      </w:r>
      <w:r>
        <w:fldChar w:fldCharType="separate"/>
      </w:r>
      <w:hyperlink w:anchor="_Toc183427011" w:history="1">
        <w:r w:rsidR="00EA5DE7" w:rsidRPr="00EA5DE7">
          <w:rPr>
            <w:rStyle w:val="Hipercze"/>
            <w:rFonts w:ascii="Lato" w:hAnsi="Lato"/>
            <w:b/>
            <w:bCs/>
            <w:noProof/>
            <w:sz w:val="20"/>
            <w:szCs w:val="20"/>
          </w:rPr>
          <w:t>Wykres  1</w:t>
        </w:r>
        <w:r w:rsidR="00EA5DE7" w:rsidRPr="00EA5DE7">
          <w:rPr>
            <w:rStyle w:val="Hipercze"/>
            <w:rFonts w:ascii="Lato" w:hAnsi="Lato"/>
            <w:noProof/>
            <w:sz w:val="20"/>
            <w:szCs w:val="20"/>
          </w:rPr>
          <w:t xml:space="preserve"> Wartość rozliczonych świadczeń w programie Profilaktyka 40 PLUS (w zł)</w:t>
        </w:r>
        <w:r w:rsidR="00EA5DE7" w:rsidRPr="00EA5DE7">
          <w:rPr>
            <w:rFonts w:ascii="Lato" w:hAnsi="Lato"/>
            <w:noProof/>
            <w:webHidden/>
            <w:sz w:val="20"/>
            <w:szCs w:val="20"/>
          </w:rPr>
          <w:tab/>
        </w:r>
        <w:r w:rsidR="00EA5DE7" w:rsidRPr="00EA5DE7">
          <w:rPr>
            <w:rFonts w:ascii="Lato" w:hAnsi="Lato"/>
            <w:noProof/>
            <w:webHidden/>
            <w:sz w:val="20"/>
            <w:szCs w:val="20"/>
          </w:rPr>
          <w:fldChar w:fldCharType="begin"/>
        </w:r>
        <w:r w:rsidR="00EA5DE7" w:rsidRPr="00EA5DE7">
          <w:rPr>
            <w:rFonts w:ascii="Lato" w:hAnsi="Lato"/>
            <w:noProof/>
            <w:webHidden/>
            <w:sz w:val="20"/>
            <w:szCs w:val="20"/>
          </w:rPr>
          <w:instrText xml:space="preserve"> PAGEREF _Toc183427011 \h </w:instrText>
        </w:r>
        <w:r w:rsidR="00EA5DE7" w:rsidRPr="00EA5DE7">
          <w:rPr>
            <w:rFonts w:ascii="Lato" w:hAnsi="Lato"/>
            <w:noProof/>
            <w:webHidden/>
            <w:sz w:val="20"/>
            <w:szCs w:val="20"/>
          </w:rPr>
        </w:r>
        <w:r w:rsidR="00EA5DE7" w:rsidRPr="00EA5DE7">
          <w:rPr>
            <w:rFonts w:ascii="Lato" w:hAnsi="Lato"/>
            <w:noProof/>
            <w:webHidden/>
            <w:sz w:val="20"/>
            <w:szCs w:val="20"/>
          </w:rPr>
          <w:fldChar w:fldCharType="separate"/>
        </w:r>
        <w:r w:rsidR="00C33C43">
          <w:rPr>
            <w:rFonts w:ascii="Lato" w:hAnsi="Lato"/>
            <w:noProof/>
            <w:webHidden/>
            <w:sz w:val="20"/>
            <w:szCs w:val="20"/>
          </w:rPr>
          <w:t>74</w:t>
        </w:r>
        <w:r w:rsidR="00EA5DE7" w:rsidRPr="00EA5DE7">
          <w:rPr>
            <w:rFonts w:ascii="Lato" w:hAnsi="Lato"/>
            <w:noProof/>
            <w:webHidden/>
            <w:sz w:val="20"/>
            <w:szCs w:val="20"/>
          </w:rPr>
          <w:fldChar w:fldCharType="end"/>
        </w:r>
      </w:hyperlink>
    </w:p>
    <w:p w14:paraId="51135B6D" w14:textId="6F64AF08" w:rsidR="00305179" w:rsidRDefault="00305179">
      <w:r>
        <w:fldChar w:fldCharType="end"/>
      </w:r>
    </w:p>
    <w:sectPr w:rsidR="0030517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1F3194" w14:textId="77777777" w:rsidR="001C6BEB" w:rsidRDefault="001C6BEB" w:rsidP="00C6270A">
      <w:pPr>
        <w:spacing w:after="0" w:line="240" w:lineRule="auto"/>
      </w:pPr>
      <w:r>
        <w:separator/>
      </w:r>
    </w:p>
  </w:endnote>
  <w:endnote w:type="continuationSeparator" w:id="0">
    <w:p w14:paraId="7564120C" w14:textId="77777777" w:rsidR="001C6BEB" w:rsidRDefault="001C6BEB" w:rsidP="00C62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Lato"/>
    <w:panose1 w:val="020F0502020204030203"/>
    <w:charset w:val="00"/>
    <w:family w:val="swiss"/>
    <w:pitch w:val="variable"/>
    <w:sig w:usb0="E10002FF" w:usb1="5000ECFF" w:usb2="00000021" w:usb3="00000000" w:csb0="0000019F" w:csb1="00000000"/>
    <w:embedRegular r:id="rId1" w:fontKey="{E5A3CBBD-3285-4A80-85C0-44E793F369DB}"/>
    <w:embedBold r:id="rId2" w:fontKey="{4957DD91-7615-4BA9-BAEB-98FD94BFE5C9}"/>
    <w:embedItalic r:id="rId3" w:fontKey="{C0AA25B6-D8B2-485D-9BB4-A557A8C669D1}"/>
    <w:embedBoldItalic r:id="rId4" w:fontKey="{2D11E1E3-B7DF-4984-86C8-9C99536AB5C6}"/>
  </w:font>
  <w:font w:name="Calibri">
    <w:panose1 w:val="020F0502020204030204"/>
    <w:charset w:val="EE"/>
    <w:family w:val="swiss"/>
    <w:pitch w:val="variable"/>
    <w:sig w:usb0="E4002EFF" w:usb1="C000247B" w:usb2="00000009" w:usb3="00000000" w:csb0="000001FF" w:csb1="00000000"/>
    <w:embedRegular r:id="rId5" w:fontKey="{BD1BC5FD-8C48-4B54-8F57-B38057153BFB}"/>
    <w:embedBold r:id="rId6" w:fontKey="{3871E5C5-7B18-485D-B8EF-20D185192C3E}"/>
    <w:embedItalic r:id="rId7" w:fontKey="{03B6C11A-4BF1-47F3-B88E-D518EE5E7E5C}"/>
    <w:embedBoldItalic r:id="rId8" w:fontKey="{69CCB25F-5173-40B3-A78A-24E8128201BF}"/>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embedRegular r:id="rId9" w:fontKey="{76CAD26B-5628-445E-B368-5E7A63B53B88}"/>
    <w:embedBold r:id="rId10" w:fontKey="{967C9995-0629-4805-B1E7-E66FD78A7E4D}"/>
    <w:embedItalic r:id="rId11" w:fontKey="{330E2E5F-1E1E-4560-B202-BC5D62FBE143}"/>
  </w:font>
  <w:font w:name="Segoe UI">
    <w:panose1 w:val="020B0502040204020203"/>
    <w:charset w:val="EE"/>
    <w:family w:val="swiss"/>
    <w:pitch w:val="variable"/>
    <w:sig w:usb0="E4002EFF" w:usb1="C000E47F" w:usb2="00000009" w:usb3="00000000" w:csb0="000001FF" w:csb1="00000000"/>
    <w:embedRegular r:id="rId12" w:fontKey="{7894835D-03FC-4F2A-A4FD-C5FF3F20FC2A}"/>
  </w:font>
  <w:font w:name="Lato-Regular">
    <w:altName w:val="Lato"/>
    <w:panose1 w:val="00000000000000000000"/>
    <w:charset w:val="EE"/>
    <w:family w:val="auto"/>
    <w:notTrueType/>
    <w:pitch w:val="default"/>
    <w:sig w:usb0="00000007" w:usb1="00000000" w:usb2="00000000" w:usb3="00000000" w:csb0="00000003" w:csb1="00000000"/>
  </w:font>
  <w:font w:name="SymbolMT">
    <w:altName w:val="Calibri"/>
    <w:panose1 w:val="00000000000000000000"/>
    <w:charset w:val="EE"/>
    <w:family w:val="auto"/>
    <w:notTrueType/>
    <w:pitch w:val="default"/>
    <w:sig w:usb0="00000005" w:usb1="00000000" w:usb2="00000000" w:usb3="00000000" w:csb0="00000002" w:csb1="00000000"/>
  </w:font>
  <w:font w:name="+mj-ea">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imesNewRomanPS-BoldItalicMT">
    <w:altName w:val="Times New Roman"/>
    <w:panose1 w:val="00000000000000000000"/>
    <w:charset w:val="00"/>
    <w:family w:val="swiss"/>
    <w:notTrueType/>
    <w:pitch w:val="default"/>
    <w:sig w:usb0="00000007" w:usb1="00000000" w:usb2="00000000" w:usb3="00000000" w:csb0="00000003" w:csb1="00000000"/>
  </w:font>
  <w:font w:name="SegoeUI">
    <w:altName w:val="Segoe UI"/>
    <w:panose1 w:val="00000000000000000000"/>
    <w:charset w:val="00"/>
    <w:family w:val="swiss"/>
    <w:notTrueType/>
    <w:pitch w:val="default"/>
    <w:sig w:usb0="00000007" w:usb1="00000000" w:usb2="00000000" w:usb3="00000000" w:csb0="00000003" w:csb1="00000000"/>
  </w:font>
  <w:font w:name="Adobe Clean DC">
    <w:altName w:val="Calibri"/>
    <w:panose1 w:val="00000000000000000000"/>
    <w:charset w:val="00"/>
    <w:family w:val="auto"/>
    <w:notTrueType/>
    <w:pitch w:val="variable"/>
    <w:sig w:usb0="00000003" w:usb1="00000000" w:usb2="00000000" w:usb3="00000000" w:csb0="00000001" w:csb1="00000000"/>
  </w:font>
  <w:font w:name="TimesNewRomanPS-BoldMT">
    <w:altName w:val="Times New Roman"/>
    <w:panose1 w:val="00000000000000000000"/>
    <w:charset w:val="00"/>
    <w:family w:val="swiss"/>
    <w:notTrueType/>
    <w:pitch w:val="default"/>
    <w:sig w:usb0="00000007" w:usb1="00000000" w:usb2="00000000" w:usb3="00000000" w:csb0="00000003" w:csb1="00000000"/>
  </w:font>
  <w:font w:name="Lato-Italic">
    <w:altName w:val="Lato"/>
    <w:panose1 w:val="00000000000000000000"/>
    <w:charset w:val="00"/>
    <w:family w:val="swiss"/>
    <w:notTrueType/>
    <w:pitch w:val="default"/>
    <w:sig w:usb0="00000007" w:usb1="00000000" w:usb2="00000000" w:usb3="00000000" w:csb0="00000003" w:csb1="00000000"/>
  </w:font>
  <w:font w:name="Lato-Bold">
    <w:altName w:val="Lato"/>
    <w:panose1 w:val="00000000000000000000"/>
    <w:charset w:val="00"/>
    <w:family w:val="swiss"/>
    <w:notTrueType/>
    <w:pitch w:val="default"/>
    <w:sig w:usb0="00000007" w:usb1="00000000" w:usb2="00000000" w:usb3="00000000" w:csb0="00000003" w:csb1="00000000"/>
  </w:font>
  <w:font w:name="TimesNewRomanPSMT">
    <w:altName w:val="MS Gothic"/>
    <w:panose1 w:val="00000000000000000000"/>
    <w:charset w:val="00"/>
    <w:family w:val="swiss"/>
    <w:notTrueType/>
    <w:pitch w:val="default"/>
    <w:sig w:usb0="00000007" w:usb1="00000000" w:usb2="00000000" w:usb3="00000000" w:csb0="00000003" w:csb1="00000000"/>
  </w:font>
  <w:font w:name="Calibri-Bold">
    <w:altName w:val="Calibri"/>
    <w:panose1 w:val="00000000000000000000"/>
    <w:charset w:val="EE"/>
    <w:family w:val="auto"/>
    <w:notTrueType/>
    <w:pitch w:val="default"/>
    <w:sig w:usb0="00000007" w:usb1="00000000" w:usb2="00000000" w:usb3="00000000" w:csb0="00000003" w:csb1="00000000"/>
  </w:font>
  <w:font w:name="TrebuchetMS">
    <w:altName w:val="Calibri"/>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86547300"/>
      <w:docPartObj>
        <w:docPartGallery w:val="Page Numbers (Bottom of Page)"/>
        <w:docPartUnique/>
      </w:docPartObj>
    </w:sdtPr>
    <w:sdtContent>
      <w:p w14:paraId="4D2B940F" w14:textId="2C4B0959" w:rsidR="00690098" w:rsidRDefault="00690098">
        <w:pPr>
          <w:pStyle w:val="Stopka"/>
          <w:jc w:val="center"/>
        </w:pPr>
        <w:r>
          <w:fldChar w:fldCharType="begin"/>
        </w:r>
        <w:r>
          <w:instrText>PAGE   \* MERGEFORMAT</w:instrText>
        </w:r>
        <w:r>
          <w:fldChar w:fldCharType="separate"/>
        </w:r>
        <w:r>
          <w:t>2</w:t>
        </w:r>
        <w:r>
          <w:fldChar w:fldCharType="end"/>
        </w:r>
      </w:p>
    </w:sdtContent>
  </w:sdt>
  <w:p w14:paraId="076714E9" w14:textId="77777777" w:rsidR="00690098" w:rsidRDefault="0069009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17365D" w14:textId="77777777" w:rsidR="001C6BEB" w:rsidRDefault="001C6BEB" w:rsidP="00C6270A">
      <w:pPr>
        <w:spacing w:after="0" w:line="240" w:lineRule="auto"/>
      </w:pPr>
      <w:r>
        <w:separator/>
      </w:r>
    </w:p>
  </w:footnote>
  <w:footnote w:type="continuationSeparator" w:id="0">
    <w:p w14:paraId="3E739847" w14:textId="77777777" w:rsidR="001C6BEB" w:rsidRDefault="001C6BEB" w:rsidP="00C6270A">
      <w:pPr>
        <w:spacing w:after="0" w:line="240" w:lineRule="auto"/>
      </w:pPr>
      <w:r>
        <w:continuationSeparator/>
      </w:r>
    </w:p>
  </w:footnote>
  <w:footnote w:id="1">
    <w:p w14:paraId="0F06F03F" w14:textId="70B89202" w:rsidR="00B60F43" w:rsidRPr="00B03B61" w:rsidRDefault="00B60F43" w:rsidP="003521DE">
      <w:pPr>
        <w:pStyle w:val="Tekstprzypisudolnego"/>
        <w:rPr>
          <w:rFonts w:ascii="Lato" w:hAnsi="Lato"/>
          <w:sz w:val="16"/>
          <w:szCs w:val="16"/>
        </w:rPr>
      </w:pPr>
      <w:r w:rsidRPr="00B03B61">
        <w:rPr>
          <w:rStyle w:val="Odwoanieprzypisudolnego"/>
          <w:rFonts w:ascii="Lato" w:hAnsi="Lato"/>
          <w:sz w:val="16"/>
          <w:szCs w:val="16"/>
        </w:rPr>
        <w:footnoteRef/>
      </w:r>
      <w:r w:rsidRPr="00B03B61">
        <w:rPr>
          <w:rFonts w:ascii="Lato" w:hAnsi="Lato"/>
          <w:sz w:val="16"/>
          <w:szCs w:val="16"/>
        </w:rPr>
        <w:t xml:space="preserve"> z dnia 14 grudnia 2016 r. Prawo oświatowe (Dz.U. z 20</w:t>
      </w:r>
      <w:r w:rsidR="009E4EBF">
        <w:rPr>
          <w:rFonts w:ascii="Lato" w:hAnsi="Lato"/>
          <w:sz w:val="16"/>
          <w:szCs w:val="16"/>
        </w:rPr>
        <w:t>24</w:t>
      </w:r>
      <w:r w:rsidRPr="00B03B61">
        <w:rPr>
          <w:rFonts w:ascii="Lato" w:hAnsi="Lato"/>
          <w:sz w:val="16"/>
          <w:szCs w:val="16"/>
        </w:rPr>
        <w:t xml:space="preserve"> r. poz. </w:t>
      </w:r>
      <w:r w:rsidR="009E4EBF">
        <w:rPr>
          <w:rFonts w:ascii="Lato" w:hAnsi="Lato"/>
          <w:sz w:val="16"/>
          <w:szCs w:val="16"/>
        </w:rPr>
        <w:t xml:space="preserve">737 </w:t>
      </w:r>
      <w:r w:rsidRPr="00B03B61">
        <w:rPr>
          <w:rFonts w:ascii="Lato" w:hAnsi="Lato"/>
          <w:sz w:val="16"/>
          <w:szCs w:val="16"/>
        </w:rPr>
        <w:t>z późn.zm.)</w:t>
      </w:r>
    </w:p>
  </w:footnote>
  <w:footnote w:id="2">
    <w:p w14:paraId="519A4B2C" w14:textId="505896C2" w:rsidR="00B70909" w:rsidRPr="009E4EBF" w:rsidRDefault="00B70909" w:rsidP="003521DE">
      <w:pPr>
        <w:pStyle w:val="Tekstprzypisudolnego"/>
        <w:rPr>
          <w:rFonts w:ascii="Lato" w:hAnsi="Lato"/>
          <w:sz w:val="16"/>
          <w:szCs w:val="16"/>
        </w:rPr>
      </w:pPr>
      <w:r w:rsidRPr="009E4EBF">
        <w:rPr>
          <w:rStyle w:val="Odwoanieprzypisudolnego"/>
          <w:rFonts w:ascii="Lato" w:hAnsi="Lato"/>
          <w:sz w:val="16"/>
          <w:szCs w:val="16"/>
        </w:rPr>
        <w:footnoteRef/>
      </w:r>
      <w:r w:rsidRPr="009E4EBF">
        <w:rPr>
          <w:rFonts w:ascii="Lato" w:hAnsi="Lato"/>
          <w:sz w:val="16"/>
          <w:szCs w:val="16"/>
        </w:rPr>
        <w:t xml:space="preserve"> </w:t>
      </w:r>
      <w:r w:rsidRPr="009E4EBF">
        <w:rPr>
          <w:rFonts w:ascii="Lato" w:hAnsi="Lato" w:cs="Times New Roman"/>
          <w:sz w:val="16"/>
          <w:szCs w:val="16"/>
        </w:rPr>
        <w:t>z dnia 21 listopada 1996 r</w:t>
      </w:r>
      <w:r w:rsidRPr="009E4EBF">
        <w:rPr>
          <w:rFonts w:ascii="Lato" w:hAnsi="Lato" w:cs="Times New Roman"/>
          <w:i/>
          <w:sz w:val="16"/>
          <w:szCs w:val="16"/>
        </w:rPr>
        <w:t xml:space="preserve">. o </w:t>
      </w:r>
      <w:r w:rsidRPr="00017612">
        <w:rPr>
          <w:rFonts w:ascii="Lato" w:hAnsi="Lato" w:cs="Times New Roman"/>
          <w:iCs/>
          <w:sz w:val="16"/>
          <w:szCs w:val="16"/>
        </w:rPr>
        <w:t>muzeach</w:t>
      </w:r>
      <w:r w:rsidRPr="009E4EBF">
        <w:rPr>
          <w:rFonts w:ascii="Lato" w:hAnsi="Lato" w:cs="Times New Roman"/>
          <w:sz w:val="16"/>
          <w:szCs w:val="16"/>
        </w:rPr>
        <w:t xml:space="preserve"> </w:t>
      </w:r>
      <w:r w:rsidR="009E4EBF" w:rsidRPr="009E4EBF">
        <w:rPr>
          <w:rFonts w:ascii="Lato" w:hAnsi="Lato" w:cs="Times New Roman"/>
          <w:sz w:val="16"/>
          <w:szCs w:val="16"/>
        </w:rPr>
        <w:t xml:space="preserve">(Dz. U. z 2022 r. poz. 385), </w:t>
      </w:r>
      <w:r w:rsidRPr="009E4EBF">
        <w:rPr>
          <w:rFonts w:ascii="Lato" w:hAnsi="Lato" w:cs="Times New Roman"/>
          <w:sz w:val="16"/>
          <w:szCs w:val="16"/>
        </w:rPr>
        <w:t>art. 10 ust. 2</w:t>
      </w:r>
      <w:r w:rsidR="009E4EBF" w:rsidRPr="009E4EBF">
        <w:rPr>
          <w:rFonts w:ascii="Lato" w:hAnsi="Lato" w:cs="Times New Roman"/>
          <w:sz w:val="16"/>
          <w:szCs w:val="16"/>
        </w:rPr>
        <w:t>.</w:t>
      </w:r>
    </w:p>
  </w:footnote>
  <w:footnote w:id="3">
    <w:p w14:paraId="4E12B34C" w14:textId="54076AFF" w:rsidR="0006336C" w:rsidRPr="009E4EBF" w:rsidRDefault="0006336C" w:rsidP="003521DE">
      <w:pPr>
        <w:pStyle w:val="Tekstprzypisudolnego"/>
        <w:jc w:val="both"/>
        <w:rPr>
          <w:rFonts w:ascii="Lato" w:hAnsi="Lato"/>
          <w:sz w:val="16"/>
          <w:szCs w:val="16"/>
        </w:rPr>
      </w:pPr>
      <w:r w:rsidRPr="009E4EBF">
        <w:rPr>
          <w:rStyle w:val="Odwoanieprzypisudolnego"/>
          <w:rFonts w:ascii="Lato" w:hAnsi="Lato"/>
          <w:sz w:val="16"/>
          <w:szCs w:val="16"/>
        </w:rPr>
        <w:footnoteRef/>
      </w:r>
      <w:r w:rsidRPr="009E4EBF">
        <w:rPr>
          <w:rFonts w:ascii="Lato" w:hAnsi="Lato"/>
          <w:sz w:val="16"/>
          <w:szCs w:val="16"/>
        </w:rPr>
        <w:t xml:space="preserve"> </w:t>
      </w:r>
      <w:r w:rsidR="009E4EBF" w:rsidRPr="009E4EBF">
        <w:rPr>
          <w:rFonts w:ascii="Lato" w:hAnsi="Lato"/>
          <w:sz w:val="16"/>
          <w:szCs w:val="16"/>
        </w:rPr>
        <w:t>z dnia 20 lipca 2018 r. – Prawo o szkolnictwie wyższym i nauce (Dz. U. z 2023 r. poz. 742, z późn. zm.)</w:t>
      </w:r>
    </w:p>
  </w:footnote>
  <w:footnote w:id="4">
    <w:p w14:paraId="3BB3B8BB" w14:textId="17DD64B2" w:rsidR="009E4EBF" w:rsidRPr="009E4EBF" w:rsidRDefault="009E4EBF" w:rsidP="009E4EBF">
      <w:pPr>
        <w:pStyle w:val="Tekstprzypisudolnego"/>
        <w:jc w:val="both"/>
        <w:rPr>
          <w:sz w:val="16"/>
          <w:szCs w:val="16"/>
        </w:rPr>
      </w:pPr>
      <w:r>
        <w:rPr>
          <w:rStyle w:val="Odwoanieprzypisudolnego"/>
        </w:rPr>
        <w:footnoteRef/>
      </w:r>
      <w:r>
        <w:t xml:space="preserve"> </w:t>
      </w:r>
      <w:r w:rsidRPr="009E4EBF">
        <w:rPr>
          <w:rFonts w:ascii="Lato" w:hAnsi="Lato"/>
          <w:i/>
          <w:iCs/>
          <w:sz w:val="16"/>
          <w:szCs w:val="16"/>
        </w:rPr>
        <w:t>z dnia 9 stycznia 2020 r. o dodatkowym rocznym świadczeniu pieniężnym dla emerytów i rencistów (Dz. U. z 2024 r. poz. 89</w:t>
      </w:r>
      <w:r>
        <w:rPr>
          <w:rFonts w:ascii="Lato" w:hAnsi="Lato"/>
          <w:i/>
          <w:iCs/>
          <w:sz w:val="16"/>
          <w:szCs w:val="16"/>
        </w:rPr>
        <w:t>1).</w:t>
      </w:r>
    </w:p>
  </w:footnote>
  <w:footnote w:id="5">
    <w:p w14:paraId="2EF508B6" w14:textId="65971C0F" w:rsidR="000F2AEA" w:rsidRPr="009E4EBF" w:rsidRDefault="000F2AEA" w:rsidP="003521DE">
      <w:pPr>
        <w:pStyle w:val="Tekstprzypisudolnego"/>
        <w:rPr>
          <w:rFonts w:ascii="Lato" w:hAnsi="Lato"/>
          <w:sz w:val="16"/>
          <w:szCs w:val="16"/>
        </w:rPr>
      </w:pPr>
      <w:r w:rsidRPr="009E4EBF">
        <w:rPr>
          <w:rStyle w:val="Odwoanieprzypisudolnego"/>
          <w:rFonts w:ascii="Lato" w:hAnsi="Lato"/>
          <w:sz w:val="16"/>
          <w:szCs w:val="16"/>
        </w:rPr>
        <w:footnoteRef/>
      </w:r>
      <w:r w:rsidRPr="009E4EBF">
        <w:rPr>
          <w:rFonts w:ascii="Lato" w:hAnsi="Lato"/>
          <w:sz w:val="16"/>
          <w:szCs w:val="16"/>
        </w:rPr>
        <w:t xml:space="preserve"> </w:t>
      </w:r>
      <w:r w:rsidR="009E4EBF" w:rsidRPr="009E4EBF">
        <w:rPr>
          <w:rFonts w:ascii="Lato" w:hAnsi="Lato"/>
          <w:sz w:val="16"/>
          <w:szCs w:val="16"/>
        </w:rPr>
        <w:t>z dnia 31 stycznia 2019 r. o rodzicielskim świadczeniu uzupełniającym (Dz. U. z 2022 r. poz. 1051).</w:t>
      </w:r>
    </w:p>
  </w:footnote>
  <w:footnote w:id="6">
    <w:p w14:paraId="2F007FB9" w14:textId="77777777" w:rsidR="009051F5" w:rsidRPr="000D0CAE" w:rsidRDefault="009051F5" w:rsidP="009051F5">
      <w:pPr>
        <w:shd w:val="clear" w:color="auto" w:fill="FFFFFF"/>
        <w:spacing w:after="0" w:line="276" w:lineRule="auto"/>
        <w:rPr>
          <w:rFonts w:ascii="Lato" w:hAnsi="Lato"/>
          <w:color w:val="000000"/>
          <w:sz w:val="16"/>
          <w:szCs w:val="16"/>
        </w:rPr>
      </w:pPr>
      <w:r w:rsidRPr="000D0CAE">
        <w:rPr>
          <w:rStyle w:val="Odwoanieprzypisudolnego"/>
          <w:rFonts w:ascii="Lato" w:hAnsi="Lato"/>
          <w:sz w:val="16"/>
          <w:szCs w:val="16"/>
        </w:rPr>
        <w:footnoteRef/>
      </w:r>
      <w:r w:rsidRPr="000D0CAE">
        <w:rPr>
          <w:rFonts w:ascii="Lato" w:hAnsi="Lato"/>
          <w:sz w:val="16"/>
          <w:szCs w:val="16"/>
        </w:rPr>
        <w:t xml:space="preserve"> </w:t>
      </w:r>
      <w:r w:rsidRPr="000D0CAE">
        <w:rPr>
          <w:rFonts w:ascii="Lato" w:hAnsi="Lato"/>
          <w:color w:val="000000"/>
          <w:sz w:val="16"/>
          <w:szCs w:val="16"/>
        </w:rPr>
        <w:t>„Do 31 grudnia 2023 r., w ramach edycji 2023 programu utworzono 69 ośrodków wsparcia „Senior+”, w tym 19 Dziennych Domów „Senior+” oraz 50 Klubów „Senior+”, które łącznie oferowały seniorom 684 miejsca. 12 czerwca 2024 r. wpłynęło do Ministerstwa Rodziny, Pracy i Polityki Społecznej pismo z Mazowieckiego Urzędu Wojewódzkiego w sprawie zwrotu przez Gminę Olszewo-Borki dotacji, którą gmina otrzymała w 2023 r. na utworzenie Klubu „Senior+”.</w:t>
      </w:r>
    </w:p>
    <w:p w14:paraId="4130B586" w14:textId="77777777" w:rsidR="009051F5" w:rsidRDefault="009051F5" w:rsidP="009051F5">
      <w:pPr>
        <w:pStyle w:val="Tekstprzypisudolnego"/>
      </w:pPr>
    </w:p>
  </w:footnote>
  <w:footnote w:id="7">
    <w:p w14:paraId="15CC682A" w14:textId="043DF362" w:rsidR="00D04C4A" w:rsidRPr="00D4502D" w:rsidRDefault="00D04C4A" w:rsidP="003521DE">
      <w:pPr>
        <w:pStyle w:val="Tekstprzypisudolnego"/>
        <w:rPr>
          <w:rFonts w:ascii="Lato" w:hAnsi="Lato"/>
          <w:sz w:val="16"/>
          <w:szCs w:val="16"/>
        </w:rPr>
      </w:pPr>
      <w:r w:rsidRPr="00D4502D">
        <w:rPr>
          <w:rStyle w:val="Odwoanieprzypisudolnego"/>
          <w:rFonts w:ascii="Lato" w:hAnsi="Lato"/>
          <w:sz w:val="16"/>
          <w:szCs w:val="16"/>
        </w:rPr>
        <w:footnoteRef/>
      </w:r>
      <w:r w:rsidRPr="00D4502D">
        <w:rPr>
          <w:rFonts w:ascii="Lato" w:hAnsi="Lato"/>
          <w:sz w:val="16"/>
          <w:szCs w:val="16"/>
        </w:rPr>
        <w:t xml:space="preserve"> </w:t>
      </w:r>
      <w:r w:rsidR="00D4502D" w:rsidRPr="00D4502D">
        <w:rPr>
          <w:rFonts w:ascii="Lato" w:hAnsi="Lato"/>
          <w:sz w:val="16"/>
          <w:szCs w:val="16"/>
        </w:rPr>
        <w:t>z dnia 12 marca 2004 r. o pomocy społecznej (Dz. U. z 2024 r. poz. 1283).</w:t>
      </w:r>
    </w:p>
  </w:footnote>
  <w:footnote w:id="8">
    <w:p w14:paraId="067097A9" w14:textId="57AEA20F" w:rsidR="00D04C4A" w:rsidRPr="003521DE" w:rsidRDefault="00D04C4A" w:rsidP="003521DE">
      <w:pPr>
        <w:pStyle w:val="Tekstprzypisudolnego"/>
        <w:jc w:val="both"/>
        <w:rPr>
          <w:rFonts w:ascii="Lato" w:hAnsi="Lato"/>
          <w:sz w:val="16"/>
          <w:szCs w:val="16"/>
        </w:rPr>
      </w:pPr>
      <w:r>
        <w:rPr>
          <w:rStyle w:val="Odwoanieprzypisudolnego"/>
        </w:rPr>
        <w:footnoteRef/>
      </w:r>
      <w:r>
        <w:t xml:space="preserve"> </w:t>
      </w:r>
      <w:r w:rsidRPr="003521DE">
        <w:rPr>
          <w:rFonts w:ascii="Lato" w:hAnsi="Lato"/>
          <w:sz w:val="16"/>
          <w:szCs w:val="16"/>
        </w:rPr>
        <w:t>z dnia 12 marca 2004 r. o pomocy społecznej</w:t>
      </w:r>
      <w:r w:rsidR="00D4502D">
        <w:rPr>
          <w:rFonts w:ascii="Lato" w:hAnsi="Lato"/>
          <w:sz w:val="16"/>
          <w:szCs w:val="16"/>
        </w:rPr>
        <w:t>.</w:t>
      </w:r>
    </w:p>
  </w:footnote>
  <w:footnote w:id="9">
    <w:p w14:paraId="77789E4D" w14:textId="77777777" w:rsidR="00C6270A" w:rsidRPr="003521DE" w:rsidRDefault="00C6270A" w:rsidP="003521DE">
      <w:pPr>
        <w:pStyle w:val="footnotedescription"/>
        <w:spacing w:line="240" w:lineRule="auto"/>
        <w:rPr>
          <w:rFonts w:ascii="Lato" w:hAnsi="Lato"/>
          <w:sz w:val="16"/>
          <w:szCs w:val="16"/>
        </w:rPr>
      </w:pPr>
      <w:r w:rsidRPr="003521DE">
        <w:rPr>
          <w:rStyle w:val="footnotemark"/>
          <w:rFonts w:ascii="Lato" w:eastAsiaTheme="majorEastAsia" w:hAnsi="Lato"/>
          <w:sz w:val="16"/>
          <w:szCs w:val="16"/>
        </w:rPr>
        <w:footnoteRef/>
      </w:r>
      <w:r w:rsidRPr="003521DE">
        <w:rPr>
          <w:rFonts w:ascii="Lato" w:hAnsi="Lato"/>
          <w:sz w:val="16"/>
          <w:szCs w:val="16"/>
        </w:rPr>
        <w:t xml:space="preserve"> Kryteria dochodowe obowiązujące do 11.05.2023 r. Z dniem 12.05.2023 r. kryteria zostały podwyższone do 235% kryterium ustawowego i wynoszą odpowiednio 1823,60 zł dla osoby samotnie gospodarującej oraz 1410 zł dla osoby w rodzinie.</w:t>
      </w:r>
    </w:p>
  </w:footnote>
  <w:footnote w:id="10">
    <w:p w14:paraId="2CF0AD9A" w14:textId="551D0F00" w:rsidR="00D04C4A" w:rsidRPr="003521DE" w:rsidRDefault="00D04C4A" w:rsidP="003521DE">
      <w:pPr>
        <w:pStyle w:val="Tekstprzypisudolnego"/>
        <w:jc w:val="both"/>
        <w:rPr>
          <w:rFonts w:ascii="Lato" w:hAnsi="Lato"/>
          <w:sz w:val="16"/>
          <w:szCs w:val="16"/>
        </w:rPr>
      </w:pPr>
      <w:r w:rsidRPr="003521DE">
        <w:rPr>
          <w:rStyle w:val="Odwoanieprzypisudolnego"/>
          <w:rFonts w:ascii="Lato" w:hAnsi="Lato"/>
          <w:sz w:val="16"/>
          <w:szCs w:val="16"/>
        </w:rPr>
        <w:footnoteRef/>
      </w:r>
      <w:r w:rsidRPr="003521DE">
        <w:rPr>
          <w:rFonts w:ascii="Lato" w:hAnsi="Lato"/>
          <w:sz w:val="16"/>
          <w:szCs w:val="16"/>
        </w:rPr>
        <w:t xml:space="preserve"> o pomocy społecznej</w:t>
      </w:r>
    </w:p>
  </w:footnote>
  <w:footnote w:id="11">
    <w:p w14:paraId="355C67E5" w14:textId="3F21C268" w:rsidR="00D04C4A" w:rsidRPr="003521DE" w:rsidRDefault="00D04C4A" w:rsidP="003521DE">
      <w:pPr>
        <w:pStyle w:val="Tekstprzypisudolnego"/>
        <w:jc w:val="both"/>
        <w:rPr>
          <w:rFonts w:ascii="Lato" w:hAnsi="Lato"/>
          <w:sz w:val="16"/>
          <w:szCs w:val="16"/>
        </w:rPr>
      </w:pPr>
      <w:r w:rsidRPr="003521DE">
        <w:rPr>
          <w:rStyle w:val="Odwoanieprzypisudolnego"/>
          <w:rFonts w:ascii="Lato" w:hAnsi="Lato"/>
          <w:sz w:val="16"/>
          <w:szCs w:val="16"/>
        </w:rPr>
        <w:footnoteRef/>
      </w:r>
      <w:r w:rsidRPr="003521DE">
        <w:rPr>
          <w:rFonts w:ascii="Lato" w:hAnsi="Lato"/>
          <w:sz w:val="16"/>
          <w:szCs w:val="16"/>
        </w:rPr>
        <w:t xml:space="preserve"> z dnia 12 marca 2004 r. o pomocy społecznej</w:t>
      </w:r>
    </w:p>
  </w:footnote>
  <w:footnote w:id="12">
    <w:p w14:paraId="0E4E7669" w14:textId="5B754753" w:rsidR="000F2AEA" w:rsidRPr="003521DE" w:rsidRDefault="000F2AEA" w:rsidP="003521DE">
      <w:pPr>
        <w:pStyle w:val="Tekstprzypisudolnego"/>
        <w:jc w:val="both"/>
        <w:rPr>
          <w:rFonts w:ascii="Lato" w:hAnsi="Lato"/>
          <w:sz w:val="16"/>
          <w:szCs w:val="16"/>
        </w:rPr>
      </w:pPr>
      <w:r w:rsidRPr="003521DE">
        <w:rPr>
          <w:rStyle w:val="Odwoanieprzypisudolnego"/>
          <w:rFonts w:ascii="Lato" w:hAnsi="Lato"/>
          <w:sz w:val="16"/>
          <w:szCs w:val="16"/>
        </w:rPr>
        <w:footnoteRef/>
      </w:r>
      <w:r w:rsidRPr="003521DE">
        <w:rPr>
          <w:rFonts w:ascii="Lato" w:hAnsi="Lato"/>
          <w:sz w:val="16"/>
          <w:szCs w:val="16"/>
        </w:rPr>
        <w:t xml:space="preserve"> z dnia 12 marca 2004 r. o pomocy społecznej</w:t>
      </w:r>
    </w:p>
  </w:footnote>
  <w:footnote w:id="13">
    <w:p w14:paraId="39F97BA9" w14:textId="12553FE5" w:rsidR="003521DE" w:rsidRPr="00727C27" w:rsidRDefault="003521DE" w:rsidP="003521DE">
      <w:pPr>
        <w:pStyle w:val="Tekstprzypisudolnego"/>
        <w:jc w:val="both"/>
        <w:rPr>
          <w:rFonts w:ascii="Lato" w:eastAsia="Calibri" w:hAnsi="Lato" w:cs="Arial"/>
          <w:sz w:val="16"/>
          <w:szCs w:val="16"/>
          <w:bdr w:val="none" w:sz="0" w:space="0" w:color="auto" w:frame="1"/>
        </w:rPr>
      </w:pPr>
      <w:r w:rsidRPr="00727C27">
        <w:rPr>
          <w:rStyle w:val="Odwoanieprzypisudolnego"/>
          <w:rFonts w:ascii="Lato" w:hAnsi="Lato"/>
          <w:sz w:val="16"/>
          <w:szCs w:val="16"/>
        </w:rPr>
        <w:footnoteRef/>
      </w:r>
      <w:r w:rsidRPr="00727C27">
        <w:rPr>
          <w:rFonts w:ascii="Lato" w:hAnsi="Lato"/>
          <w:sz w:val="16"/>
          <w:szCs w:val="16"/>
        </w:rPr>
        <w:t xml:space="preserve"> </w:t>
      </w:r>
      <w:r w:rsidRPr="00727C27">
        <w:rPr>
          <w:rFonts w:ascii="Lato" w:eastAsia="Calibri" w:hAnsi="Lato" w:cs="Arial"/>
          <w:sz w:val="16"/>
          <w:szCs w:val="16"/>
          <w:bdr w:val="none" w:sz="0" w:space="0" w:color="auto" w:frame="1"/>
        </w:rPr>
        <w:t>Rady Ministrów w sprawie szczegółowego zakresu i sposobów realizacji niektórych zadań Agencji Restrukturyzacji i Modernizacji Rolnictwa (</w:t>
      </w:r>
      <w:r w:rsidR="00727C27" w:rsidRPr="00727C27">
        <w:rPr>
          <w:rStyle w:val="cf01"/>
          <w:rFonts w:ascii="Lato" w:hAnsi="Lato"/>
          <w:sz w:val="16"/>
          <w:szCs w:val="16"/>
        </w:rPr>
        <w:t>Dz. U. z 2023 r. poz. 761</w:t>
      </w:r>
      <w:r w:rsidRPr="00727C27">
        <w:rPr>
          <w:rFonts w:ascii="Lato" w:eastAsia="Calibri" w:hAnsi="Lato" w:cs="Arial"/>
          <w:sz w:val="16"/>
          <w:szCs w:val="16"/>
          <w:bdr w:val="none" w:sz="0" w:space="0" w:color="auto" w:frame="1"/>
        </w:rPr>
        <w:t>)</w:t>
      </w:r>
    </w:p>
  </w:footnote>
  <w:footnote w:id="14">
    <w:p w14:paraId="0B20C19D" w14:textId="082A6F3A" w:rsidR="000C085F" w:rsidRPr="00A6641A" w:rsidRDefault="000C085F" w:rsidP="00A6641A">
      <w:pPr>
        <w:pStyle w:val="Tekstprzypisudolnego"/>
        <w:jc w:val="both"/>
        <w:rPr>
          <w:rFonts w:ascii="Lato" w:hAnsi="Lato"/>
          <w:sz w:val="16"/>
          <w:szCs w:val="16"/>
        </w:rPr>
      </w:pPr>
      <w:r w:rsidRPr="00A6641A">
        <w:rPr>
          <w:rStyle w:val="Odwoanieprzypisudolnego"/>
          <w:rFonts w:ascii="Lato" w:hAnsi="Lato"/>
          <w:sz w:val="16"/>
          <w:szCs w:val="16"/>
        </w:rPr>
        <w:footnoteRef/>
      </w:r>
      <w:r w:rsidRPr="00A6641A">
        <w:rPr>
          <w:rFonts w:ascii="Lato" w:hAnsi="Lato"/>
          <w:sz w:val="16"/>
          <w:szCs w:val="16"/>
        </w:rPr>
        <w:t xml:space="preserve"> </w:t>
      </w:r>
      <w:r w:rsidRPr="00A6641A">
        <w:rPr>
          <w:rFonts w:ascii="Lato" w:hAnsi="Lato" w:cs="Adobe Clean DC"/>
          <w:color w:val="000000"/>
          <w:sz w:val="16"/>
          <w:szCs w:val="16"/>
          <w14:ligatures w14:val="standardContextual"/>
        </w:rPr>
        <w:t>ustawa z dnia 7 lipca 2023 r. o zmianie ustawy o planowaniu i zagospodarowaniu przestrzennym oraz niektórych innych ustaw (Dz.U. 2023 poz. 1688).</w:t>
      </w:r>
    </w:p>
  </w:footnote>
  <w:footnote w:id="15">
    <w:p w14:paraId="7BC2D3A0" w14:textId="682A5B59" w:rsidR="00E46D9F" w:rsidRPr="00E46D9F" w:rsidRDefault="00E46D9F" w:rsidP="00A6641A">
      <w:pPr>
        <w:pStyle w:val="Tekstprzypisudolnego"/>
        <w:jc w:val="both"/>
        <w:rPr>
          <w:rFonts w:ascii="Lato" w:hAnsi="Lato"/>
          <w:sz w:val="16"/>
          <w:szCs w:val="16"/>
        </w:rPr>
      </w:pPr>
      <w:r w:rsidRPr="00A6641A">
        <w:rPr>
          <w:rStyle w:val="Odwoanieprzypisudolnego"/>
          <w:rFonts w:ascii="Lato" w:hAnsi="Lato"/>
          <w:sz w:val="16"/>
          <w:szCs w:val="16"/>
        </w:rPr>
        <w:footnoteRef/>
      </w:r>
      <w:r w:rsidRPr="00A6641A">
        <w:rPr>
          <w:rFonts w:ascii="Lato" w:hAnsi="Lato"/>
          <w:sz w:val="16"/>
          <w:szCs w:val="16"/>
        </w:rPr>
        <w:t xml:space="preserve"> </w:t>
      </w:r>
      <w:r w:rsidRPr="00A6641A">
        <w:rPr>
          <w:rFonts w:ascii="Lato" w:hAnsi="Lato" w:cs="Adobe Clean DC"/>
          <w:color w:val="000000"/>
          <w:sz w:val="16"/>
          <w:szCs w:val="16"/>
          <w14:ligatures w14:val="standardContextual"/>
        </w:rPr>
        <w:t>z dnia 26 października 1995 r. o społecznych formach rozwoju mieszkalnictwa (Dz. U. z 2024 r. poz. 527)</w:t>
      </w:r>
    </w:p>
  </w:footnote>
  <w:footnote w:id="16">
    <w:p w14:paraId="3C26321F" w14:textId="1D4416E3" w:rsidR="00CD7ABA" w:rsidRPr="00CD7ABA" w:rsidRDefault="00CD7ABA" w:rsidP="00A6641A">
      <w:pPr>
        <w:pStyle w:val="Tekstprzypisudolnego"/>
        <w:rPr>
          <w:rFonts w:ascii="Lato" w:hAnsi="Lato"/>
          <w:sz w:val="16"/>
          <w:szCs w:val="16"/>
        </w:rPr>
      </w:pPr>
      <w:r w:rsidRPr="00CD7ABA">
        <w:rPr>
          <w:rStyle w:val="Odwoanieprzypisudolnego"/>
          <w:rFonts w:ascii="Lato" w:hAnsi="Lato"/>
          <w:sz w:val="16"/>
          <w:szCs w:val="16"/>
        </w:rPr>
        <w:footnoteRef/>
      </w:r>
      <w:r w:rsidRPr="00CD7ABA">
        <w:rPr>
          <w:rFonts w:ascii="Lato" w:hAnsi="Lato"/>
          <w:sz w:val="16"/>
          <w:szCs w:val="16"/>
        </w:rPr>
        <w:t xml:space="preserve"> </w:t>
      </w:r>
      <w:r w:rsidRPr="00CD7ABA">
        <w:rPr>
          <w:rFonts w:ascii="Lato" w:hAnsi="Lato" w:cs="Adobe Clean DC"/>
          <w:color w:val="000000"/>
          <w:sz w:val="16"/>
          <w:szCs w:val="16"/>
          <w14:ligatures w14:val="standardContextual"/>
        </w:rPr>
        <w:t>z dnia 8 grudnia 2006 r. o finansowym wsparciu niektórych przedsięwzięć mieszkaniowych (Dz. U z 2024 r. poz. 304)</w:t>
      </w:r>
    </w:p>
  </w:footnote>
  <w:footnote w:id="17">
    <w:p w14:paraId="3CB70352" w14:textId="226F3046" w:rsidR="00B801E0" w:rsidRPr="00A6641A" w:rsidRDefault="00B801E0" w:rsidP="00A6641A">
      <w:pPr>
        <w:pStyle w:val="Tekstprzypisudolnego"/>
        <w:jc w:val="both"/>
        <w:rPr>
          <w:rFonts w:ascii="Lato" w:hAnsi="Lato"/>
          <w:sz w:val="16"/>
          <w:szCs w:val="16"/>
        </w:rPr>
      </w:pPr>
      <w:r w:rsidRPr="00A6641A">
        <w:rPr>
          <w:rStyle w:val="Odwoanieprzypisudolnego"/>
          <w:rFonts w:ascii="Lato" w:hAnsi="Lato"/>
          <w:sz w:val="16"/>
          <w:szCs w:val="16"/>
        </w:rPr>
        <w:footnoteRef/>
      </w:r>
      <w:r w:rsidRPr="00A6641A">
        <w:rPr>
          <w:rFonts w:ascii="Lato" w:hAnsi="Lato"/>
          <w:sz w:val="16"/>
          <w:szCs w:val="16"/>
        </w:rPr>
        <w:t xml:space="preserve"> z dnia 7 lipca 2023 r. o zmianie niektórych ustaw w celu ograniczenia niektórych skutków kradzieży tożsamości</w:t>
      </w:r>
      <w:r w:rsidR="00A6641A" w:rsidRPr="00A6641A">
        <w:rPr>
          <w:rFonts w:ascii="Lato" w:hAnsi="Lato"/>
          <w:sz w:val="16"/>
          <w:szCs w:val="16"/>
        </w:rPr>
        <w:t xml:space="preserve"> (Dz.U. 2023 poz. 1394)</w:t>
      </w:r>
    </w:p>
  </w:footnote>
  <w:footnote w:id="18">
    <w:p w14:paraId="135C9681" w14:textId="5430B589" w:rsidR="00DA1A86" w:rsidRPr="001B4851" w:rsidRDefault="00DA1A86" w:rsidP="00A6641A">
      <w:pPr>
        <w:pStyle w:val="Tekstprzypisudolnego"/>
        <w:jc w:val="both"/>
        <w:rPr>
          <w:rFonts w:ascii="Lato" w:hAnsi="Lato"/>
          <w:sz w:val="16"/>
          <w:szCs w:val="16"/>
        </w:rPr>
      </w:pPr>
      <w:r w:rsidRPr="001B4851">
        <w:rPr>
          <w:rStyle w:val="Odwoanieprzypisudolnego"/>
          <w:rFonts w:ascii="Lato" w:hAnsi="Lato"/>
          <w:sz w:val="16"/>
          <w:szCs w:val="16"/>
        </w:rPr>
        <w:footnoteRef/>
      </w:r>
      <w:r w:rsidRPr="001B4851">
        <w:rPr>
          <w:rFonts w:ascii="Lato" w:hAnsi="Lato"/>
          <w:sz w:val="16"/>
          <w:szCs w:val="16"/>
        </w:rPr>
        <w:t xml:space="preserve"> </w:t>
      </w:r>
      <w:r w:rsidR="001B4851" w:rsidRPr="001B4851">
        <w:rPr>
          <w:rFonts w:ascii="Lato" w:hAnsi="Lato"/>
          <w:iCs/>
          <w:sz w:val="16"/>
          <w:szCs w:val="16"/>
        </w:rPr>
        <w:t>z dnia 24 września 2010 r. o ewidencji ludności (Dz. U. z 2024 r. poz. 736, z późn. zm.)</w:t>
      </w:r>
    </w:p>
  </w:footnote>
  <w:footnote w:id="19">
    <w:p w14:paraId="186A0253" w14:textId="4CC1B0B9" w:rsidR="00DA1A86" w:rsidRPr="001B4851" w:rsidRDefault="00DA1A86" w:rsidP="00A6641A">
      <w:pPr>
        <w:pStyle w:val="Tekstprzypisudolnego"/>
        <w:jc w:val="both"/>
        <w:rPr>
          <w:rFonts w:ascii="Lato" w:hAnsi="Lato"/>
          <w:i/>
          <w:iCs/>
          <w:sz w:val="16"/>
          <w:szCs w:val="16"/>
        </w:rPr>
      </w:pPr>
      <w:r w:rsidRPr="001B4851">
        <w:rPr>
          <w:rStyle w:val="Odwoanieprzypisudolnego"/>
          <w:rFonts w:ascii="Lato" w:hAnsi="Lato"/>
          <w:sz w:val="16"/>
          <w:szCs w:val="16"/>
        </w:rPr>
        <w:footnoteRef/>
      </w:r>
      <w:r w:rsidRPr="001B4851">
        <w:rPr>
          <w:rFonts w:ascii="Lato" w:hAnsi="Lato"/>
          <w:sz w:val="16"/>
          <w:szCs w:val="16"/>
        </w:rPr>
        <w:t xml:space="preserve"> </w:t>
      </w:r>
      <w:r w:rsidR="001B4851" w:rsidRPr="001B4851">
        <w:rPr>
          <w:rFonts w:ascii="Lato" w:hAnsi="Lato"/>
          <w:iCs/>
          <w:sz w:val="16"/>
          <w:szCs w:val="16"/>
        </w:rPr>
        <w:t>6 kwietnia 1990 r. o Policji (Dz. U. z 2024 r. poz. 145, z późn. zm.)</w:t>
      </w:r>
    </w:p>
  </w:footnote>
  <w:footnote w:id="20">
    <w:p w14:paraId="69719323" w14:textId="7FF45052" w:rsidR="007C7AD3" w:rsidRPr="00A6641A" w:rsidRDefault="007C7AD3" w:rsidP="00A6641A">
      <w:pPr>
        <w:pStyle w:val="Tekstprzypisudolnego"/>
        <w:jc w:val="both"/>
        <w:rPr>
          <w:rFonts w:ascii="Lato" w:hAnsi="Lato"/>
          <w:sz w:val="16"/>
          <w:szCs w:val="16"/>
        </w:rPr>
      </w:pPr>
      <w:r w:rsidRPr="00A6641A">
        <w:rPr>
          <w:rStyle w:val="Odwoanieprzypisudolnego"/>
          <w:rFonts w:ascii="Lato" w:hAnsi="Lato"/>
          <w:sz w:val="16"/>
          <w:szCs w:val="16"/>
        </w:rPr>
        <w:footnoteRef/>
      </w:r>
      <w:r w:rsidRPr="00A6641A">
        <w:rPr>
          <w:rFonts w:ascii="Lato" w:hAnsi="Lato"/>
          <w:sz w:val="16"/>
          <w:szCs w:val="16"/>
        </w:rPr>
        <w:t xml:space="preserve"> </w:t>
      </w:r>
      <w:r w:rsidRPr="00A6641A">
        <w:rPr>
          <w:rFonts w:ascii="Lato" w:hAnsi="Lato"/>
          <w:iCs/>
          <w:sz w:val="16"/>
          <w:szCs w:val="16"/>
        </w:rPr>
        <w:t xml:space="preserve">z dnia 12 marca 2004 r. </w:t>
      </w:r>
      <w:r w:rsidRPr="00A6641A">
        <w:rPr>
          <w:rFonts w:ascii="Lato" w:hAnsi="Lato"/>
          <w:i/>
          <w:iCs/>
          <w:sz w:val="16"/>
          <w:szCs w:val="16"/>
        </w:rPr>
        <w:t>o pomocy społecznej</w:t>
      </w:r>
    </w:p>
  </w:footnote>
  <w:footnote w:id="21">
    <w:p w14:paraId="28D71807" w14:textId="7895799B" w:rsidR="002931F3" w:rsidRPr="00584375" w:rsidRDefault="002931F3" w:rsidP="00A6641A">
      <w:pPr>
        <w:pStyle w:val="Tekstprzypisudolnego"/>
        <w:jc w:val="both"/>
        <w:rPr>
          <w:rFonts w:ascii="Lato" w:hAnsi="Lato"/>
          <w:sz w:val="16"/>
          <w:szCs w:val="16"/>
        </w:rPr>
      </w:pPr>
      <w:r w:rsidRPr="00584375">
        <w:rPr>
          <w:rStyle w:val="Odwoanieprzypisudolnego"/>
          <w:rFonts w:ascii="Lato" w:hAnsi="Lato"/>
          <w:sz w:val="16"/>
          <w:szCs w:val="16"/>
        </w:rPr>
        <w:footnoteRef/>
      </w:r>
      <w:r w:rsidRPr="00584375">
        <w:rPr>
          <w:rFonts w:ascii="Lato" w:hAnsi="Lato"/>
          <w:sz w:val="16"/>
          <w:szCs w:val="16"/>
        </w:rPr>
        <w:t xml:space="preserve"> </w:t>
      </w:r>
      <w:r w:rsidR="00584375" w:rsidRPr="00584375">
        <w:rPr>
          <w:rFonts w:ascii="Lato" w:hAnsi="Lato"/>
          <w:iCs/>
          <w:sz w:val="16"/>
          <w:szCs w:val="16"/>
        </w:rPr>
        <w:t>z dnia 24 sierpnia 1991 r. o Państwowej Straży Pożarnej (Dz. U. z 2024 r. poz. 127, z późn. zm.)</w:t>
      </w:r>
    </w:p>
  </w:footnote>
  <w:footnote w:id="22">
    <w:p w14:paraId="2944E46B" w14:textId="029C9DAF" w:rsidR="002931F3" w:rsidRPr="00A6641A" w:rsidRDefault="002931F3" w:rsidP="00A6641A">
      <w:pPr>
        <w:pStyle w:val="Tekstprzypisudolnego"/>
        <w:jc w:val="both"/>
        <w:rPr>
          <w:b/>
          <w:bCs/>
          <w:i/>
          <w:iCs/>
          <w:sz w:val="16"/>
          <w:szCs w:val="16"/>
        </w:rPr>
      </w:pPr>
      <w:r w:rsidRPr="00A6641A">
        <w:rPr>
          <w:rStyle w:val="Odwoanieprzypisudolnego"/>
          <w:rFonts w:ascii="Lato" w:hAnsi="Lato"/>
          <w:sz w:val="16"/>
          <w:szCs w:val="16"/>
        </w:rPr>
        <w:footnoteRef/>
      </w:r>
      <w:r w:rsidRPr="00A6641A">
        <w:rPr>
          <w:rFonts w:ascii="Lato" w:hAnsi="Lato"/>
          <w:sz w:val="16"/>
          <w:szCs w:val="16"/>
        </w:rPr>
        <w:t xml:space="preserve"> Ministra Rodziny i Polityki Społecznej z dnia 27 października 2023 r. zmieniającym rozporządzenie w sprawie domów pomocy społecznej</w:t>
      </w:r>
      <w:r w:rsidR="00A6641A" w:rsidRPr="00A6641A">
        <w:rPr>
          <w:rFonts w:ascii="Lato" w:hAnsi="Lato"/>
          <w:sz w:val="16"/>
          <w:szCs w:val="16"/>
        </w:rPr>
        <w:t xml:space="preserve"> (Dz.U. 2023 poz. 2355)</w:t>
      </w:r>
    </w:p>
  </w:footnote>
  <w:footnote w:id="23">
    <w:p w14:paraId="697FC077" w14:textId="0BCC3016" w:rsidR="002931F3" w:rsidRPr="00A6641A" w:rsidRDefault="002931F3" w:rsidP="00A6641A">
      <w:pPr>
        <w:pStyle w:val="Tekstprzypisudolnego"/>
        <w:jc w:val="both"/>
        <w:rPr>
          <w:rFonts w:ascii="Lato" w:hAnsi="Lato"/>
          <w:sz w:val="16"/>
          <w:szCs w:val="16"/>
        </w:rPr>
      </w:pPr>
      <w:r w:rsidRPr="00A6641A">
        <w:rPr>
          <w:rStyle w:val="Odwoanieprzypisudolnego"/>
          <w:rFonts w:ascii="Lato" w:hAnsi="Lato"/>
          <w:sz w:val="16"/>
          <w:szCs w:val="16"/>
        </w:rPr>
        <w:footnoteRef/>
      </w:r>
      <w:r w:rsidRPr="00A6641A">
        <w:rPr>
          <w:rFonts w:ascii="Lato" w:hAnsi="Lato"/>
          <w:sz w:val="16"/>
          <w:szCs w:val="16"/>
        </w:rPr>
        <w:t xml:space="preserve"> z dnia 4 kwietnia 2019 r. o dostępności cyfrowej stron internetowych i aplikacji mobilnych podmiotów publicznych</w:t>
      </w:r>
      <w:r w:rsidR="00A6641A" w:rsidRPr="00A6641A">
        <w:rPr>
          <w:rFonts w:ascii="Lato" w:hAnsi="Lato"/>
          <w:sz w:val="16"/>
          <w:szCs w:val="16"/>
        </w:rPr>
        <w:t xml:space="preserve"> (Dz. U. z 2023 r. poz. 1440)</w:t>
      </w:r>
    </w:p>
  </w:footnote>
  <w:footnote w:id="24">
    <w:p w14:paraId="53DD0F1C" w14:textId="00B00E99" w:rsidR="00816B37" w:rsidRPr="00584375" w:rsidRDefault="00816B37" w:rsidP="00A6641A">
      <w:pPr>
        <w:pStyle w:val="Tekstprzypisudolnego"/>
        <w:jc w:val="both"/>
        <w:rPr>
          <w:rFonts w:ascii="Lato" w:hAnsi="Lato"/>
          <w:sz w:val="16"/>
          <w:szCs w:val="16"/>
        </w:rPr>
      </w:pPr>
      <w:r w:rsidRPr="00584375">
        <w:rPr>
          <w:rStyle w:val="Odwoanieprzypisudolnego"/>
          <w:rFonts w:ascii="Lato" w:hAnsi="Lato"/>
          <w:sz w:val="16"/>
          <w:szCs w:val="16"/>
        </w:rPr>
        <w:footnoteRef/>
      </w:r>
      <w:r w:rsidRPr="00584375">
        <w:rPr>
          <w:rFonts w:ascii="Lato" w:hAnsi="Lato"/>
          <w:sz w:val="16"/>
          <w:szCs w:val="16"/>
        </w:rPr>
        <w:t xml:space="preserve"> </w:t>
      </w:r>
      <w:r w:rsidRPr="00584375">
        <w:rPr>
          <w:rFonts w:ascii="Lato" w:eastAsia="Times New Roman" w:hAnsi="Lato" w:cs="Arial"/>
          <w:sz w:val="16"/>
          <w:szCs w:val="16"/>
          <w:lang w:eastAsia="pl-PL" w:bidi="pl-PL"/>
        </w:rPr>
        <w:t>z</w:t>
      </w:r>
      <w:r w:rsidR="00584375" w:rsidRPr="00584375">
        <w:rPr>
          <w:rFonts w:ascii="Lato" w:eastAsia="Times New Roman" w:hAnsi="Lato" w:cs="Arial"/>
          <w:sz w:val="16"/>
          <w:szCs w:val="16"/>
          <w:lang w:eastAsia="pl-PL" w:bidi="pl-PL"/>
        </w:rPr>
        <w:t xml:space="preserve"> dnia 11 września 2015 r. o zdrowiu publicznym (Dz. U. z 2022 r. poz. 1608, z późn. zm.)</w:t>
      </w:r>
      <w:r w:rsidR="00584375">
        <w:rPr>
          <w:rFonts w:ascii="Lato" w:eastAsia="Times New Roman" w:hAnsi="Lato" w:cs="Arial"/>
          <w:sz w:val="16"/>
          <w:szCs w:val="16"/>
          <w:lang w:eastAsia="pl-PL" w:bidi="pl-PL"/>
        </w:rPr>
        <w:t>.</w:t>
      </w:r>
    </w:p>
  </w:footnote>
  <w:footnote w:id="25">
    <w:p w14:paraId="629996C3" w14:textId="4FC982E9" w:rsidR="00816B37" w:rsidRPr="00B50E54" w:rsidRDefault="00816B37" w:rsidP="00A6641A">
      <w:pPr>
        <w:pStyle w:val="Tekstprzypisudolnego"/>
        <w:ind w:firstLine="5"/>
        <w:jc w:val="both"/>
        <w:rPr>
          <w:rFonts w:ascii="Lato" w:hAnsi="Lato"/>
          <w:sz w:val="16"/>
          <w:szCs w:val="16"/>
        </w:rPr>
      </w:pPr>
      <w:r w:rsidRPr="00584375">
        <w:rPr>
          <w:rStyle w:val="Odwoanieprzypisudolnego"/>
          <w:rFonts w:ascii="Lato" w:hAnsi="Lato"/>
          <w:sz w:val="16"/>
          <w:szCs w:val="16"/>
        </w:rPr>
        <w:footnoteRef/>
      </w:r>
      <w:r w:rsidRPr="00584375">
        <w:rPr>
          <w:rFonts w:ascii="Lato" w:hAnsi="Lato"/>
          <w:sz w:val="16"/>
          <w:szCs w:val="16"/>
        </w:rPr>
        <w:t xml:space="preserve"> </w:t>
      </w:r>
      <w:r w:rsidR="00584375" w:rsidRPr="00584375">
        <w:rPr>
          <w:rFonts w:ascii="Lato" w:eastAsia="Times New Roman" w:hAnsi="Lato" w:cs="Arial"/>
          <w:sz w:val="16"/>
          <w:szCs w:val="16"/>
          <w:lang w:eastAsia="pl-PL" w:bidi="pl-PL"/>
        </w:rPr>
        <w:t>Rady Ministrów z dnia 30 marca 2021 r. w sprawie Narodowego Programu Zdrowia na lata 2021</w:t>
      </w:r>
      <w:r w:rsidR="00584375">
        <w:rPr>
          <w:rFonts w:ascii="Lato" w:eastAsia="Times New Roman" w:hAnsi="Lato" w:cs="Arial"/>
          <w:sz w:val="16"/>
          <w:szCs w:val="16"/>
          <w:lang w:eastAsia="pl-PL" w:bidi="pl-PL"/>
        </w:rPr>
        <w:t>—</w:t>
      </w:r>
      <w:r w:rsidR="00584375" w:rsidRPr="00584375">
        <w:rPr>
          <w:rFonts w:ascii="Lato" w:eastAsia="Times New Roman" w:hAnsi="Lato" w:cs="Arial"/>
          <w:sz w:val="16"/>
          <w:szCs w:val="16"/>
          <w:lang w:eastAsia="pl-PL" w:bidi="pl-PL"/>
        </w:rPr>
        <w:t>2025 (Dz. U. poz. 642)</w:t>
      </w:r>
      <w:r w:rsidR="00584375">
        <w:rPr>
          <w:rFonts w:ascii="Lato" w:eastAsia="Times New Roman" w:hAnsi="Lato" w:cs="Arial"/>
          <w:sz w:val="16"/>
          <w:szCs w:val="16"/>
          <w:lang w:eastAsia="pl-PL" w:bidi="pl-PL"/>
        </w:rPr>
        <w:t>.</w:t>
      </w:r>
    </w:p>
  </w:footnote>
  <w:footnote w:id="26">
    <w:p w14:paraId="2DD22044" w14:textId="56721E17" w:rsidR="007B1063" w:rsidRPr="003E05AF" w:rsidRDefault="007B1063" w:rsidP="00A6641A">
      <w:pPr>
        <w:pStyle w:val="Tekstprzypisudolnego"/>
        <w:jc w:val="both"/>
        <w:rPr>
          <w:rFonts w:ascii="Lato" w:hAnsi="Lato"/>
          <w:color w:val="000000" w:themeColor="text1"/>
          <w:sz w:val="16"/>
          <w:szCs w:val="16"/>
        </w:rPr>
      </w:pPr>
      <w:r w:rsidRPr="003E05AF">
        <w:rPr>
          <w:rStyle w:val="Odwoanieprzypisudolnego"/>
          <w:rFonts w:ascii="Lato" w:hAnsi="Lato"/>
          <w:sz w:val="16"/>
          <w:szCs w:val="16"/>
        </w:rPr>
        <w:footnoteRef/>
      </w:r>
      <w:r w:rsidRPr="003E05AF">
        <w:rPr>
          <w:rFonts w:ascii="Lato" w:hAnsi="Lato"/>
          <w:sz w:val="16"/>
          <w:szCs w:val="16"/>
        </w:rPr>
        <w:t xml:space="preserve"> </w:t>
      </w:r>
      <w:r w:rsidR="003E05AF" w:rsidRPr="003E05AF">
        <w:rPr>
          <w:rFonts w:ascii="Lato" w:hAnsi="Lato"/>
          <w:color w:val="000000" w:themeColor="text1"/>
          <w:sz w:val="16"/>
          <w:szCs w:val="16"/>
        </w:rPr>
        <w:t>Ministra Zdrowia z dnia 6 listopada 2013 r. w sprawie świadczeń gwarantowanych z zakresu programów zdrowotnych (Dz. U. z 2023 r. poz. 916, z późn. zm.).</w:t>
      </w:r>
    </w:p>
  </w:footnote>
  <w:footnote w:id="27">
    <w:p w14:paraId="2F480BE2" w14:textId="662DEB5F" w:rsidR="007B1063" w:rsidRPr="003E05AF" w:rsidRDefault="007B1063" w:rsidP="00A6641A">
      <w:pPr>
        <w:pStyle w:val="Tekstprzypisudolnego"/>
        <w:jc w:val="both"/>
        <w:rPr>
          <w:rFonts w:ascii="Lato" w:hAnsi="Lato"/>
          <w:sz w:val="16"/>
          <w:szCs w:val="16"/>
        </w:rPr>
      </w:pPr>
      <w:r w:rsidRPr="003E05AF">
        <w:rPr>
          <w:rStyle w:val="Odwoanieprzypisudolnego"/>
          <w:rFonts w:ascii="Lato" w:hAnsi="Lato"/>
          <w:sz w:val="16"/>
          <w:szCs w:val="16"/>
        </w:rPr>
        <w:footnoteRef/>
      </w:r>
      <w:r w:rsidRPr="003E05AF">
        <w:rPr>
          <w:rFonts w:ascii="Lato" w:hAnsi="Lato"/>
          <w:sz w:val="16"/>
          <w:szCs w:val="16"/>
        </w:rPr>
        <w:t xml:space="preserve"> </w:t>
      </w:r>
      <w:r w:rsidR="003E05AF" w:rsidRPr="003E05AF">
        <w:rPr>
          <w:rFonts w:ascii="Lato" w:hAnsi="Lato"/>
          <w:color w:val="000000" w:themeColor="text1"/>
          <w:sz w:val="16"/>
          <w:szCs w:val="16"/>
        </w:rPr>
        <w:t>Ministra Zdrowia z dnia 9 października 2023 r. zmieniające rozporządzenie w sprawie świadczeń gwarantowanych z zakresu podstawowej opieki zdrowotnej (Dz. U. poz. 2226).</w:t>
      </w:r>
    </w:p>
  </w:footnote>
  <w:footnote w:id="28">
    <w:p w14:paraId="39399EC4" w14:textId="77777777" w:rsidR="00816B37" w:rsidRDefault="00816B37" w:rsidP="00A6641A">
      <w:pPr>
        <w:pStyle w:val="Tekstprzypisudolnego"/>
        <w:jc w:val="both"/>
      </w:pPr>
      <w:r w:rsidRPr="00A6641A">
        <w:rPr>
          <w:rStyle w:val="Odwoanieprzypisudolnego"/>
          <w:rFonts w:ascii="Lato" w:hAnsi="Lato"/>
          <w:sz w:val="16"/>
          <w:szCs w:val="16"/>
        </w:rPr>
        <w:footnoteRef/>
      </w:r>
      <w:r w:rsidRPr="00A6641A">
        <w:rPr>
          <w:rFonts w:ascii="Lato" w:hAnsi="Lato"/>
          <w:sz w:val="16"/>
          <w:szCs w:val="16"/>
        </w:rPr>
        <w:t xml:space="preserve"> diagnozowane kodami ICD 10: R73 - Podwyższone stężenie glukozy i R73.0 – Nieprawidłowa krzywa cukrowa (test tolerancji glukozy)</w:t>
      </w:r>
    </w:p>
  </w:footnote>
  <w:footnote w:id="29">
    <w:p w14:paraId="53031850" w14:textId="02DFA67A" w:rsidR="003E05AF" w:rsidRPr="003E05AF" w:rsidRDefault="003E05AF">
      <w:pPr>
        <w:pStyle w:val="Tekstprzypisudolnego"/>
        <w:rPr>
          <w:rFonts w:ascii="Lato" w:hAnsi="Lato"/>
          <w:sz w:val="16"/>
          <w:szCs w:val="16"/>
        </w:rPr>
      </w:pPr>
      <w:r w:rsidRPr="003E05AF">
        <w:rPr>
          <w:rStyle w:val="Odwoanieprzypisudolnego"/>
          <w:rFonts w:ascii="Lato" w:hAnsi="Lato"/>
          <w:sz w:val="16"/>
          <w:szCs w:val="16"/>
        </w:rPr>
        <w:footnoteRef/>
      </w:r>
      <w:r w:rsidRPr="003E05AF">
        <w:rPr>
          <w:rFonts w:ascii="Lato" w:hAnsi="Lato"/>
          <w:sz w:val="16"/>
          <w:szCs w:val="16"/>
        </w:rPr>
        <w:t xml:space="preserve"> </w:t>
      </w:r>
      <w:r w:rsidRPr="003E05AF">
        <w:rPr>
          <w:rFonts w:ascii="Lato" w:hAnsi="Lato" w:cs="Arial"/>
          <w:sz w:val="16"/>
          <w:szCs w:val="16"/>
        </w:rPr>
        <w:t>zgodnie z ustawą o zdrowiu publicznym oraz rozporządzeniem Ministra Zdrowia z dnia 21 grudnia 2016 r.</w:t>
      </w:r>
    </w:p>
  </w:footnote>
  <w:footnote w:id="30">
    <w:p w14:paraId="572F6C2C" w14:textId="33519407" w:rsidR="000E29AF" w:rsidRPr="00962931" w:rsidRDefault="000E29AF" w:rsidP="00A6641A">
      <w:pPr>
        <w:pStyle w:val="Tekstprzypisudolnego"/>
        <w:jc w:val="both"/>
        <w:rPr>
          <w:rFonts w:ascii="Lato" w:hAnsi="Lato"/>
          <w:sz w:val="16"/>
          <w:szCs w:val="16"/>
        </w:rPr>
      </w:pPr>
      <w:r w:rsidRPr="00962931">
        <w:rPr>
          <w:rStyle w:val="Odwoanieprzypisudolnego"/>
          <w:rFonts w:ascii="Lato" w:hAnsi="Lato"/>
          <w:sz w:val="16"/>
          <w:szCs w:val="16"/>
        </w:rPr>
        <w:footnoteRef/>
      </w:r>
      <w:r w:rsidRPr="00962931">
        <w:rPr>
          <w:rFonts w:ascii="Lato" w:hAnsi="Lato"/>
          <w:sz w:val="16"/>
          <w:szCs w:val="16"/>
        </w:rPr>
        <w:t xml:space="preserve"> </w:t>
      </w:r>
      <w:r w:rsidR="00962931" w:rsidRPr="00962931">
        <w:rPr>
          <w:rFonts w:ascii="Lato" w:hAnsi="Lato"/>
          <w:sz w:val="16"/>
          <w:szCs w:val="16"/>
        </w:rPr>
        <w:t>z dnia 19 lipca 2019 r. o zapewnianiu dostępności osobom ze szczególnymi potrzebami (Dz. U. z 2022 r. poz. 2240, z późn. zm.).</w:t>
      </w:r>
    </w:p>
  </w:footnote>
  <w:footnote w:id="31">
    <w:p w14:paraId="4CD43F86" w14:textId="2EE93806" w:rsidR="000E29AF" w:rsidRPr="00962931" w:rsidRDefault="000E29AF" w:rsidP="00A6641A">
      <w:pPr>
        <w:pStyle w:val="Tekstprzypisudolnego"/>
        <w:jc w:val="both"/>
        <w:rPr>
          <w:rFonts w:ascii="Lato" w:hAnsi="Lato"/>
          <w:sz w:val="16"/>
          <w:szCs w:val="16"/>
        </w:rPr>
      </w:pPr>
      <w:r w:rsidRPr="00962931">
        <w:rPr>
          <w:rStyle w:val="Odwoanieprzypisudolnego"/>
          <w:rFonts w:ascii="Lato" w:hAnsi="Lato"/>
          <w:sz w:val="16"/>
          <w:szCs w:val="16"/>
        </w:rPr>
        <w:footnoteRef/>
      </w:r>
      <w:r w:rsidRPr="00962931">
        <w:rPr>
          <w:rFonts w:ascii="Lato" w:hAnsi="Lato"/>
          <w:sz w:val="16"/>
          <w:szCs w:val="16"/>
        </w:rPr>
        <w:t xml:space="preserve"> </w:t>
      </w:r>
      <w:r w:rsidR="00962931" w:rsidRPr="00962931">
        <w:rPr>
          <w:rFonts w:ascii="Lato" w:hAnsi="Lato"/>
          <w:sz w:val="16"/>
          <w:szCs w:val="16"/>
        </w:rPr>
        <w:t>z dnia 27 sierpnia 2004 r. o świadczeniach opieki zdrowotnej finansowanych ze środków publicznych (Dz. U. z 2024 r. poz. 146, z późn. zm.).</w:t>
      </w:r>
    </w:p>
  </w:footnote>
  <w:footnote w:id="32">
    <w:p w14:paraId="1F470FC0" w14:textId="5E221DF4" w:rsidR="000E29AF" w:rsidRPr="00962931" w:rsidRDefault="000E29AF" w:rsidP="00A6641A">
      <w:pPr>
        <w:pStyle w:val="Tekstprzypisudolnego"/>
        <w:jc w:val="both"/>
        <w:rPr>
          <w:rFonts w:ascii="Lato" w:hAnsi="Lato"/>
          <w:sz w:val="16"/>
          <w:szCs w:val="16"/>
        </w:rPr>
      </w:pPr>
      <w:r w:rsidRPr="00962931">
        <w:rPr>
          <w:rStyle w:val="Odwoanieprzypisudolnego"/>
          <w:rFonts w:ascii="Lato" w:hAnsi="Lato"/>
          <w:sz w:val="16"/>
          <w:szCs w:val="16"/>
        </w:rPr>
        <w:footnoteRef/>
      </w:r>
      <w:r w:rsidRPr="00962931">
        <w:rPr>
          <w:rFonts w:ascii="Lato" w:hAnsi="Lato"/>
          <w:sz w:val="16"/>
          <w:szCs w:val="16"/>
        </w:rPr>
        <w:t xml:space="preserve"> </w:t>
      </w:r>
      <w:r w:rsidR="00962931" w:rsidRPr="00962931">
        <w:rPr>
          <w:rFonts w:ascii="Lato" w:hAnsi="Lato"/>
          <w:sz w:val="16"/>
          <w:szCs w:val="16"/>
        </w:rPr>
        <w:t>z dnia 13 października 1998 r. o systemie ubezpieczeń społecznych (Dz. U. z 2024 r. poz. 497, z późn. zm.).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F70BA"/>
    <w:multiLevelType w:val="hybridMultilevel"/>
    <w:tmpl w:val="A0CC4D24"/>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 w15:restartNumberingAfterBreak="0">
    <w:nsid w:val="06F93796"/>
    <w:multiLevelType w:val="hybridMultilevel"/>
    <w:tmpl w:val="4D5E67FC"/>
    <w:lvl w:ilvl="0" w:tplc="FEAA4F0C">
      <w:start w:val="1"/>
      <w:numFmt w:val="lowerLetter"/>
      <w:lvlText w:val="%1)"/>
      <w:lvlJc w:val="left"/>
      <w:pPr>
        <w:ind w:left="1440" w:hanging="360"/>
      </w:pPr>
    </w:lvl>
    <w:lvl w:ilvl="1" w:tplc="E2A8FA78">
      <w:start w:val="1"/>
      <w:numFmt w:val="lowerLetter"/>
      <w:lvlText w:val="%2."/>
      <w:lvlJc w:val="left"/>
      <w:pPr>
        <w:ind w:left="2160" w:hanging="360"/>
      </w:pPr>
    </w:lvl>
    <w:lvl w:ilvl="2" w:tplc="6FE40D0C">
      <w:start w:val="1"/>
      <w:numFmt w:val="lowerRoman"/>
      <w:lvlText w:val="%3."/>
      <w:lvlJc w:val="right"/>
      <w:pPr>
        <w:ind w:left="2880" w:hanging="180"/>
      </w:pPr>
    </w:lvl>
    <w:lvl w:ilvl="3" w:tplc="D26ABC34">
      <w:start w:val="1"/>
      <w:numFmt w:val="decimal"/>
      <w:lvlText w:val="%4."/>
      <w:lvlJc w:val="left"/>
      <w:pPr>
        <w:ind w:left="3600" w:hanging="360"/>
      </w:pPr>
    </w:lvl>
    <w:lvl w:ilvl="4" w:tplc="8662D57C">
      <w:start w:val="1"/>
      <w:numFmt w:val="lowerLetter"/>
      <w:lvlText w:val="%5."/>
      <w:lvlJc w:val="left"/>
      <w:pPr>
        <w:ind w:left="4320" w:hanging="360"/>
      </w:pPr>
    </w:lvl>
    <w:lvl w:ilvl="5" w:tplc="6D142FEC">
      <w:start w:val="1"/>
      <w:numFmt w:val="lowerRoman"/>
      <w:lvlText w:val="%6."/>
      <w:lvlJc w:val="right"/>
      <w:pPr>
        <w:ind w:left="5040" w:hanging="180"/>
      </w:pPr>
    </w:lvl>
    <w:lvl w:ilvl="6" w:tplc="BD8E8E1C">
      <w:start w:val="1"/>
      <w:numFmt w:val="decimal"/>
      <w:lvlText w:val="%7."/>
      <w:lvlJc w:val="left"/>
      <w:pPr>
        <w:ind w:left="5760" w:hanging="360"/>
      </w:pPr>
    </w:lvl>
    <w:lvl w:ilvl="7" w:tplc="6ECE4C8E">
      <w:start w:val="1"/>
      <w:numFmt w:val="lowerLetter"/>
      <w:lvlText w:val="%8."/>
      <w:lvlJc w:val="left"/>
      <w:pPr>
        <w:ind w:left="6480" w:hanging="360"/>
      </w:pPr>
    </w:lvl>
    <w:lvl w:ilvl="8" w:tplc="6856048E">
      <w:start w:val="1"/>
      <w:numFmt w:val="lowerRoman"/>
      <w:lvlText w:val="%9."/>
      <w:lvlJc w:val="right"/>
      <w:pPr>
        <w:ind w:left="7200" w:hanging="180"/>
      </w:pPr>
    </w:lvl>
  </w:abstractNum>
  <w:abstractNum w:abstractNumId="2" w15:restartNumberingAfterBreak="0">
    <w:nsid w:val="07D224A9"/>
    <w:multiLevelType w:val="hybridMultilevel"/>
    <w:tmpl w:val="CFFCA9FC"/>
    <w:lvl w:ilvl="0" w:tplc="B110481E">
      <w:start w:val="1"/>
      <w:numFmt w:val="decimal"/>
      <w:lvlText w:val="%1."/>
      <w:lvlJc w:val="left"/>
      <w:pPr>
        <w:ind w:left="837" w:hanging="360"/>
      </w:pPr>
      <w:rPr>
        <w:rFonts w:hint="default"/>
        <w:b/>
        <w:bCs/>
        <w:spacing w:val="0"/>
        <w:w w:val="100"/>
        <w:lang w:val="pl-PL" w:eastAsia="en-US" w:bidi="ar-SA"/>
      </w:rPr>
    </w:lvl>
    <w:lvl w:ilvl="1" w:tplc="730873AE">
      <w:numFmt w:val="bullet"/>
      <w:lvlText w:val="•"/>
      <w:lvlJc w:val="left"/>
      <w:pPr>
        <w:ind w:left="1686" w:hanging="360"/>
      </w:pPr>
      <w:rPr>
        <w:rFonts w:hint="default"/>
        <w:lang w:val="pl-PL" w:eastAsia="en-US" w:bidi="ar-SA"/>
      </w:rPr>
    </w:lvl>
    <w:lvl w:ilvl="2" w:tplc="6C1CE0CC">
      <w:numFmt w:val="bullet"/>
      <w:lvlText w:val="•"/>
      <w:lvlJc w:val="left"/>
      <w:pPr>
        <w:ind w:left="2533" w:hanging="360"/>
      </w:pPr>
      <w:rPr>
        <w:rFonts w:hint="default"/>
        <w:lang w:val="pl-PL" w:eastAsia="en-US" w:bidi="ar-SA"/>
      </w:rPr>
    </w:lvl>
    <w:lvl w:ilvl="3" w:tplc="96047C1E">
      <w:numFmt w:val="bullet"/>
      <w:lvlText w:val="•"/>
      <w:lvlJc w:val="left"/>
      <w:pPr>
        <w:ind w:left="3379" w:hanging="360"/>
      </w:pPr>
      <w:rPr>
        <w:rFonts w:hint="default"/>
        <w:lang w:val="pl-PL" w:eastAsia="en-US" w:bidi="ar-SA"/>
      </w:rPr>
    </w:lvl>
    <w:lvl w:ilvl="4" w:tplc="1390CA3A">
      <w:numFmt w:val="bullet"/>
      <w:lvlText w:val="•"/>
      <w:lvlJc w:val="left"/>
      <w:pPr>
        <w:ind w:left="4226" w:hanging="360"/>
      </w:pPr>
      <w:rPr>
        <w:rFonts w:hint="default"/>
        <w:lang w:val="pl-PL" w:eastAsia="en-US" w:bidi="ar-SA"/>
      </w:rPr>
    </w:lvl>
    <w:lvl w:ilvl="5" w:tplc="8B3CE21E">
      <w:numFmt w:val="bullet"/>
      <w:lvlText w:val="•"/>
      <w:lvlJc w:val="left"/>
      <w:pPr>
        <w:ind w:left="5073" w:hanging="360"/>
      </w:pPr>
      <w:rPr>
        <w:rFonts w:hint="default"/>
        <w:lang w:val="pl-PL" w:eastAsia="en-US" w:bidi="ar-SA"/>
      </w:rPr>
    </w:lvl>
    <w:lvl w:ilvl="6" w:tplc="3B1CEB9C">
      <w:numFmt w:val="bullet"/>
      <w:lvlText w:val="•"/>
      <w:lvlJc w:val="left"/>
      <w:pPr>
        <w:ind w:left="5919" w:hanging="360"/>
      </w:pPr>
      <w:rPr>
        <w:rFonts w:hint="default"/>
        <w:lang w:val="pl-PL" w:eastAsia="en-US" w:bidi="ar-SA"/>
      </w:rPr>
    </w:lvl>
    <w:lvl w:ilvl="7" w:tplc="659A3AD4">
      <w:numFmt w:val="bullet"/>
      <w:lvlText w:val="•"/>
      <w:lvlJc w:val="left"/>
      <w:pPr>
        <w:ind w:left="6766" w:hanging="360"/>
      </w:pPr>
      <w:rPr>
        <w:rFonts w:hint="default"/>
        <w:lang w:val="pl-PL" w:eastAsia="en-US" w:bidi="ar-SA"/>
      </w:rPr>
    </w:lvl>
    <w:lvl w:ilvl="8" w:tplc="2C507314">
      <w:numFmt w:val="bullet"/>
      <w:lvlText w:val="•"/>
      <w:lvlJc w:val="left"/>
      <w:pPr>
        <w:ind w:left="7612" w:hanging="360"/>
      </w:pPr>
      <w:rPr>
        <w:rFonts w:hint="default"/>
        <w:lang w:val="pl-PL" w:eastAsia="en-US" w:bidi="ar-SA"/>
      </w:rPr>
    </w:lvl>
  </w:abstractNum>
  <w:abstractNum w:abstractNumId="3" w15:restartNumberingAfterBreak="0">
    <w:nsid w:val="08083C47"/>
    <w:multiLevelType w:val="hybridMultilevel"/>
    <w:tmpl w:val="72A24F66"/>
    <w:lvl w:ilvl="0" w:tplc="04150001">
      <w:start w:val="1"/>
      <w:numFmt w:val="bullet"/>
      <w:lvlText w:val=""/>
      <w:lvlJc w:val="left"/>
      <w:pPr>
        <w:ind w:left="715" w:hanging="360"/>
      </w:pPr>
      <w:rPr>
        <w:rFonts w:ascii="Symbol" w:hAnsi="Symbol" w:hint="default"/>
      </w:rPr>
    </w:lvl>
    <w:lvl w:ilvl="1" w:tplc="04150003" w:tentative="1">
      <w:start w:val="1"/>
      <w:numFmt w:val="bullet"/>
      <w:lvlText w:val="o"/>
      <w:lvlJc w:val="left"/>
      <w:pPr>
        <w:ind w:left="1435" w:hanging="360"/>
      </w:pPr>
      <w:rPr>
        <w:rFonts w:ascii="Courier New" w:hAnsi="Courier New" w:cs="Courier New" w:hint="default"/>
      </w:rPr>
    </w:lvl>
    <w:lvl w:ilvl="2" w:tplc="04150005" w:tentative="1">
      <w:start w:val="1"/>
      <w:numFmt w:val="bullet"/>
      <w:lvlText w:val=""/>
      <w:lvlJc w:val="left"/>
      <w:pPr>
        <w:ind w:left="2155" w:hanging="360"/>
      </w:pPr>
      <w:rPr>
        <w:rFonts w:ascii="Wingdings" w:hAnsi="Wingdings" w:hint="default"/>
      </w:rPr>
    </w:lvl>
    <w:lvl w:ilvl="3" w:tplc="04150001" w:tentative="1">
      <w:start w:val="1"/>
      <w:numFmt w:val="bullet"/>
      <w:lvlText w:val=""/>
      <w:lvlJc w:val="left"/>
      <w:pPr>
        <w:ind w:left="2875" w:hanging="360"/>
      </w:pPr>
      <w:rPr>
        <w:rFonts w:ascii="Symbol" w:hAnsi="Symbol" w:hint="default"/>
      </w:rPr>
    </w:lvl>
    <w:lvl w:ilvl="4" w:tplc="04150003" w:tentative="1">
      <w:start w:val="1"/>
      <w:numFmt w:val="bullet"/>
      <w:lvlText w:val="o"/>
      <w:lvlJc w:val="left"/>
      <w:pPr>
        <w:ind w:left="3595" w:hanging="360"/>
      </w:pPr>
      <w:rPr>
        <w:rFonts w:ascii="Courier New" w:hAnsi="Courier New" w:cs="Courier New" w:hint="default"/>
      </w:rPr>
    </w:lvl>
    <w:lvl w:ilvl="5" w:tplc="04150005" w:tentative="1">
      <w:start w:val="1"/>
      <w:numFmt w:val="bullet"/>
      <w:lvlText w:val=""/>
      <w:lvlJc w:val="left"/>
      <w:pPr>
        <w:ind w:left="4315" w:hanging="360"/>
      </w:pPr>
      <w:rPr>
        <w:rFonts w:ascii="Wingdings" w:hAnsi="Wingdings" w:hint="default"/>
      </w:rPr>
    </w:lvl>
    <w:lvl w:ilvl="6" w:tplc="04150001" w:tentative="1">
      <w:start w:val="1"/>
      <w:numFmt w:val="bullet"/>
      <w:lvlText w:val=""/>
      <w:lvlJc w:val="left"/>
      <w:pPr>
        <w:ind w:left="5035" w:hanging="360"/>
      </w:pPr>
      <w:rPr>
        <w:rFonts w:ascii="Symbol" w:hAnsi="Symbol" w:hint="default"/>
      </w:rPr>
    </w:lvl>
    <w:lvl w:ilvl="7" w:tplc="04150003" w:tentative="1">
      <w:start w:val="1"/>
      <w:numFmt w:val="bullet"/>
      <w:lvlText w:val="o"/>
      <w:lvlJc w:val="left"/>
      <w:pPr>
        <w:ind w:left="5755" w:hanging="360"/>
      </w:pPr>
      <w:rPr>
        <w:rFonts w:ascii="Courier New" w:hAnsi="Courier New" w:cs="Courier New" w:hint="default"/>
      </w:rPr>
    </w:lvl>
    <w:lvl w:ilvl="8" w:tplc="04150005" w:tentative="1">
      <w:start w:val="1"/>
      <w:numFmt w:val="bullet"/>
      <w:lvlText w:val=""/>
      <w:lvlJc w:val="left"/>
      <w:pPr>
        <w:ind w:left="6475" w:hanging="360"/>
      </w:pPr>
      <w:rPr>
        <w:rFonts w:ascii="Wingdings" w:hAnsi="Wingdings" w:hint="default"/>
      </w:rPr>
    </w:lvl>
  </w:abstractNum>
  <w:abstractNum w:abstractNumId="4" w15:restartNumberingAfterBreak="0">
    <w:nsid w:val="09D55753"/>
    <w:multiLevelType w:val="hybridMultilevel"/>
    <w:tmpl w:val="97AAE6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A6D3625"/>
    <w:multiLevelType w:val="hybridMultilevel"/>
    <w:tmpl w:val="E0F8179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0FB53576"/>
    <w:multiLevelType w:val="hybridMultilevel"/>
    <w:tmpl w:val="45EE47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00E25AD"/>
    <w:multiLevelType w:val="hybridMultilevel"/>
    <w:tmpl w:val="48E83F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A61C3A"/>
    <w:multiLevelType w:val="hybridMultilevel"/>
    <w:tmpl w:val="33A0CB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3BD609C"/>
    <w:multiLevelType w:val="hybridMultilevel"/>
    <w:tmpl w:val="FC1C4312"/>
    <w:lvl w:ilvl="0" w:tplc="2236E3E6">
      <w:start w:val="1"/>
      <w:numFmt w:val="lowerLetter"/>
      <w:lvlText w:val="%1)"/>
      <w:lvlJc w:val="left"/>
      <w:pPr>
        <w:ind w:left="1440" w:hanging="360"/>
      </w:pPr>
    </w:lvl>
    <w:lvl w:ilvl="1" w:tplc="93A245B8">
      <w:start w:val="1"/>
      <w:numFmt w:val="lowerLetter"/>
      <w:lvlText w:val="%2."/>
      <w:lvlJc w:val="left"/>
      <w:pPr>
        <w:ind w:left="2160" w:hanging="360"/>
      </w:pPr>
    </w:lvl>
    <w:lvl w:ilvl="2" w:tplc="15744630">
      <w:start w:val="1"/>
      <w:numFmt w:val="lowerRoman"/>
      <w:lvlText w:val="%3."/>
      <w:lvlJc w:val="right"/>
      <w:pPr>
        <w:ind w:left="2880" w:hanging="180"/>
      </w:pPr>
    </w:lvl>
    <w:lvl w:ilvl="3" w:tplc="25580496">
      <w:start w:val="1"/>
      <w:numFmt w:val="decimal"/>
      <w:lvlText w:val="%4."/>
      <w:lvlJc w:val="left"/>
      <w:pPr>
        <w:ind w:left="3600" w:hanging="360"/>
      </w:pPr>
    </w:lvl>
    <w:lvl w:ilvl="4" w:tplc="6B4E0872">
      <w:start w:val="1"/>
      <w:numFmt w:val="lowerLetter"/>
      <w:lvlText w:val="%5."/>
      <w:lvlJc w:val="left"/>
      <w:pPr>
        <w:ind w:left="4320" w:hanging="360"/>
      </w:pPr>
    </w:lvl>
    <w:lvl w:ilvl="5" w:tplc="4674393E">
      <w:start w:val="1"/>
      <w:numFmt w:val="lowerRoman"/>
      <w:lvlText w:val="%6."/>
      <w:lvlJc w:val="right"/>
      <w:pPr>
        <w:ind w:left="5040" w:hanging="180"/>
      </w:pPr>
    </w:lvl>
    <w:lvl w:ilvl="6" w:tplc="8E10A138">
      <w:start w:val="1"/>
      <w:numFmt w:val="decimal"/>
      <w:lvlText w:val="%7."/>
      <w:lvlJc w:val="left"/>
      <w:pPr>
        <w:ind w:left="5760" w:hanging="360"/>
      </w:pPr>
    </w:lvl>
    <w:lvl w:ilvl="7" w:tplc="6B369424">
      <w:start w:val="1"/>
      <w:numFmt w:val="lowerLetter"/>
      <w:lvlText w:val="%8."/>
      <w:lvlJc w:val="left"/>
      <w:pPr>
        <w:ind w:left="6480" w:hanging="360"/>
      </w:pPr>
    </w:lvl>
    <w:lvl w:ilvl="8" w:tplc="B882FC92">
      <w:start w:val="1"/>
      <w:numFmt w:val="lowerRoman"/>
      <w:lvlText w:val="%9."/>
      <w:lvlJc w:val="right"/>
      <w:pPr>
        <w:ind w:left="7200" w:hanging="180"/>
      </w:pPr>
    </w:lvl>
  </w:abstractNum>
  <w:abstractNum w:abstractNumId="10" w15:restartNumberingAfterBreak="0">
    <w:nsid w:val="13CD4755"/>
    <w:multiLevelType w:val="hybridMultilevel"/>
    <w:tmpl w:val="A8B6C57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C71990"/>
    <w:multiLevelType w:val="hybridMultilevel"/>
    <w:tmpl w:val="C9F69B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5E17A96"/>
    <w:multiLevelType w:val="hybridMultilevel"/>
    <w:tmpl w:val="52AE46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A3D45B2"/>
    <w:multiLevelType w:val="hybridMultilevel"/>
    <w:tmpl w:val="13BA4244"/>
    <w:lvl w:ilvl="0" w:tplc="6B2C02C6">
      <w:start w:val="1"/>
      <w:numFmt w:val="bullet"/>
      <w:lvlText w:val=""/>
      <w:lvlJc w:val="left"/>
      <w:pPr>
        <w:ind w:left="743" w:hanging="360"/>
      </w:pPr>
      <w:rPr>
        <w:rFonts w:ascii="Symbol" w:hAnsi="Symbol" w:hint="default"/>
      </w:rPr>
    </w:lvl>
    <w:lvl w:ilvl="1" w:tplc="04150003" w:tentative="1">
      <w:start w:val="1"/>
      <w:numFmt w:val="bullet"/>
      <w:lvlText w:val="o"/>
      <w:lvlJc w:val="left"/>
      <w:pPr>
        <w:ind w:left="1463" w:hanging="360"/>
      </w:pPr>
      <w:rPr>
        <w:rFonts w:ascii="Courier New" w:hAnsi="Courier New" w:cs="Courier New" w:hint="default"/>
      </w:rPr>
    </w:lvl>
    <w:lvl w:ilvl="2" w:tplc="04150005" w:tentative="1">
      <w:start w:val="1"/>
      <w:numFmt w:val="bullet"/>
      <w:lvlText w:val=""/>
      <w:lvlJc w:val="left"/>
      <w:pPr>
        <w:ind w:left="2183" w:hanging="360"/>
      </w:pPr>
      <w:rPr>
        <w:rFonts w:ascii="Wingdings" w:hAnsi="Wingdings" w:hint="default"/>
      </w:rPr>
    </w:lvl>
    <w:lvl w:ilvl="3" w:tplc="04150001" w:tentative="1">
      <w:start w:val="1"/>
      <w:numFmt w:val="bullet"/>
      <w:lvlText w:val=""/>
      <w:lvlJc w:val="left"/>
      <w:pPr>
        <w:ind w:left="2903" w:hanging="360"/>
      </w:pPr>
      <w:rPr>
        <w:rFonts w:ascii="Symbol" w:hAnsi="Symbol" w:hint="default"/>
      </w:rPr>
    </w:lvl>
    <w:lvl w:ilvl="4" w:tplc="04150003" w:tentative="1">
      <w:start w:val="1"/>
      <w:numFmt w:val="bullet"/>
      <w:lvlText w:val="o"/>
      <w:lvlJc w:val="left"/>
      <w:pPr>
        <w:ind w:left="3623" w:hanging="360"/>
      </w:pPr>
      <w:rPr>
        <w:rFonts w:ascii="Courier New" w:hAnsi="Courier New" w:cs="Courier New" w:hint="default"/>
      </w:rPr>
    </w:lvl>
    <w:lvl w:ilvl="5" w:tplc="04150005" w:tentative="1">
      <w:start w:val="1"/>
      <w:numFmt w:val="bullet"/>
      <w:lvlText w:val=""/>
      <w:lvlJc w:val="left"/>
      <w:pPr>
        <w:ind w:left="4343" w:hanging="360"/>
      </w:pPr>
      <w:rPr>
        <w:rFonts w:ascii="Wingdings" w:hAnsi="Wingdings" w:hint="default"/>
      </w:rPr>
    </w:lvl>
    <w:lvl w:ilvl="6" w:tplc="04150001" w:tentative="1">
      <w:start w:val="1"/>
      <w:numFmt w:val="bullet"/>
      <w:lvlText w:val=""/>
      <w:lvlJc w:val="left"/>
      <w:pPr>
        <w:ind w:left="5063" w:hanging="360"/>
      </w:pPr>
      <w:rPr>
        <w:rFonts w:ascii="Symbol" w:hAnsi="Symbol" w:hint="default"/>
      </w:rPr>
    </w:lvl>
    <w:lvl w:ilvl="7" w:tplc="04150003" w:tentative="1">
      <w:start w:val="1"/>
      <w:numFmt w:val="bullet"/>
      <w:lvlText w:val="o"/>
      <w:lvlJc w:val="left"/>
      <w:pPr>
        <w:ind w:left="5783" w:hanging="360"/>
      </w:pPr>
      <w:rPr>
        <w:rFonts w:ascii="Courier New" w:hAnsi="Courier New" w:cs="Courier New" w:hint="default"/>
      </w:rPr>
    </w:lvl>
    <w:lvl w:ilvl="8" w:tplc="04150005" w:tentative="1">
      <w:start w:val="1"/>
      <w:numFmt w:val="bullet"/>
      <w:lvlText w:val=""/>
      <w:lvlJc w:val="left"/>
      <w:pPr>
        <w:ind w:left="6503" w:hanging="360"/>
      </w:pPr>
      <w:rPr>
        <w:rFonts w:ascii="Wingdings" w:hAnsi="Wingdings" w:hint="default"/>
      </w:rPr>
    </w:lvl>
  </w:abstractNum>
  <w:abstractNum w:abstractNumId="14" w15:restartNumberingAfterBreak="0">
    <w:nsid w:val="1A654223"/>
    <w:multiLevelType w:val="hybridMultilevel"/>
    <w:tmpl w:val="02FCEA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DCB3B7A"/>
    <w:multiLevelType w:val="hybridMultilevel"/>
    <w:tmpl w:val="D9C4D1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E7B1DB6"/>
    <w:multiLevelType w:val="hybridMultilevel"/>
    <w:tmpl w:val="F1A4E5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EC93884"/>
    <w:multiLevelType w:val="hybridMultilevel"/>
    <w:tmpl w:val="ABA448C6"/>
    <w:lvl w:ilvl="0" w:tplc="04150001">
      <w:start w:val="1"/>
      <w:numFmt w:val="bullet"/>
      <w:lvlText w:val=""/>
      <w:lvlJc w:val="left"/>
      <w:pPr>
        <w:ind w:left="383" w:hanging="360"/>
      </w:pPr>
      <w:rPr>
        <w:rFonts w:ascii="Symbol" w:hAnsi="Symbol" w:hint="default"/>
      </w:rPr>
    </w:lvl>
    <w:lvl w:ilvl="1" w:tplc="04150003" w:tentative="1">
      <w:start w:val="1"/>
      <w:numFmt w:val="bullet"/>
      <w:lvlText w:val="o"/>
      <w:lvlJc w:val="left"/>
      <w:pPr>
        <w:ind w:left="1103" w:hanging="360"/>
      </w:pPr>
      <w:rPr>
        <w:rFonts w:ascii="Courier New" w:hAnsi="Courier New" w:cs="Courier New" w:hint="default"/>
      </w:rPr>
    </w:lvl>
    <w:lvl w:ilvl="2" w:tplc="04150005" w:tentative="1">
      <w:start w:val="1"/>
      <w:numFmt w:val="bullet"/>
      <w:lvlText w:val=""/>
      <w:lvlJc w:val="left"/>
      <w:pPr>
        <w:ind w:left="1823" w:hanging="360"/>
      </w:pPr>
      <w:rPr>
        <w:rFonts w:ascii="Wingdings" w:hAnsi="Wingdings" w:hint="default"/>
      </w:rPr>
    </w:lvl>
    <w:lvl w:ilvl="3" w:tplc="04150001" w:tentative="1">
      <w:start w:val="1"/>
      <w:numFmt w:val="bullet"/>
      <w:lvlText w:val=""/>
      <w:lvlJc w:val="left"/>
      <w:pPr>
        <w:ind w:left="2543" w:hanging="360"/>
      </w:pPr>
      <w:rPr>
        <w:rFonts w:ascii="Symbol" w:hAnsi="Symbol" w:hint="default"/>
      </w:rPr>
    </w:lvl>
    <w:lvl w:ilvl="4" w:tplc="04150003" w:tentative="1">
      <w:start w:val="1"/>
      <w:numFmt w:val="bullet"/>
      <w:lvlText w:val="o"/>
      <w:lvlJc w:val="left"/>
      <w:pPr>
        <w:ind w:left="3263" w:hanging="360"/>
      </w:pPr>
      <w:rPr>
        <w:rFonts w:ascii="Courier New" w:hAnsi="Courier New" w:cs="Courier New" w:hint="default"/>
      </w:rPr>
    </w:lvl>
    <w:lvl w:ilvl="5" w:tplc="04150005" w:tentative="1">
      <w:start w:val="1"/>
      <w:numFmt w:val="bullet"/>
      <w:lvlText w:val=""/>
      <w:lvlJc w:val="left"/>
      <w:pPr>
        <w:ind w:left="3983" w:hanging="360"/>
      </w:pPr>
      <w:rPr>
        <w:rFonts w:ascii="Wingdings" w:hAnsi="Wingdings" w:hint="default"/>
      </w:rPr>
    </w:lvl>
    <w:lvl w:ilvl="6" w:tplc="04150001" w:tentative="1">
      <w:start w:val="1"/>
      <w:numFmt w:val="bullet"/>
      <w:lvlText w:val=""/>
      <w:lvlJc w:val="left"/>
      <w:pPr>
        <w:ind w:left="4703" w:hanging="360"/>
      </w:pPr>
      <w:rPr>
        <w:rFonts w:ascii="Symbol" w:hAnsi="Symbol" w:hint="default"/>
      </w:rPr>
    </w:lvl>
    <w:lvl w:ilvl="7" w:tplc="04150003" w:tentative="1">
      <w:start w:val="1"/>
      <w:numFmt w:val="bullet"/>
      <w:lvlText w:val="o"/>
      <w:lvlJc w:val="left"/>
      <w:pPr>
        <w:ind w:left="5423" w:hanging="360"/>
      </w:pPr>
      <w:rPr>
        <w:rFonts w:ascii="Courier New" w:hAnsi="Courier New" w:cs="Courier New" w:hint="default"/>
      </w:rPr>
    </w:lvl>
    <w:lvl w:ilvl="8" w:tplc="04150005" w:tentative="1">
      <w:start w:val="1"/>
      <w:numFmt w:val="bullet"/>
      <w:lvlText w:val=""/>
      <w:lvlJc w:val="left"/>
      <w:pPr>
        <w:ind w:left="6143" w:hanging="360"/>
      </w:pPr>
      <w:rPr>
        <w:rFonts w:ascii="Wingdings" w:hAnsi="Wingdings" w:hint="default"/>
      </w:rPr>
    </w:lvl>
  </w:abstractNum>
  <w:abstractNum w:abstractNumId="18" w15:restartNumberingAfterBreak="0">
    <w:nsid w:val="2116713C"/>
    <w:multiLevelType w:val="hybridMultilevel"/>
    <w:tmpl w:val="CE9E0E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6704F9A"/>
    <w:multiLevelType w:val="hybridMultilevel"/>
    <w:tmpl w:val="028875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86859D5"/>
    <w:multiLevelType w:val="hybridMultilevel"/>
    <w:tmpl w:val="04C2DB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9253C02"/>
    <w:multiLevelType w:val="hybridMultilevel"/>
    <w:tmpl w:val="945039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9392E06"/>
    <w:multiLevelType w:val="hybridMultilevel"/>
    <w:tmpl w:val="7EF87CA4"/>
    <w:lvl w:ilvl="0" w:tplc="04150001">
      <w:start w:val="1"/>
      <w:numFmt w:val="bullet"/>
      <w:lvlText w:val=""/>
      <w:lvlJc w:val="left"/>
      <w:pPr>
        <w:ind w:left="2190" w:hanging="360"/>
      </w:pPr>
      <w:rPr>
        <w:rFonts w:ascii="Symbol" w:hAnsi="Symbol" w:hint="default"/>
      </w:rPr>
    </w:lvl>
    <w:lvl w:ilvl="1" w:tplc="FFFFFFFF" w:tentative="1">
      <w:start w:val="1"/>
      <w:numFmt w:val="bullet"/>
      <w:lvlText w:val="o"/>
      <w:lvlJc w:val="left"/>
      <w:pPr>
        <w:ind w:left="2910" w:hanging="360"/>
      </w:pPr>
      <w:rPr>
        <w:rFonts w:ascii="Courier New" w:hAnsi="Courier New" w:cs="Courier New" w:hint="default"/>
      </w:rPr>
    </w:lvl>
    <w:lvl w:ilvl="2" w:tplc="FFFFFFFF" w:tentative="1">
      <w:start w:val="1"/>
      <w:numFmt w:val="bullet"/>
      <w:lvlText w:val=""/>
      <w:lvlJc w:val="left"/>
      <w:pPr>
        <w:ind w:left="3630" w:hanging="360"/>
      </w:pPr>
      <w:rPr>
        <w:rFonts w:ascii="Wingdings" w:hAnsi="Wingdings" w:hint="default"/>
      </w:rPr>
    </w:lvl>
    <w:lvl w:ilvl="3" w:tplc="FFFFFFFF" w:tentative="1">
      <w:start w:val="1"/>
      <w:numFmt w:val="bullet"/>
      <w:lvlText w:val=""/>
      <w:lvlJc w:val="left"/>
      <w:pPr>
        <w:ind w:left="4350" w:hanging="360"/>
      </w:pPr>
      <w:rPr>
        <w:rFonts w:ascii="Symbol" w:hAnsi="Symbol" w:hint="default"/>
      </w:rPr>
    </w:lvl>
    <w:lvl w:ilvl="4" w:tplc="FFFFFFFF" w:tentative="1">
      <w:start w:val="1"/>
      <w:numFmt w:val="bullet"/>
      <w:lvlText w:val="o"/>
      <w:lvlJc w:val="left"/>
      <w:pPr>
        <w:ind w:left="5070" w:hanging="360"/>
      </w:pPr>
      <w:rPr>
        <w:rFonts w:ascii="Courier New" w:hAnsi="Courier New" w:cs="Courier New" w:hint="default"/>
      </w:rPr>
    </w:lvl>
    <w:lvl w:ilvl="5" w:tplc="FFFFFFFF" w:tentative="1">
      <w:start w:val="1"/>
      <w:numFmt w:val="bullet"/>
      <w:lvlText w:val=""/>
      <w:lvlJc w:val="left"/>
      <w:pPr>
        <w:ind w:left="5790" w:hanging="360"/>
      </w:pPr>
      <w:rPr>
        <w:rFonts w:ascii="Wingdings" w:hAnsi="Wingdings" w:hint="default"/>
      </w:rPr>
    </w:lvl>
    <w:lvl w:ilvl="6" w:tplc="FFFFFFFF" w:tentative="1">
      <w:start w:val="1"/>
      <w:numFmt w:val="bullet"/>
      <w:lvlText w:val=""/>
      <w:lvlJc w:val="left"/>
      <w:pPr>
        <w:ind w:left="6510" w:hanging="360"/>
      </w:pPr>
      <w:rPr>
        <w:rFonts w:ascii="Symbol" w:hAnsi="Symbol" w:hint="default"/>
      </w:rPr>
    </w:lvl>
    <w:lvl w:ilvl="7" w:tplc="FFFFFFFF" w:tentative="1">
      <w:start w:val="1"/>
      <w:numFmt w:val="bullet"/>
      <w:lvlText w:val="o"/>
      <w:lvlJc w:val="left"/>
      <w:pPr>
        <w:ind w:left="7230" w:hanging="360"/>
      </w:pPr>
      <w:rPr>
        <w:rFonts w:ascii="Courier New" w:hAnsi="Courier New" w:cs="Courier New" w:hint="default"/>
      </w:rPr>
    </w:lvl>
    <w:lvl w:ilvl="8" w:tplc="FFFFFFFF" w:tentative="1">
      <w:start w:val="1"/>
      <w:numFmt w:val="bullet"/>
      <w:lvlText w:val=""/>
      <w:lvlJc w:val="left"/>
      <w:pPr>
        <w:ind w:left="7950" w:hanging="360"/>
      </w:pPr>
      <w:rPr>
        <w:rFonts w:ascii="Wingdings" w:hAnsi="Wingdings" w:hint="default"/>
      </w:rPr>
    </w:lvl>
  </w:abstractNum>
  <w:abstractNum w:abstractNumId="23" w15:restartNumberingAfterBreak="0">
    <w:nsid w:val="2A3C6803"/>
    <w:multiLevelType w:val="hybridMultilevel"/>
    <w:tmpl w:val="25DE30AC"/>
    <w:lvl w:ilvl="0" w:tplc="04150001">
      <w:start w:val="1"/>
      <w:numFmt w:val="bullet"/>
      <w:lvlText w:val=""/>
      <w:lvlJc w:val="left"/>
      <w:pPr>
        <w:ind w:left="715" w:hanging="360"/>
      </w:pPr>
      <w:rPr>
        <w:rFonts w:ascii="Symbol" w:hAnsi="Symbol" w:hint="default"/>
      </w:rPr>
    </w:lvl>
    <w:lvl w:ilvl="1" w:tplc="04150003" w:tentative="1">
      <w:start w:val="1"/>
      <w:numFmt w:val="bullet"/>
      <w:lvlText w:val="o"/>
      <w:lvlJc w:val="left"/>
      <w:pPr>
        <w:ind w:left="1435" w:hanging="360"/>
      </w:pPr>
      <w:rPr>
        <w:rFonts w:ascii="Courier New" w:hAnsi="Courier New" w:cs="Courier New" w:hint="default"/>
      </w:rPr>
    </w:lvl>
    <w:lvl w:ilvl="2" w:tplc="04150005" w:tentative="1">
      <w:start w:val="1"/>
      <w:numFmt w:val="bullet"/>
      <w:lvlText w:val=""/>
      <w:lvlJc w:val="left"/>
      <w:pPr>
        <w:ind w:left="2155" w:hanging="360"/>
      </w:pPr>
      <w:rPr>
        <w:rFonts w:ascii="Wingdings" w:hAnsi="Wingdings" w:hint="default"/>
      </w:rPr>
    </w:lvl>
    <w:lvl w:ilvl="3" w:tplc="04150001" w:tentative="1">
      <w:start w:val="1"/>
      <w:numFmt w:val="bullet"/>
      <w:lvlText w:val=""/>
      <w:lvlJc w:val="left"/>
      <w:pPr>
        <w:ind w:left="2875" w:hanging="360"/>
      </w:pPr>
      <w:rPr>
        <w:rFonts w:ascii="Symbol" w:hAnsi="Symbol" w:hint="default"/>
      </w:rPr>
    </w:lvl>
    <w:lvl w:ilvl="4" w:tplc="04150003" w:tentative="1">
      <w:start w:val="1"/>
      <w:numFmt w:val="bullet"/>
      <w:lvlText w:val="o"/>
      <w:lvlJc w:val="left"/>
      <w:pPr>
        <w:ind w:left="3595" w:hanging="360"/>
      </w:pPr>
      <w:rPr>
        <w:rFonts w:ascii="Courier New" w:hAnsi="Courier New" w:cs="Courier New" w:hint="default"/>
      </w:rPr>
    </w:lvl>
    <w:lvl w:ilvl="5" w:tplc="04150005" w:tentative="1">
      <w:start w:val="1"/>
      <w:numFmt w:val="bullet"/>
      <w:lvlText w:val=""/>
      <w:lvlJc w:val="left"/>
      <w:pPr>
        <w:ind w:left="4315" w:hanging="360"/>
      </w:pPr>
      <w:rPr>
        <w:rFonts w:ascii="Wingdings" w:hAnsi="Wingdings" w:hint="default"/>
      </w:rPr>
    </w:lvl>
    <w:lvl w:ilvl="6" w:tplc="04150001" w:tentative="1">
      <w:start w:val="1"/>
      <w:numFmt w:val="bullet"/>
      <w:lvlText w:val=""/>
      <w:lvlJc w:val="left"/>
      <w:pPr>
        <w:ind w:left="5035" w:hanging="360"/>
      </w:pPr>
      <w:rPr>
        <w:rFonts w:ascii="Symbol" w:hAnsi="Symbol" w:hint="default"/>
      </w:rPr>
    </w:lvl>
    <w:lvl w:ilvl="7" w:tplc="04150003" w:tentative="1">
      <w:start w:val="1"/>
      <w:numFmt w:val="bullet"/>
      <w:lvlText w:val="o"/>
      <w:lvlJc w:val="left"/>
      <w:pPr>
        <w:ind w:left="5755" w:hanging="360"/>
      </w:pPr>
      <w:rPr>
        <w:rFonts w:ascii="Courier New" w:hAnsi="Courier New" w:cs="Courier New" w:hint="default"/>
      </w:rPr>
    </w:lvl>
    <w:lvl w:ilvl="8" w:tplc="04150005" w:tentative="1">
      <w:start w:val="1"/>
      <w:numFmt w:val="bullet"/>
      <w:lvlText w:val=""/>
      <w:lvlJc w:val="left"/>
      <w:pPr>
        <w:ind w:left="6475" w:hanging="360"/>
      </w:pPr>
      <w:rPr>
        <w:rFonts w:ascii="Wingdings" w:hAnsi="Wingdings" w:hint="default"/>
      </w:rPr>
    </w:lvl>
  </w:abstractNum>
  <w:abstractNum w:abstractNumId="24" w15:restartNumberingAfterBreak="0">
    <w:nsid w:val="2FF74458"/>
    <w:multiLevelType w:val="hybridMultilevel"/>
    <w:tmpl w:val="3670F6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1A671AE"/>
    <w:multiLevelType w:val="hybridMultilevel"/>
    <w:tmpl w:val="FC8083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5802DF6"/>
    <w:multiLevelType w:val="hybridMultilevel"/>
    <w:tmpl w:val="66F2E18C"/>
    <w:lvl w:ilvl="0" w:tplc="92D8E1F8">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7282FF7"/>
    <w:multiLevelType w:val="hybridMultilevel"/>
    <w:tmpl w:val="9FAE3ED0"/>
    <w:lvl w:ilvl="0" w:tplc="6B2C02C6">
      <w:start w:val="1"/>
      <w:numFmt w:val="bullet"/>
      <w:lvlText w:val=""/>
      <w:lvlJc w:val="left"/>
      <w:pPr>
        <w:ind w:left="743" w:hanging="360"/>
      </w:pPr>
      <w:rPr>
        <w:rFonts w:ascii="Symbol" w:hAnsi="Symbol" w:hint="default"/>
      </w:rPr>
    </w:lvl>
    <w:lvl w:ilvl="1" w:tplc="04150003" w:tentative="1">
      <w:start w:val="1"/>
      <w:numFmt w:val="bullet"/>
      <w:lvlText w:val="o"/>
      <w:lvlJc w:val="left"/>
      <w:pPr>
        <w:ind w:left="1463" w:hanging="360"/>
      </w:pPr>
      <w:rPr>
        <w:rFonts w:ascii="Courier New" w:hAnsi="Courier New" w:cs="Courier New" w:hint="default"/>
      </w:rPr>
    </w:lvl>
    <w:lvl w:ilvl="2" w:tplc="04150005" w:tentative="1">
      <w:start w:val="1"/>
      <w:numFmt w:val="bullet"/>
      <w:lvlText w:val=""/>
      <w:lvlJc w:val="left"/>
      <w:pPr>
        <w:ind w:left="2183" w:hanging="360"/>
      </w:pPr>
      <w:rPr>
        <w:rFonts w:ascii="Wingdings" w:hAnsi="Wingdings" w:hint="default"/>
      </w:rPr>
    </w:lvl>
    <w:lvl w:ilvl="3" w:tplc="04150001" w:tentative="1">
      <w:start w:val="1"/>
      <w:numFmt w:val="bullet"/>
      <w:lvlText w:val=""/>
      <w:lvlJc w:val="left"/>
      <w:pPr>
        <w:ind w:left="2903" w:hanging="360"/>
      </w:pPr>
      <w:rPr>
        <w:rFonts w:ascii="Symbol" w:hAnsi="Symbol" w:hint="default"/>
      </w:rPr>
    </w:lvl>
    <w:lvl w:ilvl="4" w:tplc="04150003" w:tentative="1">
      <w:start w:val="1"/>
      <w:numFmt w:val="bullet"/>
      <w:lvlText w:val="o"/>
      <w:lvlJc w:val="left"/>
      <w:pPr>
        <w:ind w:left="3623" w:hanging="360"/>
      </w:pPr>
      <w:rPr>
        <w:rFonts w:ascii="Courier New" w:hAnsi="Courier New" w:cs="Courier New" w:hint="default"/>
      </w:rPr>
    </w:lvl>
    <w:lvl w:ilvl="5" w:tplc="04150005" w:tentative="1">
      <w:start w:val="1"/>
      <w:numFmt w:val="bullet"/>
      <w:lvlText w:val=""/>
      <w:lvlJc w:val="left"/>
      <w:pPr>
        <w:ind w:left="4343" w:hanging="360"/>
      </w:pPr>
      <w:rPr>
        <w:rFonts w:ascii="Wingdings" w:hAnsi="Wingdings" w:hint="default"/>
      </w:rPr>
    </w:lvl>
    <w:lvl w:ilvl="6" w:tplc="04150001" w:tentative="1">
      <w:start w:val="1"/>
      <w:numFmt w:val="bullet"/>
      <w:lvlText w:val=""/>
      <w:lvlJc w:val="left"/>
      <w:pPr>
        <w:ind w:left="5063" w:hanging="360"/>
      </w:pPr>
      <w:rPr>
        <w:rFonts w:ascii="Symbol" w:hAnsi="Symbol" w:hint="default"/>
      </w:rPr>
    </w:lvl>
    <w:lvl w:ilvl="7" w:tplc="04150003" w:tentative="1">
      <w:start w:val="1"/>
      <w:numFmt w:val="bullet"/>
      <w:lvlText w:val="o"/>
      <w:lvlJc w:val="left"/>
      <w:pPr>
        <w:ind w:left="5783" w:hanging="360"/>
      </w:pPr>
      <w:rPr>
        <w:rFonts w:ascii="Courier New" w:hAnsi="Courier New" w:cs="Courier New" w:hint="default"/>
      </w:rPr>
    </w:lvl>
    <w:lvl w:ilvl="8" w:tplc="04150005" w:tentative="1">
      <w:start w:val="1"/>
      <w:numFmt w:val="bullet"/>
      <w:lvlText w:val=""/>
      <w:lvlJc w:val="left"/>
      <w:pPr>
        <w:ind w:left="6503" w:hanging="360"/>
      </w:pPr>
      <w:rPr>
        <w:rFonts w:ascii="Wingdings" w:hAnsi="Wingdings" w:hint="default"/>
      </w:rPr>
    </w:lvl>
  </w:abstractNum>
  <w:abstractNum w:abstractNumId="28" w15:restartNumberingAfterBreak="0">
    <w:nsid w:val="378D4F32"/>
    <w:multiLevelType w:val="hybridMultilevel"/>
    <w:tmpl w:val="DEB0BB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8734764"/>
    <w:multiLevelType w:val="hybridMultilevel"/>
    <w:tmpl w:val="2AB485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AC025C9"/>
    <w:multiLevelType w:val="hybridMultilevel"/>
    <w:tmpl w:val="B23AE5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B2B17F2"/>
    <w:multiLevelType w:val="hybridMultilevel"/>
    <w:tmpl w:val="A544B7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D7D30A8"/>
    <w:multiLevelType w:val="hybridMultilevel"/>
    <w:tmpl w:val="CC848B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FF441F5"/>
    <w:multiLevelType w:val="hybridMultilevel"/>
    <w:tmpl w:val="417EE7DC"/>
    <w:lvl w:ilvl="0" w:tplc="6B2C02C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40C32E95"/>
    <w:multiLevelType w:val="hybridMultilevel"/>
    <w:tmpl w:val="87C2B3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47333DD"/>
    <w:multiLevelType w:val="hybridMultilevel"/>
    <w:tmpl w:val="BDD649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4AA661B"/>
    <w:multiLevelType w:val="hybridMultilevel"/>
    <w:tmpl w:val="CD5A8E1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4E67D6C"/>
    <w:multiLevelType w:val="hybridMultilevel"/>
    <w:tmpl w:val="F2321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4521400A"/>
    <w:multiLevelType w:val="hybridMultilevel"/>
    <w:tmpl w:val="F7528CA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46E05480"/>
    <w:multiLevelType w:val="hybridMultilevel"/>
    <w:tmpl w:val="D66219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8077298"/>
    <w:multiLevelType w:val="hybridMultilevel"/>
    <w:tmpl w:val="F5FC61A6"/>
    <w:lvl w:ilvl="0" w:tplc="04150001">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1" w15:restartNumberingAfterBreak="0">
    <w:nsid w:val="4A310945"/>
    <w:multiLevelType w:val="hybridMultilevel"/>
    <w:tmpl w:val="B8D2CDA4"/>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2" w15:restartNumberingAfterBreak="0">
    <w:nsid w:val="4C8976FA"/>
    <w:multiLevelType w:val="multilevel"/>
    <w:tmpl w:val="60E212BE"/>
    <w:lvl w:ilvl="0">
      <w:start w:val="1"/>
      <w:numFmt w:val="decimal"/>
      <w:pStyle w:val="Nagwek1"/>
      <w:lvlText w:val="%1"/>
      <w:lvlJc w:val="left"/>
      <w:pPr>
        <w:ind w:left="432" w:hanging="432"/>
      </w:pPr>
    </w:lvl>
    <w:lvl w:ilvl="1">
      <w:start w:val="1"/>
      <w:numFmt w:val="decimal"/>
      <w:pStyle w:val="Nagwek2"/>
      <w:lvlText w:val="%1.%2"/>
      <w:lvlJc w:val="left"/>
      <w:pPr>
        <w:ind w:left="576" w:hanging="576"/>
      </w:pPr>
      <w:rPr>
        <w:b/>
        <w:bCs/>
      </w:r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43" w15:restartNumberingAfterBreak="0">
    <w:nsid w:val="4DA864FC"/>
    <w:multiLevelType w:val="hybridMultilevel"/>
    <w:tmpl w:val="C0B2FD66"/>
    <w:lvl w:ilvl="0" w:tplc="6B2C02C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4E4167B8"/>
    <w:multiLevelType w:val="hybridMultilevel"/>
    <w:tmpl w:val="77F689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0115B88"/>
    <w:multiLevelType w:val="hybridMultilevel"/>
    <w:tmpl w:val="64CA0F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0DF4FC2"/>
    <w:multiLevelType w:val="hybridMultilevel"/>
    <w:tmpl w:val="19E615C2"/>
    <w:lvl w:ilvl="0" w:tplc="6B2C02C6">
      <w:start w:val="1"/>
      <w:numFmt w:val="bullet"/>
      <w:lvlText w:val=""/>
      <w:lvlJc w:val="left"/>
      <w:pPr>
        <w:ind w:left="743" w:hanging="360"/>
      </w:pPr>
      <w:rPr>
        <w:rFonts w:ascii="Symbol" w:hAnsi="Symbol" w:hint="default"/>
      </w:rPr>
    </w:lvl>
    <w:lvl w:ilvl="1" w:tplc="04150003" w:tentative="1">
      <w:start w:val="1"/>
      <w:numFmt w:val="bullet"/>
      <w:lvlText w:val="o"/>
      <w:lvlJc w:val="left"/>
      <w:pPr>
        <w:ind w:left="1463" w:hanging="360"/>
      </w:pPr>
      <w:rPr>
        <w:rFonts w:ascii="Courier New" w:hAnsi="Courier New" w:cs="Courier New" w:hint="default"/>
      </w:rPr>
    </w:lvl>
    <w:lvl w:ilvl="2" w:tplc="04150005" w:tentative="1">
      <w:start w:val="1"/>
      <w:numFmt w:val="bullet"/>
      <w:lvlText w:val=""/>
      <w:lvlJc w:val="left"/>
      <w:pPr>
        <w:ind w:left="2183" w:hanging="360"/>
      </w:pPr>
      <w:rPr>
        <w:rFonts w:ascii="Wingdings" w:hAnsi="Wingdings" w:hint="default"/>
      </w:rPr>
    </w:lvl>
    <w:lvl w:ilvl="3" w:tplc="04150001" w:tentative="1">
      <w:start w:val="1"/>
      <w:numFmt w:val="bullet"/>
      <w:lvlText w:val=""/>
      <w:lvlJc w:val="left"/>
      <w:pPr>
        <w:ind w:left="2903" w:hanging="360"/>
      </w:pPr>
      <w:rPr>
        <w:rFonts w:ascii="Symbol" w:hAnsi="Symbol" w:hint="default"/>
      </w:rPr>
    </w:lvl>
    <w:lvl w:ilvl="4" w:tplc="04150003" w:tentative="1">
      <w:start w:val="1"/>
      <w:numFmt w:val="bullet"/>
      <w:lvlText w:val="o"/>
      <w:lvlJc w:val="left"/>
      <w:pPr>
        <w:ind w:left="3623" w:hanging="360"/>
      </w:pPr>
      <w:rPr>
        <w:rFonts w:ascii="Courier New" w:hAnsi="Courier New" w:cs="Courier New" w:hint="default"/>
      </w:rPr>
    </w:lvl>
    <w:lvl w:ilvl="5" w:tplc="04150005" w:tentative="1">
      <w:start w:val="1"/>
      <w:numFmt w:val="bullet"/>
      <w:lvlText w:val=""/>
      <w:lvlJc w:val="left"/>
      <w:pPr>
        <w:ind w:left="4343" w:hanging="360"/>
      </w:pPr>
      <w:rPr>
        <w:rFonts w:ascii="Wingdings" w:hAnsi="Wingdings" w:hint="default"/>
      </w:rPr>
    </w:lvl>
    <w:lvl w:ilvl="6" w:tplc="04150001" w:tentative="1">
      <w:start w:val="1"/>
      <w:numFmt w:val="bullet"/>
      <w:lvlText w:val=""/>
      <w:lvlJc w:val="left"/>
      <w:pPr>
        <w:ind w:left="5063" w:hanging="360"/>
      </w:pPr>
      <w:rPr>
        <w:rFonts w:ascii="Symbol" w:hAnsi="Symbol" w:hint="default"/>
      </w:rPr>
    </w:lvl>
    <w:lvl w:ilvl="7" w:tplc="04150003" w:tentative="1">
      <w:start w:val="1"/>
      <w:numFmt w:val="bullet"/>
      <w:lvlText w:val="o"/>
      <w:lvlJc w:val="left"/>
      <w:pPr>
        <w:ind w:left="5783" w:hanging="360"/>
      </w:pPr>
      <w:rPr>
        <w:rFonts w:ascii="Courier New" w:hAnsi="Courier New" w:cs="Courier New" w:hint="default"/>
      </w:rPr>
    </w:lvl>
    <w:lvl w:ilvl="8" w:tplc="04150005" w:tentative="1">
      <w:start w:val="1"/>
      <w:numFmt w:val="bullet"/>
      <w:lvlText w:val=""/>
      <w:lvlJc w:val="left"/>
      <w:pPr>
        <w:ind w:left="6503" w:hanging="360"/>
      </w:pPr>
      <w:rPr>
        <w:rFonts w:ascii="Wingdings" w:hAnsi="Wingdings" w:hint="default"/>
      </w:rPr>
    </w:lvl>
  </w:abstractNum>
  <w:abstractNum w:abstractNumId="47" w15:restartNumberingAfterBreak="0">
    <w:nsid w:val="51DD4CA1"/>
    <w:multiLevelType w:val="hybridMultilevel"/>
    <w:tmpl w:val="243EBE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4003D58"/>
    <w:multiLevelType w:val="hybridMultilevel"/>
    <w:tmpl w:val="10D659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5CC430D"/>
    <w:multiLevelType w:val="hybridMultilevel"/>
    <w:tmpl w:val="0B1ED3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6216A2D"/>
    <w:multiLevelType w:val="hybridMultilevel"/>
    <w:tmpl w:val="0D885A54"/>
    <w:lvl w:ilvl="0" w:tplc="C308BC7C">
      <w:start w:val="1"/>
      <w:numFmt w:val="decimal"/>
      <w:lvlText w:val="%1."/>
      <w:lvlJc w:val="left"/>
      <w:pPr>
        <w:ind w:left="284" w:firstLine="0"/>
      </w:pPr>
      <w:rPr>
        <w:rFonts w:ascii="Lato" w:eastAsia="Lato" w:hAnsi="Lato" w:cs="Lato"/>
        <w:b/>
        <w:bCs/>
        <w:i w:val="0"/>
        <w:strike w:val="0"/>
        <w:dstrike w:val="0"/>
        <w:color w:val="000000"/>
        <w:sz w:val="20"/>
        <w:szCs w:val="20"/>
        <w:u w:val="none" w:color="000000"/>
        <w:effect w:val="none"/>
        <w:bdr w:val="none" w:sz="0" w:space="0" w:color="auto" w:frame="1"/>
        <w:vertAlign w:val="baseline"/>
      </w:rPr>
    </w:lvl>
    <w:lvl w:ilvl="1" w:tplc="8BE2BF94">
      <w:start w:val="1"/>
      <w:numFmt w:val="lowerLetter"/>
      <w:lvlText w:val="%2"/>
      <w:lvlJc w:val="left"/>
      <w:pPr>
        <w:ind w:left="1080" w:firstLine="0"/>
      </w:pPr>
      <w:rPr>
        <w:rFonts w:ascii="Lato" w:eastAsia="Lato" w:hAnsi="Lato" w:cs="Lato"/>
        <w:b/>
        <w:bCs/>
        <w:i w:val="0"/>
        <w:strike w:val="0"/>
        <w:dstrike w:val="0"/>
        <w:color w:val="000000"/>
        <w:sz w:val="20"/>
        <w:szCs w:val="20"/>
        <w:u w:val="none" w:color="000000"/>
        <w:effect w:val="none"/>
        <w:bdr w:val="none" w:sz="0" w:space="0" w:color="auto" w:frame="1"/>
        <w:vertAlign w:val="baseline"/>
      </w:rPr>
    </w:lvl>
    <w:lvl w:ilvl="2" w:tplc="03AC2434">
      <w:start w:val="1"/>
      <w:numFmt w:val="lowerRoman"/>
      <w:lvlText w:val="%3"/>
      <w:lvlJc w:val="left"/>
      <w:pPr>
        <w:ind w:left="1800" w:firstLine="0"/>
      </w:pPr>
      <w:rPr>
        <w:rFonts w:ascii="Lato" w:eastAsia="Lato" w:hAnsi="Lato" w:cs="Lato"/>
        <w:b/>
        <w:bCs/>
        <w:i w:val="0"/>
        <w:strike w:val="0"/>
        <w:dstrike w:val="0"/>
        <w:color w:val="000000"/>
        <w:sz w:val="20"/>
        <w:szCs w:val="20"/>
        <w:u w:val="none" w:color="000000"/>
        <w:effect w:val="none"/>
        <w:bdr w:val="none" w:sz="0" w:space="0" w:color="auto" w:frame="1"/>
        <w:vertAlign w:val="baseline"/>
      </w:rPr>
    </w:lvl>
    <w:lvl w:ilvl="3" w:tplc="4086C96A">
      <w:start w:val="1"/>
      <w:numFmt w:val="decimal"/>
      <w:lvlText w:val="%4"/>
      <w:lvlJc w:val="left"/>
      <w:pPr>
        <w:ind w:left="2520" w:firstLine="0"/>
      </w:pPr>
      <w:rPr>
        <w:rFonts w:ascii="Lato" w:eastAsia="Lato" w:hAnsi="Lato" w:cs="Lato"/>
        <w:b/>
        <w:bCs/>
        <w:i w:val="0"/>
        <w:strike w:val="0"/>
        <w:dstrike w:val="0"/>
        <w:color w:val="000000"/>
        <w:sz w:val="20"/>
        <w:szCs w:val="20"/>
        <w:u w:val="none" w:color="000000"/>
        <w:effect w:val="none"/>
        <w:bdr w:val="none" w:sz="0" w:space="0" w:color="auto" w:frame="1"/>
        <w:vertAlign w:val="baseline"/>
      </w:rPr>
    </w:lvl>
    <w:lvl w:ilvl="4" w:tplc="94589480">
      <w:start w:val="1"/>
      <w:numFmt w:val="lowerLetter"/>
      <w:lvlText w:val="%5"/>
      <w:lvlJc w:val="left"/>
      <w:pPr>
        <w:ind w:left="3240" w:firstLine="0"/>
      </w:pPr>
      <w:rPr>
        <w:rFonts w:ascii="Lato" w:eastAsia="Lato" w:hAnsi="Lato" w:cs="Lato"/>
        <w:b/>
        <w:bCs/>
        <w:i w:val="0"/>
        <w:strike w:val="0"/>
        <w:dstrike w:val="0"/>
        <w:color w:val="000000"/>
        <w:sz w:val="20"/>
        <w:szCs w:val="20"/>
        <w:u w:val="none" w:color="000000"/>
        <w:effect w:val="none"/>
        <w:bdr w:val="none" w:sz="0" w:space="0" w:color="auto" w:frame="1"/>
        <w:vertAlign w:val="baseline"/>
      </w:rPr>
    </w:lvl>
    <w:lvl w:ilvl="5" w:tplc="6EEE3A06">
      <w:start w:val="1"/>
      <w:numFmt w:val="lowerRoman"/>
      <w:lvlText w:val="%6"/>
      <w:lvlJc w:val="left"/>
      <w:pPr>
        <w:ind w:left="3960" w:firstLine="0"/>
      </w:pPr>
      <w:rPr>
        <w:rFonts w:ascii="Lato" w:eastAsia="Lato" w:hAnsi="Lato" w:cs="Lato"/>
        <w:b/>
        <w:bCs/>
        <w:i w:val="0"/>
        <w:strike w:val="0"/>
        <w:dstrike w:val="0"/>
        <w:color w:val="000000"/>
        <w:sz w:val="20"/>
        <w:szCs w:val="20"/>
        <w:u w:val="none" w:color="000000"/>
        <w:effect w:val="none"/>
        <w:bdr w:val="none" w:sz="0" w:space="0" w:color="auto" w:frame="1"/>
        <w:vertAlign w:val="baseline"/>
      </w:rPr>
    </w:lvl>
    <w:lvl w:ilvl="6" w:tplc="81F070AA">
      <w:start w:val="1"/>
      <w:numFmt w:val="decimal"/>
      <w:lvlText w:val="%7"/>
      <w:lvlJc w:val="left"/>
      <w:pPr>
        <w:ind w:left="4680" w:firstLine="0"/>
      </w:pPr>
      <w:rPr>
        <w:rFonts w:ascii="Lato" w:eastAsia="Lato" w:hAnsi="Lato" w:cs="Lato"/>
        <w:b/>
        <w:bCs/>
        <w:i w:val="0"/>
        <w:strike w:val="0"/>
        <w:dstrike w:val="0"/>
        <w:color w:val="000000"/>
        <w:sz w:val="20"/>
        <w:szCs w:val="20"/>
        <w:u w:val="none" w:color="000000"/>
        <w:effect w:val="none"/>
        <w:bdr w:val="none" w:sz="0" w:space="0" w:color="auto" w:frame="1"/>
        <w:vertAlign w:val="baseline"/>
      </w:rPr>
    </w:lvl>
    <w:lvl w:ilvl="7" w:tplc="BDFCF368">
      <w:start w:val="1"/>
      <w:numFmt w:val="lowerLetter"/>
      <w:lvlText w:val="%8"/>
      <w:lvlJc w:val="left"/>
      <w:pPr>
        <w:ind w:left="5400" w:firstLine="0"/>
      </w:pPr>
      <w:rPr>
        <w:rFonts w:ascii="Lato" w:eastAsia="Lato" w:hAnsi="Lato" w:cs="Lato"/>
        <w:b/>
        <w:bCs/>
        <w:i w:val="0"/>
        <w:strike w:val="0"/>
        <w:dstrike w:val="0"/>
        <w:color w:val="000000"/>
        <w:sz w:val="20"/>
        <w:szCs w:val="20"/>
        <w:u w:val="none" w:color="000000"/>
        <w:effect w:val="none"/>
        <w:bdr w:val="none" w:sz="0" w:space="0" w:color="auto" w:frame="1"/>
        <w:vertAlign w:val="baseline"/>
      </w:rPr>
    </w:lvl>
    <w:lvl w:ilvl="8" w:tplc="8FE49BD2">
      <w:start w:val="1"/>
      <w:numFmt w:val="lowerRoman"/>
      <w:lvlText w:val="%9"/>
      <w:lvlJc w:val="left"/>
      <w:pPr>
        <w:ind w:left="6120" w:firstLine="0"/>
      </w:pPr>
      <w:rPr>
        <w:rFonts w:ascii="Lato" w:eastAsia="Lato" w:hAnsi="Lato" w:cs="Lato"/>
        <w:b/>
        <w:bCs/>
        <w:i w:val="0"/>
        <w:strike w:val="0"/>
        <w:dstrike w:val="0"/>
        <w:color w:val="000000"/>
        <w:sz w:val="20"/>
        <w:szCs w:val="20"/>
        <w:u w:val="none" w:color="000000"/>
        <w:effect w:val="none"/>
        <w:bdr w:val="none" w:sz="0" w:space="0" w:color="auto" w:frame="1"/>
        <w:vertAlign w:val="baseline"/>
      </w:rPr>
    </w:lvl>
  </w:abstractNum>
  <w:abstractNum w:abstractNumId="51" w15:restartNumberingAfterBreak="0">
    <w:nsid w:val="59FC688A"/>
    <w:multiLevelType w:val="hybridMultilevel"/>
    <w:tmpl w:val="7C72C3F4"/>
    <w:lvl w:ilvl="0" w:tplc="1918F610">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C9627F0"/>
    <w:multiLevelType w:val="hybridMultilevel"/>
    <w:tmpl w:val="CBBC89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2F23122"/>
    <w:multiLevelType w:val="hybridMultilevel"/>
    <w:tmpl w:val="D112251A"/>
    <w:lvl w:ilvl="0" w:tplc="99328AD8">
      <w:start w:val="1"/>
      <w:numFmt w:val="decimal"/>
      <w:lvlText w:val="%1."/>
      <w:lvlJc w:val="left"/>
      <w:pPr>
        <w:ind w:left="837" w:hanging="360"/>
      </w:pPr>
      <w:rPr>
        <w:rFonts w:ascii="Times New Roman" w:eastAsia="Times New Roman" w:hAnsi="Times New Roman" w:cs="Times New Roman" w:hint="default"/>
        <w:b/>
        <w:bCs/>
        <w:i w:val="0"/>
        <w:iCs w:val="0"/>
        <w:spacing w:val="0"/>
        <w:w w:val="100"/>
        <w:sz w:val="22"/>
        <w:szCs w:val="22"/>
        <w:lang w:val="pl-PL" w:eastAsia="en-US" w:bidi="ar-SA"/>
      </w:rPr>
    </w:lvl>
    <w:lvl w:ilvl="1" w:tplc="30F0DB6A">
      <w:numFmt w:val="bullet"/>
      <w:lvlText w:val="•"/>
      <w:lvlJc w:val="left"/>
      <w:pPr>
        <w:ind w:left="1686" w:hanging="360"/>
      </w:pPr>
      <w:rPr>
        <w:rFonts w:hint="default"/>
        <w:lang w:val="pl-PL" w:eastAsia="en-US" w:bidi="ar-SA"/>
      </w:rPr>
    </w:lvl>
    <w:lvl w:ilvl="2" w:tplc="09D4501E">
      <w:numFmt w:val="bullet"/>
      <w:lvlText w:val="•"/>
      <w:lvlJc w:val="left"/>
      <w:pPr>
        <w:ind w:left="2533" w:hanging="360"/>
      </w:pPr>
      <w:rPr>
        <w:rFonts w:hint="default"/>
        <w:lang w:val="pl-PL" w:eastAsia="en-US" w:bidi="ar-SA"/>
      </w:rPr>
    </w:lvl>
    <w:lvl w:ilvl="3" w:tplc="E00E08A0">
      <w:numFmt w:val="bullet"/>
      <w:lvlText w:val="•"/>
      <w:lvlJc w:val="left"/>
      <w:pPr>
        <w:ind w:left="3379" w:hanging="360"/>
      </w:pPr>
      <w:rPr>
        <w:rFonts w:hint="default"/>
        <w:lang w:val="pl-PL" w:eastAsia="en-US" w:bidi="ar-SA"/>
      </w:rPr>
    </w:lvl>
    <w:lvl w:ilvl="4" w:tplc="20363998">
      <w:numFmt w:val="bullet"/>
      <w:lvlText w:val="•"/>
      <w:lvlJc w:val="left"/>
      <w:pPr>
        <w:ind w:left="4226" w:hanging="360"/>
      </w:pPr>
      <w:rPr>
        <w:rFonts w:hint="default"/>
        <w:lang w:val="pl-PL" w:eastAsia="en-US" w:bidi="ar-SA"/>
      </w:rPr>
    </w:lvl>
    <w:lvl w:ilvl="5" w:tplc="0D84E2C4">
      <w:numFmt w:val="bullet"/>
      <w:lvlText w:val="•"/>
      <w:lvlJc w:val="left"/>
      <w:pPr>
        <w:ind w:left="5073" w:hanging="360"/>
      </w:pPr>
      <w:rPr>
        <w:rFonts w:hint="default"/>
        <w:lang w:val="pl-PL" w:eastAsia="en-US" w:bidi="ar-SA"/>
      </w:rPr>
    </w:lvl>
    <w:lvl w:ilvl="6" w:tplc="02A25722">
      <w:numFmt w:val="bullet"/>
      <w:lvlText w:val="•"/>
      <w:lvlJc w:val="left"/>
      <w:pPr>
        <w:ind w:left="5919" w:hanging="360"/>
      </w:pPr>
      <w:rPr>
        <w:rFonts w:hint="default"/>
        <w:lang w:val="pl-PL" w:eastAsia="en-US" w:bidi="ar-SA"/>
      </w:rPr>
    </w:lvl>
    <w:lvl w:ilvl="7" w:tplc="437412CE">
      <w:numFmt w:val="bullet"/>
      <w:lvlText w:val="•"/>
      <w:lvlJc w:val="left"/>
      <w:pPr>
        <w:ind w:left="6766" w:hanging="360"/>
      </w:pPr>
      <w:rPr>
        <w:rFonts w:hint="default"/>
        <w:lang w:val="pl-PL" w:eastAsia="en-US" w:bidi="ar-SA"/>
      </w:rPr>
    </w:lvl>
    <w:lvl w:ilvl="8" w:tplc="B366BE7C">
      <w:numFmt w:val="bullet"/>
      <w:lvlText w:val="•"/>
      <w:lvlJc w:val="left"/>
      <w:pPr>
        <w:ind w:left="7612" w:hanging="360"/>
      </w:pPr>
      <w:rPr>
        <w:rFonts w:hint="default"/>
        <w:lang w:val="pl-PL" w:eastAsia="en-US" w:bidi="ar-SA"/>
      </w:rPr>
    </w:lvl>
  </w:abstractNum>
  <w:abstractNum w:abstractNumId="54" w15:restartNumberingAfterBreak="0">
    <w:nsid w:val="64555034"/>
    <w:multiLevelType w:val="hybridMultilevel"/>
    <w:tmpl w:val="622C9AC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344BA9C">
      <w:start w:val="1"/>
      <w:numFmt w:val="decimal"/>
      <w:lvlText w:val="%4."/>
      <w:lvlJc w:val="left"/>
      <w:pPr>
        <w:ind w:left="2880" w:hanging="360"/>
      </w:pPr>
      <w:rPr>
        <w:b/>
        <w:bCs/>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5" w15:restartNumberingAfterBreak="0">
    <w:nsid w:val="65DC7ADD"/>
    <w:multiLevelType w:val="hybridMultilevel"/>
    <w:tmpl w:val="9D320258"/>
    <w:lvl w:ilvl="0" w:tplc="04150001">
      <w:start w:val="1"/>
      <w:numFmt w:val="bullet"/>
      <w:lvlText w:val=""/>
      <w:lvlJc w:val="left"/>
      <w:pPr>
        <w:ind w:left="715" w:hanging="360"/>
      </w:pPr>
      <w:rPr>
        <w:rFonts w:ascii="Symbol" w:hAnsi="Symbol" w:hint="default"/>
      </w:rPr>
    </w:lvl>
    <w:lvl w:ilvl="1" w:tplc="04150003" w:tentative="1">
      <w:start w:val="1"/>
      <w:numFmt w:val="bullet"/>
      <w:lvlText w:val="o"/>
      <w:lvlJc w:val="left"/>
      <w:pPr>
        <w:ind w:left="1435" w:hanging="360"/>
      </w:pPr>
      <w:rPr>
        <w:rFonts w:ascii="Courier New" w:hAnsi="Courier New" w:cs="Courier New" w:hint="default"/>
      </w:rPr>
    </w:lvl>
    <w:lvl w:ilvl="2" w:tplc="04150005" w:tentative="1">
      <w:start w:val="1"/>
      <w:numFmt w:val="bullet"/>
      <w:lvlText w:val=""/>
      <w:lvlJc w:val="left"/>
      <w:pPr>
        <w:ind w:left="2155" w:hanging="360"/>
      </w:pPr>
      <w:rPr>
        <w:rFonts w:ascii="Wingdings" w:hAnsi="Wingdings" w:hint="default"/>
      </w:rPr>
    </w:lvl>
    <w:lvl w:ilvl="3" w:tplc="04150001" w:tentative="1">
      <w:start w:val="1"/>
      <w:numFmt w:val="bullet"/>
      <w:lvlText w:val=""/>
      <w:lvlJc w:val="left"/>
      <w:pPr>
        <w:ind w:left="2875" w:hanging="360"/>
      </w:pPr>
      <w:rPr>
        <w:rFonts w:ascii="Symbol" w:hAnsi="Symbol" w:hint="default"/>
      </w:rPr>
    </w:lvl>
    <w:lvl w:ilvl="4" w:tplc="04150003" w:tentative="1">
      <w:start w:val="1"/>
      <w:numFmt w:val="bullet"/>
      <w:lvlText w:val="o"/>
      <w:lvlJc w:val="left"/>
      <w:pPr>
        <w:ind w:left="3595" w:hanging="360"/>
      </w:pPr>
      <w:rPr>
        <w:rFonts w:ascii="Courier New" w:hAnsi="Courier New" w:cs="Courier New" w:hint="default"/>
      </w:rPr>
    </w:lvl>
    <w:lvl w:ilvl="5" w:tplc="04150005" w:tentative="1">
      <w:start w:val="1"/>
      <w:numFmt w:val="bullet"/>
      <w:lvlText w:val=""/>
      <w:lvlJc w:val="left"/>
      <w:pPr>
        <w:ind w:left="4315" w:hanging="360"/>
      </w:pPr>
      <w:rPr>
        <w:rFonts w:ascii="Wingdings" w:hAnsi="Wingdings" w:hint="default"/>
      </w:rPr>
    </w:lvl>
    <w:lvl w:ilvl="6" w:tplc="04150001" w:tentative="1">
      <w:start w:val="1"/>
      <w:numFmt w:val="bullet"/>
      <w:lvlText w:val=""/>
      <w:lvlJc w:val="left"/>
      <w:pPr>
        <w:ind w:left="5035" w:hanging="360"/>
      </w:pPr>
      <w:rPr>
        <w:rFonts w:ascii="Symbol" w:hAnsi="Symbol" w:hint="default"/>
      </w:rPr>
    </w:lvl>
    <w:lvl w:ilvl="7" w:tplc="04150003" w:tentative="1">
      <w:start w:val="1"/>
      <w:numFmt w:val="bullet"/>
      <w:lvlText w:val="o"/>
      <w:lvlJc w:val="left"/>
      <w:pPr>
        <w:ind w:left="5755" w:hanging="360"/>
      </w:pPr>
      <w:rPr>
        <w:rFonts w:ascii="Courier New" w:hAnsi="Courier New" w:cs="Courier New" w:hint="default"/>
      </w:rPr>
    </w:lvl>
    <w:lvl w:ilvl="8" w:tplc="04150005" w:tentative="1">
      <w:start w:val="1"/>
      <w:numFmt w:val="bullet"/>
      <w:lvlText w:val=""/>
      <w:lvlJc w:val="left"/>
      <w:pPr>
        <w:ind w:left="6475" w:hanging="360"/>
      </w:pPr>
      <w:rPr>
        <w:rFonts w:ascii="Wingdings" w:hAnsi="Wingdings" w:hint="default"/>
      </w:rPr>
    </w:lvl>
  </w:abstractNum>
  <w:abstractNum w:abstractNumId="56" w15:restartNumberingAfterBreak="0">
    <w:nsid w:val="665471CD"/>
    <w:multiLevelType w:val="hybridMultilevel"/>
    <w:tmpl w:val="085E7DCA"/>
    <w:lvl w:ilvl="0" w:tplc="FFFFFFF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57" w15:restartNumberingAfterBreak="0">
    <w:nsid w:val="665E72F5"/>
    <w:multiLevelType w:val="hybridMultilevel"/>
    <w:tmpl w:val="2C8088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6BF79B9"/>
    <w:multiLevelType w:val="hybridMultilevel"/>
    <w:tmpl w:val="0624D7FA"/>
    <w:lvl w:ilvl="0" w:tplc="04150001">
      <w:start w:val="1"/>
      <w:numFmt w:val="bullet"/>
      <w:lvlText w:val=""/>
      <w:lvlJc w:val="left"/>
      <w:pPr>
        <w:ind w:left="383" w:hanging="360"/>
      </w:pPr>
      <w:rPr>
        <w:rFonts w:ascii="Symbol" w:hAnsi="Symbol" w:hint="default"/>
      </w:rPr>
    </w:lvl>
    <w:lvl w:ilvl="1" w:tplc="04150003" w:tentative="1">
      <w:start w:val="1"/>
      <w:numFmt w:val="bullet"/>
      <w:lvlText w:val="o"/>
      <w:lvlJc w:val="left"/>
      <w:pPr>
        <w:ind w:left="1103" w:hanging="360"/>
      </w:pPr>
      <w:rPr>
        <w:rFonts w:ascii="Courier New" w:hAnsi="Courier New" w:cs="Courier New" w:hint="default"/>
      </w:rPr>
    </w:lvl>
    <w:lvl w:ilvl="2" w:tplc="04150005" w:tentative="1">
      <w:start w:val="1"/>
      <w:numFmt w:val="bullet"/>
      <w:lvlText w:val=""/>
      <w:lvlJc w:val="left"/>
      <w:pPr>
        <w:ind w:left="1823" w:hanging="360"/>
      </w:pPr>
      <w:rPr>
        <w:rFonts w:ascii="Wingdings" w:hAnsi="Wingdings" w:hint="default"/>
      </w:rPr>
    </w:lvl>
    <w:lvl w:ilvl="3" w:tplc="04150001" w:tentative="1">
      <w:start w:val="1"/>
      <w:numFmt w:val="bullet"/>
      <w:lvlText w:val=""/>
      <w:lvlJc w:val="left"/>
      <w:pPr>
        <w:ind w:left="2543" w:hanging="360"/>
      </w:pPr>
      <w:rPr>
        <w:rFonts w:ascii="Symbol" w:hAnsi="Symbol" w:hint="default"/>
      </w:rPr>
    </w:lvl>
    <w:lvl w:ilvl="4" w:tplc="04150003" w:tentative="1">
      <w:start w:val="1"/>
      <w:numFmt w:val="bullet"/>
      <w:lvlText w:val="o"/>
      <w:lvlJc w:val="left"/>
      <w:pPr>
        <w:ind w:left="3263" w:hanging="360"/>
      </w:pPr>
      <w:rPr>
        <w:rFonts w:ascii="Courier New" w:hAnsi="Courier New" w:cs="Courier New" w:hint="default"/>
      </w:rPr>
    </w:lvl>
    <w:lvl w:ilvl="5" w:tplc="04150005" w:tentative="1">
      <w:start w:val="1"/>
      <w:numFmt w:val="bullet"/>
      <w:lvlText w:val=""/>
      <w:lvlJc w:val="left"/>
      <w:pPr>
        <w:ind w:left="3983" w:hanging="360"/>
      </w:pPr>
      <w:rPr>
        <w:rFonts w:ascii="Wingdings" w:hAnsi="Wingdings" w:hint="default"/>
      </w:rPr>
    </w:lvl>
    <w:lvl w:ilvl="6" w:tplc="04150001" w:tentative="1">
      <w:start w:val="1"/>
      <w:numFmt w:val="bullet"/>
      <w:lvlText w:val=""/>
      <w:lvlJc w:val="left"/>
      <w:pPr>
        <w:ind w:left="4703" w:hanging="360"/>
      </w:pPr>
      <w:rPr>
        <w:rFonts w:ascii="Symbol" w:hAnsi="Symbol" w:hint="default"/>
      </w:rPr>
    </w:lvl>
    <w:lvl w:ilvl="7" w:tplc="04150003" w:tentative="1">
      <w:start w:val="1"/>
      <w:numFmt w:val="bullet"/>
      <w:lvlText w:val="o"/>
      <w:lvlJc w:val="left"/>
      <w:pPr>
        <w:ind w:left="5423" w:hanging="360"/>
      </w:pPr>
      <w:rPr>
        <w:rFonts w:ascii="Courier New" w:hAnsi="Courier New" w:cs="Courier New" w:hint="default"/>
      </w:rPr>
    </w:lvl>
    <w:lvl w:ilvl="8" w:tplc="04150005" w:tentative="1">
      <w:start w:val="1"/>
      <w:numFmt w:val="bullet"/>
      <w:lvlText w:val=""/>
      <w:lvlJc w:val="left"/>
      <w:pPr>
        <w:ind w:left="6143" w:hanging="360"/>
      </w:pPr>
      <w:rPr>
        <w:rFonts w:ascii="Wingdings" w:hAnsi="Wingdings" w:hint="default"/>
      </w:rPr>
    </w:lvl>
  </w:abstractNum>
  <w:abstractNum w:abstractNumId="59" w15:restartNumberingAfterBreak="0">
    <w:nsid w:val="66DE1C7A"/>
    <w:multiLevelType w:val="hybridMultilevel"/>
    <w:tmpl w:val="38126220"/>
    <w:lvl w:ilvl="0" w:tplc="04150001">
      <w:start w:val="1"/>
      <w:numFmt w:val="bullet"/>
      <w:lvlText w:val=""/>
      <w:lvlJc w:val="left"/>
      <w:pPr>
        <w:ind w:left="383" w:hanging="360"/>
      </w:pPr>
      <w:rPr>
        <w:rFonts w:ascii="Symbol" w:hAnsi="Symbol" w:hint="default"/>
      </w:rPr>
    </w:lvl>
    <w:lvl w:ilvl="1" w:tplc="04150003" w:tentative="1">
      <w:start w:val="1"/>
      <w:numFmt w:val="bullet"/>
      <w:lvlText w:val="o"/>
      <w:lvlJc w:val="left"/>
      <w:pPr>
        <w:ind w:left="1103" w:hanging="360"/>
      </w:pPr>
      <w:rPr>
        <w:rFonts w:ascii="Courier New" w:hAnsi="Courier New" w:cs="Courier New" w:hint="default"/>
      </w:rPr>
    </w:lvl>
    <w:lvl w:ilvl="2" w:tplc="04150005" w:tentative="1">
      <w:start w:val="1"/>
      <w:numFmt w:val="bullet"/>
      <w:lvlText w:val=""/>
      <w:lvlJc w:val="left"/>
      <w:pPr>
        <w:ind w:left="1823" w:hanging="360"/>
      </w:pPr>
      <w:rPr>
        <w:rFonts w:ascii="Wingdings" w:hAnsi="Wingdings" w:hint="default"/>
      </w:rPr>
    </w:lvl>
    <w:lvl w:ilvl="3" w:tplc="04150001" w:tentative="1">
      <w:start w:val="1"/>
      <w:numFmt w:val="bullet"/>
      <w:lvlText w:val=""/>
      <w:lvlJc w:val="left"/>
      <w:pPr>
        <w:ind w:left="2543" w:hanging="360"/>
      </w:pPr>
      <w:rPr>
        <w:rFonts w:ascii="Symbol" w:hAnsi="Symbol" w:hint="default"/>
      </w:rPr>
    </w:lvl>
    <w:lvl w:ilvl="4" w:tplc="04150003" w:tentative="1">
      <w:start w:val="1"/>
      <w:numFmt w:val="bullet"/>
      <w:lvlText w:val="o"/>
      <w:lvlJc w:val="left"/>
      <w:pPr>
        <w:ind w:left="3263" w:hanging="360"/>
      </w:pPr>
      <w:rPr>
        <w:rFonts w:ascii="Courier New" w:hAnsi="Courier New" w:cs="Courier New" w:hint="default"/>
      </w:rPr>
    </w:lvl>
    <w:lvl w:ilvl="5" w:tplc="04150005" w:tentative="1">
      <w:start w:val="1"/>
      <w:numFmt w:val="bullet"/>
      <w:lvlText w:val=""/>
      <w:lvlJc w:val="left"/>
      <w:pPr>
        <w:ind w:left="3983" w:hanging="360"/>
      </w:pPr>
      <w:rPr>
        <w:rFonts w:ascii="Wingdings" w:hAnsi="Wingdings" w:hint="default"/>
      </w:rPr>
    </w:lvl>
    <w:lvl w:ilvl="6" w:tplc="04150001" w:tentative="1">
      <w:start w:val="1"/>
      <w:numFmt w:val="bullet"/>
      <w:lvlText w:val=""/>
      <w:lvlJc w:val="left"/>
      <w:pPr>
        <w:ind w:left="4703" w:hanging="360"/>
      </w:pPr>
      <w:rPr>
        <w:rFonts w:ascii="Symbol" w:hAnsi="Symbol" w:hint="default"/>
      </w:rPr>
    </w:lvl>
    <w:lvl w:ilvl="7" w:tplc="04150003" w:tentative="1">
      <w:start w:val="1"/>
      <w:numFmt w:val="bullet"/>
      <w:lvlText w:val="o"/>
      <w:lvlJc w:val="left"/>
      <w:pPr>
        <w:ind w:left="5423" w:hanging="360"/>
      </w:pPr>
      <w:rPr>
        <w:rFonts w:ascii="Courier New" w:hAnsi="Courier New" w:cs="Courier New" w:hint="default"/>
      </w:rPr>
    </w:lvl>
    <w:lvl w:ilvl="8" w:tplc="04150005" w:tentative="1">
      <w:start w:val="1"/>
      <w:numFmt w:val="bullet"/>
      <w:lvlText w:val=""/>
      <w:lvlJc w:val="left"/>
      <w:pPr>
        <w:ind w:left="6143" w:hanging="360"/>
      </w:pPr>
      <w:rPr>
        <w:rFonts w:ascii="Wingdings" w:hAnsi="Wingdings" w:hint="default"/>
      </w:rPr>
    </w:lvl>
  </w:abstractNum>
  <w:abstractNum w:abstractNumId="60" w15:restartNumberingAfterBreak="0">
    <w:nsid w:val="67322667"/>
    <w:multiLevelType w:val="hybridMultilevel"/>
    <w:tmpl w:val="CE7284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687656F4"/>
    <w:multiLevelType w:val="hybridMultilevel"/>
    <w:tmpl w:val="2AD217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6CAB236B"/>
    <w:multiLevelType w:val="hybridMultilevel"/>
    <w:tmpl w:val="6596C154"/>
    <w:lvl w:ilvl="0" w:tplc="A11298FC">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F85105A"/>
    <w:multiLevelType w:val="hybridMultilevel"/>
    <w:tmpl w:val="1ACA30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7744483A"/>
    <w:multiLevelType w:val="hybridMultilevel"/>
    <w:tmpl w:val="56B0F8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7A487883"/>
    <w:multiLevelType w:val="hybridMultilevel"/>
    <w:tmpl w:val="AC68B11A"/>
    <w:lvl w:ilvl="0" w:tplc="B4E073A6">
      <w:start w:val="1"/>
      <w:numFmt w:val="decimal"/>
      <w:lvlText w:val="%1."/>
      <w:lvlJc w:val="left"/>
      <w:pPr>
        <w:ind w:left="837" w:hanging="360"/>
      </w:pPr>
      <w:rPr>
        <w:rFonts w:hint="default"/>
        <w:b/>
        <w:bCs/>
        <w:spacing w:val="0"/>
        <w:w w:val="100"/>
        <w:lang w:val="pl-PL" w:eastAsia="en-US" w:bidi="ar-SA"/>
      </w:rPr>
    </w:lvl>
    <w:lvl w:ilvl="1" w:tplc="7C1A7626">
      <w:numFmt w:val="bullet"/>
      <w:lvlText w:val="•"/>
      <w:lvlJc w:val="left"/>
      <w:pPr>
        <w:ind w:left="1686" w:hanging="360"/>
      </w:pPr>
      <w:rPr>
        <w:rFonts w:hint="default"/>
        <w:lang w:val="pl-PL" w:eastAsia="en-US" w:bidi="ar-SA"/>
      </w:rPr>
    </w:lvl>
    <w:lvl w:ilvl="2" w:tplc="FA24EF80">
      <w:numFmt w:val="bullet"/>
      <w:lvlText w:val="•"/>
      <w:lvlJc w:val="left"/>
      <w:pPr>
        <w:ind w:left="2533" w:hanging="360"/>
      </w:pPr>
      <w:rPr>
        <w:rFonts w:hint="default"/>
        <w:lang w:val="pl-PL" w:eastAsia="en-US" w:bidi="ar-SA"/>
      </w:rPr>
    </w:lvl>
    <w:lvl w:ilvl="3" w:tplc="C1CC52A4">
      <w:numFmt w:val="bullet"/>
      <w:lvlText w:val="•"/>
      <w:lvlJc w:val="left"/>
      <w:pPr>
        <w:ind w:left="3379" w:hanging="360"/>
      </w:pPr>
      <w:rPr>
        <w:rFonts w:hint="default"/>
        <w:lang w:val="pl-PL" w:eastAsia="en-US" w:bidi="ar-SA"/>
      </w:rPr>
    </w:lvl>
    <w:lvl w:ilvl="4" w:tplc="CEC4DFB2">
      <w:numFmt w:val="bullet"/>
      <w:lvlText w:val="•"/>
      <w:lvlJc w:val="left"/>
      <w:pPr>
        <w:ind w:left="4226" w:hanging="360"/>
      </w:pPr>
      <w:rPr>
        <w:rFonts w:hint="default"/>
        <w:lang w:val="pl-PL" w:eastAsia="en-US" w:bidi="ar-SA"/>
      </w:rPr>
    </w:lvl>
    <w:lvl w:ilvl="5" w:tplc="3F4A6746">
      <w:numFmt w:val="bullet"/>
      <w:lvlText w:val="•"/>
      <w:lvlJc w:val="left"/>
      <w:pPr>
        <w:ind w:left="5073" w:hanging="360"/>
      </w:pPr>
      <w:rPr>
        <w:rFonts w:hint="default"/>
        <w:lang w:val="pl-PL" w:eastAsia="en-US" w:bidi="ar-SA"/>
      </w:rPr>
    </w:lvl>
    <w:lvl w:ilvl="6" w:tplc="5D003F70">
      <w:numFmt w:val="bullet"/>
      <w:lvlText w:val="•"/>
      <w:lvlJc w:val="left"/>
      <w:pPr>
        <w:ind w:left="5919" w:hanging="360"/>
      </w:pPr>
      <w:rPr>
        <w:rFonts w:hint="default"/>
        <w:lang w:val="pl-PL" w:eastAsia="en-US" w:bidi="ar-SA"/>
      </w:rPr>
    </w:lvl>
    <w:lvl w:ilvl="7" w:tplc="404C331C">
      <w:numFmt w:val="bullet"/>
      <w:lvlText w:val="•"/>
      <w:lvlJc w:val="left"/>
      <w:pPr>
        <w:ind w:left="6766" w:hanging="360"/>
      </w:pPr>
      <w:rPr>
        <w:rFonts w:hint="default"/>
        <w:lang w:val="pl-PL" w:eastAsia="en-US" w:bidi="ar-SA"/>
      </w:rPr>
    </w:lvl>
    <w:lvl w:ilvl="8" w:tplc="4488A23A">
      <w:numFmt w:val="bullet"/>
      <w:lvlText w:val="•"/>
      <w:lvlJc w:val="left"/>
      <w:pPr>
        <w:ind w:left="7612" w:hanging="360"/>
      </w:pPr>
      <w:rPr>
        <w:rFonts w:hint="default"/>
        <w:lang w:val="pl-PL" w:eastAsia="en-US" w:bidi="ar-SA"/>
      </w:rPr>
    </w:lvl>
  </w:abstractNum>
  <w:abstractNum w:abstractNumId="66" w15:restartNumberingAfterBreak="0">
    <w:nsid w:val="7CE77E79"/>
    <w:multiLevelType w:val="hybridMultilevel"/>
    <w:tmpl w:val="6EBA3C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7F204E3D"/>
    <w:multiLevelType w:val="hybridMultilevel"/>
    <w:tmpl w:val="8B6AE5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7F9C5F2E"/>
    <w:multiLevelType w:val="hybridMultilevel"/>
    <w:tmpl w:val="3F2CEDE8"/>
    <w:lvl w:ilvl="0" w:tplc="04150003">
      <w:start w:val="1"/>
      <w:numFmt w:val="bullet"/>
      <w:lvlText w:val="o"/>
      <w:lvlJc w:val="left"/>
      <w:pPr>
        <w:ind w:left="1428" w:hanging="360"/>
      </w:pPr>
      <w:rPr>
        <w:rFonts w:ascii="Courier New" w:hAnsi="Courier New" w:cs="Courier New"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16cid:durableId="1767723279">
    <w:abstractNumId w:val="42"/>
  </w:num>
  <w:num w:numId="2" w16cid:durableId="97721518">
    <w:abstractNumId w:val="20"/>
  </w:num>
  <w:num w:numId="3" w16cid:durableId="1787037094">
    <w:abstractNumId w:val="7"/>
  </w:num>
  <w:num w:numId="4" w16cid:durableId="174321767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06118590">
    <w:abstractNumId w:val="23"/>
  </w:num>
  <w:num w:numId="6" w16cid:durableId="1941643033">
    <w:abstractNumId w:val="55"/>
  </w:num>
  <w:num w:numId="7" w16cid:durableId="887256125">
    <w:abstractNumId w:val="3"/>
  </w:num>
  <w:num w:numId="8" w16cid:durableId="496849048">
    <w:abstractNumId w:val="61"/>
  </w:num>
  <w:num w:numId="9" w16cid:durableId="621497307">
    <w:abstractNumId w:val="45"/>
  </w:num>
  <w:num w:numId="10" w16cid:durableId="169217144">
    <w:abstractNumId w:val="64"/>
  </w:num>
  <w:num w:numId="11" w16cid:durableId="1762337614">
    <w:abstractNumId w:val="12"/>
  </w:num>
  <w:num w:numId="12" w16cid:durableId="622882084">
    <w:abstractNumId w:val="31"/>
  </w:num>
  <w:num w:numId="13" w16cid:durableId="520321437">
    <w:abstractNumId w:val="49"/>
  </w:num>
  <w:num w:numId="14" w16cid:durableId="1862162589">
    <w:abstractNumId w:val="32"/>
  </w:num>
  <w:num w:numId="15" w16cid:durableId="742489051">
    <w:abstractNumId w:val="48"/>
  </w:num>
  <w:num w:numId="16" w16cid:durableId="222566542">
    <w:abstractNumId w:val="21"/>
  </w:num>
  <w:num w:numId="17" w16cid:durableId="14299617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919407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34205380">
    <w:abstractNumId w:val="18"/>
  </w:num>
  <w:num w:numId="20" w16cid:durableId="266549760">
    <w:abstractNumId w:val="37"/>
  </w:num>
  <w:num w:numId="21" w16cid:durableId="1737776704">
    <w:abstractNumId w:val="36"/>
  </w:num>
  <w:num w:numId="22" w16cid:durableId="1403522233">
    <w:abstractNumId w:val="47"/>
  </w:num>
  <w:num w:numId="23" w16cid:durableId="1085226701">
    <w:abstractNumId w:val="8"/>
  </w:num>
  <w:num w:numId="24" w16cid:durableId="814956885">
    <w:abstractNumId w:val="16"/>
  </w:num>
  <w:num w:numId="25" w16cid:durableId="417094781">
    <w:abstractNumId w:val="34"/>
  </w:num>
  <w:num w:numId="26" w16cid:durableId="228687001">
    <w:abstractNumId w:val="15"/>
  </w:num>
  <w:num w:numId="27" w16cid:durableId="452670628">
    <w:abstractNumId w:val="35"/>
  </w:num>
  <w:num w:numId="28" w16cid:durableId="746153167">
    <w:abstractNumId w:val="25"/>
  </w:num>
  <w:num w:numId="29" w16cid:durableId="1667246366">
    <w:abstractNumId w:val="14"/>
  </w:num>
  <w:num w:numId="30" w16cid:durableId="34656177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2616891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60926332">
    <w:abstractNumId w:val="44"/>
  </w:num>
  <w:num w:numId="33" w16cid:durableId="395277012">
    <w:abstractNumId w:val="38"/>
  </w:num>
  <w:num w:numId="34" w16cid:durableId="567616005">
    <w:abstractNumId w:val="10"/>
  </w:num>
  <w:num w:numId="35" w16cid:durableId="1332872678">
    <w:abstractNumId w:val="22"/>
  </w:num>
  <w:num w:numId="36" w16cid:durableId="16927282">
    <w:abstractNumId w:val="68"/>
  </w:num>
  <w:num w:numId="37" w16cid:durableId="516500440">
    <w:abstractNumId w:val="58"/>
  </w:num>
  <w:num w:numId="38" w16cid:durableId="1112482731">
    <w:abstractNumId w:val="13"/>
  </w:num>
  <w:num w:numId="39" w16cid:durableId="24840770">
    <w:abstractNumId w:val="17"/>
  </w:num>
  <w:num w:numId="40" w16cid:durableId="933126396">
    <w:abstractNumId w:val="46"/>
  </w:num>
  <w:num w:numId="41" w16cid:durableId="1949849753">
    <w:abstractNumId w:val="59"/>
  </w:num>
  <w:num w:numId="42" w16cid:durableId="883491096">
    <w:abstractNumId w:val="27"/>
  </w:num>
  <w:num w:numId="43" w16cid:durableId="978649530">
    <w:abstractNumId w:val="51"/>
  </w:num>
  <w:num w:numId="44" w16cid:durableId="2015762948">
    <w:abstractNumId w:val="4"/>
  </w:num>
  <w:num w:numId="45" w16cid:durableId="956907102">
    <w:abstractNumId w:val="62"/>
  </w:num>
  <w:num w:numId="46" w16cid:durableId="1276248573">
    <w:abstractNumId w:val="43"/>
  </w:num>
  <w:num w:numId="47" w16cid:durableId="1818641562">
    <w:abstractNumId w:val="40"/>
  </w:num>
  <w:num w:numId="48" w16cid:durableId="2054234394">
    <w:abstractNumId w:val="33"/>
  </w:num>
  <w:num w:numId="49" w16cid:durableId="495072512">
    <w:abstractNumId w:val="0"/>
  </w:num>
  <w:num w:numId="50" w16cid:durableId="1932931262">
    <w:abstractNumId w:val="41"/>
  </w:num>
  <w:num w:numId="51" w16cid:durableId="685330230">
    <w:abstractNumId w:val="29"/>
  </w:num>
  <w:num w:numId="52" w16cid:durableId="409931176">
    <w:abstractNumId w:val="60"/>
  </w:num>
  <w:num w:numId="53" w16cid:durableId="169568089">
    <w:abstractNumId w:val="19"/>
  </w:num>
  <w:num w:numId="54" w16cid:durableId="491290237">
    <w:abstractNumId w:val="67"/>
  </w:num>
  <w:num w:numId="55" w16cid:durableId="1676691268">
    <w:abstractNumId w:val="26"/>
  </w:num>
  <w:num w:numId="56" w16cid:durableId="68622095">
    <w:abstractNumId w:val="39"/>
  </w:num>
  <w:num w:numId="57" w16cid:durableId="418328572">
    <w:abstractNumId w:val="2"/>
  </w:num>
  <w:num w:numId="58" w16cid:durableId="290938114">
    <w:abstractNumId w:val="65"/>
  </w:num>
  <w:num w:numId="59" w16cid:durableId="625281664">
    <w:abstractNumId w:val="53"/>
  </w:num>
  <w:num w:numId="60" w16cid:durableId="1373460583">
    <w:abstractNumId w:val="24"/>
  </w:num>
  <w:num w:numId="61" w16cid:durableId="1053189006">
    <w:abstractNumId w:val="66"/>
  </w:num>
  <w:num w:numId="62" w16cid:durableId="847331717">
    <w:abstractNumId w:val="30"/>
  </w:num>
  <w:num w:numId="63" w16cid:durableId="964624683">
    <w:abstractNumId w:val="6"/>
  </w:num>
  <w:num w:numId="64" w16cid:durableId="272786097">
    <w:abstractNumId w:val="63"/>
  </w:num>
  <w:num w:numId="65" w16cid:durableId="844050678">
    <w:abstractNumId w:val="11"/>
  </w:num>
  <w:num w:numId="66" w16cid:durableId="1669941971">
    <w:abstractNumId w:val="28"/>
  </w:num>
  <w:num w:numId="67" w16cid:durableId="397483242">
    <w:abstractNumId w:val="57"/>
  </w:num>
  <w:num w:numId="68" w16cid:durableId="1867064180">
    <w:abstractNumId w:val="5"/>
  </w:num>
  <w:num w:numId="69" w16cid:durableId="201866082">
    <w:abstractNumId w:val="5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75C"/>
    <w:rsid w:val="00005145"/>
    <w:rsid w:val="0001368B"/>
    <w:rsid w:val="0001710A"/>
    <w:rsid w:val="00017612"/>
    <w:rsid w:val="00021003"/>
    <w:rsid w:val="00021C2B"/>
    <w:rsid w:val="0004008C"/>
    <w:rsid w:val="0006336C"/>
    <w:rsid w:val="000721CF"/>
    <w:rsid w:val="000773BC"/>
    <w:rsid w:val="00077F9E"/>
    <w:rsid w:val="00081908"/>
    <w:rsid w:val="00092B1F"/>
    <w:rsid w:val="000A375C"/>
    <w:rsid w:val="000A3847"/>
    <w:rsid w:val="000B3D12"/>
    <w:rsid w:val="000C085F"/>
    <w:rsid w:val="000C373F"/>
    <w:rsid w:val="000C6D70"/>
    <w:rsid w:val="000E29AF"/>
    <w:rsid w:val="000E31D2"/>
    <w:rsid w:val="000E3435"/>
    <w:rsid w:val="000F2AEA"/>
    <w:rsid w:val="000F3697"/>
    <w:rsid w:val="00112F83"/>
    <w:rsid w:val="001143BD"/>
    <w:rsid w:val="00133F28"/>
    <w:rsid w:val="00134CB3"/>
    <w:rsid w:val="00136967"/>
    <w:rsid w:val="00140336"/>
    <w:rsid w:val="00150181"/>
    <w:rsid w:val="00161CC8"/>
    <w:rsid w:val="00163BC0"/>
    <w:rsid w:val="00167F6E"/>
    <w:rsid w:val="00170CDF"/>
    <w:rsid w:val="00174038"/>
    <w:rsid w:val="00185787"/>
    <w:rsid w:val="001A24ED"/>
    <w:rsid w:val="001A6A84"/>
    <w:rsid w:val="001B1667"/>
    <w:rsid w:val="001B1ECE"/>
    <w:rsid w:val="001B4851"/>
    <w:rsid w:val="001B5C1F"/>
    <w:rsid w:val="001C23E1"/>
    <w:rsid w:val="001C6BEB"/>
    <w:rsid w:val="001D7CE6"/>
    <w:rsid w:val="001E12FF"/>
    <w:rsid w:val="001E7B36"/>
    <w:rsid w:val="001E7D19"/>
    <w:rsid w:val="001E7E18"/>
    <w:rsid w:val="001F4E8A"/>
    <w:rsid w:val="001F5EF6"/>
    <w:rsid w:val="00213B98"/>
    <w:rsid w:val="00214DC5"/>
    <w:rsid w:val="00223B8A"/>
    <w:rsid w:val="00234B06"/>
    <w:rsid w:val="0024393A"/>
    <w:rsid w:val="00246021"/>
    <w:rsid w:val="00255862"/>
    <w:rsid w:val="002767CB"/>
    <w:rsid w:val="00277F5A"/>
    <w:rsid w:val="002931F3"/>
    <w:rsid w:val="00297762"/>
    <w:rsid w:val="002A62DB"/>
    <w:rsid w:val="002A74B3"/>
    <w:rsid w:val="002A758F"/>
    <w:rsid w:val="002B172C"/>
    <w:rsid w:val="002B4C5E"/>
    <w:rsid w:val="002C1A1E"/>
    <w:rsid w:val="002D25B3"/>
    <w:rsid w:val="002E4B4B"/>
    <w:rsid w:val="002F47FC"/>
    <w:rsid w:val="00305179"/>
    <w:rsid w:val="00307800"/>
    <w:rsid w:val="00314728"/>
    <w:rsid w:val="003326F7"/>
    <w:rsid w:val="003367CB"/>
    <w:rsid w:val="003443D7"/>
    <w:rsid w:val="00346F2A"/>
    <w:rsid w:val="003479B2"/>
    <w:rsid w:val="003521DE"/>
    <w:rsid w:val="003717BA"/>
    <w:rsid w:val="00382A0D"/>
    <w:rsid w:val="003963D2"/>
    <w:rsid w:val="003A0019"/>
    <w:rsid w:val="003A565E"/>
    <w:rsid w:val="003C01DA"/>
    <w:rsid w:val="003C11FD"/>
    <w:rsid w:val="003D065B"/>
    <w:rsid w:val="003D62AE"/>
    <w:rsid w:val="003D7178"/>
    <w:rsid w:val="003E05AF"/>
    <w:rsid w:val="003E174E"/>
    <w:rsid w:val="003E4414"/>
    <w:rsid w:val="003F0D62"/>
    <w:rsid w:val="00425321"/>
    <w:rsid w:val="00425844"/>
    <w:rsid w:val="00426FB7"/>
    <w:rsid w:val="004535BB"/>
    <w:rsid w:val="00455AF8"/>
    <w:rsid w:val="00475025"/>
    <w:rsid w:val="004954B5"/>
    <w:rsid w:val="004A3F7D"/>
    <w:rsid w:val="004B6EA3"/>
    <w:rsid w:val="004C0FCD"/>
    <w:rsid w:val="004C11F9"/>
    <w:rsid w:val="004D46F4"/>
    <w:rsid w:val="004F69BB"/>
    <w:rsid w:val="00503CE4"/>
    <w:rsid w:val="00505AB8"/>
    <w:rsid w:val="005062B2"/>
    <w:rsid w:val="0051023E"/>
    <w:rsid w:val="00515A2E"/>
    <w:rsid w:val="00545DEC"/>
    <w:rsid w:val="00547EAB"/>
    <w:rsid w:val="00556C6A"/>
    <w:rsid w:val="00562699"/>
    <w:rsid w:val="005657CC"/>
    <w:rsid w:val="00573681"/>
    <w:rsid w:val="00573E2F"/>
    <w:rsid w:val="00576A8B"/>
    <w:rsid w:val="00584375"/>
    <w:rsid w:val="00590288"/>
    <w:rsid w:val="00590540"/>
    <w:rsid w:val="005A067F"/>
    <w:rsid w:val="005B38DE"/>
    <w:rsid w:val="005B43BF"/>
    <w:rsid w:val="005C5B3D"/>
    <w:rsid w:val="005D160D"/>
    <w:rsid w:val="005D200A"/>
    <w:rsid w:val="005D7505"/>
    <w:rsid w:val="005E64A1"/>
    <w:rsid w:val="005E7A91"/>
    <w:rsid w:val="005F4D84"/>
    <w:rsid w:val="00614BF7"/>
    <w:rsid w:val="00620043"/>
    <w:rsid w:val="00626F40"/>
    <w:rsid w:val="00627E3B"/>
    <w:rsid w:val="00642FB4"/>
    <w:rsid w:val="006459B2"/>
    <w:rsid w:val="00654810"/>
    <w:rsid w:val="00655E7B"/>
    <w:rsid w:val="00661EDB"/>
    <w:rsid w:val="00662267"/>
    <w:rsid w:val="00690098"/>
    <w:rsid w:val="0069506C"/>
    <w:rsid w:val="006A1BDF"/>
    <w:rsid w:val="006B0D8E"/>
    <w:rsid w:val="006B2A31"/>
    <w:rsid w:val="006C44FD"/>
    <w:rsid w:val="006C7BBD"/>
    <w:rsid w:val="006E3F21"/>
    <w:rsid w:val="006E5C1B"/>
    <w:rsid w:val="006E7851"/>
    <w:rsid w:val="006F394C"/>
    <w:rsid w:val="006F4949"/>
    <w:rsid w:val="00700E21"/>
    <w:rsid w:val="00706CCF"/>
    <w:rsid w:val="0071780A"/>
    <w:rsid w:val="00727C27"/>
    <w:rsid w:val="0073417E"/>
    <w:rsid w:val="007343D7"/>
    <w:rsid w:val="00741BF3"/>
    <w:rsid w:val="00750929"/>
    <w:rsid w:val="0075730A"/>
    <w:rsid w:val="0078638C"/>
    <w:rsid w:val="00797D7F"/>
    <w:rsid w:val="007A6679"/>
    <w:rsid w:val="007B1063"/>
    <w:rsid w:val="007C7AD3"/>
    <w:rsid w:val="007D4AB8"/>
    <w:rsid w:val="007D5A34"/>
    <w:rsid w:val="007D7C90"/>
    <w:rsid w:val="007E65BF"/>
    <w:rsid w:val="008140F1"/>
    <w:rsid w:val="00816B37"/>
    <w:rsid w:val="008222E8"/>
    <w:rsid w:val="008439C4"/>
    <w:rsid w:val="00846D93"/>
    <w:rsid w:val="0084711E"/>
    <w:rsid w:val="00850033"/>
    <w:rsid w:val="008561A1"/>
    <w:rsid w:val="00874070"/>
    <w:rsid w:val="00891D2F"/>
    <w:rsid w:val="008979EB"/>
    <w:rsid w:val="008A3DA5"/>
    <w:rsid w:val="008A78AC"/>
    <w:rsid w:val="008B09A9"/>
    <w:rsid w:val="008D72AF"/>
    <w:rsid w:val="008E0651"/>
    <w:rsid w:val="008E6B72"/>
    <w:rsid w:val="008E6BA2"/>
    <w:rsid w:val="008F2BB3"/>
    <w:rsid w:val="008F32D8"/>
    <w:rsid w:val="009051F5"/>
    <w:rsid w:val="00922342"/>
    <w:rsid w:val="0092243B"/>
    <w:rsid w:val="009228F6"/>
    <w:rsid w:val="00936098"/>
    <w:rsid w:val="00942A46"/>
    <w:rsid w:val="00956D50"/>
    <w:rsid w:val="009573D2"/>
    <w:rsid w:val="00961767"/>
    <w:rsid w:val="00962931"/>
    <w:rsid w:val="009837A8"/>
    <w:rsid w:val="0098418F"/>
    <w:rsid w:val="0099073B"/>
    <w:rsid w:val="009A042A"/>
    <w:rsid w:val="009A4CBA"/>
    <w:rsid w:val="009C2A69"/>
    <w:rsid w:val="009C33CF"/>
    <w:rsid w:val="009E4EBF"/>
    <w:rsid w:val="009E695D"/>
    <w:rsid w:val="009F2E86"/>
    <w:rsid w:val="009F57BF"/>
    <w:rsid w:val="00A04419"/>
    <w:rsid w:val="00A22A62"/>
    <w:rsid w:val="00A26C72"/>
    <w:rsid w:val="00A42B33"/>
    <w:rsid w:val="00A6264E"/>
    <w:rsid w:val="00A6641A"/>
    <w:rsid w:val="00A76A4E"/>
    <w:rsid w:val="00A77B39"/>
    <w:rsid w:val="00A82829"/>
    <w:rsid w:val="00AA5913"/>
    <w:rsid w:val="00AC4795"/>
    <w:rsid w:val="00AC5E6B"/>
    <w:rsid w:val="00AD4484"/>
    <w:rsid w:val="00B03B61"/>
    <w:rsid w:val="00B14967"/>
    <w:rsid w:val="00B17280"/>
    <w:rsid w:val="00B3285A"/>
    <w:rsid w:val="00B33878"/>
    <w:rsid w:val="00B34E9E"/>
    <w:rsid w:val="00B43136"/>
    <w:rsid w:val="00B60F43"/>
    <w:rsid w:val="00B61CD7"/>
    <w:rsid w:val="00B70909"/>
    <w:rsid w:val="00B7177B"/>
    <w:rsid w:val="00B801E0"/>
    <w:rsid w:val="00B83170"/>
    <w:rsid w:val="00B8446B"/>
    <w:rsid w:val="00B86FF5"/>
    <w:rsid w:val="00B922C8"/>
    <w:rsid w:val="00B953CD"/>
    <w:rsid w:val="00BA3A46"/>
    <w:rsid w:val="00BA4146"/>
    <w:rsid w:val="00BB41AF"/>
    <w:rsid w:val="00BE2C46"/>
    <w:rsid w:val="00BE5E68"/>
    <w:rsid w:val="00C00D46"/>
    <w:rsid w:val="00C1497B"/>
    <w:rsid w:val="00C21CD7"/>
    <w:rsid w:val="00C23FA7"/>
    <w:rsid w:val="00C24F80"/>
    <w:rsid w:val="00C33C43"/>
    <w:rsid w:val="00C36269"/>
    <w:rsid w:val="00C4364D"/>
    <w:rsid w:val="00C44DA0"/>
    <w:rsid w:val="00C50A81"/>
    <w:rsid w:val="00C51702"/>
    <w:rsid w:val="00C57F94"/>
    <w:rsid w:val="00C6270A"/>
    <w:rsid w:val="00C91717"/>
    <w:rsid w:val="00C96BD8"/>
    <w:rsid w:val="00CB10C2"/>
    <w:rsid w:val="00CD5F8A"/>
    <w:rsid w:val="00CD7ABA"/>
    <w:rsid w:val="00CD7E9B"/>
    <w:rsid w:val="00CE014D"/>
    <w:rsid w:val="00CE3973"/>
    <w:rsid w:val="00CE412A"/>
    <w:rsid w:val="00CF05A4"/>
    <w:rsid w:val="00CF6AFD"/>
    <w:rsid w:val="00D03B26"/>
    <w:rsid w:val="00D04C4A"/>
    <w:rsid w:val="00D25D1C"/>
    <w:rsid w:val="00D334B3"/>
    <w:rsid w:val="00D33E83"/>
    <w:rsid w:val="00D43218"/>
    <w:rsid w:val="00D436B8"/>
    <w:rsid w:val="00D4502D"/>
    <w:rsid w:val="00D6102D"/>
    <w:rsid w:val="00D63D8B"/>
    <w:rsid w:val="00D6508A"/>
    <w:rsid w:val="00D715B3"/>
    <w:rsid w:val="00D746D8"/>
    <w:rsid w:val="00D80597"/>
    <w:rsid w:val="00D83D14"/>
    <w:rsid w:val="00D86F4A"/>
    <w:rsid w:val="00D90848"/>
    <w:rsid w:val="00DA1A86"/>
    <w:rsid w:val="00DA34D2"/>
    <w:rsid w:val="00DA6DAC"/>
    <w:rsid w:val="00DB6134"/>
    <w:rsid w:val="00DD69BD"/>
    <w:rsid w:val="00DE3C0A"/>
    <w:rsid w:val="00DF416F"/>
    <w:rsid w:val="00DF5179"/>
    <w:rsid w:val="00E125B6"/>
    <w:rsid w:val="00E217F0"/>
    <w:rsid w:val="00E22D31"/>
    <w:rsid w:val="00E46D9F"/>
    <w:rsid w:val="00E51323"/>
    <w:rsid w:val="00E56EAD"/>
    <w:rsid w:val="00E60A62"/>
    <w:rsid w:val="00E62DBD"/>
    <w:rsid w:val="00E67185"/>
    <w:rsid w:val="00E77091"/>
    <w:rsid w:val="00EA5DE7"/>
    <w:rsid w:val="00EB444F"/>
    <w:rsid w:val="00EB7316"/>
    <w:rsid w:val="00ED02CB"/>
    <w:rsid w:val="00ED372F"/>
    <w:rsid w:val="00F04775"/>
    <w:rsid w:val="00F068BB"/>
    <w:rsid w:val="00F20CEC"/>
    <w:rsid w:val="00F21A43"/>
    <w:rsid w:val="00F2438A"/>
    <w:rsid w:val="00F27C82"/>
    <w:rsid w:val="00F27E00"/>
    <w:rsid w:val="00F400ED"/>
    <w:rsid w:val="00F45403"/>
    <w:rsid w:val="00FA567C"/>
    <w:rsid w:val="00FB7B0F"/>
    <w:rsid w:val="00FE2883"/>
    <w:rsid w:val="00FE3295"/>
    <w:rsid w:val="00FF43E7"/>
    <w:rsid w:val="00FF482A"/>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B1C6F"/>
  <w15:chartTrackingRefBased/>
  <w15:docId w15:val="{BFF8000D-EEFF-486A-93AE-C156005B1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6270A"/>
    <w:rPr>
      <w:kern w:val="0"/>
      <w14:ligatures w14:val="none"/>
    </w:rPr>
  </w:style>
  <w:style w:type="paragraph" w:styleId="Nagwek1">
    <w:name w:val="heading 1"/>
    <w:basedOn w:val="Normalny"/>
    <w:next w:val="Normalny"/>
    <w:link w:val="Nagwek1Znak"/>
    <w:uiPriority w:val="9"/>
    <w:qFormat/>
    <w:rsid w:val="00C6270A"/>
    <w:pPr>
      <w:keepNext/>
      <w:keepLines/>
      <w:numPr>
        <w:numId w:val="1"/>
      </w:numPr>
      <w:spacing w:before="240" w:after="0"/>
      <w:outlineLvl w:val="0"/>
    </w:pPr>
    <w:rPr>
      <w:rFonts w:ascii="Lato" w:eastAsiaTheme="majorEastAsia" w:hAnsi="Lato" w:cstheme="majorBidi"/>
      <w:b/>
      <w:bCs/>
      <w:color w:val="2F5496" w:themeColor="accent1" w:themeShade="BF"/>
      <w:sz w:val="28"/>
      <w:szCs w:val="32"/>
    </w:rPr>
  </w:style>
  <w:style w:type="paragraph" w:styleId="Nagwek2">
    <w:name w:val="heading 2"/>
    <w:basedOn w:val="Normalny"/>
    <w:next w:val="Normalny"/>
    <w:link w:val="Nagwek2Znak"/>
    <w:uiPriority w:val="9"/>
    <w:unhideWhenUsed/>
    <w:qFormat/>
    <w:rsid w:val="00C6270A"/>
    <w:pPr>
      <w:keepNext/>
      <w:keepLines/>
      <w:numPr>
        <w:ilvl w:val="1"/>
        <w:numId w:val="1"/>
      </w:numPr>
      <w:spacing w:before="40" w:after="0"/>
      <w:outlineLvl w:val="1"/>
    </w:pPr>
    <w:rPr>
      <w:rFonts w:ascii="Lato" w:eastAsiaTheme="majorEastAsia" w:hAnsi="Lato" w:cstheme="majorBidi"/>
      <w:b/>
      <w:color w:val="2F5496" w:themeColor="accent1" w:themeShade="BF"/>
      <w:sz w:val="24"/>
      <w:szCs w:val="26"/>
    </w:rPr>
  </w:style>
  <w:style w:type="paragraph" w:styleId="Nagwek3">
    <w:name w:val="heading 3"/>
    <w:basedOn w:val="Normalny"/>
    <w:next w:val="Normalny"/>
    <w:link w:val="Nagwek3Znak"/>
    <w:uiPriority w:val="9"/>
    <w:unhideWhenUsed/>
    <w:qFormat/>
    <w:rsid w:val="00C6270A"/>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
    <w:unhideWhenUsed/>
    <w:qFormat/>
    <w:rsid w:val="00C6270A"/>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C6270A"/>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C6270A"/>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C6270A"/>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C6270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C6270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6270A"/>
    <w:rPr>
      <w:rFonts w:ascii="Lato" w:eastAsiaTheme="majorEastAsia" w:hAnsi="Lato" w:cstheme="majorBidi"/>
      <w:b/>
      <w:bCs/>
      <w:color w:val="2F5496" w:themeColor="accent1" w:themeShade="BF"/>
      <w:kern w:val="0"/>
      <w:sz w:val="28"/>
      <w:szCs w:val="32"/>
      <w14:ligatures w14:val="none"/>
    </w:rPr>
  </w:style>
  <w:style w:type="character" w:customStyle="1" w:styleId="Nagwek2Znak">
    <w:name w:val="Nagłówek 2 Znak"/>
    <w:basedOn w:val="Domylnaczcionkaakapitu"/>
    <w:link w:val="Nagwek2"/>
    <w:uiPriority w:val="9"/>
    <w:rsid w:val="00C6270A"/>
    <w:rPr>
      <w:rFonts w:ascii="Lato" w:eastAsiaTheme="majorEastAsia" w:hAnsi="Lato" w:cstheme="majorBidi"/>
      <w:b/>
      <w:color w:val="2F5496" w:themeColor="accent1" w:themeShade="BF"/>
      <w:kern w:val="0"/>
      <w:sz w:val="24"/>
      <w:szCs w:val="26"/>
      <w14:ligatures w14:val="none"/>
    </w:rPr>
  </w:style>
  <w:style w:type="character" w:customStyle="1" w:styleId="Nagwek3Znak">
    <w:name w:val="Nagłówek 3 Znak"/>
    <w:basedOn w:val="Domylnaczcionkaakapitu"/>
    <w:link w:val="Nagwek3"/>
    <w:uiPriority w:val="9"/>
    <w:rsid w:val="00C6270A"/>
    <w:rPr>
      <w:rFonts w:asciiTheme="majorHAnsi" w:eastAsiaTheme="majorEastAsia" w:hAnsiTheme="majorHAnsi" w:cstheme="majorBidi"/>
      <w:color w:val="1F3763" w:themeColor="accent1" w:themeShade="7F"/>
      <w:kern w:val="0"/>
      <w:sz w:val="24"/>
      <w:szCs w:val="24"/>
      <w14:ligatures w14:val="none"/>
    </w:rPr>
  </w:style>
  <w:style w:type="character" w:customStyle="1" w:styleId="Nagwek4Znak">
    <w:name w:val="Nagłówek 4 Znak"/>
    <w:basedOn w:val="Domylnaczcionkaakapitu"/>
    <w:link w:val="Nagwek4"/>
    <w:uiPriority w:val="9"/>
    <w:rsid w:val="00C6270A"/>
    <w:rPr>
      <w:rFonts w:asciiTheme="majorHAnsi" w:eastAsiaTheme="majorEastAsia" w:hAnsiTheme="majorHAnsi" w:cstheme="majorBidi"/>
      <w:i/>
      <w:iCs/>
      <w:color w:val="2F5496" w:themeColor="accent1" w:themeShade="BF"/>
      <w:kern w:val="0"/>
      <w14:ligatures w14:val="none"/>
    </w:rPr>
  </w:style>
  <w:style w:type="character" w:customStyle="1" w:styleId="Nagwek5Znak">
    <w:name w:val="Nagłówek 5 Znak"/>
    <w:basedOn w:val="Domylnaczcionkaakapitu"/>
    <w:link w:val="Nagwek5"/>
    <w:uiPriority w:val="9"/>
    <w:semiHidden/>
    <w:rsid w:val="00C6270A"/>
    <w:rPr>
      <w:rFonts w:asciiTheme="majorHAnsi" w:eastAsiaTheme="majorEastAsia" w:hAnsiTheme="majorHAnsi" w:cstheme="majorBidi"/>
      <w:color w:val="2F5496" w:themeColor="accent1" w:themeShade="BF"/>
      <w:kern w:val="0"/>
      <w14:ligatures w14:val="none"/>
    </w:rPr>
  </w:style>
  <w:style w:type="character" w:customStyle="1" w:styleId="Nagwek6Znak">
    <w:name w:val="Nagłówek 6 Znak"/>
    <w:basedOn w:val="Domylnaczcionkaakapitu"/>
    <w:link w:val="Nagwek6"/>
    <w:uiPriority w:val="9"/>
    <w:semiHidden/>
    <w:rsid w:val="00C6270A"/>
    <w:rPr>
      <w:rFonts w:asciiTheme="majorHAnsi" w:eastAsiaTheme="majorEastAsia" w:hAnsiTheme="majorHAnsi" w:cstheme="majorBidi"/>
      <w:color w:val="1F3763" w:themeColor="accent1" w:themeShade="7F"/>
      <w:kern w:val="0"/>
      <w14:ligatures w14:val="none"/>
    </w:rPr>
  </w:style>
  <w:style w:type="character" w:customStyle="1" w:styleId="Nagwek7Znak">
    <w:name w:val="Nagłówek 7 Znak"/>
    <w:basedOn w:val="Domylnaczcionkaakapitu"/>
    <w:link w:val="Nagwek7"/>
    <w:uiPriority w:val="9"/>
    <w:semiHidden/>
    <w:rsid w:val="00C6270A"/>
    <w:rPr>
      <w:rFonts w:asciiTheme="majorHAnsi" w:eastAsiaTheme="majorEastAsia" w:hAnsiTheme="majorHAnsi" w:cstheme="majorBidi"/>
      <w:i/>
      <w:iCs/>
      <w:color w:val="1F3763" w:themeColor="accent1" w:themeShade="7F"/>
      <w:kern w:val="0"/>
      <w14:ligatures w14:val="none"/>
    </w:rPr>
  </w:style>
  <w:style w:type="character" w:customStyle="1" w:styleId="Nagwek8Znak">
    <w:name w:val="Nagłówek 8 Znak"/>
    <w:basedOn w:val="Domylnaczcionkaakapitu"/>
    <w:link w:val="Nagwek8"/>
    <w:uiPriority w:val="9"/>
    <w:semiHidden/>
    <w:rsid w:val="00C6270A"/>
    <w:rPr>
      <w:rFonts w:asciiTheme="majorHAnsi" w:eastAsiaTheme="majorEastAsia" w:hAnsiTheme="majorHAnsi" w:cstheme="majorBidi"/>
      <w:color w:val="272727" w:themeColor="text1" w:themeTint="D8"/>
      <w:kern w:val="0"/>
      <w:sz w:val="21"/>
      <w:szCs w:val="21"/>
      <w14:ligatures w14:val="none"/>
    </w:rPr>
  </w:style>
  <w:style w:type="character" w:customStyle="1" w:styleId="Nagwek9Znak">
    <w:name w:val="Nagłówek 9 Znak"/>
    <w:basedOn w:val="Domylnaczcionkaakapitu"/>
    <w:link w:val="Nagwek9"/>
    <w:uiPriority w:val="9"/>
    <w:semiHidden/>
    <w:rsid w:val="00C6270A"/>
    <w:rPr>
      <w:rFonts w:asciiTheme="majorHAnsi" w:eastAsiaTheme="majorEastAsia" w:hAnsiTheme="majorHAnsi" w:cstheme="majorBidi"/>
      <w:i/>
      <w:iCs/>
      <w:color w:val="272727" w:themeColor="text1" w:themeTint="D8"/>
      <w:kern w:val="0"/>
      <w:sz w:val="21"/>
      <w:szCs w:val="21"/>
      <w14:ligatures w14:val="none"/>
    </w:rPr>
  </w:style>
  <w:style w:type="paragraph" w:styleId="Akapitzlist">
    <w:name w:val="List Paragraph"/>
    <w:aliases w:val="L1,Numerowanie,BulletC,Wyliczanie,Obiekt,normalny tekst,Akapit z listą31,Bullets,List Paragraph1,Akapit z listą BS,CW_Lista,lp1,Preambuła,Dot pt,F5 List Paragraph,Recommendation,List Paragraph11,List Paragraph2,T_SZ_List Paragraph,Bullet1"/>
    <w:basedOn w:val="Normalny"/>
    <w:link w:val="AkapitzlistZnak"/>
    <w:uiPriority w:val="34"/>
    <w:qFormat/>
    <w:rsid w:val="00C6270A"/>
    <w:pPr>
      <w:ind w:left="720"/>
      <w:contextualSpacing/>
    </w:pPr>
  </w:style>
  <w:style w:type="character" w:customStyle="1" w:styleId="AkapitzlistZnak">
    <w:name w:val="Akapit z listą Znak"/>
    <w:aliases w:val="L1 Znak,Numerowanie Znak,BulletC Znak,Wyliczanie Znak,Obiekt Znak,normalny tekst Znak,Akapit z listą31 Znak,Bullets Znak,List Paragraph1 Znak,Akapit z listą BS Znak,CW_Lista Znak,lp1 Znak,Preambuła Znak,Dot pt Znak,Bullet1 Znak"/>
    <w:link w:val="Akapitzlist"/>
    <w:uiPriority w:val="34"/>
    <w:qFormat/>
    <w:locked/>
    <w:rsid w:val="00C6270A"/>
    <w:rPr>
      <w:kern w:val="0"/>
      <w14:ligatures w14:val="none"/>
    </w:rPr>
  </w:style>
  <w:style w:type="paragraph" w:styleId="NormalnyWeb">
    <w:name w:val="Normal (Web)"/>
    <w:basedOn w:val="Normalny"/>
    <w:uiPriority w:val="99"/>
    <w:unhideWhenUsed/>
    <w:qFormat/>
    <w:rsid w:val="00C6270A"/>
    <w:pPr>
      <w:overflowPunct w:val="0"/>
      <w:autoSpaceDE w:val="0"/>
      <w:autoSpaceDN w:val="0"/>
      <w:adjustRightInd w:val="0"/>
      <w:spacing w:after="0" w:line="240" w:lineRule="auto"/>
      <w:ind w:firstLine="284"/>
      <w:jc w:val="both"/>
      <w:textAlignment w:val="baseline"/>
    </w:pPr>
    <w:rPr>
      <w:rFonts w:ascii="Times New Roman" w:eastAsia="Times New Roman" w:hAnsi="Times New Roman" w:cs="Times New Roman"/>
      <w:sz w:val="24"/>
      <w:szCs w:val="24"/>
      <w:lang w:eastAsia="pl-PL"/>
    </w:rPr>
  </w:style>
  <w:style w:type="paragraph" w:styleId="Legenda">
    <w:name w:val="caption"/>
    <w:basedOn w:val="Normalny"/>
    <w:next w:val="Normalny"/>
    <w:uiPriority w:val="35"/>
    <w:unhideWhenUsed/>
    <w:qFormat/>
    <w:rsid w:val="00C6270A"/>
    <w:pPr>
      <w:spacing w:after="200" w:line="240" w:lineRule="auto"/>
    </w:pPr>
    <w:rPr>
      <w:i/>
      <w:iCs/>
      <w:color w:val="44546A" w:themeColor="text2"/>
      <w:sz w:val="18"/>
      <w:szCs w:val="18"/>
    </w:rPr>
  </w:style>
  <w:style w:type="character" w:customStyle="1" w:styleId="footnotedescriptionChar">
    <w:name w:val="footnote description Char"/>
    <w:link w:val="footnotedescription"/>
    <w:locked/>
    <w:rsid w:val="00C6270A"/>
    <w:rPr>
      <w:rFonts w:ascii="Times New Roman" w:eastAsia="Times New Roman" w:hAnsi="Times New Roman" w:cs="Times New Roman"/>
      <w:color w:val="000000"/>
      <w:sz w:val="20"/>
    </w:rPr>
  </w:style>
  <w:style w:type="paragraph" w:customStyle="1" w:styleId="footnotedescription">
    <w:name w:val="footnote description"/>
    <w:next w:val="Normalny"/>
    <w:link w:val="footnotedescriptionChar"/>
    <w:rsid w:val="00C6270A"/>
    <w:pPr>
      <w:spacing w:after="0" w:line="242" w:lineRule="auto"/>
      <w:jc w:val="both"/>
    </w:pPr>
    <w:rPr>
      <w:rFonts w:ascii="Times New Roman" w:eastAsia="Times New Roman" w:hAnsi="Times New Roman" w:cs="Times New Roman"/>
      <w:color w:val="000000"/>
      <w:sz w:val="20"/>
    </w:rPr>
  </w:style>
  <w:style w:type="character" w:customStyle="1" w:styleId="footnotemark">
    <w:name w:val="footnote mark"/>
    <w:rsid w:val="00C6270A"/>
    <w:rPr>
      <w:rFonts w:ascii="Times New Roman" w:eastAsia="Times New Roman" w:hAnsi="Times New Roman" w:cs="Times New Roman" w:hint="default"/>
      <w:color w:val="000000"/>
      <w:sz w:val="20"/>
      <w:vertAlign w:val="superscript"/>
    </w:rPr>
  </w:style>
  <w:style w:type="paragraph" w:styleId="Tekstprzypisudolnego">
    <w:name w:val="footnote text"/>
    <w:aliases w:val="Fodnotetekst Tegn1,Fodnotetekst Tegn Tegn,Fodnotetekst Tegn2 Tegn Tegn,Fodnotetekst Tegn Tegn Tegn Tegn,Fodnotetekst Tegn1 Tegn Tegn Tegn Tegn,Fodnotetekst Tegn Tegn Tegn Tegn Tegn Tegn,Tekst przypisu,Znak,Podrozdział,Footnote,o"/>
    <w:basedOn w:val="Normalny"/>
    <w:link w:val="TekstprzypisudolnegoZnak"/>
    <w:uiPriority w:val="99"/>
    <w:unhideWhenUsed/>
    <w:qFormat/>
    <w:rsid w:val="00B801E0"/>
    <w:pPr>
      <w:spacing w:after="0" w:line="240" w:lineRule="auto"/>
    </w:pPr>
    <w:rPr>
      <w:sz w:val="20"/>
      <w:szCs w:val="20"/>
    </w:rPr>
  </w:style>
  <w:style w:type="character" w:customStyle="1" w:styleId="TekstprzypisudolnegoZnak">
    <w:name w:val="Tekst przypisu dolnego Znak"/>
    <w:aliases w:val="Fodnotetekst Tegn1 Znak,Fodnotetekst Tegn Tegn Znak,Fodnotetekst Tegn2 Tegn Tegn Znak,Fodnotetekst Tegn Tegn Tegn Tegn Znak,Fodnotetekst Tegn1 Tegn Tegn Tegn Tegn Znak,Fodnotetekst Tegn Tegn Tegn Tegn Tegn Tegn Znak,Znak Znak"/>
    <w:basedOn w:val="Domylnaczcionkaakapitu"/>
    <w:link w:val="Tekstprzypisudolnego"/>
    <w:uiPriority w:val="99"/>
    <w:qFormat/>
    <w:rsid w:val="00B801E0"/>
    <w:rPr>
      <w:kern w:val="0"/>
      <w:sz w:val="20"/>
      <w:szCs w:val="20"/>
      <w14:ligatures w14:val="none"/>
    </w:rPr>
  </w:style>
  <w:style w:type="character" w:styleId="Odwoanieprzypisudolnego">
    <w:name w:val="footnote reference"/>
    <w:aliases w:val="Appel note de bas de p,BVI fnr,EN Footnote Reference,FZ,Footnote Reference Number,Footnote Reference Superscript,Footnote number,Footnote reference number,Footnote symbol,Nota,Odwołanie przypisu,SUPERS,Times 10 Point,note TESI"/>
    <w:basedOn w:val="Domylnaczcionkaakapitu"/>
    <w:link w:val="FootnoteReferneceCarcter"/>
    <w:uiPriority w:val="99"/>
    <w:unhideWhenUsed/>
    <w:qFormat/>
    <w:rsid w:val="00B801E0"/>
    <w:rPr>
      <w:vertAlign w:val="superscript"/>
    </w:rPr>
  </w:style>
  <w:style w:type="character" w:styleId="Hipercze">
    <w:name w:val="Hyperlink"/>
    <w:basedOn w:val="Domylnaczcionkaakapitu"/>
    <w:uiPriority w:val="99"/>
    <w:unhideWhenUsed/>
    <w:rsid w:val="002C1A1E"/>
    <w:rPr>
      <w:color w:val="0563C1" w:themeColor="hyperlink"/>
      <w:u w:val="single"/>
    </w:rPr>
  </w:style>
  <w:style w:type="character" w:styleId="Nierozpoznanawzmianka">
    <w:name w:val="Unresolved Mention"/>
    <w:basedOn w:val="Domylnaczcionkaakapitu"/>
    <w:uiPriority w:val="99"/>
    <w:semiHidden/>
    <w:unhideWhenUsed/>
    <w:rsid w:val="002C1A1E"/>
    <w:rPr>
      <w:color w:val="605E5C"/>
      <w:shd w:val="clear" w:color="auto" w:fill="E1DFDD"/>
    </w:rPr>
  </w:style>
  <w:style w:type="paragraph" w:styleId="Nagwek">
    <w:name w:val="header"/>
    <w:basedOn w:val="Normalny"/>
    <w:link w:val="NagwekZnak"/>
    <w:uiPriority w:val="99"/>
    <w:unhideWhenUsed/>
    <w:rsid w:val="00B60F4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60F43"/>
    <w:rPr>
      <w:kern w:val="0"/>
      <w14:ligatures w14:val="none"/>
    </w:rPr>
  </w:style>
  <w:style w:type="paragraph" w:customStyle="1" w:styleId="Default">
    <w:name w:val="Default"/>
    <w:rsid w:val="00455AF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customStyle="1" w:styleId="markedcontent">
    <w:name w:val="markedcontent"/>
    <w:basedOn w:val="Domylnaczcionkaakapitu"/>
    <w:rsid w:val="008140F1"/>
  </w:style>
  <w:style w:type="table" w:styleId="Tabela-Siatka">
    <w:name w:val="Table Grid"/>
    <w:basedOn w:val="Standardowy"/>
    <w:uiPriority w:val="39"/>
    <w:rsid w:val="008140F1"/>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3479B2"/>
    <w:pPr>
      <w:spacing w:after="0" w:line="240" w:lineRule="auto"/>
    </w:pPr>
    <w:rPr>
      <w:kern w:val="0"/>
      <w14:ligatures w14:val="none"/>
    </w:rPr>
  </w:style>
  <w:style w:type="paragraph" w:styleId="Tekstpodstawowy">
    <w:name w:val="Body Text"/>
    <w:aliases w:val="szaro"/>
    <w:basedOn w:val="Normalny"/>
    <w:link w:val="TekstpodstawowyZnak"/>
    <w:uiPriority w:val="1"/>
    <w:qFormat/>
    <w:rsid w:val="007343D7"/>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aliases w:val="szaro Znak"/>
    <w:basedOn w:val="Domylnaczcionkaakapitu"/>
    <w:link w:val="Tekstpodstawowy"/>
    <w:semiHidden/>
    <w:rsid w:val="007343D7"/>
    <w:rPr>
      <w:rFonts w:ascii="Times New Roman" w:eastAsia="Times New Roman" w:hAnsi="Times New Roman" w:cs="Times New Roman"/>
      <w:kern w:val="0"/>
      <w:sz w:val="24"/>
      <w:szCs w:val="24"/>
      <w:lang w:eastAsia="pl-PL"/>
      <w14:ligatures w14:val="none"/>
    </w:rPr>
  </w:style>
  <w:style w:type="character" w:styleId="UyteHipercze">
    <w:name w:val="FollowedHyperlink"/>
    <w:basedOn w:val="Domylnaczcionkaakapitu"/>
    <w:uiPriority w:val="99"/>
    <w:semiHidden/>
    <w:unhideWhenUsed/>
    <w:rsid w:val="00BB41AF"/>
    <w:rPr>
      <w:color w:val="954F72" w:themeColor="followedHyperlink"/>
      <w:u w:val="single"/>
    </w:rPr>
  </w:style>
  <w:style w:type="paragraph" w:customStyle="1" w:styleId="msonormal0">
    <w:name w:val="msonormal"/>
    <w:basedOn w:val="Normalny"/>
    <w:rsid w:val="00BB41A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BB41A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B41AF"/>
    <w:rPr>
      <w:kern w:val="0"/>
      <w14:ligatures w14:val="none"/>
    </w:rPr>
  </w:style>
  <w:style w:type="paragraph" w:styleId="Tekstprzypisukocowego">
    <w:name w:val="endnote text"/>
    <w:basedOn w:val="Normalny"/>
    <w:link w:val="TekstprzypisukocowegoZnak"/>
    <w:uiPriority w:val="99"/>
    <w:semiHidden/>
    <w:unhideWhenUsed/>
    <w:rsid w:val="00BB41A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B41AF"/>
    <w:rPr>
      <w:kern w:val="0"/>
      <w:sz w:val="20"/>
      <w:szCs w:val="20"/>
      <w14:ligatures w14:val="none"/>
    </w:rPr>
  </w:style>
  <w:style w:type="character" w:styleId="Odwoanieprzypisukocowego">
    <w:name w:val="endnote reference"/>
    <w:basedOn w:val="Domylnaczcionkaakapitu"/>
    <w:uiPriority w:val="99"/>
    <w:semiHidden/>
    <w:unhideWhenUsed/>
    <w:rsid w:val="00BB41AF"/>
    <w:rPr>
      <w:vertAlign w:val="superscript"/>
    </w:rPr>
  </w:style>
  <w:style w:type="table" w:customStyle="1" w:styleId="Tabela-Siatka1">
    <w:name w:val="Tabela - Siatka1"/>
    <w:basedOn w:val="Standardowy"/>
    <w:uiPriority w:val="39"/>
    <w:rsid w:val="00BB41AF"/>
    <w:pPr>
      <w:suppressAutoHyphens/>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ReferneceCarcter">
    <w:name w:val="Footnote Refernece Carácter"/>
    <w:aliases w:val="ftref Carácter,4_G Carácter"/>
    <w:basedOn w:val="Normalny"/>
    <w:link w:val="Odwoanieprzypisudolnego"/>
    <w:uiPriority w:val="99"/>
    <w:rsid w:val="00816B37"/>
    <w:pPr>
      <w:spacing w:before="120" w:line="240" w:lineRule="exact"/>
      <w:jc w:val="both"/>
    </w:pPr>
    <w:rPr>
      <w:kern w:val="2"/>
      <w:vertAlign w:val="superscript"/>
      <w14:ligatures w14:val="standardContextual"/>
    </w:rPr>
  </w:style>
  <w:style w:type="character" w:customStyle="1" w:styleId="Teksttreci">
    <w:name w:val="Tekst treści_"/>
    <w:basedOn w:val="Domylnaczcionkaakapitu"/>
    <w:link w:val="Teksttreci0"/>
    <w:rsid w:val="00816B37"/>
    <w:rPr>
      <w:rFonts w:ascii="Calibri" w:eastAsia="Calibri" w:hAnsi="Calibri" w:cs="Calibri"/>
      <w:sz w:val="20"/>
      <w:szCs w:val="20"/>
      <w:shd w:val="clear" w:color="auto" w:fill="FFFFFF"/>
    </w:rPr>
  </w:style>
  <w:style w:type="paragraph" w:customStyle="1" w:styleId="Teksttreci0">
    <w:name w:val="Tekst treści"/>
    <w:basedOn w:val="Normalny"/>
    <w:link w:val="Teksttreci"/>
    <w:rsid w:val="00816B37"/>
    <w:pPr>
      <w:widowControl w:val="0"/>
      <w:shd w:val="clear" w:color="auto" w:fill="FFFFFF"/>
      <w:spacing w:before="600" w:after="60" w:line="0" w:lineRule="atLeast"/>
      <w:ind w:hanging="360"/>
    </w:pPr>
    <w:rPr>
      <w:rFonts w:ascii="Calibri" w:eastAsia="Calibri" w:hAnsi="Calibri" w:cs="Calibri"/>
      <w:kern w:val="2"/>
      <w:sz w:val="20"/>
      <w:szCs w:val="20"/>
      <w14:ligatures w14:val="standardContextual"/>
    </w:rPr>
  </w:style>
  <w:style w:type="character" w:styleId="Odwoaniedelikatne">
    <w:name w:val="Subtle Reference"/>
    <w:uiPriority w:val="31"/>
    <w:qFormat/>
    <w:rsid w:val="00816B37"/>
    <w:rPr>
      <w:b/>
      <w:bCs/>
      <w:color w:val="4472C4" w:themeColor="accent1"/>
    </w:rPr>
  </w:style>
  <w:style w:type="paragraph" w:styleId="Tytu">
    <w:name w:val="Title"/>
    <w:basedOn w:val="Normalny"/>
    <w:next w:val="Normalny"/>
    <w:link w:val="TytuZnak"/>
    <w:uiPriority w:val="10"/>
    <w:qFormat/>
    <w:rsid w:val="00D436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436B8"/>
    <w:rPr>
      <w:rFonts w:asciiTheme="majorHAnsi" w:eastAsiaTheme="majorEastAsia" w:hAnsiTheme="majorHAnsi" w:cstheme="majorBidi"/>
      <w:spacing w:val="-10"/>
      <w:kern w:val="28"/>
      <w:sz w:val="56"/>
      <w:szCs w:val="56"/>
      <w14:ligatures w14:val="none"/>
    </w:rPr>
  </w:style>
  <w:style w:type="paragraph" w:styleId="Podtytu">
    <w:name w:val="Subtitle"/>
    <w:basedOn w:val="Normalny"/>
    <w:next w:val="Normalny"/>
    <w:link w:val="PodtytuZnak"/>
    <w:uiPriority w:val="11"/>
    <w:qFormat/>
    <w:rsid w:val="00D436B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436B8"/>
    <w:rPr>
      <w:rFonts w:eastAsiaTheme="majorEastAsia" w:cstheme="majorBidi"/>
      <w:color w:val="595959" w:themeColor="text1" w:themeTint="A6"/>
      <w:spacing w:val="15"/>
      <w:kern w:val="0"/>
      <w:sz w:val="28"/>
      <w:szCs w:val="28"/>
      <w14:ligatures w14:val="none"/>
    </w:rPr>
  </w:style>
  <w:style w:type="paragraph" w:styleId="Cytat">
    <w:name w:val="Quote"/>
    <w:basedOn w:val="Normalny"/>
    <w:next w:val="Normalny"/>
    <w:link w:val="CytatZnak"/>
    <w:uiPriority w:val="29"/>
    <w:qFormat/>
    <w:rsid w:val="00D436B8"/>
    <w:pPr>
      <w:spacing w:before="160"/>
      <w:jc w:val="center"/>
    </w:pPr>
    <w:rPr>
      <w:i/>
      <w:iCs/>
      <w:color w:val="404040" w:themeColor="text1" w:themeTint="BF"/>
    </w:rPr>
  </w:style>
  <w:style w:type="character" w:customStyle="1" w:styleId="CytatZnak">
    <w:name w:val="Cytat Znak"/>
    <w:basedOn w:val="Domylnaczcionkaakapitu"/>
    <w:link w:val="Cytat"/>
    <w:uiPriority w:val="29"/>
    <w:rsid w:val="00D436B8"/>
    <w:rPr>
      <w:i/>
      <w:iCs/>
      <w:color w:val="404040" w:themeColor="text1" w:themeTint="BF"/>
      <w:kern w:val="0"/>
      <w14:ligatures w14:val="none"/>
    </w:rPr>
  </w:style>
  <w:style w:type="character" w:styleId="Wyrnienieintensywne">
    <w:name w:val="Intense Emphasis"/>
    <w:basedOn w:val="Domylnaczcionkaakapitu"/>
    <w:uiPriority w:val="21"/>
    <w:qFormat/>
    <w:rsid w:val="00D436B8"/>
    <w:rPr>
      <w:i/>
      <w:iCs/>
      <w:color w:val="2F5496" w:themeColor="accent1" w:themeShade="BF"/>
    </w:rPr>
  </w:style>
  <w:style w:type="paragraph" w:styleId="Cytatintensywny">
    <w:name w:val="Intense Quote"/>
    <w:basedOn w:val="Normalny"/>
    <w:next w:val="Normalny"/>
    <w:link w:val="CytatintensywnyZnak"/>
    <w:uiPriority w:val="30"/>
    <w:qFormat/>
    <w:rsid w:val="00D436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436B8"/>
    <w:rPr>
      <w:i/>
      <w:iCs/>
      <w:color w:val="2F5496" w:themeColor="accent1" w:themeShade="BF"/>
      <w:kern w:val="0"/>
      <w14:ligatures w14:val="none"/>
    </w:rPr>
  </w:style>
  <w:style w:type="character" w:styleId="Odwoanieintensywne">
    <w:name w:val="Intense Reference"/>
    <w:basedOn w:val="Domylnaczcionkaakapitu"/>
    <w:uiPriority w:val="32"/>
    <w:qFormat/>
    <w:rsid w:val="00D436B8"/>
    <w:rPr>
      <w:b/>
      <w:bCs/>
      <w:smallCaps/>
      <w:color w:val="2F5496" w:themeColor="accent1" w:themeShade="BF"/>
      <w:spacing w:val="5"/>
    </w:rPr>
  </w:style>
  <w:style w:type="paragraph" w:styleId="Spisilustracji">
    <w:name w:val="table of figures"/>
    <w:basedOn w:val="Normalny"/>
    <w:next w:val="Normalny"/>
    <w:uiPriority w:val="99"/>
    <w:unhideWhenUsed/>
    <w:rsid w:val="00305179"/>
    <w:pPr>
      <w:spacing w:after="0"/>
    </w:pPr>
  </w:style>
  <w:style w:type="paragraph" w:customStyle="1" w:styleId="TableParagraph">
    <w:name w:val="Table Paragraph"/>
    <w:basedOn w:val="Normalny"/>
    <w:uiPriority w:val="1"/>
    <w:qFormat/>
    <w:rsid w:val="00797D7F"/>
    <w:pPr>
      <w:widowControl w:val="0"/>
      <w:autoSpaceDE w:val="0"/>
      <w:autoSpaceDN w:val="0"/>
      <w:spacing w:after="0" w:line="240" w:lineRule="auto"/>
      <w:ind w:left="108"/>
    </w:pPr>
    <w:rPr>
      <w:rFonts w:ascii="Times New Roman" w:eastAsia="Times New Roman" w:hAnsi="Times New Roman" w:cs="Times New Roman"/>
    </w:rPr>
  </w:style>
  <w:style w:type="table" w:customStyle="1" w:styleId="TableNormal">
    <w:name w:val="Table Normal"/>
    <w:uiPriority w:val="2"/>
    <w:semiHidden/>
    <w:unhideWhenUsed/>
    <w:qFormat/>
    <w:rsid w:val="00797D7F"/>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Nagwekspisutreci">
    <w:name w:val="TOC Heading"/>
    <w:basedOn w:val="Nagwek1"/>
    <w:next w:val="Normalny"/>
    <w:uiPriority w:val="39"/>
    <w:unhideWhenUsed/>
    <w:qFormat/>
    <w:rsid w:val="003A0019"/>
    <w:pPr>
      <w:numPr>
        <w:numId w:val="0"/>
      </w:numPr>
      <w:outlineLvl w:val="9"/>
    </w:pPr>
    <w:rPr>
      <w:rFonts w:asciiTheme="majorHAnsi" w:hAnsiTheme="majorHAnsi"/>
      <w:b w:val="0"/>
      <w:bCs w:val="0"/>
      <w:sz w:val="32"/>
      <w:lang w:eastAsia="pl-PL"/>
    </w:rPr>
  </w:style>
  <w:style w:type="paragraph" w:styleId="Spistreci2">
    <w:name w:val="toc 2"/>
    <w:basedOn w:val="Normalny"/>
    <w:next w:val="Normalny"/>
    <w:autoRedefine/>
    <w:uiPriority w:val="39"/>
    <w:unhideWhenUsed/>
    <w:rsid w:val="003A0019"/>
    <w:pPr>
      <w:spacing w:after="100"/>
      <w:ind w:left="220"/>
    </w:pPr>
  </w:style>
  <w:style w:type="paragraph" w:styleId="Poprawka">
    <w:name w:val="Revision"/>
    <w:hidden/>
    <w:uiPriority w:val="99"/>
    <w:semiHidden/>
    <w:rsid w:val="00AC5E6B"/>
    <w:pPr>
      <w:spacing w:after="0" w:line="240" w:lineRule="auto"/>
    </w:pPr>
    <w:rPr>
      <w:kern w:val="0"/>
      <w14:ligatures w14:val="none"/>
    </w:rPr>
  </w:style>
  <w:style w:type="character" w:customStyle="1" w:styleId="cf01">
    <w:name w:val="cf01"/>
    <w:basedOn w:val="Domylnaczcionkaakapitu"/>
    <w:rsid w:val="00727C27"/>
    <w:rPr>
      <w:rFonts w:ascii="Segoe UI" w:hAnsi="Segoe UI" w:cs="Segoe UI" w:hint="default"/>
    </w:rPr>
  </w:style>
  <w:style w:type="table" w:customStyle="1" w:styleId="Tabelalisty4akcent41">
    <w:name w:val="Tabela listy 4 — akcent 41"/>
    <w:basedOn w:val="Standardowy"/>
    <w:uiPriority w:val="49"/>
    <w:rsid w:val="009051F5"/>
    <w:pPr>
      <w:spacing w:after="0" w:line="240" w:lineRule="auto"/>
    </w:pPr>
    <w:rPr>
      <w:kern w:val="0"/>
      <w14:ligatures w14:val="none"/>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81514">
      <w:bodyDiv w:val="1"/>
      <w:marLeft w:val="0"/>
      <w:marRight w:val="0"/>
      <w:marTop w:val="0"/>
      <w:marBottom w:val="0"/>
      <w:divBdr>
        <w:top w:val="none" w:sz="0" w:space="0" w:color="auto"/>
        <w:left w:val="none" w:sz="0" w:space="0" w:color="auto"/>
        <w:bottom w:val="none" w:sz="0" w:space="0" w:color="auto"/>
        <w:right w:val="none" w:sz="0" w:space="0" w:color="auto"/>
      </w:divBdr>
    </w:div>
    <w:div w:id="457451505">
      <w:bodyDiv w:val="1"/>
      <w:marLeft w:val="0"/>
      <w:marRight w:val="0"/>
      <w:marTop w:val="0"/>
      <w:marBottom w:val="0"/>
      <w:divBdr>
        <w:top w:val="none" w:sz="0" w:space="0" w:color="auto"/>
        <w:left w:val="none" w:sz="0" w:space="0" w:color="auto"/>
        <w:bottom w:val="none" w:sz="0" w:space="0" w:color="auto"/>
        <w:right w:val="none" w:sz="0" w:space="0" w:color="auto"/>
      </w:divBdr>
    </w:div>
    <w:div w:id="464617266">
      <w:bodyDiv w:val="1"/>
      <w:marLeft w:val="0"/>
      <w:marRight w:val="0"/>
      <w:marTop w:val="0"/>
      <w:marBottom w:val="0"/>
      <w:divBdr>
        <w:top w:val="none" w:sz="0" w:space="0" w:color="auto"/>
        <w:left w:val="none" w:sz="0" w:space="0" w:color="auto"/>
        <w:bottom w:val="none" w:sz="0" w:space="0" w:color="auto"/>
        <w:right w:val="none" w:sz="0" w:space="0" w:color="auto"/>
      </w:divBdr>
    </w:div>
    <w:div w:id="645740543">
      <w:bodyDiv w:val="1"/>
      <w:marLeft w:val="0"/>
      <w:marRight w:val="0"/>
      <w:marTop w:val="0"/>
      <w:marBottom w:val="0"/>
      <w:divBdr>
        <w:top w:val="none" w:sz="0" w:space="0" w:color="auto"/>
        <w:left w:val="none" w:sz="0" w:space="0" w:color="auto"/>
        <w:bottom w:val="none" w:sz="0" w:space="0" w:color="auto"/>
        <w:right w:val="none" w:sz="0" w:space="0" w:color="auto"/>
      </w:divBdr>
    </w:div>
    <w:div w:id="650792850">
      <w:bodyDiv w:val="1"/>
      <w:marLeft w:val="0"/>
      <w:marRight w:val="0"/>
      <w:marTop w:val="0"/>
      <w:marBottom w:val="0"/>
      <w:divBdr>
        <w:top w:val="none" w:sz="0" w:space="0" w:color="auto"/>
        <w:left w:val="none" w:sz="0" w:space="0" w:color="auto"/>
        <w:bottom w:val="none" w:sz="0" w:space="0" w:color="auto"/>
        <w:right w:val="none" w:sz="0" w:space="0" w:color="auto"/>
      </w:divBdr>
    </w:div>
    <w:div w:id="654190914">
      <w:bodyDiv w:val="1"/>
      <w:marLeft w:val="0"/>
      <w:marRight w:val="0"/>
      <w:marTop w:val="0"/>
      <w:marBottom w:val="0"/>
      <w:divBdr>
        <w:top w:val="none" w:sz="0" w:space="0" w:color="auto"/>
        <w:left w:val="none" w:sz="0" w:space="0" w:color="auto"/>
        <w:bottom w:val="none" w:sz="0" w:space="0" w:color="auto"/>
        <w:right w:val="none" w:sz="0" w:space="0" w:color="auto"/>
      </w:divBdr>
    </w:div>
    <w:div w:id="774056693">
      <w:bodyDiv w:val="1"/>
      <w:marLeft w:val="0"/>
      <w:marRight w:val="0"/>
      <w:marTop w:val="0"/>
      <w:marBottom w:val="0"/>
      <w:divBdr>
        <w:top w:val="none" w:sz="0" w:space="0" w:color="auto"/>
        <w:left w:val="none" w:sz="0" w:space="0" w:color="auto"/>
        <w:bottom w:val="none" w:sz="0" w:space="0" w:color="auto"/>
        <w:right w:val="none" w:sz="0" w:space="0" w:color="auto"/>
      </w:divBdr>
    </w:div>
    <w:div w:id="1188443600">
      <w:bodyDiv w:val="1"/>
      <w:marLeft w:val="0"/>
      <w:marRight w:val="0"/>
      <w:marTop w:val="0"/>
      <w:marBottom w:val="0"/>
      <w:divBdr>
        <w:top w:val="none" w:sz="0" w:space="0" w:color="auto"/>
        <w:left w:val="none" w:sz="0" w:space="0" w:color="auto"/>
        <w:bottom w:val="none" w:sz="0" w:space="0" w:color="auto"/>
        <w:right w:val="none" w:sz="0" w:space="0" w:color="auto"/>
      </w:divBdr>
    </w:div>
    <w:div w:id="1332224495">
      <w:bodyDiv w:val="1"/>
      <w:marLeft w:val="0"/>
      <w:marRight w:val="0"/>
      <w:marTop w:val="0"/>
      <w:marBottom w:val="0"/>
      <w:divBdr>
        <w:top w:val="none" w:sz="0" w:space="0" w:color="auto"/>
        <w:left w:val="none" w:sz="0" w:space="0" w:color="auto"/>
        <w:bottom w:val="none" w:sz="0" w:space="0" w:color="auto"/>
        <w:right w:val="none" w:sz="0" w:space="0" w:color="auto"/>
      </w:divBdr>
    </w:div>
    <w:div w:id="1608272391">
      <w:bodyDiv w:val="1"/>
      <w:marLeft w:val="0"/>
      <w:marRight w:val="0"/>
      <w:marTop w:val="0"/>
      <w:marBottom w:val="0"/>
      <w:divBdr>
        <w:top w:val="none" w:sz="0" w:space="0" w:color="auto"/>
        <w:left w:val="none" w:sz="0" w:space="0" w:color="auto"/>
        <w:bottom w:val="none" w:sz="0" w:space="0" w:color="auto"/>
        <w:right w:val="none" w:sz="0" w:space="0" w:color="auto"/>
      </w:divBdr>
    </w:div>
    <w:div w:id="1676034906">
      <w:bodyDiv w:val="1"/>
      <w:marLeft w:val="0"/>
      <w:marRight w:val="0"/>
      <w:marTop w:val="0"/>
      <w:marBottom w:val="0"/>
      <w:divBdr>
        <w:top w:val="none" w:sz="0" w:space="0" w:color="auto"/>
        <w:left w:val="none" w:sz="0" w:space="0" w:color="auto"/>
        <w:bottom w:val="none" w:sz="0" w:space="0" w:color="auto"/>
        <w:right w:val="none" w:sz="0" w:space="0" w:color="auto"/>
      </w:divBdr>
    </w:div>
    <w:div w:id="1823420898">
      <w:bodyDiv w:val="1"/>
      <w:marLeft w:val="0"/>
      <w:marRight w:val="0"/>
      <w:marTop w:val="0"/>
      <w:marBottom w:val="0"/>
      <w:divBdr>
        <w:top w:val="none" w:sz="0" w:space="0" w:color="auto"/>
        <w:left w:val="none" w:sz="0" w:space="0" w:color="auto"/>
        <w:bottom w:val="none" w:sz="0" w:space="0" w:color="auto"/>
        <w:right w:val="none" w:sz="0" w:space="0" w:color="auto"/>
      </w:divBdr>
    </w:div>
    <w:div w:id="2082369787">
      <w:bodyDiv w:val="1"/>
      <w:marLeft w:val="0"/>
      <w:marRight w:val="0"/>
      <w:marTop w:val="0"/>
      <w:marBottom w:val="0"/>
      <w:divBdr>
        <w:top w:val="none" w:sz="0" w:space="0" w:color="auto"/>
        <w:left w:val="none" w:sz="0" w:space="0" w:color="auto"/>
        <w:bottom w:val="none" w:sz="0" w:space="0" w:color="auto"/>
        <w:right w:val="none" w:sz="0" w:space="0" w:color="auto"/>
      </w:divBdr>
    </w:div>
    <w:div w:id="213131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info@numersos.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v.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bpn.gov.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bezpiecznymiesiac.pl/bm/baza-wiedzy/1181,Halo-Tu-cyberbezpieczny-Senior-Kampania-edukacyjna.html" TargetMode="External"/><Relationship Id="rId4" Type="http://schemas.openxmlformats.org/officeDocument/2006/relationships/settings" Target="settings.xml"/><Relationship Id="rId9" Type="http://schemas.openxmlformats.org/officeDocument/2006/relationships/hyperlink" Target="https://www.nask.pl/" TargetMode="External"/><Relationship Id="rId14" Type="http://schemas.openxmlformats.org/officeDocument/2006/relationships/chart" Target="charts/chart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Arkusz1!$A$2:$A$4</c:f>
              <c:numCache>
                <c:formatCode>General</c:formatCode>
                <c:ptCount val="3"/>
                <c:pt idx="0">
                  <c:v>2021</c:v>
                </c:pt>
                <c:pt idx="1">
                  <c:v>2022</c:v>
                </c:pt>
                <c:pt idx="2">
                  <c:v>2023</c:v>
                </c:pt>
              </c:numCache>
            </c:numRef>
          </c:cat>
          <c:val>
            <c:numRef>
              <c:f>Arkusz1!$B$2:$B$4</c:f>
              <c:numCache>
                <c:formatCode>General</c:formatCode>
                <c:ptCount val="3"/>
                <c:pt idx="0">
                  <c:v>38117158</c:v>
                </c:pt>
                <c:pt idx="1">
                  <c:v>100216536</c:v>
                </c:pt>
                <c:pt idx="2">
                  <c:v>148070764</c:v>
                </c:pt>
              </c:numCache>
            </c:numRef>
          </c:val>
          <c:extLst>
            <c:ext xmlns:c16="http://schemas.microsoft.com/office/drawing/2014/chart" uri="{C3380CC4-5D6E-409C-BE32-E72D297353CC}">
              <c16:uniqueId val="{00000000-A269-4DE9-9178-AF1B82B3607B}"/>
            </c:ext>
          </c:extLst>
        </c:ser>
        <c:dLbls>
          <c:showLegendKey val="0"/>
          <c:showVal val="0"/>
          <c:showCatName val="0"/>
          <c:showSerName val="0"/>
          <c:showPercent val="0"/>
          <c:showBubbleSize val="0"/>
        </c:dLbls>
        <c:gapWidth val="219"/>
        <c:overlap val="-27"/>
        <c:axId val="1442690639"/>
        <c:axId val="1442696879"/>
      </c:barChart>
      <c:catAx>
        <c:axId val="14426906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42696879"/>
        <c:crosses val="autoZero"/>
        <c:auto val="1"/>
        <c:lblAlgn val="ctr"/>
        <c:lblOffset val="100"/>
        <c:noMultiLvlLbl val="0"/>
      </c:catAx>
      <c:valAx>
        <c:axId val="14426968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4269063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5F0B3-E92D-41BF-B3F3-18A90BB18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83</Pages>
  <Words>36854</Words>
  <Characters>221127</Characters>
  <Application>Microsoft Office Word</Application>
  <DocSecurity>0</DocSecurity>
  <Lines>1842</Lines>
  <Paragraphs>514</Paragraphs>
  <ScaleCrop>false</ScaleCrop>
  <HeadingPairs>
    <vt:vector size="2" baseType="variant">
      <vt:variant>
        <vt:lpstr>Tytuł</vt:lpstr>
      </vt:variant>
      <vt:variant>
        <vt:i4>1</vt:i4>
      </vt:variant>
    </vt:vector>
  </HeadingPairs>
  <TitlesOfParts>
    <vt:vector size="1" baseType="lpstr">
      <vt:lpstr/>
    </vt:vector>
  </TitlesOfParts>
  <Company>KPRM</Company>
  <LinksUpToDate>false</LinksUpToDate>
  <CharactersWithSpaces>257467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Kaluba Aleksandra</dc:creator>
  <cp:keywords/>
  <dc:description/>
  <cp:lastModifiedBy>Znojkiewicz Sylwia</cp:lastModifiedBy>
  <cp:revision>2</cp:revision>
  <dcterms:created xsi:type="dcterms:W3CDTF">2025-02-17T12:57:00Z</dcterms:created>
  <dcterms:modified xsi:type="dcterms:W3CDTF">2025-02-17T12:57:00Z</dcterms:modified>
</cp:coreProperties>
</file>