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320846D9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2876D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2876D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2876D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2876D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2876D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2876D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e-mail: psse</w:t>
                              </w:r>
                              <w:r w:rsidR="007535B6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siemiatycze</w:t>
                              </w:r>
                              <w:r w:rsidR="007535B6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320846D9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2876D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2876D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2876D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2876D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2876D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2876D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e-mail: psse</w:t>
                        </w:r>
                        <w:r w:rsidR="007535B6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siemiatycze</w:t>
                        </w:r>
                        <w:r w:rsidR="007535B6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1A9EB04F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7C03F0">
        <w:rPr>
          <w:rFonts w:eastAsia="Times New Roman"/>
          <w:color w:val="auto"/>
        </w:rPr>
        <w:t>27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2876DE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.202</w:t>
      </w:r>
      <w:r w:rsidR="007C03F0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539528D9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HK.045.</w:t>
      </w:r>
      <w:r w:rsidR="007C03F0">
        <w:rPr>
          <w:rFonts w:eastAsia="Times New Roman"/>
          <w:color w:val="auto"/>
        </w:rPr>
        <w:t>36</w:t>
      </w:r>
      <w:r w:rsidRPr="001A1EC1">
        <w:rPr>
          <w:rFonts w:eastAsia="Times New Roman"/>
          <w:color w:val="auto"/>
        </w:rPr>
        <w:t>.202</w:t>
      </w:r>
      <w:r w:rsidR="007C03F0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 </w:t>
      </w:r>
    </w:p>
    <w:p w14:paraId="4B8FFF01" w14:textId="08F017CE" w:rsidR="00BD64E9" w:rsidRPr="001A1EC1" w:rsidRDefault="006235EF" w:rsidP="002D3059">
      <w:pPr>
        <w:spacing w:after="0" w:line="240" w:lineRule="auto"/>
        <w:ind w:left="581" w:hanging="10"/>
        <w:jc w:val="right"/>
        <w:rPr>
          <w:color w:val="auto"/>
        </w:rPr>
      </w:pPr>
      <w:r w:rsidRPr="001A1EC1">
        <w:rPr>
          <w:rFonts w:eastAsia="Times New Roman"/>
          <w:b/>
          <w:color w:val="auto"/>
        </w:rPr>
        <w:t xml:space="preserve">                                                </w:t>
      </w:r>
    </w:p>
    <w:p w14:paraId="6E3695CA" w14:textId="73310A34" w:rsidR="00BD64E9" w:rsidRPr="001A1EC1" w:rsidRDefault="00BD64E9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5039BAA1" w:rsidR="00BD64E9" w:rsidRPr="001A1EC1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r w:rsidR="00BA34D6">
        <w:rPr>
          <w:rFonts w:eastAsia="Times New Roman"/>
          <w:b/>
          <w:color w:val="auto"/>
        </w:rPr>
        <w:t xml:space="preserve">Hornowo </w:t>
      </w:r>
      <w:r w:rsidR="007106B1" w:rsidRPr="001A1EC1">
        <w:rPr>
          <w:rFonts w:eastAsia="Times New Roman"/>
          <w:b/>
          <w:color w:val="auto"/>
        </w:rPr>
        <w:t>za 202</w:t>
      </w:r>
      <w:r w:rsidR="007C03F0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0020A3C6" w:rsidR="00BD01CD" w:rsidRPr="001A1EC1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7C03F0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 xml:space="preserve">r. poz. </w:t>
      </w:r>
      <w:r w:rsidR="007C03F0">
        <w:rPr>
          <w:rFonts w:eastAsia="Times New Roman"/>
          <w:color w:val="auto"/>
        </w:rPr>
        <w:t>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7C03F0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7C03F0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przedsiębiorstwo wodociągowo- kanalizacyjne</w:t>
      </w:r>
      <w:r w:rsidR="00B73D29" w:rsidRPr="001A1EC1">
        <w:rPr>
          <w:rFonts w:eastAsia="Times New Roman"/>
          <w:color w:val="auto"/>
        </w:rPr>
        <w:t xml:space="preserve">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1A1EC1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337CB242" w:rsidR="00BD64E9" w:rsidRPr="007C03F0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u w:val="single"/>
        </w:rPr>
      </w:pPr>
      <w:r w:rsidRPr="007C03F0">
        <w:rPr>
          <w:rFonts w:eastAsia="Times New Roman"/>
          <w:b/>
          <w:bCs/>
          <w:color w:val="auto"/>
          <w:u w:val="single"/>
        </w:rPr>
        <w:t xml:space="preserve">przydatność wody do spożycia z wodociągu </w:t>
      </w:r>
      <w:r w:rsidR="00BA34D6" w:rsidRPr="007C03F0">
        <w:rPr>
          <w:rFonts w:eastAsia="Times New Roman"/>
          <w:b/>
          <w:bCs/>
          <w:color w:val="auto"/>
          <w:u w:val="single"/>
        </w:rPr>
        <w:t>Horn</w:t>
      </w:r>
      <w:r w:rsidR="00CF4332" w:rsidRPr="007C03F0">
        <w:rPr>
          <w:rFonts w:eastAsia="Times New Roman"/>
          <w:b/>
          <w:bCs/>
          <w:color w:val="auto"/>
          <w:u w:val="single"/>
        </w:rPr>
        <w:t>owo</w:t>
      </w:r>
    </w:p>
    <w:p w14:paraId="6148039C" w14:textId="6B066B3F" w:rsidR="00BD01CD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704D3A82" w14:textId="77777777" w:rsidR="00B73D29" w:rsidRPr="001A1EC1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182A87B3" w14:textId="6A09D7ED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14581106" w:rsidR="00DF7C96" w:rsidRPr="001A1EC1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 realizowany był zg</w:t>
      </w:r>
      <w:r w:rsidR="00DF7C96" w:rsidRPr="001A1EC1">
        <w:rPr>
          <w:rFonts w:eastAsia="Times New Roman"/>
          <w:color w:val="auto"/>
        </w:rPr>
        <w:t>odnie z ustalonym na 202</w:t>
      </w:r>
      <w:r w:rsidR="007C03F0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3312BC" w:rsidRPr="001A1EC1">
        <w:rPr>
          <w:rFonts w:eastAsia="Times New Roman"/>
          <w:color w:val="auto"/>
        </w:rPr>
        <w:t xml:space="preserve">. System monitoringu obejmował zarówno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DF7C96" w:rsidRPr="001A1EC1">
        <w:rPr>
          <w:rFonts w:eastAsia="Times New Roman"/>
          <w:color w:val="auto"/>
        </w:rPr>
        <w:t xml:space="preserve"> oraz </w:t>
      </w:r>
      <w:r w:rsidR="004B10B1" w:rsidRPr="001A1EC1">
        <w:rPr>
          <w:rFonts w:eastAsia="Times New Roman"/>
          <w:color w:val="auto"/>
        </w:rPr>
        <w:t>badania, w których analizowany jest poszerzony zakres parametrów umożliwiający pełną ocenę bezpieczeństwa wody dla zdrowia ludzi (</w:t>
      </w:r>
      <w:r w:rsidR="00DF7C96" w:rsidRPr="001A1EC1">
        <w:rPr>
          <w:rFonts w:eastAsia="Times New Roman"/>
          <w:color w:val="auto"/>
        </w:rPr>
        <w:t>parametrów grupy</w:t>
      </w:r>
      <w:r w:rsidR="001F0506" w:rsidRPr="001A1EC1">
        <w:rPr>
          <w:rFonts w:eastAsia="Times New Roman"/>
          <w:color w:val="auto"/>
        </w:rPr>
        <w:t xml:space="preserve"> B</w:t>
      </w:r>
      <w:r w:rsidR="004B10B1" w:rsidRPr="001A1EC1">
        <w:rPr>
          <w:rFonts w:eastAsia="Times New Roman"/>
          <w:color w:val="auto"/>
        </w:rPr>
        <w:t>)</w:t>
      </w:r>
      <w:r w:rsidR="001F0506" w:rsidRPr="001A1EC1">
        <w:rPr>
          <w:rFonts w:eastAsia="Times New Roman"/>
          <w:color w:val="auto"/>
        </w:rPr>
        <w:t>, 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Częstotliwość i zakres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(Dz.U. z 2017r. poz. 2294).</w:t>
      </w:r>
    </w:p>
    <w:p w14:paraId="216BACAC" w14:textId="7656F03C" w:rsidR="00DF7C96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W ramach bieżącego nadzoru nad jakością wody łącznie zbadano </w:t>
      </w:r>
      <w:r w:rsidR="007535B6">
        <w:rPr>
          <w:rFonts w:eastAsia="Times New Roman"/>
          <w:color w:val="auto"/>
        </w:rPr>
        <w:t>2</w:t>
      </w:r>
      <w:r w:rsidR="00393268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próbk</w:t>
      </w:r>
      <w:r w:rsidR="006A7923">
        <w:rPr>
          <w:rFonts w:eastAsia="Times New Roman"/>
          <w:color w:val="auto"/>
        </w:rPr>
        <w:t>i</w:t>
      </w:r>
      <w:r w:rsidRPr="001A1EC1">
        <w:rPr>
          <w:rFonts w:eastAsia="Times New Roman"/>
          <w:color w:val="auto"/>
        </w:rPr>
        <w:t xml:space="preserve"> wody</w:t>
      </w:r>
      <w:r w:rsidR="007C03F0">
        <w:rPr>
          <w:rFonts w:eastAsia="Times New Roman"/>
          <w:color w:val="auto"/>
        </w:rPr>
        <w:t>, 1</w:t>
      </w:r>
      <w:r w:rsidR="00393268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w zakresie  parametrów grupy A</w:t>
      </w:r>
      <w:r w:rsidR="007C03F0">
        <w:rPr>
          <w:rFonts w:eastAsia="Times New Roman"/>
          <w:color w:val="auto"/>
        </w:rPr>
        <w:t xml:space="preserve"> oraz 1 w zakresie parametrów grupy B</w:t>
      </w:r>
      <w:r w:rsidR="003A749C" w:rsidRPr="001A1EC1">
        <w:rPr>
          <w:rFonts w:eastAsia="Times New Roman"/>
          <w:color w:val="auto"/>
        </w:rPr>
        <w:t xml:space="preserve">, natomiast w ramach kontroli wewnętrznej łącznie zbadano </w:t>
      </w:r>
      <w:r w:rsidR="007C03F0">
        <w:rPr>
          <w:rFonts w:eastAsia="Times New Roman"/>
          <w:color w:val="auto"/>
        </w:rPr>
        <w:t>5</w:t>
      </w:r>
      <w:r w:rsidR="003A749C" w:rsidRPr="001A1EC1">
        <w:rPr>
          <w:rFonts w:eastAsia="Times New Roman"/>
          <w:color w:val="auto"/>
        </w:rPr>
        <w:t xml:space="preserve"> prób</w:t>
      </w:r>
      <w:r w:rsidR="007535B6">
        <w:rPr>
          <w:rFonts w:eastAsia="Times New Roman"/>
          <w:color w:val="auto"/>
        </w:rPr>
        <w:t>ek</w:t>
      </w:r>
      <w:r w:rsidR="003A749C" w:rsidRPr="001A1EC1">
        <w:rPr>
          <w:rFonts w:eastAsia="Times New Roman"/>
          <w:color w:val="auto"/>
        </w:rPr>
        <w:t xml:space="preserve">- </w:t>
      </w:r>
      <w:r w:rsidR="007535B6">
        <w:rPr>
          <w:rFonts w:eastAsia="Times New Roman"/>
          <w:color w:val="auto"/>
        </w:rPr>
        <w:t>4</w:t>
      </w:r>
      <w:r w:rsidR="003A749C" w:rsidRPr="001A1EC1">
        <w:rPr>
          <w:rFonts w:eastAsia="Times New Roman"/>
          <w:color w:val="auto"/>
        </w:rPr>
        <w:t xml:space="preserve"> w zakresie  parametrów grupy A oraz </w:t>
      </w:r>
      <w:r w:rsidR="006A7923">
        <w:rPr>
          <w:rFonts w:eastAsia="Times New Roman"/>
          <w:color w:val="auto"/>
        </w:rPr>
        <w:t>1</w:t>
      </w:r>
      <w:r w:rsidR="003A749C" w:rsidRPr="001A1EC1">
        <w:rPr>
          <w:rFonts w:eastAsia="Times New Roman"/>
          <w:color w:val="auto"/>
        </w:rPr>
        <w:t xml:space="preserve"> próbk</w:t>
      </w:r>
      <w:r w:rsidR="006A7923">
        <w:rPr>
          <w:rFonts w:eastAsia="Times New Roman"/>
          <w:color w:val="auto"/>
        </w:rPr>
        <w:t>ę</w:t>
      </w:r>
      <w:r w:rsidR="003A749C" w:rsidRPr="001A1EC1">
        <w:rPr>
          <w:rFonts w:eastAsia="Times New Roman"/>
          <w:color w:val="auto"/>
        </w:rPr>
        <w:t xml:space="preserve"> w zakresie parametrów grupy B</w:t>
      </w:r>
      <w:r w:rsidR="007535B6">
        <w:rPr>
          <w:rFonts w:eastAsia="Times New Roman"/>
          <w:color w:val="auto"/>
        </w:rPr>
        <w:t>.</w:t>
      </w:r>
    </w:p>
    <w:p w14:paraId="3580C462" w14:textId="576C5AC5" w:rsidR="00FB2D8A" w:rsidRPr="00F6054C" w:rsidRDefault="00FB2D8A" w:rsidP="00FB2D8A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F6054C">
        <w:rPr>
          <w:rFonts w:eastAsia="Times New Roman"/>
          <w:color w:val="auto"/>
        </w:rPr>
        <w:t>W jednej próbce wody stwierdzono przekroczenie wartości manganu na poziomie 1</w:t>
      </w:r>
      <w:r w:rsidR="00F6054C" w:rsidRPr="00F6054C">
        <w:rPr>
          <w:rFonts w:eastAsia="Times New Roman"/>
          <w:color w:val="auto"/>
        </w:rPr>
        <w:t>81</w:t>
      </w:r>
      <w:r w:rsidRPr="00F6054C">
        <w:rPr>
          <w:rFonts w:eastAsia="Times New Roman"/>
          <w:color w:val="auto"/>
        </w:rPr>
        <w:t xml:space="preserve">+- </w:t>
      </w:r>
      <w:r w:rsidR="00F6054C" w:rsidRPr="00F6054C">
        <w:rPr>
          <w:rFonts w:eastAsia="Times New Roman"/>
          <w:color w:val="auto"/>
        </w:rPr>
        <w:t>45</w:t>
      </w:r>
      <w:r w:rsidRPr="00F6054C">
        <w:rPr>
          <w:rFonts w:eastAsia="Times New Roman"/>
          <w:color w:val="auto"/>
        </w:rPr>
        <w:t xml:space="preserve"> µg/l, przy dopuszczalnej ilości 50 µg/l</w:t>
      </w:r>
      <w:r w:rsidR="00F6054C" w:rsidRPr="00F6054C">
        <w:rPr>
          <w:rFonts w:eastAsia="Times New Roman"/>
          <w:color w:val="auto"/>
        </w:rPr>
        <w:t>.</w:t>
      </w:r>
      <w:r w:rsidRPr="00F6054C">
        <w:rPr>
          <w:rFonts w:eastAsia="Times New Roman"/>
          <w:color w:val="auto"/>
        </w:rPr>
        <w:t xml:space="preserve"> Zarządca wodociągu podjął czynności naprawcze i zlecił badanie wody w zakresie przekroczon</w:t>
      </w:r>
      <w:r w:rsidR="00F6054C" w:rsidRPr="00F6054C">
        <w:rPr>
          <w:rFonts w:eastAsia="Times New Roman"/>
          <w:color w:val="auto"/>
        </w:rPr>
        <w:t>ego</w:t>
      </w:r>
      <w:r w:rsidRPr="00F6054C">
        <w:rPr>
          <w:rFonts w:eastAsia="Times New Roman"/>
          <w:color w:val="auto"/>
        </w:rPr>
        <w:t xml:space="preserve"> parametr</w:t>
      </w:r>
      <w:r w:rsidR="00F6054C" w:rsidRPr="00F6054C">
        <w:rPr>
          <w:rFonts w:eastAsia="Times New Roman"/>
          <w:color w:val="auto"/>
        </w:rPr>
        <w:t>u</w:t>
      </w:r>
      <w:r w:rsidRPr="00F6054C">
        <w:rPr>
          <w:rFonts w:eastAsia="Times New Roman"/>
          <w:color w:val="auto"/>
        </w:rPr>
        <w:t>. W kolejnej pobranej do badań próbce wody wartość w/w paramet</w:t>
      </w:r>
      <w:r w:rsidR="00F6054C" w:rsidRPr="00F6054C">
        <w:rPr>
          <w:rFonts w:eastAsia="Times New Roman"/>
          <w:color w:val="auto"/>
        </w:rPr>
        <w:t>ru</w:t>
      </w:r>
      <w:r w:rsidRPr="00F6054C">
        <w:rPr>
          <w:rFonts w:eastAsia="Times New Roman"/>
          <w:color w:val="auto"/>
        </w:rPr>
        <w:t xml:space="preserve"> odpowiadał</w:t>
      </w:r>
      <w:r w:rsidR="00F6054C" w:rsidRPr="00F6054C">
        <w:rPr>
          <w:rFonts w:eastAsia="Times New Roman"/>
          <w:color w:val="auto"/>
        </w:rPr>
        <w:t>a</w:t>
      </w:r>
      <w:r w:rsidRPr="00F6054C">
        <w:rPr>
          <w:rFonts w:eastAsia="Times New Roman"/>
          <w:color w:val="auto"/>
        </w:rPr>
        <w:t xml:space="preserve"> wymogom rozporządzeniem Ministra Zdrowia z dnia 7 grudnia 2017r. w sprawie jakości wody przeznaczonej do spożycia przez ludzi (Dz.U. z 2017r. poz. 2294).  </w:t>
      </w:r>
    </w:p>
    <w:p w14:paraId="3ACC0DDD" w14:textId="6F1029A9" w:rsidR="00DF7C96" w:rsidRPr="00F6054C" w:rsidRDefault="00FB2D8A" w:rsidP="00F6054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F6054C">
        <w:rPr>
          <w:rFonts w:eastAsia="Times New Roman"/>
          <w:color w:val="auto"/>
        </w:rPr>
        <w:t>Zwiększona zawartość manganu nie stwarza zagrożenia dla zdrowia ludzi. Wyższe wartości stężenia mogą prowadzić do niepożądanych zmian właściwości organoleptycznych wody. Ponadto woda, w której stężenie manganu przekracza dopuszczalne normy, może być powodem problemów w eksploatacji sieci wodociągowej, osady te mogą sprzyjać rozwojowi bakterii powodując wtórne zanieczyszczenie wody.</w:t>
      </w:r>
    </w:p>
    <w:p w14:paraId="4ED73C25" w14:textId="77777777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J. S. HAMILTON POLAND Sp. z o. o. w Gdyni o udokumentowanym systemie jakości prowadzonych badań wody, zatwierdzone  przez Państwową Inspekcję Sanitarną. </w:t>
      </w:r>
    </w:p>
    <w:p w14:paraId="3F2B31DB" w14:textId="77777777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systematycznie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428FF862" w14:textId="77777777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78CC67D6" w14:textId="54B88543" w:rsidR="00771666" w:rsidRPr="00771666" w:rsidRDefault="006235EF" w:rsidP="00771666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2CC21E92" w14:textId="77777777" w:rsidR="00393268" w:rsidRDefault="00393268" w:rsidP="00393268">
      <w:pPr>
        <w:pStyle w:val="Akapitzlist"/>
        <w:numPr>
          <w:ilvl w:val="0"/>
          <w:numId w:val="2"/>
        </w:numPr>
        <w:rPr>
          <w:rFonts w:eastAsia="Times New Roman"/>
          <w:color w:val="auto"/>
          <w:sz w:val="20"/>
          <w:szCs w:val="20"/>
        </w:rPr>
      </w:pPr>
      <w:r w:rsidRPr="00393268">
        <w:rPr>
          <w:rFonts w:eastAsia="Times New Roman"/>
          <w:color w:val="auto"/>
          <w:sz w:val="20"/>
          <w:szCs w:val="20"/>
        </w:rPr>
        <w:t>Wójt Gminy Dziadkowice, Dziadkowice 13, 17-306 Dziadkowice</w:t>
      </w:r>
    </w:p>
    <w:p w14:paraId="274ED5EF" w14:textId="582F8E8E" w:rsidR="009F49BA" w:rsidRDefault="009F49BA" w:rsidP="00393268">
      <w:pPr>
        <w:pStyle w:val="Akapitzlist"/>
        <w:numPr>
          <w:ilvl w:val="0"/>
          <w:numId w:val="2"/>
        </w:numPr>
        <w:rPr>
          <w:rFonts w:eastAsia="Times New Roman"/>
          <w:color w:val="auto"/>
          <w:sz w:val="20"/>
          <w:szCs w:val="20"/>
        </w:rPr>
      </w:pPr>
      <w:r w:rsidRPr="009F49BA">
        <w:rPr>
          <w:rFonts w:eastAsia="Times New Roman"/>
          <w:color w:val="auto"/>
          <w:sz w:val="20"/>
          <w:szCs w:val="20"/>
        </w:rPr>
        <w:t>Zakład Gospodarki Komunalnej Gminy Dziadkowice, Dziadkowice 13, 17-306 Dziadkowice</w:t>
      </w:r>
    </w:p>
    <w:p w14:paraId="1B5365AB" w14:textId="1F7D80C7" w:rsidR="00BD64E9" w:rsidRPr="00393268" w:rsidRDefault="006235EF" w:rsidP="00393268">
      <w:pPr>
        <w:pStyle w:val="Akapitzlist"/>
        <w:numPr>
          <w:ilvl w:val="0"/>
          <w:numId w:val="2"/>
        </w:numPr>
        <w:rPr>
          <w:rFonts w:eastAsia="Times New Roman"/>
          <w:color w:val="auto"/>
          <w:sz w:val="20"/>
          <w:szCs w:val="20"/>
        </w:rPr>
      </w:pPr>
      <w:r w:rsidRPr="00393268">
        <w:rPr>
          <w:rFonts w:eastAsia="Times New Roman"/>
          <w:color w:val="auto"/>
          <w:sz w:val="20"/>
          <w:szCs w:val="20"/>
        </w:rPr>
        <w:t>a/a</w:t>
      </w:r>
    </w:p>
    <w:sectPr w:rsidR="00BD64E9" w:rsidRPr="00393268" w:rsidSect="00B73D29">
      <w:pgSz w:w="11906" w:h="16838"/>
      <w:pgMar w:top="338" w:right="849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C2A"/>
    <w:multiLevelType w:val="hybridMultilevel"/>
    <w:tmpl w:val="10A60BBA"/>
    <w:lvl w:ilvl="0" w:tplc="E9A872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0A2B9D"/>
    <w:multiLevelType w:val="hybridMultilevel"/>
    <w:tmpl w:val="56C647A6"/>
    <w:lvl w:ilvl="0" w:tplc="2FF08916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5002370">
    <w:abstractNumId w:val="1"/>
  </w:num>
  <w:num w:numId="2" w16cid:durableId="210737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717B5"/>
    <w:rsid w:val="000A4C2F"/>
    <w:rsid w:val="001A1EC1"/>
    <w:rsid w:val="001F0506"/>
    <w:rsid w:val="002876DE"/>
    <w:rsid w:val="002D3059"/>
    <w:rsid w:val="003308B9"/>
    <w:rsid w:val="003312BC"/>
    <w:rsid w:val="00393268"/>
    <w:rsid w:val="003A749C"/>
    <w:rsid w:val="004B10B1"/>
    <w:rsid w:val="006235EF"/>
    <w:rsid w:val="006A7923"/>
    <w:rsid w:val="007106B1"/>
    <w:rsid w:val="007535B6"/>
    <w:rsid w:val="00771666"/>
    <w:rsid w:val="007C03F0"/>
    <w:rsid w:val="008A7DE3"/>
    <w:rsid w:val="009737FD"/>
    <w:rsid w:val="009F49BA"/>
    <w:rsid w:val="00A22F99"/>
    <w:rsid w:val="00A43FA8"/>
    <w:rsid w:val="00A64704"/>
    <w:rsid w:val="00AF2F4F"/>
    <w:rsid w:val="00B66770"/>
    <w:rsid w:val="00B73D29"/>
    <w:rsid w:val="00B767CF"/>
    <w:rsid w:val="00BA34D6"/>
    <w:rsid w:val="00BA6979"/>
    <w:rsid w:val="00BD01CD"/>
    <w:rsid w:val="00BD64E9"/>
    <w:rsid w:val="00BE65B8"/>
    <w:rsid w:val="00C66879"/>
    <w:rsid w:val="00CB47A5"/>
    <w:rsid w:val="00CF4332"/>
    <w:rsid w:val="00DF7C96"/>
    <w:rsid w:val="00EC403C"/>
    <w:rsid w:val="00F55922"/>
    <w:rsid w:val="00F6054C"/>
    <w:rsid w:val="00FB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27</cp:revision>
  <cp:lastPrinted>2024-12-24T11:33:00Z</cp:lastPrinted>
  <dcterms:created xsi:type="dcterms:W3CDTF">2021-08-18T10:48:00Z</dcterms:created>
  <dcterms:modified xsi:type="dcterms:W3CDTF">2024-12-24T11:36:00Z</dcterms:modified>
</cp:coreProperties>
</file>