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C30B6" w14:textId="2B861C4B" w:rsidR="00594F6C" w:rsidRDefault="00594F6C" w:rsidP="001E3782">
      <w:pPr>
        <w:pStyle w:val="OZNPROJEKTUwskazaniedatylubwersjiprojektu"/>
      </w:pPr>
      <w:r>
        <w:t xml:space="preserve">Projekt </w:t>
      </w:r>
      <w:r w:rsidR="00CA1777">
        <w:t>z dnia 18 stycznia 2021 r.</w:t>
      </w:r>
    </w:p>
    <w:p w14:paraId="358C9839" w14:textId="28F5E1DF" w:rsidR="00AA7796" w:rsidRDefault="00594F6C" w:rsidP="001E3782">
      <w:pPr>
        <w:pStyle w:val="OZNRODZAKTUtznustawalubrozporzdzenieiorganwydajcy"/>
      </w:pPr>
      <w:r>
        <w:t>Ustawa</w:t>
      </w:r>
    </w:p>
    <w:p w14:paraId="7BE6E394" w14:textId="2B13B2A5" w:rsidR="001E3782" w:rsidRPr="001E3782" w:rsidRDefault="001E3782" w:rsidP="001E3782">
      <w:pPr>
        <w:pStyle w:val="DATAAKTUdatauchwalenialubwydaniaaktu"/>
      </w:pPr>
      <w:r>
        <w:t>z</w:t>
      </w:r>
      <w:r w:rsidRPr="001E3782">
        <w:t xml:space="preserve"> dnia</w:t>
      </w:r>
      <w:r>
        <w:t>…</w:t>
      </w:r>
      <w:r w:rsidR="00441684">
        <w:t>………………………</w:t>
      </w:r>
      <w:r w:rsidR="003F10AB">
        <w:t xml:space="preserve"> 2021 r.</w:t>
      </w:r>
    </w:p>
    <w:p w14:paraId="4830F477" w14:textId="32E5A691" w:rsidR="001E3782" w:rsidRPr="001E3782" w:rsidRDefault="00AA7796" w:rsidP="001E3782">
      <w:pPr>
        <w:pStyle w:val="TYTUAKTUprzedmiotregulacjiustawylubrozporzdzenia"/>
        <w:rPr>
          <w:rFonts w:eastAsia="Times New Roman"/>
        </w:rPr>
      </w:pPr>
      <w:r>
        <w:t xml:space="preserve"> </w:t>
      </w:r>
      <w:r w:rsidRPr="001E3782">
        <w:t xml:space="preserve">o zmianie ustawy o zapobieganiu oraz zwalczaniu zakażeń i chorób zakaźnych u ludzi oraz </w:t>
      </w:r>
      <w:r w:rsidR="001E3782" w:rsidRPr="001E3782">
        <w:t>niektórych innych ustaw</w:t>
      </w:r>
    </w:p>
    <w:p w14:paraId="26DDA763" w14:textId="06255127" w:rsidR="00751C7E" w:rsidRDefault="001E3782" w:rsidP="001E3782">
      <w:pPr>
        <w:pStyle w:val="ARTartustawynprozporzdzenia"/>
      </w:pPr>
      <w:r w:rsidRPr="00905A02">
        <w:rPr>
          <w:b/>
          <w:bCs/>
        </w:rPr>
        <w:t>Art. 1.</w:t>
      </w:r>
      <w:r>
        <w:t xml:space="preserve"> W ustawie z dnia 5 grudnia 2008 r. o zapobieganiu oraz zwalczaniu zakażeń i chorób zakaźnych u ludzi (Dz. U. z 2020 r. poz. 1845, 2112 i 2401)</w:t>
      </w:r>
      <w:r w:rsidR="00751C7E">
        <w:t xml:space="preserve"> wprowadza się następujące zmiany:</w:t>
      </w:r>
    </w:p>
    <w:p w14:paraId="1FF210C9" w14:textId="0FA2975B" w:rsidR="00140C27" w:rsidRDefault="00751C7E" w:rsidP="00EB2FB6">
      <w:pPr>
        <w:pStyle w:val="PKTpunkt"/>
      </w:pPr>
      <w:r>
        <w:t>1)</w:t>
      </w:r>
      <w:r>
        <w:tab/>
      </w:r>
      <w:r w:rsidR="001E3782">
        <w:t>po art. 17 dodaje się art. 17a–17</w:t>
      </w:r>
      <w:r w:rsidR="00A21B67">
        <w:t>i</w:t>
      </w:r>
      <w:r w:rsidR="00221095">
        <w:t xml:space="preserve"> </w:t>
      </w:r>
      <w:r w:rsidR="001E3782">
        <w:t>w brzmieniu:</w:t>
      </w:r>
      <w:bookmarkStart w:id="0" w:name="_GoBack"/>
      <w:bookmarkEnd w:id="0"/>
    </w:p>
    <w:p w14:paraId="4A1BD75B" w14:textId="3F028F3F" w:rsidR="00426C02" w:rsidRPr="001E3782" w:rsidRDefault="00505841" w:rsidP="00272390">
      <w:pPr>
        <w:pStyle w:val="ZARTzmartartykuempunktem"/>
      </w:pPr>
      <w:r w:rsidRPr="001E3782">
        <w:t>„</w:t>
      </w:r>
      <w:r w:rsidRPr="001D60EB">
        <w:rPr>
          <w:b/>
          <w:bCs/>
        </w:rPr>
        <w:t>Art. 17a.</w:t>
      </w:r>
      <w:r w:rsidRPr="001E3782">
        <w:t xml:space="preserve"> 1. </w:t>
      </w:r>
      <w:r w:rsidR="009E11DE" w:rsidRPr="001E3782">
        <w:t>W przypadku gdy w wyniku szczepienia ochronnego</w:t>
      </w:r>
      <w:r w:rsidR="00426C02" w:rsidRPr="001E3782">
        <w:t xml:space="preserve">, </w:t>
      </w:r>
      <w:r w:rsidR="0059551D" w:rsidRPr="001E3782">
        <w:t xml:space="preserve">o którym mowa </w:t>
      </w:r>
      <w:r w:rsidR="009E11DE" w:rsidRPr="001E3782">
        <w:t xml:space="preserve">w przepisach wydanych na podstawie </w:t>
      </w:r>
      <w:r w:rsidR="00426C02" w:rsidRPr="001E3782">
        <w:t xml:space="preserve">art. 3 ust. 4, </w:t>
      </w:r>
      <w:r w:rsidR="0059551D" w:rsidRPr="001E3782">
        <w:t xml:space="preserve">art. 17 ust. 10 albo art. 46 </w:t>
      </w:r>
      <w:r w:rsidR="00426C02" w:rsidRPr="001E3782">
        <w:t xml:space="preserve">ust. 4 </w:t>
      </w:r>
      <w:r w:rsidR="0059551D" w:rsidRPr="001E3782">
        <w:t xml:space="preserve">pkt 7, </w:t>
      </w:r>
      <w:r w:rsidR="00B55F40" w:rsidRPr="001E3782">
        <w:t>u osoby u której wykonano szczepienie ochronne wystąpiły wymienione w</w:t>
      </w:r>
      <w:r w:rsidR="00751C7E">
        <w:t> </w:t>
      </w:r>
      <w:r w:rsidR="00B55F40" w:rsidRPr="001E3782">
        <w:t>Charakterystyce Produktu Leczniczego</w:t>
      </w:r>
      <w:r w:rsidR="00272390">
        <w:t xml:space="preserve">, o której mowa w ustawie z dnia 6 września 2001 r. </w:t>
      </w:r>
      <w:r w:rsidR="008167EC" w:rsidRPr="008167EC">
        <w:t>–</w:t>
      </w:r>
      <w:r w:rsidR="00272390">
        <w:t xml:space="preserve"> Prawo farmaceutyczne</w:t>
      </w:r>
      <w:r w:rsidR="00B55F40" w:rsidRPr="001E3782">
        <w:t xml:space="preserve"> </w:t>
      </w:r>
      <w:r w:rsidR="00272390">
        <w:t xml:space="preserve">(Dz. U. z 2020 r. poz. 944, 1493 i 2112), </w:t>
      </w:r>
      <w:r w:rsidR="00B55F40" w:rsidRPr="001E3782">
        <w:t>podanej szczepionki lub szczepionek działania niepo</w:t>
      </w:r>
      <w:r w:rsidR="0059551D" w:rsidRPr="001E3782">
        <w:t>ż</w:t>
      </w:r>
      <w:r w:rsidR="00B55F40" w:rsidRPr="001E3782">
        <w:t>ądane</w:t>
      </w:r>
      <w:r w:rsidR="00426C02" w:rsidRPr="001E3782">
        <w:t>:</w:t>
      </w:r>
    </w:p>
    <w:p w14:paraId="64A7D44B" w14:textId="6E2B0193" w:rsidR="00426C02" w:rsidRPr="001E3782" w:rsidRDefault="00426C02" w:rsidP="001E3782">
      <w:pPr>
        <w:pStyle w:val="ZPKTzmpktartykuempunktem"/>
      </w:pPr>
      <w:r w:rsidRPr="001E3782">
        <w:t>1)</w:t>
      </w:r>
      <w:r w:rsidR="006947F0" w:rsidRPr="001E3782">
        <w:tab/>
      </w:r>
      <w:r w:rsidR="007E5609">
        <w:t>wymagające</w:t>
      </w:r>
      <w:r w:rsidR="00272390" w:rsidRPr="001E3782">
        <w:t xml:space="preserve"> </w:t>
      </w:r>
      <w:r w:rsidR="00B55F40" w:rsidRPr="001E3782">
        <w:t>hospitalizacji przez okres nie krótszy niż 14 d</w:t>
      </w:r>
      <w:r w:rsidR="00CC63CB" w:rsidRPr="001E3782">
        <w:t>ni</w:t>
      </w:r>
      <w:r w:rsidR="00B4652A">
        <w:t xml:space="preserve"> albo</w:t>
      </w:r>
      <w:r w:rsidR="00A21B67" w:rsidRPr="001E3782">
        <w:t xml:space="preserve"> </w:t>
      </w:r>
    </w:p>
    <w:p w14:paraId="61009B2F" w14:textId="4AC84402" w:rsidR="00426C02" w:rsidRPr="001E3782" w:rsidRDefault="00426C02" w:rsidP="001E3782">
      <w:pPr>
        <w:pStyle w:val="ZPKTzmpktartykuempunktem"/>
      </w:pPr>
      <w:r w:rsidRPr="001E3782">
        <w:t>2)</w:t>
      </w:r>
      <w:r w:rsidR="006947F0" w:rsidRPr="001E3782">
        <w:tab/>
      </w:r>
      <w:r w:rsidR="00272390">
        <w:t xml:space="preserve">polegające na </w:t>
      </w:r>
      <w:r w:rsidR="00380E00" w:rsidRPr="001E3782">
        <w:t>wystąpi</w:t>
      </w:r>
      <w:r w:rsidR="00272390">
        <w:t xml:space="preserve">eniu </w:t>
      </w:r>
      <w:r w:rsidR="00380E00" w:rsidRPr="001E3782">
        <w:t>wstrząs</w:t>
      </w:r>
      <w:r w:rsidR="00272390">
        <w:t>u</w:t>
      </w:r>
      <w:r w:rsidR="00380E00" w:rsidRPr="001E3782">
        <w:t xml:space="preserve"> anafilaktyczn</w:t>
      </w:r>
      <w:r w:rsidR="00272390">
        <w:t>ego</w:t>
      </w:r>
      <w:r w:rsidR="00380E00" w:rsidRPr="001E3782">
        <w:t xml:space="preserve"> </w:t>
      </w:r>
      <w:r w:rsidR="007E5609">
        <w:t>powodującego</w:t>
      </w:r>
      <w:r w:rsidR="007E5609" w:rsidRPr="001E3782">
        <w:t xml:space="preserve"> </w:t>
      </w:r>
      <w:r w:rsidR="00380E00" w:rsidRPr="001E3782">
        <w:t xml:space="preserve">konieczność </w:t>
      </w:r>
      <w:r w:rsidR="00CC63CB" w:rsidRPr="001E3782">
        <w:t xml:space="preserve">obserwacji na </w:t>
      </w:r>
      <w:r w:rsidR="00272390">
        <w:t>s</w:t>
      </w:r>
      <w:r w:rsidR="00CC63CB" w:rsidRPr="001E3782">
        <w:t xml:space="preserve">zpitalnym </w:t>
      </w:r>
      <w:r w:rsidR="00272390">
        <w:t>o</w:t>
      </w:r>
      <w:r w:rsidR="00CC63CB" w:rsidRPr="001E3782">
        <w:t xml:space="preserve">ddziale </w:t>
      </w:r>
      <w:r w:rsidR="00272390">
        <w:t>r</w:t>
      </w:r>
      <w:r w:rsidR="00CC63CB" w:rsidRPr="001E3782">
        <w:t>atunkowym</w:t>
      </w:r>
      <w:r w:rsidR="00272390">
        <w:t xml:space="preserve"> </w:t>
      </w:r>
      <w:r w:rsidR="007E5609">
        <w:t xml:space="preserve">lub </w:t>
      </w:r>
      <w:r w:rsidR="00272390">
        <w:t xml:space="preserve">izbie przyjęć </w:t>
      </w:r>
      <w:r w:rsidR="007E5609">
        <w:t xml:space="preserve">albo </w:t>
      </w:r>
      <w:r w:rsidR="00380E00" w:rsidRPr="001E3782">
        <w:t>hospitalizacji</w:t>
      </w:r>
      <w:r w:rsidRPr="001E3782">
        <w:t xml:space="preserve"> przez okres </w:t>
      </w:r>
      <w:r w:rsidR="007D21FD">
        <w:t>krótszy niż</w:t>
      </w:r>
      <w:r w:rsidR="007D21FD" w:rsidRPr="001E3782">
        <w:t xml:space="preserve"> </w:t>
      </w:r>
      <w:r w:rsidRPr="001E3782">
        <w:t>14 dni</w:t>
      </w:r>
    </w:p>
    <w:p w14:paraId="40469888" w14:textId="02E84B6F" w:rsidR="00426C02" w:rsidRDefault="00426C02" w:rsidP="00B4652A">
      <w:pPr>
        <w:pStyle w:val="ZCZWSPPKTzmczciwsppktartykuempunktem"/>
        <w:tabs>
          <w:tab w:val="left" w:pos="993"/>
        </w:tabs>
      </w:pPr>
      <w:r>
        <w:t>–</w:t>
      </w:r>
      <w:r w:rsidR="00441684">
        <w:tab/>
      </w:r>
      <w:r w:rsidR="00380E00">
        <w:t xml:space="preserve">osobie </w:t>
      </w:r>
      <w:r>
        <w:t xml:space="preserve">tej </w:t>
      </w:r>
      <w:r w:rsidR="00380E00">
        <w:t>przysługuje świadczenie kompensacyjne.</w:t>
      </w:r>
    </w:p>
    <w:p w14:paraId="1EC14128" w14:textId="0ACEDE30" w:rsidR="009F67B5" w:rsidRPr="009F67B5" w:rsidRDefault="007D1EFE" w:rsidP="00B4652A">
      <w:pPr>
        <w:pStyle w:val="ZARTzmartartykuempunktem"/>
      </w:pPr>
      <w:r>
        <w:t>2</w:t>
      </w:r>
      <w:r w:rsidR="00505841" w:rsidRPr="004D68CB">
        <w:t xml:space="preserve">. </w:t>
      </w:r>
      <w:r w:rsidR="009F67B5" w:rsidRPr="00DE51B6">
        <w:t xml:space="preserve">Świadczenie kompensacyjne </w:t>
      </w:r>
      <w:r w:rsidR="009F67B5">
        <w:t>wynosi w przypadku:</w:t>
      </w:r>
    </w:p>
    <w:p w14:paraId="76ED5E97" w14:textId="0654988B" w:rsidR="009F67B5" w:rsidRPr="009F67B5" w:rsidRDefault="009F67B5" w:rsidP="009F67B5">
      <w:pPr>
        <w:pStyle w:val="ZPKTzmpktartykuempunktem"/>
      </w:pPr>
      <w:r w:rsidRPr="009F67B5">
        <w:t xml:space="preserve">1) </w:t>
      </w:r>
      <w:r>
        <w:tab/>
      </w:r>
      <w:r w:rsidRPr="009F67B5">
        <w:t xml:space="preserve">obserwacji na szpitalnym oddziale ratunkowym lub izbie przyjęć w związku ze wstrząsem anafilaktycznym – </w:t>
      </w:r>
      <w:r>
        <w:t>3</w:t>
      </w:r>
      <w:r w:rsidRPr="009F67B5">
        <w:t>.000 zł;</w:t>
      </w:r>
    </w:p>
    <w:p w14:paraId="0B52B681" w14:textId="766CB328" w:rsidR="009F67B5" w:rsidRPr="009F67B5" w:rsidRDefault="009F67B5" w:rsidP="009F67B5">
      <w:pPr>
        <w:pStyle w:val="ZPKTzmpktartykuempunktem"/>
      </w:pPr>
      <w:r w:rsidRPr="009F67B5">
        <w:t xml:space="preserve">2) </w:t>
      </w:r>
      <w:r>
        <w:tab/>
      </w:r>
      <w:r w:rsidRPr="009F67B5">
        <w:t>hospitalizacji w związku ze wstrząsem anafilaktycznym trwająca krócej niż 14 dni – 10.000 zł;</w:t>
      </w:r>
    </w:p>
    <w:p w14:paraId="7F3018D9" w14:textId="5F1AB31E" w:rsidR="009F67B5" w:rsidRPr="009F67B5" w:rsidRDefault="009F67B5" w:rsidP="009F67B5">
      <w:pPr>
        <w:pStyle w:val="ZPKTzmpktartykuempunktem"/>
      </w:pPr>
      <w:r w:rsidRPr="009F67B5">
        <w:t xml:space="preserve">3) </w:t>
      </w:r>
      <w:r>
        <w:tab/>
      </w:r>
      <w:r w:rsidRPr="009F67B5">
        <w:t xml:space="preserve">hospitalizacji </w:t>
      </w:r>
      <w:r w:rsidR="00A21B67">
        <w:t xml:space="preserve">trwającej </w:t>
      </w:r>
      <w:r w:rsidRPr="009F67B5">
        <w:t xml:space="preserve">od 14 dni do 30 dni </w:t>
      </w:r>
      <w:r w:rsidR="00A21B67" w:rsidRPr="009F67B5">
        <w:t>–</w:t>
      </w:r>
      <w:r w:rsidR="00A21B67">
        <w:t xml:space="preserve"> </w:t>
      </w:r>
      <w:r w:rsidRPr="009F67B5">
        <w:t>od 10.000 zł do 20.000 zł;</w:t>
      </w:r>
    </w:p>
    <w:p w14:paraId="7336408E" w14:textId="3C188767" w:rsidR="009F67B5" w:rsidRPr="009F67B5" w:rsidRDefault="009F67B5" w:rsidP="009F67B5">
      <w:pPr>
        <w:pStyle w:val="ZPKTzmpktartykuempunktem"/>
      </w:pPr>
      <w:r w:rsidRPr="009F67B5">
        <w:t xml:space="preserve">4) </w:t>
      </w:r>
      <w:r>
        <w:tab/>
      </w:r>
      <w:r w:rsidRPr="009F67B5">
        <w:t xml:space="preserve">hospitalizacji </w:t>
      </w:r>
      <w:r w:rsidR="00A21B67">
        <w:t xml:space="preserve">trwającej </w:t>
      </w:r>
      <w:r w:rsidRPr="009F67B5">
        <w:t xml:space="preserve">od 31 dni do 50 dni – od </w:t>
      </w:r>
      <w:r w:rsidR="00221095" w:rsidRPr="009F67B5">
        <w:t>2</w:t>
      </w:r>
      <w:r w:rsidR="00221095">
        <w:t>1</w:t>
      </w:r>
      <w:r w:rsidRPr="009F67B5">
        <w:t>.000 zł do 35.000 zł;</w:t>
      </w:r>
    </w:p>
    <w:p w14:paraId="03576E04" w14:textId="140F3D2F" w:rsidR="009F67B5" w:rsidRPr="009F67B5" w:rsidRDefault="009F67B5" w:rsidP="009F67B5">
      <w:pPr>
        <w:pStyle w:val="ZPKTzmpktartykuempunktem"/>
      </w:pPr>
      <w:r w:rsidRPr="009F67B5">
        <w:t xml:space="preserve">5) </w:t>
      </w:r>
      <w:r>
        <w:tab/>
      </w:r>
      <w:r w:rsidRPr="009F67B5">
        <w:t xml:space="preserve">hospitalizacji </w:t>
      </w:r>
      <w:r w:rsidR="00A21B67">
        <w:t xml:space="preserve">trwającej </w:t>
      </w:r>
      <w:r w:rsidRPr="009F67B5">
        <w:t xml:space="preserve">od 51 dni do 70 dni – od </w:t>
      </w:r>
      <w:r w:rsidR="00221095">
        <w:t>36</w:t>
      </w:r>
      <w:r w:rsidRPr="009F67B5">
        <w:t>.000 zł do 50.000 zł;</w:t>
      </w:r>
    </w:p>
    <w:p w14:paraId="4C244E9E" w14:textId="27AAE17C" w:rsidR="009F67B5" w:rsidRPr="009F67B5" w:rsidRDefault="009F67B5" w:rsidP="009F67B5">
      <w:pPr>
        <w:pStyle w:val="ZPKTzmpktartykuempunktem"/>
      </w:pPr>
      <w:r w:rsidRPr="009F67B5">
        <w:t xml:space="preserve">6) </w:t>
      </w:r>
      <w:r>
        <w:tab/>
      </w:r>
      <w:r w:rsidRPr="009F67B5">
        <w:t xml:space="preserve">hospitalizacji </w:t>
      </w:r>
      <w:r w:rsidR="00A21B67">
        <w:t xml:space="preserve">trwającej </w:t>
      </w:r>
      <w:r w:rsidRPr="009F67B5">
        <w:t xml:space="preserve">od 71 dni do 90 dni – od </w:t>
      </w:r>
      <w:r w:rsidR="00221095" w:rsidRPr="009F67B5">
        <w:t>5</w:t>
      </w:r>
      <w:r w:rsidR="00221095">
        <w:t>1</w:t>
      </w:r>
      <w:r w:rsidRPr="009F67B5">
        <w:t>.000 zł do 65.000 zł;</w:t>
      </w:r>
    </w:p>
    <w:p w14:paraId="5295F94B" w14:textId="6199085E" w:rsidR="00904C7B" w:rsidRDefault="009F67B5" w:rsidP="009F67B5">
      <w:pPr>
        <w:pStyle w:val="ZPKTzmpktartykuempunktem"/>
      </w:pPr>
      <w:r w:rsidRPr="009F67B5">
        <w:t xml:space="preserve">7) </w:t>
      </w:r>
      <w:r>
        <w:tab/>
      </w:r>
      <w:r w:rsidRPr="009F67B5">
        <w:t xml:space="preserve">hospitalizacji </w:t>
      </w:r>
      <w:r w:rsidR="00A21B67">
        <w:t xml:space="preserve">trwającej </w:t>
      </w:r>
      <w:r w:rsidRPr="009F67B5">
        <w:t xml:space="preserve">od 91 dni do 120 dni – od </w:t>
      </w:r>
      <w:r w:rsidR="00221095">
        <w:t>66</w:t>
      </w:r>
      <w:r w:rsidRPr="009F67B5">
        <w:t>.000 zł do 89.000 zł</w:t>
      </w:r>
    </w:p>
    <w:p w14:paraId="27E8E1F6" w14:textId="3D2E8764" w:rsidR="009F67B5" w:rsidRPr="009F67B5" w:rsidRDefault="00904C7B" w:rsidP="009F67B5">
      <w:pPr>
        <w:pStyle w:val="ZPKTzmpktartykuempunktem"/>
      </w:pPr>
      <w:r w:rsidRPr="009F67B5">
        <w:t>–</w:t>
      </w:r>
      <w:r w:rsidR="00441684">
        <w:tab/>
      </w:r>
      <w:r w:rsidRPr="009F67B5">
        <w:t xml:space="preserve">proporcjonalnie </w:t>
      </w:r>
      <w:r>
        <w:t>do okresu hospitalizacji</w:t>
      </w:r>
      <w:r w:rsidR="009F67B5" w:rsidRPr="009F67B5">
        <w:t>;</w:t>
      </w:r>
    </w:p>
    <w:p w14:paraId="2C3156B0" w14:textId="6842B9BB" w:rsidR="009F67B5" w:rsidRDefault="009F67B5" w:rsidP="009F67B5">
      <w:pPr>
        <w:pStyle w:val="ZPKTzmpktartykuempunktem"/>
      </w:pPr>
      <w:r w:rsidRPr="009F67B5">
        <w:t xml:space="preserve">8) </w:t>
      </w:r>
      <w:r>
        <w:tab/>
      </w:r>
      <w:r w:rsidRPr="009F67B5">
        <w:t>hospitalizacji</w:t>
      </w:r>
      <w:r w:rsidR="00A21B67">
        <w:t xml:space="preserve"> trwającej</w:t>
      </w:r>
      <w:r w:rsidRPr="009F67B5">
        <w:t xml:space="preserve"> powyżej 120 dni – 100.000 zł.</w:t>
      </w:r>
    </w:p>
    <w:p w14:paraId="7BD759E0" w14:textId="3D0CEAC2" w:rsidR="009F67B5" w:rsidRPr="009F67B5" w:rsidRDefault="00A21B67" w:rsidP="009F67B5">
      <w:pPr>
        <w:pStyle w:val="ZUSTzmustartykuempunktem"/>
      </w:pPr>
      <w:r>
        <w:lastRenderedPageBreak/>
        <w:t>3</w:t>
      </w:r>
      <w:r w:rsidR="009F67B5" w:rsidRPr="009F67B5">
        <w:t>. Świadczenie kompensacyjne jest dodatkowo podwyższane w przypadku:</w:t>
      </w:r>
    </w:p>
    <w:p w14:paraId="0F9FF292" w14:textId="77777777" w:rsidR="009F67B5" w:rsidRPr="00194573" w:rsidRDefault="009F67B5" w:rsidP="009F67B5">
      <w:pPr>
        <w:pStyle w:val="ZPKTzmpktartykuempunktem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194573">
        <w:rPr>
          <w:rFonts w:ascii="Times New Roman" w:hAnsi="Times New Roman" w:cs="Times New Roman"/>
          <w:szCs w:val="24"/>
          <w:shd w:val="clear" w:color="auto" w:fill="FFFFFF"/>
        </w:rPr>
        <w:t>zabieg</w:t>
      </w:r>
      <w:r>
        <w:rPr>
          <w:rFonts w:ascii="Times New Roman" w:hAnsi="Times New Roman" w:cs="Times New Roman"/>
          <w:szCs w:val="24"/>
          <w:shd w:val="clear" w:color="auto" w:fill="FFFFFF"/>
        </w:rPr>
        <w:t>u</w:t>
      </w:r>
      <w:r w:rsidRPr="00194573">
        <w:rPr>
          <w:rFonts w:ascii="Times New Roman" w:hAnsi="Times New Roman" w:cs="Times New Roman"/>
          <w:szCs w:val="24"/>
          <w:shd w:val="clear" w:color="auto" w:fill="FFFFFF"/>
        </w:rPr>
        <w:t xml:space="preserve"> operacyjn</w:t>
      </w:r>
      <w:r>
        <w:rPr>
          <w:rFonts w:ascii="Times New Roman" w:hAnsi="Times New Roman" w:cs="Times New Roman"/>
          <w:szCs w:val="24"/>
          <w:shd w:val="clear" w:color="auto" w:fill="FFFFFF"/>
        </w:rPr>
        <w:t>ego</w:t>
      </w:r>
      <w:r w:rsidRPr="00194573">
        <w:rPr>
          <w:rFonts w:ascii="Times New Roman" w:hAnsi="Times New Roman" w:cs="Times New Roman"/>
          <w:szCs w:val="24"/>
          <w:shd w:val="clear" w:color="auto" w:fill="FFFFFF"/>
        </w:rPr>
        <w:t xml:space="preserve"> w znieczuleniu ogólnym – </w:t>
      </w:r>
      <w:r>
        <w:rPr>
          <w:rFonts w:ascii="Times New Roman" w:hAnsi="Times New Roman" w:cs="Times New Roman"/>
          <w:szCs w:val="24"/>
          <w:shd w:val="clear" w:color="auto" w:fill="FFFFFF"/>
        </w:rPr>
        <w:t>o 15</w:t>
      </w:r>
      <w:r w:rsidRPr="00194573">
        <w:rPr>
          <w:rFonts w:ascii="Times New Roman" w:hAnsi="Times New Roman" w:cs="Times New Roman"/>
          <w:szCs w:val="24"/>
          <w:shd w:val="clear" w:color="auto" w:fill="FFFFFF"/>
        </w:rPr>
        <w:t>.000 zł</w:t>
      </w:r>
      <w:r>
        <w:rPr>
          <w:rFonts w:ascii="Times New Roman" w:hAnsi="Times New Roman" w:cs="Times New Roman"/>
          <w:szCs w:val="24"/>
          <w:shd w:val="clear" w:color="auto" w:fill="FFFFFF"/>
        </w:rPr>
        <w:t>;</w:t>
      </w:r>
    </w:p>
    <w:p w14:paraId="062978D3" w14:textId="77777777" w:rsidR="009F67B5" w:rsidRPr="00194573" w:rsidRDefault="009F67B5" w:rsidP="009F67B5">
      <w:pPr>
        <w:pStyle w:val="ZPKTzmpktartykuempunktem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>i</w:t>
      </w:r>
      <w:r w:rsidRPr="00194573">
        <w:rPr>
          <w:rFonts w:ascii="Times New Roman" w:hAnsi="Times New Roman" w:cs="Times New Roman"/>
          <w:szCs w:val="24"/>
          <w:shd w:val="clear" w:color="auto" w:fill="FFFFFF"/>
        </w:rPr>
        <w:t>nn</w:t>
      </w:r>
      <w:r>
        <w:rPr>
          <w:rFonts w:ascii="Times New Roman" w:hAnsi="Times New Roman" w:cs="Times New Roman"/>
          <w:szCs w:val="24"/>
          <w:shd w:val="clear" w:color="auto" w:fill="FFFFFF"/>
        </w:rPr>
        <w:t>ego</w:t>
      </w:r>
      <w:r w:rsidRPr="00194573">
        <w:rPr>
          <w:rFonts w:ascii="Times New Roman" w:hAnsi="Times New Roman" w:cs="Times New Roman"/>
          <w:szCs w:val="24"/>
          <w:shd w:val="clear" w:color="auto" w:fill="FFFFFF"/>
        </w:rPr>
        <w:t xml:space="preserve"> zabieg</w:t>
      </w:r>
      <w:r>
        <w:rPr>
          <w:rFonts w:ascii="Times New Roman" w:hAnsi="Times New Roman" w:cs="Times New Roman"/>
          <w:szCs w:val="24"/>
          <w:shd w:val="clear" w:color="auto" w:fill="FFFFFF"/>
        </w:rPr>
        <w:t>u</w:t>
      </w:r>
      <w:r w:rsidRPr="00194573">
        <w:rPr>
          <w:rFonts w:ascii="Times New Roman" w:hAnsi="Times New Roman" w:cs="Times New Roman"/>
          <w:szCs w:val="24"/>
          <w:shd w:val="clear" w:color="auto" w:fill="FFFFFF"/>
        </w:rPr>
        <w:t xml:space="preserve"> operacyjn</w:t>
      </w:r>
      <w:r>
        <w:rPr>
          <w:rFonts w:ascii="Times New Roman" w:hAnsi="Times New Roman" w:cs="Times New Roman"/>
          <w:szCs w:val="24"/>
          <w:shd w:val="clear" w:color="auto" w:fill="FFFFFF"/>
        </w:rPr>
        <w:t>ego</w:t>
      </w:r>
      <w:r w:rsidRPr="00194573">
        <w:rPr>
          <w:rFonts w:ascii="Times New Roman" w:hAnsi="Times New Roman" w:cs="Times New Roman"/>
          <w:szCs w:val="24"/>
          <w:shd w:val="clear" w:color="auto" w:fill="FFFFFF"/>
        </w:rPr>
        <w:t xml:space="preserve"> albo metod</w:t>
      </w:r>
      <w:r>
        <w:rPr>
          <w:rFonts w:ascii="Times New Roman" w:hAnsi="Times New Roman" w:cs="Times New Roman"/>
          <w:szCs w:val="24"/>
          <w:shd w:val="clear" w:color="auto" w:fill="FFFFFF"/>
        </w:rPr>
        <w:t>y</w:t>
      </w:r>
      <w:r w:rsidRPr="00194573">
        <w:rPr>
          <w:rFonts w:ascii="Times New Roman" w:hAnsi="Times New Roman" w:cs="Times New Roman"/>
          <w:szCs w:val="24"/>
          <w:shd w:val="clear" w:color="auto" w:fill="FFFFFF"/>
        </w:rPr>
        <w:t xml:space="preserve"> leczenia lub diagnostyki stwarzając</w:t>
      </w:r>
      <w:r>
        <w:rPr>
          <w:rFonts w:ascii="Times New Roman" w:hAnsi="Times New Roman" w:cs="Times New Roman"/>
          <w:szCs w:val="24"/>
          <w:shd w:val="clear" w:color="auto" w:fill="FFFFFF"/>
        </w:rPr>
        <w:t>ej</w:t>
      </w:r>
      <w:r w:rsidRPr="00194573">
        <w:rPr>
          <w:rFonts w:ascii="Times New Roman" w:hAnsi="Times New Roman" w:cs="Times New Roman"/>
          <w:szCs w:val="24"/>
          <w:shd w:val="clear" w:color="auto" w:fill="FFFFFF"/>
        </w:rPr>
        <w:t xml:space="preserve"> podwyższone ryzyko – </w:t>
      </w:r>
      <w:r>
        <w:rPr>
          <w:rFonts w:ascii="Times New Roman" w:hAnsi="Times New Roman" w:cs="Times New Roman"/>
          <w:szCs w:val="24"/>
          <w:shd w:val="clear" w:color="auto" w:fill="FFFFFF"/>
        </w:rPr>
        <w:t>o 5</w:t>
      </w:r>
      <w:r w:rsidRPr="00194573">
        <w:rPr>
          <w:rFonts w:ascii="Times New Roman" w:hAnsi="Times New Roman" w:cs="Times New Roman"/>
          <w:szCs w:val="24"/>
          <w:shd w:val="clear" w:color="auto" w:fill="FFFFFF"/>
        </w:rPr>
        <w:t>.000 z</w:t>
      </w:r>
      <w:r>
        <w:rPr>
          <w:rFonts w:ascii="Times New Roman" w:hAnsi="Times New Roman" w:cs="Times New Roman"/>
          <w:szCs w:val="24"/>
          <w:shd w:val="clear" w:color="auto" w:fill="FFFFFF"/>
        </w:rPr>
        <w:t>ł;</w:t>
      </w:r>
    </w:p>
    <w:p w14:paraId="000CE975" w14:textId="77777777" w:rsidR="009F67B5" w:rsidRPr="00194573" w:rsidRDefault="009F67B5" w:rsidP="009F67B5">
      <w:pPr>
        <w:pStyle w:val="ZPKTzmpktartykuempunktem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>h</w:t>
      </w:r>
      <w:r w:rsidRPr="00194573">
        <w:rPr>
          <w:rFonts w:ascii="Times New Roman" w:hAnsi="Times New Roman" w:cs="Times New Roman"/>
          <w:szCs w:val="24"/>
          <w:shd w:val="clear" w:color="auto" w:fill="FFFFFF"/>
        </w:rPr>
        <w:t>ospitalizacj</w:t>
      </w:r>
      <w:r>
        <w:rPr>
          <w:rFonts w:ascii="Times New Roman" w:hAnsi="Times New Roman" w:cs="Times New Roman"/>
          <w:szCs w:val="24"/>
          <w:shd w:val="clear" w:color="auto" w:fill="FFFFFF"/>
        </w:rPr>
        <w:t>i</w:t>
      </w:r>
      <w:r w:rsidRPr="00194573">
        <w:rPr>
          <w:rFonts w:ascii="Times New Roman" w:hAnsi="Times New Roman" w:cs="Times New Roman"/>
          <w:szCs w:val="24"/>
          <w:shd w:val="clear" w:color="auto" w:fill="FFFFFF"/>
        </w:rPr>
        <w:t xml:space="preserve"> na oddziale intensywnej terapii lub intensywnej opieki medycznej trwając</w:t>
      </w:r>
      <w:r>
        <w:rPr>
          <w:rFonts w:ascii="Times New Roman" w:hAnsi="Times New Roman" w:cs="Times New Roman"/>
          <w:szCs w:val="24"/>
          <w:shd w:val="clear" w:color="auto" w:fill="FFFFFF"/>
        </w:rPr>
        <w:t>ej</w:t>
      </w:r>
      <w:r w:rsidRPr="00194573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Cs w:val="24"/>
          <w:shd w:val="clear" w:color="auto" w:fill="FFFFFF"/>
        </w:rPr>
        <w:t>co najmniej</w:t>
      </w:r>
      <w:r w:rsidRPr="00194573">
        <w:rPr>
          <w:rFonts w:ascii="Times New Roman" w:hAnsi="Times New Roman" w:cs="Times New Roman"/>
          <w:szCs w:val="24"/>
          <w:shd w:val="clear" w:color="auto" w:fill="FFFFFF"/>
        </w:rPr>
        <w:t xml:space="preserve"> 7 dni – 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o </w:t>
      </w:r>
      <w:r w:rsidRPr="00194573">
        <w:rPr>
          <w:rFonts w:ascii="Times New Roman" w:hAnsi="Times New Roman" w:cs="Times New Roman"/>
          <w:szCs w:val="24"/>
          <w:shd w:val="clear" w:color="auto" w:fill="FFFFFF"/>
        </w:rPr>
        <w:t>10.000 zł</w:t>
      </w:r>
      <w:r>
        <w:rPr>
          <w:rFonts w:ascii="Times New Roman" w:hAnsi="Times New Roman" w:cs="Times New Roman"/>
          <w:szCs w:val="24"/>
          <w:shd w:val="clear" w:color="auto" w:fill="FFFFFF"/>
        </w:rPr>
        <w:t>;</w:t>
      </w:r>
    </w:p>
    <w:p w14:paraId="0A64E6D4" w14:textId="77777777" w:rsidR="009F67B5" w:rsidRPr="00EC7122" w:rsidRDefault="009F67B5" w:rsidP="009F67B5">
      <w:pPr>
        <w:pStyle w:val="ZPKTzmpktartykuempunktem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>h</w:t>
      </w:r>
      <w:r w:rsidRPr="00194573">
        <w:rPr>
          <w:rFonts w:ascii="Times New Roman" w:hAnsi="Times New Roman" w:cs="Times New Roman"/>
          <w:szCs w:val="24"/>
          <w:shd w:val="clear" w:color="auto" w:fill="FFFFFF"/>
        </w:rPr>
        <w:t>ospitalizacj</w:t>
      </w:r>
      <w:r>
        <w:rPr>
          <w:rFonts w:ascii="Times New Roman" w:hAnsi="Times New Roman" w:cs="Times New Roman"/>
          <w:szCs w:val="24"/>
          <w:shd w:val="clear" w:color="auto" w:fill="FFFFFF"/>
        </w:rPr>
        <w:t>i</w:t>
      </w:r>
      <w:r w:rsidRPr="00194573">
        <w:rPr>
          <w:rFonts w:ascii="Times New Roman" w:hAnsi="Times New Roman" w:cs="Times New Roman"/>
          <w:szCs w:val="24"/>
          <w:shd w:val="clear" w:color="auto" w:fill="FFFFFF"/>
        </w:rPr>
        <w:t xml:space="preserve"> na oddziale intensywnej terapii lub intensywnej opieki medycznej trwając</w:t>
      </w:r>
      <w:r>
        <w:rPr>
          <w:rFonts w:ascii="Times New Roman" w:hAnsi="Times New Roman" w:cs="Times New Roman"/>
          <w:szCs w:val="24"/>
          <w:shd w:val="clear" w:color="auto" w:fill="FFFFFF"/>
        </w:rPr>
        <w:t>ej</w:t>
      </w:r>
      <w:r w:rsidRPr="00194573">
        <w:rPr>
          <w:rFonts w:ascii="Times New Roman" w:hAnsi="Times New Roman" w:cs="Times New Roman"/>
          <w:szCs w:val="24"/>
          <w:shd w:val="clear" w:color="auto" w:fill="FFFFFF"/>
        </w:rPr>
        <w:t xml:space="preserve"> dłużej niż 30 dni – 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o </w:t>
      </w:r>
      <w:r w:rsidRPr="00194573">
        <w:rPr>
          <w:rFonts w:ascii="Times New Roman" w:hAnsi="Times New Roman" w:cs="Times New Roman"/>
          <w:szCs w:val="24"/>
          <w:shd w:val="clear" w:color="auto" w:fill="FFFFFF"/>
        </w:rPr>
        <w:t>20.000 zł</w:t>
      </w:r>
      <w:r w:rsidRPr="00EC7122">
        <w:rPr>
          <w:rFonts w:ascii="Times New Roman" w:hAnsi="Times New Roman" w:cs="Times New Roman"/>
          <w:szCs w:val="24"/>
          <w:shd w:val="clear" w:color="auto" w:fill="FFFFFF"/>
        </w:rPr>
        <w:t>.</w:t>
      </w:r>
    </w:p>
    <w:p w14:paraId="5BF804C5" w14:textId="57F05365" w:rsidR="009F67B5" w:rsidRPr="009F67B5" w:rsidRDefault="00A21B67" w:rsidP="009F67B5">
      <w:pPr>
        <w:pStyle w:val="ZUSTzmustartykuempunktem"/>
      </w:pPr>
      <w:r>
        <w:t>4</w:t>
      </w:r>
      <w:r w:rsidR="009F67B5" w:rsidRPr="009F67B5">
        <w:t xml:space="preserve">. Świadczenie kompensacyjne obejmuje </w:t>
      </w:r>
      <w:r>
        <w:t>również</w:t>
      </w:r>
      <w:r w:rsidRPr="009F67B5">
        <w:t xml:space="preserve"> </w:t>
      </w:r>
      <w:r w:rsidR="009F67B5" w:rsidRPr="009F67B5">
        <w:t xml:space="preserve">zwrot kosztów dalszego leczenia lub rehabilitacji po zakończeniu obserwacji lub hospitalizacji, jednak </w:t>
      </w:r>
      <w:r>
        <w:t xml:space="preserve">w kwocie nie większej </w:t>
      </w:r>
      <w:r w:rsidR="009F67B5" w:rsidRPr="009F67B5">
        <w:t>niż 10.000 zł.</w:t>
      </w:r>
    </w:p>
    <w:p w14:paraId="2DC20B31" w14:textId="00FF71D8" w:rsidR="009F67B5" w:rsidRDefault="00A21B67" w:rsidP="00B4652A">
      <w:pPr>
        <w:pStyle w:val="ZUSTzmustartykuempunktem"/>
      </w:pPr>
      <w:r>
        <w:t>5</w:t>
      </w:r>
      <w:r w:rsidR="009F67B5">
        <w:t>. Łączna suma świadczenia kompensacyjnego</w:t>
      </w:r>
      <w:r>
        <w:t>, przysługującego osobie, o której mowa w ust. 1,</w:t>
      </w:r>
      <w:r w:rsidR="009F67B5">
        <w:t xml:space="preserve"> nie może być wyższa niż 100.000 zł.</w:t>
      </w:r>
    </w:p>
    <w:p w14:paraId="5BB9D6B3" w14:textId="55D16117" w:rsidR="003E4EB6" w:rsidRPr="004D68CB" w:rsidRDefault="00D9244C" w:rsidP="00505841">
      <w:pPr>
        <w:pStyle w:val="ZUSTzmustartykuempunktem"/>
      </w:pPr>
      <w:r>
        <w:t>6.</w:t>
      </w:r>
      <w:r w:rsidR="003E4EB6">
        <w:t xml:space="preserve"> </w:t>
      </w:r>
      <w:r w:rsidR="003E4EB6" w:rsidRPr="004D68CB">
        <w:t>Świadczenie kompensacyjne jest</w:t>
      </w:r>
      <w:r w:rsidR="003E4EB6">
        <w:t xml:space="preserve"> przyznawan</w:t>
      </w:r>
      <w:r w:rsidR="00DC249C">
        <w:t>e</w:t>
      </w:r>
      <w:r w:rsidR="003E4EB6">
        <w:t xml:space="preserve"> przez </w:t>
      </w:r>
      <w:r w:rsidR="00A26B54">
        <w:t>Rzecznika Praw Pacjenta</w:t>
      </w:r>
      <w:r w:rsidR="003C099F">
        <w:t>.</w:t>
      </w:r>
    </w:p>
    <w:p w14:paraId="19D1CE57" w14:textId="010ED59F" w:rsidR="00393CA2" w:rsidRDefault="00505841" w:rsidP="00DE23B3">
      <w:pPr>
        <w:pStyle w:val="ZARTzmartartykuempunktem"/>
      </w:pPr>
      <w:r w:rsidRPr="004D68CB">
        <w:rPr>
          <w:b/>
        </w:rPr>
        <w:t>Art. 17b.</w:t>
      </w:r>
      <w:r w:rsidRPr="004D68CB">
        <w:t xml:space="preserve"> 1. </w:t>
      </w:r>
      <w:r w:rsidR="00393CA2" w:rsidRPr="004D68CB">
        <w:t>Fundusz</w:t>
      </w:r>
      <w:r w:rsidR="00393CA2" w:rsidRPr="00393CA2">
        <w:t xml:space="preserve"> Kompensacyjny Szczepień Ochronnych, zwany dalej „Funduszem”, </w:t>
      </w:r>
      <w:r w:rsidR="00393CA2" w:rsidRPr="004D68CB">
        <w:t>jest państwowym funduszem celowym.</w:t>
      </w:r>
    </w:p>
    <w:p w14:paraId="3C5399F1" w14:textId="48BF07D6" w:rsidR="00505841" w:rsidRPr="004D68CB" w:rsidRDefault="00393CA2" w:rsidP="00393CA2">
      <w:pPr>
        <w:pStyle w:val="ZARTzmartartykuempunktem"/>
      </w:pPr>
      <w:r>
        <w:rPr>
          <w:bCs/>
        </w:rPr>
        <w:t xml:space="preserve">2. </w:t>
      </w:r>
      <w:r>
        <w:t>D</w:t>
      </w:r>
      <w:r w:rsidRPr="004D68CB">
        <w:t xml:space="preserve">ysponentem </w:t>
      </w:r>
      <w:r w:rsidR="00505841" w:rsidRPr="00DE23B3">
        <w:t>Fundusz</w:t>
      </w:r>
      <w:r>
        <w:t>u</w:t>
      </w:r>
      <w:r w:rsidR="00505841" w:rsidRPr="004D68CB">
        <w:t xml:space="preserve"> </w:t>
      </w:r>
      <w:r>
        <w:t>jest</w:t>
      </w:r>
      <w:r w:rsidR="00505841" w:rsidRPr="004D68CB">
        <w:t xml:space="preserve"> </w:t>
      </w:r>
      <w:r w:rsidR="00A26B54">
        <w:t>Rzecznik Praw Pacjenta.</w:t>
      </w:r>
    </w:p>
    <w:p w14:paraId="36428DD4" w14:textId="7AB5F9FB" w:rsidR="00505841" w:rsidRPr="004D68CB" w:rsidRDefault="00746D31" w:rsidP="00505841">
      <w:pPr>
        <w:pStyle w:val="ZUSTzmustartykuempunktem"/>
      </w:pPr>
      <w:r>
        <w:t xml:space="preserve">3. </w:t>
      </w:r>
      <w:r w:rsidR="00505841" w:rsidRPr="004D68CB">
        <w:t>Przychody Funduszu pochodzą:</w:t>
      </w:r>
    </w:p>
    <w:p w14:paraId="3247CDAA" w14:textId="58358DD7" w:rsidR="00505841" w:rsidRPr="004D68CB" w:rsidRDefault="00505841" w:rsidP="00505841">
      <w:pPr>
        <w:pStyle w:val="ZPKTzmpktartykuempunktem"/>
      </w:pPr>
      <w:r w:rsidRPr="004D68CB">
        <w:t>1)</w:t>
      </w:r>
      <w:r w:rsidRPr="004D68CB">
        <w:tab/>
        <w:t>z wpłat, o których mowa w art. 17</w:t>
      </w:r>
      <w:r w:rsidR="00746D31">
        <w:t>c</w:t>
      </w:r>
      <w:r w:rsidRPr="004D68CB">
        <w:t xml:space="preserve"> ust. </w:t>
      </w:r>
      <w:r w:rsidR="00045036">
        <w:t>1</w:t>
      </w:r>
      <w:r w:rsidRPr="004D68CB">
        <w:t>;</w:t>
      </w:r>
    </w:p>
    <w:p w14:paraId="07A9CFD3" w14:textId="77777777" w:rsidR="00505841" w:rsidRPr="004D68CB" w:rsidRDefault="00505841" w:rsidP="00505841">
      <w:pPr>
        <w:pStyle w:val="ZPKTzmpktartykuempunktem"/>
      </w:pPr>
      <w:r w:rsidRPr="004D68CB">
        <w:t>2)</w:t>
      </w:r>
      <w:r w:rsidRPr="004D68CB">
        <w:tab/>
        <w:t>z oprocentowania rachunku bankowego Funduszu;</w:t>
      </w:r>
    </w:p>
    <w:p w14:paraId="189675B2" w14:textId="2CCA2E97" w:rsidR="00505841" w:rsidRPr="004D68CB" w:rsidRDefault="00505841" w:rsidP="00505841">
      <w:pPr>
        <w:pStyle w:val="ZPKTzmpktartykuempunktem"/>
      </w:pPr>
      <w:r w:rsidRPr="004D68CB">
        <w:t>3)</w:t>
      </w:r>
      <w:r w:rsidRPr="004D68CB">
        <w:tab/>
        <w:t>z odsetek od nieterminowo regulowanych wpłat, o których mowa w art. 17</w:t>
      </w:r>
      <w:r w:rsidR="00746D31">
        <w:t>c</w:t>
      </w:r>
      <w:r w:rsidRPr="004D68CB">
        <w:t xml:space="preserve"> ust. </w:t>
      </w:r>
      <w:r w:rsidR="00045036">
        <w:t>1</w:t>
      </w:r>
      <w:r w:rsidRPr="004D68CB">
        <w:t>;</w:t>
      </w:r>
    </w:p>
    <w:p w14:paraId="5F2DEF4D" w14:textId="5C869A0D" w:rsidR="00505841" w:rsidRPr="004D68CB" w:rsidRDefault="00505841" w:rsidP="00505841">
      <w:pPr>
        <w:pStyle w:val="ZPKTzmpktartykuempunktem"/>
      </w:pPr>
      <w:r w:rsidRPr="004D68CB">
        <w:t>4)</w:t>
      </w:r>
      <w:r w:rsidRPr="004D68CB">
        <w:tab/>
        <w:t>z opłat, o których mowa w art. 17</w:t>
      </w:r>
      <w:r w:rsidR="00FA31D0">
        <w:t>e</w:t>
      </w:r>
      <w:r w:rsidRPr="004D68CB">
        <w:t xml:space="preserve"> ust. </w:t>
      </w:r>
      <w:r w:rsidR="00247CCE">
        <w:t>4</w:t>
      </w:r>
      <w:r w:rsidRPr="004D68CB">
        <w:t>;</w:t>
      </w:r>
    </w:p>
    <w:p w14:paraId="07EA137B" w14:textId="32D0D7BD" w:rsidR="00505841" w:rsidRPr="004D68CB" w:rsidRDefault="00505841" w:rsidP="00F75A7D">
      <w:pPr>
        <w:pStyle w:val="ZPKTzmpktartykuempunktem"/>
      </w:pPr>
      <w:r w:rsidRPr="004D68CB">
        <w:t>5)</w:t>
      </w:r>
      <w:r w:rsidRPr="004D68CB">
        <w:tab/>
        <w:t xml:space="preserve">z </w:t>
      </w:r>
      <w:r w:rsidR="00492019">
        <w:t xml:space="preserve">wpłat </w:t>
      </w:r>
      <w:r w:rsidR="00F75A7D">
        <w:t xml:space="preserve">z </w:t>
      </w:r>
      <w:r w:rsidR="00916511">
        <w:t xml:space="preserve">Funduszu </w:t>
      </w:r>
      <w:r w:rsidR="00F75A7D">
        <w:t>P</w:t>
      </w:r>
      <w:r w:rsidR="00916511">
        <w:t>rzeciwdziałania COVID-19</w:t>
      </w:r>
      <w:r w:rsidR="00F75A7D">
        <w:t>,</w:t>
      </w:r>
      <w:r w:rsidR="00F75A7D" w:rsidRPr="00F75A7D" w:rsidDel="00916511">
        <w:t xml:space="preserve"> </w:t>
      </w:r>
      <w:r w:rsidR="00F75A7D" w:rsidRPr="00663E31">
        <w:t>o którym mowa w art. 65 ust. 1 ustawy</w:t>
      </w:r>
      <w:r w:rsidR="00F75A7D">
        <w:t xml:space="preserve"> z dnia </w:t>
      </w:r>
      <w:r w:rsidR="00F75A7D" w:rsidRPr="00045036">
        <w:t>31 marca 2020 r. o zmianie ustawy o szczególnych rozwiązaniach związanych z zapobieganiem, przeciwdziałaniem i zwalczaniem COVID-19, innych chorób zakaźnych oraz wywołanych nimi sytuacji kryzysowych oraz niektórych innych ustaw (Dz. U. poz. 568, z późn. zm.</w:t>
      </w:r>
      <w:bookmarkStart w:id="1" w:name="_Hlk61868115"/>
      <w:r w:rsidR="008167EC">
        <w:rPr>
          <w:rStyle w:val="Odwoanieprzypisudolnego"/>
        </w:rPr>
        <w:footnoteReference w:customMarkFollows="1" w:id="1"/>
        <w:t>1)</w:t>
      </w:r>
      <w:bookmarkEnd w:id="1"/>
      <w:r w:rsidR="00F75A7D" w:rsidRPr="00045036">
        <w:t>)</w:t>
      </w:r>
      <w:r w:rsidR="00FA31D0">
        <w:t>;</w:t>
      </w:r>
    </w:p>
    <w:p w14:paraId="11DE6DD2" w14:textId="3BC3A10D" w:rsidR="00663E31" w:rsidRPr="00F75A7D" w:rsidRDefault="00F75A7D" w:rsidP="0080346B">
      <w:pPr>
        <w:pStyle w:val="ZPKTzmpktartykuempunktem"/>
        <w:rPr>
          <w:rFonts w:ascii="Times New Roman" w:hAnsi="Times New Roman" w:cs="Times New Roman"/>
          <w:szCs w:val="24"/>
        </w:rPr>
      </w:pPr>
      <w:r>
        <w:t>6</w:t>
      </w:r>
      <w:r w:rsidR="00505841" w:rsidRPr="004D68CB">
        <w:t>)</w:t>
      </w:r>
      <w:r w:rsidR="00505841" w:rsidRPr="004D68CB">
        <w:tab/>
      </w:r>
      <w:r w:rsidR="00966560">
        <w:t xml:space="preserve">z </w:t>
      </w:r>
      <w:r w:rsidR="00916511" w:rsidRPr="00F75A7D">
        <w:rPr>
          <w:rFonts w:ascii="Times New Roman" w:hAnsi="Times New Roman" w:cs="Times New Roman"/>
          <w:color w:val="333333"/>
          <w:szCs w:val="24"/>
          <w:shd w:val="clear" w:color="auto" w:fill="FFFFFF"/>
        </w:rPr>
        <w:t>wpłat z budżetu państwa przekazywan</w:t>
      </w:r>
      <w:r w:rsidR="00966560">
        <w:rPr>
          <w:rFonts w:ascii="Times New Roman" w:hAnsi="Times New Roman" w:cs="Times New Roman"/>
          <w:color w:val="333333"/>
          <w:szCs w:val="24"/>
          <w:shd w:val="clear" w:color="auto" w:fill="FFFFFF"/>
        </w:rPr>
        <w:t>ych</w:t>
      </w:r>
      <w:r w:rsidR="00916511" w:rsidRPr="00F75A7D">
        <w:rPr>
          <w:rFonts w:ascii="Times New Roman" w:hAnsi="Times New Roman" w:cs="Times New Roman"/>
          <w:color w:val="333333"/>
          <w:szCs w:val="24"/>
          <w:shd w:val="clear" w:color="auto" w:fill="FFFFFF"/>
        </w:rPr>
        <w:t xml:space="preserve"> przez Rzecznika Praw Pacjenta, w</w:t>
      </w:r>
      <w:r>
        <w:rPr>
          <w:rFonts w:ascii="Times New Roman" w:hAnsi="Times New Roman" w:cs="Times New Roman"/>
          <w:color w:val="333333"/>
          <w:szCs w:val="24"/>
          <w:shd w:val="clear" w:color="auto" w:fill="FFFFFF"/>
        </w:rPr>
        <w:t> </w:t>
      </w:r>
      <w:r w:rsidR="00916511" w:rsidRPr="00F75A7D">
        <w:rPr>
          <w:rFonts w:ascii="Times New Roman" w:hAnsi="Times New Roman" w:cs="Times New Roman"/>
          <w:color w:val="333333"/>
          <w:szCs w:val="24"/>
          <w:shd w:val="clear" w:color="auto" w:fill="FFFFFF"/>
        </w:rPr>
        <w:t>wysokości określonej corocznie w ustawie budżetowej na dany rok budżetowy</w:t>
      </w:r>
      <w:r w:rsidR="00663E31" w:rsidRPr="00F75A7D">
        <w:rPr>
          <w:rFonts w:ascii="Times New Roman" w:hAnsi="Times New Roman" w:cs="Times New Roman"/>
          <w:szCs w:val="24"/>
        </w:rPr>
        <w:t>;</w:t>
      </w:r>
    </w:p>
    <w:p w14:paraId="0630F522" w14:textId="1801C24F" w:rsidR="0080346B" w:rsidRPr="004D68CB" w:rsidRDefault="00F75A7D" w:rsidP="0080346B">
      <w:pPr>
        <w:pStyle w:val="ZPKTzmpktartykuempunktem"/>
      </w:pPr>
      <w:r>
        <w:t>7</w:t>
      </w:r>
      <w:r w:rsidR="00663E31">
        <w:t>)</w:t>
      </w:r>
      <w:r w:rsidR="00663E31">
        <w:tab/>
      </w:r>
      <w:r w:rsidR="0080346B">
        <w:t xml:space="preserve">z innych źródeł, w szczególności </w:t>
      </w:r>
      <w:r w:rsidR="00505841" w:rsidRPr="004D68CB">
        <w:t>ze spadków, zapisów i darowizn</w:t>
      </w:r>
      <w:r w:rsidR="0080346B">
        <w:t>.</w:t>
      </w:r>
    </w:p>
    <w:p w14:paraId="459DA835" w14:textId="1304DAC0" w:rsidR="00505841" w:rsidRPr="004D68CB" w:rsidRDefault="009D45B7" w:rsidP="00505841">
      <w:pPr>
        <w:pStyle w:val="ZUSTzmustartykuempunktem"/>
      </w:pPr>
      <w:r>
        <w:t>4</w:t>
      </w:r>
      <w:r w:rsidR="00505841" w:rsidRPr="004D68CB">
        <w:t>. Ze środków zgromadzonych w Funduszu są finansowane:</w:t>
      </w:r>
    </w:p>
    <w:p w14:paraId="4C4AC3CF" w14:textId="77777777" w:rsidR="00505841" w:rsidRPr="004D68CB" w:rsidRDefault="00505841" w:rsidP="00505841">
      <w:pPr>
        <w:pStyle w:val="ZPKTzmpktartykuempunktem"/>
      </w:pPr>
      <w:r w:rsidRPr="004D68CB">
        <w:lastRenderedPageBreak/>
        <w:t>1)</w:t>
      </w:r>
      <w:r w:rsidRPr="004D68CB">
        <w:tab/>
        <w:t>wypłaty świadczeń kompensacyjnych;</w:t>
      </w:r>
    </w:p>
    <w:p w14:paraId="6B46ABC5" w14:textId="77777777" w:rsidR="00505841" w:rsidRPr="004D68CB" w:rsidRDefault="00505841" w:rsidP="00505841">
      <w:pPr>
        <w:pStyle w:val="ZPKTzmpktartykuempunktem"/>
      </w:pPr>
      <w:r w:rsidRPr="004D68CB">
        <w:t>2)</w:t>
      </w:r>
      <w:r w:rsidRPr="004D68CB">
        <w:tab/>
        <w:t>odsetki za nieterminowe wypłaty świadczeń kompensacyjnych;</w:t>
      </w:r>
    </w:p>
    <w:p w14:paraId="1138A107" w14:textId="10F14089" w:rsidR="00505841" w:rsidRDefault="00505841" w:rsidP="00505841">
      <w:pPr>
        <w:pStyle w:val="ZPKTzmpktartykuempunktem"/>
      </w:pPr>
      <w:r w:rsidRPr="004D68CB">
        <w:t>3)</w:t>
      </w:r>
      <w:r w:rsidRPr="004D68CB">
        <w:tab/>
      </w:r>
      <w:r w:rsidR="00663E31">
        <w:t>koszty</w:t>
      </w:r>
      <w:r w:rsidR="007E5609">
        <w:t xml:space="preserve"> związane z prowadzeniem postępowań </w:t>
      </w:r>
      <w:r w:rsidR="007E5609" w:rsidRPr="003D474D">
        <w:t>w sprawie świadczenia kompensacyjnego</w:t>
      </w:r>
      <w:r w:rsidR="007E5609">
        <w:t xml:space="preserve"> oraz obsługi i</w:t>
      </w:r>
      <w:r w:rsidR="00663E31">
        <w:t xml:space="preserve"> funkcjonowania</w:t>
      </w:r>
      <w:r w:rsidR="0027697C">
        <w:t xml:space="preserve"> </w:t>
      </w:r>
      <w:r w:rsidR="0027697C" w:rsidRPr="004D68CB">
        <w:t>Zesp</w:t>
      </w:r>
      <w:r w:rsidR="008167EC">
        <w:t>ołu</w:t>
      </w:r>
      <w:r w:rsidR="0027697C" w:rsidRPr="004D68CB">
        <w:t xml:space="preserve"> </w:t>
      </w:r>
      <w:r w:rsidR="0027697C">
        <w:t xml:space="preserve">do spraw Świadczeń z </w:t>
      </w:r>
      <w:r w:rsidR="0027697C" w:rsidRPr="004D68CB">
        <w:t>Funduszu Kompensacyjnego Szczepień Ochronnych</w:t>
      </w:r>
      <w:r w:rsidR="0027697C">
        <w:t>, o którym mowa w art. 17d</w:t>
      </w:r>
      <w:r w:rsidR="008167EC">
        <w:t xml:space="preserve"> ust. </w:t>
      </w:r>
      <w:r w:rsidR="00441684">
        <w:t>2</w:t>
      </w:r>
      <w:r w:rsidRPr="004D68CB">
        <w:t>.</w:t>
      </w:r>
    </w:p>
    <w:p w14:paraId="03CB12AA" w14:textId="6A61E548" w:rsidR="004B0C6D" w:rsidRDefault="00F75A7D">
      <w:pPr>
        <w:pStyle w:val="ZUSTzmustartykuempunktem"/>
        <w:rPr>
          <w:rFonts w:eastAsia="Times New Roman"/>
        </w:rPr>
      </w:pPr>
      <w:r>
        <w:t>5</w:t>
      </w:r>
      <w:r w:rsidR="004B0C6D">
        <w:t xml:space="preserve">. </w:t>
      </w:r>
      <w:r w:rsidR="004B0C6D" w:rsidRPr="002D36E9">
        <w:rPr>
          <w:rFonts w:eastAsia="Times New Roman"/>
        </w:rPr>
        <w:t xml:space="preserve">W sprawach z zakresu </w:t>
      </w:r>
      <w:r w:rsidR="004B0C6D" w:rsidRPr="00140C27">
        <w:rPr>
          <w:rFonts w:eastAsia="Times New Roman"/>
        </w:rPr>
        <w:t>gospodarki</w:t>
      </w:r>
      <w:r w:rsidR="00140C27">
        <w:rPr>
          <w:rFonts w:eastAsia="Times New Roman"/>
        </w:rPr>
        <w:t xml:space="preserve"> </w:t>
      </w:r>
      <w:r w:rsidR="00405583">
        <w:rPr>
          <w:rFonts w:eastAsia="Times New Roman"/>
        </w:rPr>
        <w:t xml:space="preserve">finansowej Funduszu </w:t>
      </w:r>
      <w:r w:rsidR="004B0C6D" w:rsidRPr="00140C27">
        <w:rPr>
          <w:rFonts w:eastAsia="Times New Roman"/>
        </w:rPr>
        <w:t>nieuregulowanych w</w:t>
      </w:r>
      <w:r>
        <w:rPr>
          <w:rFonts w:eastAsia="Times New Roman"/>
        </w:rPr>
        <w:t> </w:t>
      </w:r>
      <w:r w:rsidR="00405583">
        <w:rPr>
          <w:rFonts w:eastAsia="Times New Roman"/>
        </w:rPr>
        <w:t>ust.</w:t>
      </w:r>
      <w:r>
        <w:rPr>
          <w:rFonts w:eastAsia="Times New Roman"/>
        </w:rPr>
        <w:t> </w:t>
      </w:r>
      <w:r w:rsidR="00405583">
        <w:rPr>
          <w:rFonts w:eastAsia="Times New Roman"/>
        </w:rPr>
        <w:t>1</w:t>
      </w:r>
      <w:r w:rsidR="008167EC" w:rsidRPr="008167EC">
        <w:rPr>
          <w:rFonts w:eastAsia="Times New Roman"/>
        </w:rPr>
        <w:t>–</w:t>
      </w:r>
      <w:r w:rsidR="008167EC">
        <w:rPr>
          <w:rFonts w:eastAsia="Times New Roman"/>
        </w:rPr>
        <w:t>4</w:t>
      </w:r>
      <w:r w:rsidR="00405583">
        <w:rPr>
          <w:rFonts w:eastAsia="Times New Roman"/>
        </w:rPr>
        <w:t xml:space="preserve"> oraz art. 17</w:t>
      </w:r>
      <w:r w:rsidR="00170BD6">
        <w:rPr>
          <w:rFonts w:eastAsia="Times New Roman"/>
        </w:rPr>
        <w:t>c</w:t>
      </w:r>
      <w:r w:rsidR="00405583">
        <w:rPr>
          <w:rFonts w:eastAsia="Times New Roman"/>
        </w:rPr>
        <w:t xml:space="preserve"> </w:t>
      </w:r>
      <w:r w:rsidR="004B0C6D" w:rsidRPr="00140C27">
        <w:rPr>
          <w:rFonts w:eastAsia="Times New Roman"/>
        </w:rPr>
        <w:t>stosuje się przepisy o finansach</w:t>
      </w:r>
      <w:r w:rsidR="004B0C6D" w:rsidRPr="002D36E9">
        <w:rPr>
          <w:rFonts w:eastAsia="Times New Roman"/>
        </w:rPr>
        <w:t xml:space="preserve"> publicznych.</w:t>
      </w:r>
    </w:p>
    <w:p w14:paraId="58E876EA" w14:textId="48A5FC42" w:rsidR="00746D31" w:rsidRPr="00746D31" w:rsidRDefault="00746D31" w:rsidP="00B4652A">
      <w:pPr>
        <w:pStyle w:val="ZARTzmartartykuempunktem"/>
        <w:rPr>
          <w:rFonts w:eastAsia="Times New Roman"/>
        </w:rPr>
      </w:pPr>
      <w:r w:rsidRPr="00170BD6">
        <w:rPr>
          <w:rFonts w:eastAsia="Times New Roman"/>
          <w:b/>
          <w:bCs/>
        </w:rPr>
        <w:t>Art. 17c.</w:t>
      </w:r>
      <w:r>
        <w:rPr>
          <w:rFonts w:eastAsia="Times New Roman"/>
        </w:rPr>
        <w:t xml:space="preserve"> 1</w:t>
      </w:r>
      <w:r w:rsidRPr="00746D31">
        <w:rPr>
          <w:rFonts w:eastAsia="Times New Roman"/>
        </w:rPr>
        <w:t>. Podmiot, który zawarł ze Skarbem Państwa umowę na dostawę szczepionek do przeprowadzania szczepień ochronnych, jest obowiązany w terminie 14 dni od dnia zawarcia tej umowy, do dokonania wpłaty na rachunek bankowy Funduszu w wysokości 2% wartości brutto tej umowy.</w:t>
      </w:r>
    </w:p>
    <w:p w14:paraId="6926E013" w14:textId="4588EF27" w:rsidR="00746D31" w:rsidRDefault="00746D31" w:rsidP="00746D31">
      <w:pPr>
        <w:pStyle w:val="ZUSTzmustartykuempunktem"/>
        <w:rPr>
          <w:rFonts w:eastAsia="Times New Roman"/>
        </w:rPr>
      </w:pPr>
      <w:r>
        <w:rPr>
          <w:rFonts w:eastAsia="Times New Roman"/>
        </w:rPr>
        <w:t>2</w:t>
      </w:r>
      <w:r w:rsidRPr="00746D31">
        <w:rPr>
          <w:rFonts w:eastAsia="Times New Roman"/>
        </w:rPr>
        <w:t xml:space="preserve">. Przepisu ust. </w:t>
      </w:r>
      <w:r>
        <w:rPr>
          <w:rFonts w:eastAsia="Times New Roman"/>
        </w:rPr>
        <w:t>1</w:t>
      </w:r>
      <w:r w:rsidRPr="00746D31">
        <w:rPr>
          <w:rFonts w:eastAsia="Times New Roman"/>
        </w:rPr>
        <w:t xml:space="preserve"> nie stosuje do szczepionek zakupionych na podstawie porozumienia dotyczącego wczesnego zakupu szczepionek przeciw chorobie COVID-19 wywoływanej przez wirusa SARS-CoV-2, zawartego między Komisją Europejską i państwami członkowskimi Unii Europejskiej.</w:t>
      </w:r>
    </w:p>
    <w:p w14:paraId="2148838D" w14:textId="729EBE1C" w:rsidR="00B4061E" w:rsidRDefault="00F75A7D" w:rsidP="00746D31">
      <w:pPr>
        <w:pStyle w:val="ZUSTzmustartykuempunktem"/>
        <w:rPr>
          <w:rFonts w:eastAsia="Times New Roman"/>
        </w:rPr>
      </w:pPr>
      <w:r>
        <w:rPr>
          <w:rFonts w:eastAsia="Times New Roman"/>
        </w:rPr>
        <w:t xml:space="preserve">3. </w:t>
      </w:r>
      <w:r w:rsidR="00590048">
        <w:rPr>
          <w:rFonts w:eastAsia="Times New Roman"/>
        </w:rPr>
        <w:t>M</w:t>
      </w:r>
      <w:r w:rsidR="00590048" w:rsidRPr="00590048">
        <w:rPr>
          <w:rFonts w:eastAsia="Times New Roman"/>
        </w:rPr>
        <w:t>inister właściwy do spraw zdrowia</w:t>
      </w:r>
      <w:r w:rsidR="00590048">
        <w:rPr>
          <w:rFonts w:eastAsia="Times New Roman"/>
        </w:rPr>
        <w:t xml:space="preserve"> niezwłocznie informuje Rzecznika Praw Pacjenta o zawarciu umowy, o której mowa w ust. 1, wskazując podmiot, z którym została zawarta umowa, oraz wartość brutto </w:t>
      </w:r>
      <w:r w:rsidR="0040227D">
        <w:rPr>
          <w:rFonts w:eastAsia="Times New Roman"/>
        </w:rPr>
        <w:t xml:space="preserve">tej </w:t>
      </w:r>
      <w:r w:rsidR="00590048">
        <w:rPr>
          <w:rFonts w:eastAsia="Times New Roman"/>
        </w:rPr>
        <w:t>umowy.</w:t>
      </w:r>
    </w:p>
    <w:p w14:paraId="617D6622" w14:textId="2E19B90F" w:rsidR="00746D31" w:rsidRPr="002D36E9" w:rsidRDefault="00B4061E">
      <w:pPr>
        <w:pStyle w:val="ZUSTzmustartykuempunktem"/>
        <w:rPr>
          <w:rFonts w:eastAsia="Times New Roman"/>
        </w:rPr>
      </w:pPr>
      <w:r>
        <w:t xml:space="preserve">4. </w:t>
      </w:r>
      <w:r w:rsidR="00F75A7D">
        <w:t>Od środków, o których mowa w ust. 1, wpłaconych po terminie nalicza się odsetki ustawowe.</w:t>
      </w:r>
    </w:p>
    <w:p w14:paraId="7E758E10" w14:textId="1A094790" w:rsidR="00E033E0" w:rsidRDefault="00505841" w:rsidP="007424AF">
      <w:pPr>
        <w:pStyle w:val="ZUSTzmustartykuempunktem"/>
      </w:pPr>
      <w:r w:rsidRPr="00BD70D0">
        <w:rPr>
          <w:b/>
          <w:bCs/>
        </w:rPr>
        <w:t>Art. 17d.</w:t>
      </w:r>
      <w:r w:rsidRPr="004D68CB">
        <w:t xml:space="preserve"> 1. </w:t>
      </w:r>
      <w:r w:rsidR="00E033E0">
        <w:t xml:space="preserve">Postępowanie w sprawie świadczenia kompensacyjnego prowadzone jest przez Rzecznika Praw Pacjenta. </w:t>
      </w:r>
    </w:p>
    <w:p w14:paraId="448631C8" w14:textId="099D5852" w:rsidR="00505841" w:rsidRPr="004D68CB" w:rsidRDefault="00E033E0" w:rsidP="007424AF">
      <w:pPr>
        <w:pStyle w:val="ZUSTzmustartykuempunktem"/>
      </w:pPr>
      <w:r>
        <w:t xml:space="preserve">2. </w:t>
      </w:r>
      <w:r w:rsidR="00BD70D0">
        <w:t xml:space="preserve">Przy </w:t>
      </w:r>
      <w:r w:rsidR="00F75A7D">
        <w:t>Rzeczniku Praw Pacjenta</w:t>
      </w:r>
      <w:r w:rsidR="00BD70D0">
        <w:t xml:space="preserve"> </w:t>
      </w:r>
      <w:r w:rsidR="007424AF">
        <w:t>działa</w:t>
      </w:r>
      <w:r w:rsidR="00505841" w:rsidRPr="004D68CB">
        <w:t xml:space="preserve"> Zespół </w:t>
      </w:r>
      <w:r w:rsidR="003C099F">
        <w:t xml:space="preserve">do spraw Świadczeń z </w:t>
      </w:r>
      <w:r w:rsidR="00505841" w:rsidRPr="004D68CB">
        <w:t>Funduszu Kompensacyjnego Szczepień Ochronnych, zwany dalej „Zespołem”</w:t>
      </w:r>
      <w:r w:rsidR="007424AF">
        <w:t xml:space="preserve">, do zadań którego należy wydawanie w toku postępowania w sprawie </w:t>
      </w:r>
      <w:r w:rsidR="001D2BDF">
        <w:t>świadczenia kompensacyjnego</w:t>
      </w:r>
      <w:r w:rsidR="007424AF">
        <w:t xml:space="preserve"> opinii </w:t>
      </w:r>
      <w:r w:rsidR="001D2BDF">
        <w:t>dotyczących</w:t>
      </w:r>
      <w:r w:rsidR="007424AF">
        <w:t xml:space="preserve"> </w:t>
      </w:r>
      <w:bookmarkStart w:id="2" w:name="_Hlk61528693"/>
      <w:r w:rsidR="007424AF">
        <w:t>wystąpienia działania niepożądanego i jego skutków</w:t>
      </w:r>
      <w:bookmarkEnd w:id="2"/>
      <w:r w:rsidR="007424AF">
        <w:t>.</w:t>
      </w:r>
    </w:p>
    <w:p w14:paraId="033FC6C6" w14:textId="2BDD40BA" w:rsidR="00505841" w:rsidRPr="004D68CB" w:rsidRDefault="00E033E0" w:rsidP="00E66AC4">
      <w:pPr>
        <w:pStyle w:val="ZUSTzmustartykuempunktem"/>
      </w:pPr>
      <w:r>
        <w:t>3</w:t>
      </w:r>
      <w:r w:rsidR="00505841" w:rsidRPr="004D68CB">
        <w:t>. </w:t>
      </w:r>
      <w:r w:rsidR="007E5609">
        <w:t xml:space="preserve"> </w:t>
      </w:r>
      <w:r w:rsidR="00505841" w:rsidRPr="004D68CB">
        <w:t xml:space="preserve">W skład Zespołu wchodzi </w:t>
      </w:r>
      <w:r w:rsidR="007E5609">
        <w:t xml:space="preserve">co najmniej </w:t>
      </w:r>
      <w:r w:rsidR="0027697C">
        <w:t>6</w:t>
      </w:r>
      <w:r w:rsidR="00505841" w:rsidRPr="004D68CB">
        <w:t xml:space="preserve"> członków</w:t>
      </w:r>
      <w:r w:rsidR="00BD70D0">
        <w:t>,</w:t>
      </w:r>
      <w:r w:rsidR="002C49FE">
        <w:t xml:space="preserve"> </w:t>
      </w:r>
      <w:r w:rsidR="00F75A7D">
        <w:t xml:space="preserve">powoływanych i odwoływanych przez </w:t>
      </w:r>
      <w:r w:rsidR="00475B0A">
        <w:t>Rzecznika Praw Pacjenta</w:t>
      </w:r>
      <w:r w:rsidR="00F75A7D">
        <w:t xml:space="preserve">, </w:t>
      </w:r>
      <w:r w:rsidR="00505841" w:rsidRPr="004D68CB">
        <w:t>którzy</w:t>
      </w:r>
      <w:r w:rsidR="002C49FE">
        <w:t>:</w:t>
      </w:r>
      <w:r w:rsidR="00505841" w:rsidRPr="004D68CB">
        <w:t xml:space="preserve"> </w:t>
      </w:r>
    </w:p>
    <w:p w14:paraId="1DA7F9CE" w14:textId="18D6A8AC" w:rsidR="00505841" w:rsidRPr="004D68CB" w:rsidRDefault="007E5609" w:rsidP="00B4652A">
      <w:pPr>
        <w:pStyle w:val="ZLITzmlitartykuempunktem"/>
      </w:pPr>
      <w:r>
        <w:t>1</w:t>
      </w:r>
      <w:r w:rsidR="00505841" w:rsidRPr="004D68CB">
        <w:t>)</w:t>
      </w:r>
      <w:r w:rsidR="00505841" w:rsidRPr="004D68CB">
        <w:tab/>
        <w:t>wykon</w:t>
      </w:r>
      <w:r w:rsidR="004F0D26">
        <w:t>ują</w:t>
      </w:r>
      <w:r w:rsidR="00505841" w:rsidRPr="004D68CB">
        <w:t xml:space="preserve"> zawód lekarza w zakresie badania stanu zdrowia, rozpoznawania chorób i zapobiegania im, leczenia i rehabilitacji chorych, udzielania porad lekarskich lub prowadzenia prac badawczych w dziedzinie nauk medycznych w okresie ostatnich 5 lat</w:t>
      </w:r>
      <w:r>
        <w:t>;</w:t>
      </w:r>
    </w:p>
    <w:p w14:paraId="50271FF6" w14:textId="043183D3" w:rsidR="00505841" w:rsidRPr="004D68CB" w:rsidRDefault="007E5609" w:rsidP="00B4652A">
      <w:pPr>
        <w:pStyle w:val="ZLITzmlitartykuempunktem"/>
      </w:pPr>
      <w:r>
        <w:lastRenderedPageBreak/>
        <w:t>2</w:t>
      </w:r>
      <w:r w:rsidR="00505841" w:rsidRPr="004D68CB">
        <w:t>)</w:t>
      </w:r>
      <w:r w:rsidR="00505841" w:rsidRPr="004D68CB">
        <w:tab/>
        <w:t>posiada</w:t>
      </w:r>
      <w:r w:rsidR="00AE5E48">
        <w:t>ją</w:t>
      </w:r>
      <w:r w:rsidR="00505841" w:rsidRPr="004D68CB">
        <w:t xml:space="preserve"> tytuł specjalisty lub ukończy</w:t>
      </w:r>
      <w:r w:rsidR="00AE5E48">
        <w:t>li</w:t>
      </w:r>
      <w:r w:rsidR="00505841" w:rsidRPr="004D68CB">
        <w:t xml:space="preserve"> specjalizację w dziedzinie mającej zastosowanie w pracach Zespołu</w:t>
      </w:r>
      <w:r>
        <w:t>;</w:t>
      </w:r>
    </w:p>
    <w:p w14:paraId="4024BEE3" w14:textId="6208F5F6" w:rsidR="00AE5E48" w:rsidRDefault="007E5609" w:rsidP="00B4652A">
      <w:pPr>
        <w:pStyle w:val="ZLITzmlitartykuempunktem"/>
      </w:pPr>
      <w:r>
        <w:t>3</w:t>
      </w:r>
      <w:r w:rsidR="00505841" w:rsidRPr="004D68CB">
        <w:t>)</w:t>
      </w:r>
      <w:r w:rsidR="00505841" w:rsidRPr="004D68CB">
        <w:tab/>
        <w:t>posiada</w:t>
      </w:r>
      <w:r w:rsidR="00AE5E48">
        <w:t>ją</w:t>
      </w:r>
      <w:r w:rsidR="00505841" w:rsidRPr="004D68CB">
        <w:t xml:space="preserve"> wiedzę w zakresie szczepień ochronnych dającą rękojmię prawidłowego wykonywania zadań członka Zespołu</w:t>
      </w:r>
      <w:r>
        <w:t>.</w:t>
      </w:r>
    </w:p>
    <w:p w14:paraId="520D70B7" w14:textId="0CD0C8C5" w:rsidR="00505841" w:rsidRPr="004D68CB" w:rsidRDefault="00E033E0" w:rsidP="00140C27">
      <w:pPr>
        <w:pStyle w:val="ZUSTzmustartykuempunktem"/>
      </w:pPr>
      <w:r>
        <w:t>4</w:t>
      </w:r>
      <w:r w:rsidR="00140C27">
        <w:t xml:space="preserve">. Członkiem Zespołu nie może być osoba, która była </w:t>
      </w:r>
      <w:r w:rsidR="00505841" w:rsidRPr="004D68CB">
        <w:t>skazana prawomocnym wyrokiem sądu za przestępstwo umyślne ścigane z oskarżenia publicznego lub umyślne przestępstwo skarbowe.</w:t>
      </w:r>
    </w:p>
    <w:p w14:paraId="452E1E16" w14:textId="40B2DE58" w:rsidR="006749D7" w:rsidRPr="004D68CB" w:rsidRDefault="00E033E0" w:rsidP="006749D7">
      <w:pPr>
        <w:pStyle w:val="ZARTzmartartykuempunktem"/>
      </w:pPr>
      <w:r>
        <w:t>5</w:t>
      </w:r>
      <w:r w:rsidR="006749D7" w:rsidRPr="004D68CB">
        <w:t xml:space="preserve">. Członek Zespołu przed podjęciem wykonywania zadań składa </w:t>
      </w:r>
      <w:r w:rsidR="00475B0A">
        <w:t>Rzecznikowi Praw Pacjenta</w:t>
      </w:r>
      <w:r w:rsidR="00F75A7D">
        <w:t>,</w:t>
      </w:r>
      <w:r w:rsidR="006749D7">
        <w:t xml:space="preserve"> </w:t>
      </w:r>
      <w:r w:rsidR="006749D7" w:rsidRPr="004D68CB">
        <w:t xml:space="preserve">pisemne oświadczenie, pod rygorem odpowiedzialności karnej, że nie został skazany prawomocnym wyrokiem sądu za przestępstwo umyślne ścigane z oskarżenia publicznego lub umyślne przestępstwo skarbowe. </w:t>
      </w:r>
    </w:p>
    <w:p w14:paraId="1545053E" w14:textId="4EBA7972" w:rsidR="006749D7" w:rsidRPr="004D68CB" w:rsidRDefault="00E033E0" w:rsidP="006749D7">
      <w:pPr>
        <w:pStyle w:val="ZUSTzmustartykuempunktem"/>
      </w:pPr>
      <w:r>
        <w:t>6</w:t>
      </w:r>
      <w:r w:rsidR="006749D7" w:rsidRPr="004D68CB">
        <w:t xml:space="preserve">. Składając oświadczenia, o których mowa w ust. </w:t>
      </w:r>
      <w:r w:rsidR="00247CCE">
        <w:t>5</w:t>
      </w:r>
      <w:r w:rsidR="006749D7" w:rsidRPr="004D68CB">
        <w:t>, członek Zespołu jest obowiązany do zawarcia w nim klauzuli następującej treści: „Jestem świadomy odpowiedzialności karnej za złożenie fałszywego oświadczenia.”. Klauzula ta zastępuje pouczenie organu o odpowiedzialności karnej za składanie fałszywych oświadczeń.</w:t>
      </w:r>
    </w:p>
    <w:p w14:paraId="0EA8764A" w14:textId="62D1F183" w:rsidR="00505841" w:rsidRDefault="00E033E0" w:rsidP="00F75A7D">
      <w:pPr>
        <w:pStyle w:val="ZUSTzmustartykuempunktem"/>
      </w:pPr>
      <w:r>
        <w:t>7</w:t>
      </w:r>
      <w:r w:rsidR="00505841" w:rsidRPr="004D68CB">
        <w:t xml:space="preserve">. Członkowi Zespołu przysługuje wynagrodzenie </w:t>
      </w:r>
      <w:r w:rsidR="00905A33" w:rsidRPr="004D68CB">
        <w:t>za</w:t>
      </w:r>
      <w:r w:rsidR="00905A33">
        <w:t xml:space="preserve"> </w:t>
      </w:r>
      <w:r w:rsidR="00905A33" w:rsidRPr="004D68CB">
        <w:t xml:space="preserve">udział w </w:t>
      </w:r>
      <w:r w:rsidR="00905A33">
        <w:t xml:space="preserve">jego </w:t>
      </w:r>
      <w:r w:rsidR="00905A33" w:rsidRPr="004D68CB">
        <w:t>posiedzeni</w:t>
      </w:r>
      <w:r w:rsidR="00905A33">
        <w:t>ach</w:t>
      </w:r>
      <w:r w:rsidR="00905A33" w:rsidRPr="004D68CB">
        <w:t xml:space="preserve"> </w:t>
      </w:r>
      <w:r w:rsidR="00505841" w:rsidRPr="004D68CB">
        <w:t>w</w:t>
      </w:r>
      <w:r w:rsidR="00905A33">
        <w:t> </w:t>
      </w:r>
      <w:r w:rsidR="00505841" w:rsidRPr="004D68CB">
        <w:t>wysokości nieprzekraczającej jednej siódmej kwoty przeciętnego miesięcznego wynagrodzenia</w:t>
      </w:r>
      <w:r w:rsidR="00652FD2" w:rsidRPr="00652FD2">
        <w:rPr>
          <w:rFonts w:ascii="Open Sans" w:hAnsi="Open Sans" w:cstheme="minorBidi"/>
          <w:color w:val="333333"/>
          <w:sz w:val="20"/>
          <w:shd w:val="clear" w:color="auto" w:fill="FFFFFF"/>
        </w:rPr>
        <w:t xml:space="preserve"> </w:t>
      </w:r>
      <w:r w:rsidR="00652FD2" w:rsidRPr="00652FD2">
        <w:t xml:space="preserve">w sektorze przedsiębiorstw bez wypłaty nagród z zysku za ubiegły rok, ogłaszanego, w drodze obwieszczenia, przez Prezesa Głównego Urzędu Statystycznego w Dzienniku Urzędowym Rzeczypospolitej Polskiej </w:t>
      </w:r>
      <w:r w:rsidR="00652FD2">
        <w:t>„</w:t>
      </w:r>
      <w:r w:rsidR="00652FD2" w:rsidRPr="00652FD2">
        <w:t>Monitor Polsk</w:t>
      </w:r>
      <w:r w:rsidR="00652FD2">
        <w:t>i”</w:t>
      </w:r>
      <w:r w:rsidR="00905A33">
        <w:t>, nie</w:t>
      </w:r>
      <w:r w:rsidR="00F75A7D" w:rsidRPr="00F75A7D">
        <w:t xml:space="preserve"> więcej </w:t>
      </w:r>
      <w:r w:rsidR="00905A33">
        <w:t xml:space="preserve">jednak </w:t>
      </w:r>
      <w:r w:rsidR="00F75A7D" w:rsidRPr="00F75A7D">
        <w:t>niż 5</w:t>
      </w:r>
      <w:r w:rsidR="004A31CE">
        <w:t>.</w:t>
      </w:r>
      <w:r w:rsidR="00F75A7D" w:rsidRPr="00F75A7D">
        <w:t>0</w:t>
      </w:r>
      <w:r w:rsidR="0027697C">
        <w:t>0</w:t>
      </w:r>
      <w:r w:rsidR="00F75A7D" w:rsidRPr="00F75A7D">
        <w:t>0 zł miesięcznie</w:t>
      </w:r>
      <w:r w:rsidR="00420361">
        <w:t xml:space="preserve">, a także </w:t>
      </w:r>
      <w:r w:rsidR="00420361">
        <w:rPr>
          <w:rFonts w:ascii="Times New Roman" w:hAnsi="Times New Roman" w:cs="Times New Roman"/>
          <w:color w:val="000000"/>
          <w:szCs w:val="24"/>
        </w:rPr>
        <w:t>zwrot kosztów przejazdu w wysokości i na warunkach określonych w przepisach wydanych na podstawie art. 77</w:t>
      </w:r>
      <w:r w:rsidR="00420361">
        <w:rPr>
          <w:rFonts w:ascii="Times New Roman" w:hAnsi="Times New Roman" w:cs="Times New Roman"/>
          <w:color w:val="000000"/>
          <w:szCs w:val="24"/>
          <w:vertAlign w:val="superscript"/>
        </w:rPr>
        <w:t>5</w:t>
      </w:r>
      <w:r w:rsidR="00420361">
        <w:rPr>
          <w:rFonts w:ascii="Times New Roman" w:hAnsi="Times New Roman" w:cs="Times New Roman"/>
          <w:color w:val="000000"/>
          <w:szCs w:val="24"/>
        </w:rPr>
        <w:t xml:space="preserve"> § 2 Kodeksu pracy</w:t>
      </w:r>
      <w:r w:rsidR="00F75A7D" w:rsidRPr="00F75A7D">
        <w:t>.</w:t>
      </w:r>
    </w:p>
    <w:p w14:paraId="132A0757" w14:textId="2B2B2C65" w:rsidR="00905A33" w:rsidRDefault="00E033E0" w:rsidP="00905A33">
      <w:pPr>
        <w:pStyle w:val="ZUSTzmustartykuempunktem"/>
      </w:pPr>
      <w:r>
        <w:t>8</w:t>
      </w:r>
      <w:r w:rsidR="00905A33">
        <w:t>. Rzecznik Praw Pacjenta określi w drodze zarządzenia:</w:t>
      </w:r>
    </w:p>
    <w:p w14:paraId="4E684D2D" w14:textId="3252F78F" w:rsidR="00905A33" w:rsidRDefault="00905A33" w:rsidP="00B4652A">
      <w:pPr>
        <w:pStyle w:val="ZLITzmlitartykuempunktem"/>
      </w:pPr>
      <w:r>
        <w:t>1</w:t>
      </w:r>
      <w:r w:rsidR="00D9244C">
        <w:t>)</w:t>
      </w:r>
      <w:r w:rsidR="00D9244C">
        <w:tab/>
      </w:r>
      <w:r>
        <w:t xml:space="preserve">regulamin Zespołu określający jego </w:t>
      </w:r>
      <w:r w:rsidR="007424AF">
        <w:t xml:space="preserve">szczegółowy tryb pracy oraz </w:t>
      </w:r>
      <w:r>
        <w:t xml:space="preserve">organizację, </w:t>
      </w:r>
      <w:r w:rsidR="007424AF">
        <w:t>w tym</w:t>
      </w:r>
      <w:r>
        <w:t xml:space="preserve"> </w:t>
      </w:r>
      <w:r w:rsidR="007424AF">
        <w:t xml:space="preserve">tryb </w:t>
      </w:r>
      <w:r w:rsidR="004A31CE">
        <w:t>wyboru</w:t>
      </w:r>
      <w:r>
        <w:t xml:space="preserve"> przewodniczącego</w:t>
      </w:r>
      <w:r w:rsidR="00D9244C">
        <w:t xml:space="preserve"> oraz tryb podejmowania decyzji</w:t>
      </w:r>
      <w:r>
        <w:t>;</w:t>
      </w:r>
    </w:p>
    <w:p w14:paraId="03F25BB9" w14:textId="33EFECC3" w:rsidR="00905A33" w:rsidRPr="004D68CB" w:rsidRDefault="00905A33" w:rsidP="00B4652A">
      <w:pPr>
        <w:pStyle w:val="ZLITzmlitartykuempunktem"/>
      </w:pPr>
      <w:r>
        <w:t>2</w:t>
      </w:r>
      <w:r w:rsidR="00D9244C">
        <w:t>)</w:t>
      </w:r>
      <w:r w:rsidR="00D9244C">
        <w:tab/>
      </w:r>
      <w:r w:rsidR="00420361">
        <w:rPr>
          <w:rFonts w:ascii="Times New Roman" w:hAnsi="Times New Roman" w:cs="Times New Roman"/>
          <w:color w:val="000000"/>
          <w:szCs w:val="24"/>
          <w:shd w:val="clear" w:color="auto" w:fill="FFFFFF"/>
        </w:rPr>
        <w:t>wysokość wynagrodzenia członków Zespołu</w:t>
      </w:r>
      <w:r>
        <w:t>.</w:t>
      </w:r>
    </w:p>
    <w:p w14:paraId="5BE0E37F" w14:textId="41E98FEF" w:rsidR="00505841" w:rsidRPr="004D68CB" w:rsidRDefault="00505841" w:rsidP="00505841">
      <w:pPr>
        <w:pStyle w:val="ZUSTzmustartykuempunktem"/>
      </w:pPr>
      <w:r w:rsidRPr="00DE23B3">
        <w:rPr>
          <w:b/>
          <w:bCs/>
        </w:rPr>
        <w:t>Art. 17</w:t>
      </w:r>
      <w:r w:rsidR="006749D7">
        <w:rPr>
          <w:b/>
          <w:bCs/>
        </w:rPr>
        <w:t>e</w:t>
      </w:r>
      <w:r w:rsidRPr="00DE23B3">
        <w:rPr>
          <w:b/>
          <w:bCs/>
        </w:rPr>
        <w:t>.</w:t>
      </w:r>
      <w:r w:rsidRPr="004D68CB">
        <w:t xml:space="preserve"> 1. Wniosek o przyznanie świadczenia kompensacyjnego wnosi się do </w:t>
      </w:r>
      <w:r w:rsidR="00905A33">
        <w:t>Rzecznika Praw Pacjenta</w:t>
      </w:r>
      <w:r w:rsidR="004E3915">
        <w:t>.</w:t>
      </w:r>
    </w:p>
    <w:p w14:paraId="5D846437" w14:textId="56E4FDEE" w:rsidR="00505841" w:rsidRDefault="00505841" w:rsidP="00505841">
      <w:pPr>
        <w:pStyle w:val="ZUSTzmustartykuempunktem"/>
      </w:pPr>
      <w:r w:rsidRPr="004D68CB">
        <w:t>2. Wniosek</w:t>
      </w:r>
      <w:r w:rsidR="008D7B72" w:rsidRPr="008D7B72">
        <w:t xml:space="preserve"> o przyznanie świadczenia kompensacyjnego </w:t>
      </w:r>
      <w:r w:rsidRPr="004D68CB">
        <w:t xml:space="preserve">może być złożony w terminie </w:t>
      </w:r>
      <w:r w:rsidR="00D9244C">
        <w:t xml:space="preserve">do </w:t>
      </w:r>
      <w:r w:rsidR="0040227D">
        <w:t>1 rok</w:t>
      </w:r>
      <w:r w:rsidR="00E66AC4">
        <w:t>u</w:t>
      </w:r>
      <w:r w:rsidRPr="004D68CB">
        <w:t xml:space="preserve"> od dnia, który był ostatnim dniem </w:t>
      </w:r>
      <w:r w:rsidR="003838FA">
        <w:t xml:space="preserve">obserwacji albo </w:t>
      </w:r>
      <w:r w:rsidRPr="004D68CB">
        <w:t xml:space="preserve">hospitalizacji, o </w:t>
      </w:r>
      <w:r w:rsidR="00247CCE">
        <w:t>których</w:t>
      </w:r>
      <w:r w:rsidR="00247CCE" w:rsidRPr="004D68CB">
        <w:t xml:space="preserve"> </w:t>
      </w:r>
      <w:r w:rsidRPr="004D68CB">
        <w:t xml:space="preserve">mowa w art. 17a ust. </w:t>
      </w:r>
      <w:r w:rsidR="003838FA">
        <w:t>2</w:t>
      </w:r>
      <w:r w:rsidRPr="004D68CB">
        <w:t>.</w:t>
      </w:r>
    </w:p>
    <w:p w14:paraId="494EC383" w14:textId="433D0404" w:rsidR="00C55CBC" w:rsidRPr="004D68CB" w:rsidRDefault="00C55CBC" w:rsidP="00505841">
      <w:pPr>
        <w:pStyle w:val="ZUSTzmustartykuempunktem"/>
      </w:pPr>
      <w:r>
        <w:t xml:space="preserve">3. W przypadku aktualizacji Charakterystyki Produktu Leczniczego, o której mowa w art. 17a ust. 1, polegającej na dodaniu niewymienionego w niej wcześniej działania niepożądanego, wniosek o przyznanie świadczenia kompensacyjnego dotyczącego </w:t>
      </w:r>
      <w:r>
        <w:lastRenderedPageBreak/>
        <w:t>takiego działania niepożądanego, może być złożony w terminie 1 roku od tej aktualizacji, jednak nie później niż w ciągu 3 lat od wykonania szczepienia ochronnego</w:t>
      </w:r>
      <w:r w:rsidR="00475B0A">
        <w:t>.</w:t>
      </w:r>
    </w:p>
    <w:p w14:paraId="5A3706C3" w14:textId="29EE8521" w:rsidR="00505841" w:rsidRDefault="00247CCE" w:rsidP="0040227D">
      <w:pPr>
        <w:pStyle w:val="ZUSTzmustartykuempunktem"/>
      </w:pPr>
      <w:r>
        <w:t>4</w:t>
      </w:r>
      <w:r w:rsidR="00505841" w:rsidRPr="004D68CB">
        <w:t xml:space="preserve">. Złożenie wniosku </w:t>
      </w:r>
      <w:r w:rsidR="008D7B72" w:rsidRPr="008D7B72">
        <w:t xml:space="preserve">o przyznanie świadczenia kompensacyjnego </w:t>
      </w:r>
      <w:r w:rsidR="00505841" w:rsidRPr="004D68CB">
        <w:t xml:space="preserve">podlega opłacie w wysokości </w:t>
      </w:r>
      <w:r w:rsidR="00DE23B3">
        <w:t>200 zł</w:t>
      </w:r>
      <w:r w:rsidR="00505841" w:rsidRPr="004D68CB">
        <w:t>. Opłatę uiszcza się na rachunek bankowy Funduszu.</w:t>
      </w:r>
    </w:p>
    <w:p w14:paraId="4E7C1444" w14:textId="3E760B85" w:rsidR="00905A33" w:rsidRDefault="00247CCE" w:rsidP="00505841">
      <w:pPr>
        <w:pStyle w:val="ZUSTzmustartykuempunktem"/>
      </w:pPr>
      <w:r>
        <w:t>5</w:t>
      </w:r>
      <w:r w:rsidR="00905A33">
        <w:t xml:space="preserve">. </w:t>
      </w:r>
      <w:r w:rsidR="0027697C">
        <w:t>Wysokość opłaty</w:t>
      </w:r>
      <w:r w:rsidR="00905A33" w:rsidRPr="00905A33">
        <w:t xml:space="preserve">, o której mowa w ust. </w:t>
      </w:r>
      <w:r w:rsidR="00905A33">
        <w:t>4</w:t>
      </w:r>
      <w:r w:rsidR="00905A33" w:rsidRPr="00905A33">
        <w:t>, podlega waloryzacji o prognozowany w ustawie budżetowej na dany rok średnioroczny wskaźnik cen towarów i usług konsumpcyjnych ogółem ogłaszany przez Prezesa Głównego Urzędu Statystycznego na podstawie przepisów o emeryturach i rentach z Funduszu Ubezpieczeń Społecznych</w:t>
      </w:r>
      <w:r w:rsidR="0040227D">
        <w:t>, z zaokrągleniem do pełnych złotych w górę</w:t>
      </w:r>
      <w:r w:rsidR="00905A33" w:rsidRPr="00905A33">
        <w:t>.</w:t>
      </w:r>
    </w:p>
    <w:p w14:paraId="070D426C" w14:textId="387C2696" w:rsidR="0027697C" w:rsidRPr="004D68CB" w:rsidRDefault="00247CCE" w:rsidP="00505841">
      <w:pPr>
        <w:pStyle w:val="ZUSTzmustartykuempunktem"/>
      </w:pPr>
      <w:r>
        <w:t>6</w:t>
      </w:r>
      <w:r w:rsidR="0027697C">
        <w:t xml:space="preserve">. Informację o wysokości opłaty, o której mowa w ust. </w:t>
      </w:r>
      <w:r>
        <w:t>5</w:t>
      </w:r>
      <w:r w:rsidR="0027697C">
        <w:t>, Rzecznik Praw Pacjenta zamieszcza na stronie internetowej urzędu obsługującego ten organ.</w:t>
      </w:r>
    </w:p>
    <w:p w14:paraId="0C0B46E7" w14:textId="0DE10CE8" w:rsidR="00505841" w:rsidRPr="004D68CB" w:rsidRDefault="00247CCE" w:rsidP="00505841">
      <w:pPr>
        <w:pStyle w:val="ZUSTzmustartykuempunktem"/>
      </w:pPr>
      <w:r>
        <w:t>7</w:t>
      </w:r>
      <w:r w:rsidR="00505841" w:rsidRPr="004D68CB">
        <w:t>. Wniosek</w:t>
      </w:r>
      <w:r w:rsidR="008D7B72">
        <w:t xml:space="preserve"> </w:t>
      </w:r>
      <w:r w:rsidR="008D7B72" w:rsidRPr="008D7B72">
        <w:t xml:space="preserve">o przyznanie świadczenia kompensacyjnego </w:t>
      </w:r>
      <w:r w:rsidR="00505841" w:rsidRPr="004D68CB">
        <w:t>zawiera:</w:t>
      </w:r>
    </w:p>
    <w:p w14:paraId="27ABBA27" w14:textId="77777777" w:rsidR="00505841" w:rsidRPr="004D68CB" w:rsidRDefault="00505841" w:rsidP="00505841">
      <w:pPr>
        <w:pStyle w:val="ZPKTzmpktartykuempunktem"/>
      </w:pPr>
      <w:r w:rsidRPr="004D68CB">
        <w:t>1)</w:t>
      </w:r>
      <w:r w:rsidRPr="004D68CB">
        <w:tab/>
        <w:t>dane wnioskodawcy:</w:t>
      </w:r>
    </w:p>
    <w:p w14:paraId="0211206C" w14:textId="77777777" w:rsidR="00505841" w:rsidRPr="004D68CB" w:rsidRDefault="00505841" w:rsidP="00505841">
      <w:pPr>
        <w:pStyle w:val="ZLITwPKTzmlitwpktartykuempunktem"/>
      </w:pPr>
      <w:r w:rsidRPr="004D68CB">
        <w:t>a)</w:t>
      </w:r>
      <w:r w:rsidRPr="004D68CB">
        <w:tab/>
        <w:t>imię i nazwisko,</w:t>
      </w:r>
    </w:p>
    <w:p w14:paraId="66156FD4" w14:textId="77777777" w:rsidR="00505841" w:rsidRPr="004D68CB" w:rsidRDefault="00505841" w:rsidP="00505841">
      <w:pPr>
        <w:pStyle w:val="ZLITwPKTzmlitwpktartykuempunktem"/>
      </w:pPr>
      <w:r w:rsidRPr="004D68CB">
        <w:t>b)</w:t>
      </w:r>
      <w:r w:rsidRPr="004D68CB">
        <w:tab/>
        <w:t>datę urodzenia,</w:t>
      </w:r>
    </w:p>
    <w:p w14:paraId="5F6FF261" w14:textId="7858217A" w:rsidR="00505841" w:rsidRPr="004D68CB" w:rsidRDefault="00505841" w:rsidP="00505841">
      <w:pPr>
        <w:pStyle w:val="ZLITwPKTzmlitwpktartykuempunktem"/>
      </w:pPr>
      <w:r w:rsidRPr="004D68CB">
        <w:t>c)</w:t>
      </w:r>
      <w:r w:rsidRPr="004D68CB">
        <w:tab/>
        <w:t xml:space="preserve">numer PESEL, a w przypadku gdy </w:t>
      </w:r>
      <w:r w:rsidR="006947F0">
        <w:t xml:space="preserve">wnioskodawcy </w:t>
      </w:r>
      <w:r w:rsidRPr="004D68CB">
        <w:t>nie nadano tego numeru – rodzaj i numer dokumentu potwierdzającego tożsamość;</w:t>
      </w:r>
    </w:p>
    <w:p w14:paraId="64B26654" w14:textId="0DB8CD8B" w:rsidR="00505841" w:rsidRPr="004D68CB" w:rsidRDefault="00505841" w:rsidP="00505841">
      <w:pPr>
        <w:pStyle w:val="ZPKTzmpktartykuempunktem"/>
      </w:pPr>
      <w:r w:rsidRPr="004D68CB">
        <w:t>2)</w:t>
      </w:r>
      <w:r w:rsidRPr="004D68CB">
        <w:tab/>
        <w:t xml:space="preserve">adres </w:t>
      </w:r>
      <w:r w:rsidR="003838FA">
        <w:t>korespondencyjny</w:t>
      </w:r>
      <w:r w:rsidRPr="004D68CB">
        <w:t xml:space="preserve">; </w:t>
      </w:r>
    </w:p>
    <w:p w14:paraId="2B0C7E5B" w14:textId="77777777" w:rsidR="00505841" w:rsidRPr="004D68CB" w:rsidRDefault="00505841" w:rsidP="00505841">
      <w:pPr>
        <w:pStyle w:val="ZPKTzmpktartykuempunktem"/>
      </w:pPr>
      <w:r w:rsidRPr="004D68CB">
        <w:t>3)</w:t>
      </w:r>
      <w:r w:rsidRPr="004D68CB">
        <w:tab/>
        <w:t>numer rachunku bankowego, którego posiadaczem lub współposiadaczem jest wnioskodawca, na który ma być przekazane świadczenie kompensacyjne;</w:t>
      </w:r>
    </w:p>
    <w:p w14:paraId="4D3E13FE" w14:textId="21FD6FE6" w:rsidR="00505841" w:rsidRPr="004D68CB" w:rsidRDefault="00247CCE" w:rsidP="00505841">
      <w:pPr>
        <w:pStyle w:val="ZUSTzmustartykuempunktem"/>
      </w:pPr>
      <w:r>
        <w:t>8</w:t>
      </w:r>
      <w:r w:rsidR="00505841" w:rsidRPr="004D68CB">
        <w:t>. Do wniosku</w:t>
      </w:r>
      <w:r w:rsidR="008D7B72">
        <w:t xml:space="preserve"> </w:t>
      </w:r>
      <w:r w:rsidR="008D7B72" w:rsidRPr="008D7B72">
        <w:t xml:space="preserve">o przyznanie świadczenia kompensacyjnego </w:t>
      </w:r>
      <w:r w:rsidR="00505841" w:rsidRPr="004D68CB">
        <w:t>dołącza się:</w:t>
      </w:r>
    </w:p>
    <w:p w14:paraId="6191C340" w14:textId="32C1204F" w:rsidR="00505841" w:rsidRPr="004D68CB" w:rsidRDefault="00505841" w:rsidP="00505841">
      <w:pPr>
        <w:pStyle w:val="ZPKTzmpktartykuempunktem"/>
      </w:pPr>
      <w:r w:rsidRPr="004D68CB">
        <w:t>1)</w:t>
      </w:r>
      <w:r w:rsidRPr="004D68CB">
        <w:tab/>
        <w:t xml:space="preserve">kopię </w:t>
      </w:r>
      <w:r w:rsidR="009A0F3F">
        <w:t>zaświadczenia o wykonaniu szczepienia lub</w:t>
      </w:r>
      <w:r w:rsidR="009A0F3F" w:rsidRPr="004D68CB" w:rsidDel="00AA671E">
        <w:t xml:space="preserve"> </w:t>
      </w:r>
      <w:r w:rsidRPr="004D68CB">
        <w:t>karty uodpornienia;</w:t>
      </w:r>
    </w:p>
    <w:p w14:paraId="2FFC4F22" w14:textId="4A35CEE3" w:rsidR="00505841" w:rsidRDefault="00505841" w:rsidP="00505841">
      <w:pPr>
        <w:pStyle w:val="ZPKTzmpktartykuempunktem"/>
      </w:pPr>
      <w:r w:rsidRPr="004D68CB">
        <w:t>2)</w:t>
      </w:r>
      <w:r w:rsidRPr="004D68CB">
        <w:tab/>
      </w:r>
      <w:r w:rsidR="00AA671E">
        <w:t xml:space="preserve">kopię </w:t>
      </w:r>
      <w:r w:rsidR="00AA671E" w:rsidRPr="004D68CB">
        <w:t>kart</w:t>
      </w:r>
      <w:r w:rsidR="00AA671E">
        <w:t>y</w:t>
      </w:r>
      <w:r w:rsidR="00AA671E" w:rsidRPr="004D68CB">
        <w:t xml:space="preserve"> informacyjn</w:t>
      </w:r>
      <w:r w:rsidR="00AA671E">
        <w:t>ej</w:t>
      </w:r>
      <w:r w:rsidR="00AA671E" w:rsidRPr="004D68CB">
        <w:t xml:space="preserve"> </w:t>
      </w:r>
      <w:r w:rsidR="006D162D">
        <w:t xml:space="preserve">z </w:t>
      </w:r>
      <w:r w:rsidRPr="004D68CB">
        <w:t>leczenia szpitalnego</w:t>
      </w:r>
      <w:r w:rsidR="00FF4359">
        <w:t xml:space="preserve"> oraz pozostałej posiadanej dokumentacji medycznej</w:t>
      </w:r>
      <w:r w:rsidRPr="004D68CB">
        <w:t>;</w:t>
      </w:r>
    </w:p>
    <w:p w14:paraId="13C5BE8C" w14:textId="1A31A36C" w:rsidR="006947F0" w:rsidRPr="004D68CB" w:rsidRDefault="006947F0" w:rsidP="00505841">
      <w:pPr>
        <w:pStyle w:val="ZPKTzmpktartykuempunktem"/>
      </w:pPr>
      <w:r>
        <w:t>3)</w:t>
      </w:r>
      <w:r>
        <w:tab/>
        <w:t xml:space="preserve">w przypadku, o którym mowa w art. 17a ust. </w:t>
      </w:r>
      <w:r w:rsidR="0084330D">
        <w:t xml:space="preserve">4 </w:t>
      </w:r>
      <w:r w:rsidR="00FF4359">
        <w:t xml:space="preserve">kopię dokumentacji </w:t>
      </w:r>
      <w:r>
        <w:t xml:space="preserve">leczenia lub rehabilitacji wraz z dokumentacją potwierdzającą </w:t>
      </w:r>
      <w:r w:rsidR="00FF4359">
        <w:t>poniesione koszty</w:t>
      </w:r>
      <w:r>
        <w:t>;</w:t>
      </w:r>
    </w:p>
    <w:p w14:paraId="7D749FDE" w14:textId="1751E520" w:rsidR="00505841" w:rsidRPr="004D68CB" w:rsidRDefault="006947F0" w:rsidP="00FF4359">
      <w:pPr>
        <w:pStyle w:val="ZPKTzmpktartykuempunktem"/>
      </w:pPr>
      <w:r>
        <w:t>4</w:t>
      </w:r>
      <w:r w:rsidR="00505841" w:rsidRPr="004D68CB">
        <w:t>)</w:t>
      </w:r>
      <w:r w:rsidR="00505841" w:rsidRPr="004D68CB">
        <w:tab/>
        <w:t>potwierdzenie wniesienia opłaty, o której mowa w ust. 4.</w:t>
      </w:r>
    </w:p>
    <w:p w14:paraId="7E2603A7" w14:textId="7D57246C" w:rsidR="00505841" w:rsidRPr="004D68CB" w:rsidRDefault="00247CCE" w:rsidP="00505841">
      <w:pPr>
        <w:pStyle w:val="ZUSTzmustartykuempunktem"/>
      </w:pPr>
      <w:r>
        <w:t>9</w:t>
      </w:r>
      <w:r w:rsidR="00505841" w:rsidRPr="004D68CB">
        <w:t xml:space="preserve">. Informacje przedstawione we wniosku </w:t>
      </w:r>
      <w:r w:rsidR="008D7B72" w:rsidRPr="008D7B72">
        <w:t xml:space="preserve">o przyznanie świadczenia kompensacyjnego </w:t>
      </w:r>
      <w:r w:rsidR="00505841" w:rsidRPr="004D68CB">
        <w:t>składa się pod rygorem odpowiedzialności karnej za składanie fałszywych zeznań. Składający oświadczenie jest obowiązany do zawarcia we wniosku klauzuli następującej treści: „Jestem świadomy odpowiedzialności karnej za złożenie fałszywego oświadczenia.”. Klauzula ta zastępuje pouczenie organu o odpowiedzialności karnej za składanie fałszywych zeznań.</w:t>
      </w:r>
    </w:p>
    <w:p w14:paraId="13670F30" w14:textId="659C9905" w:rsidR="00505841" w:rsidRPr="004D68CB" w:rsidRDefault="00247CCE" w:rsidP="00505841">
      <w:pPr>
        <w:pStyle w:val="ZARTzmartartykuempunktem"/>
      </w:pPr>
      <w:r>
        <w:lastRenderedPageBreak/>
        <w:t>10</w:t>
      </w:r>
      <w:r w:rsidR="00505841" w:rsidRPr="004D68CB">
        <w:t xml:space="preserve">. </w:t>
      </w:r>
      <w:r w:rsidR="00542E88">
        <w:t>W</w:t>
      </w:r>
      <w:r w:rsidR="00505841" w:rsidRPr="004D68CB">
        <w:t xml:space="preserve"> przypadku wniosku niekompletnego lub nienależycie opłaconego </w:t>
      </w:r>
      <w:r w:rsidR="003838FA">
        <w:t>Rzecznik Praw Pacjenta wzywa</w:t>
      </w:r>
      <w:r w:rsidR="00542E88">
        <w:t xml:space="preserve"> </w:t>
      </w:r>
      <w:r w:rsidR="00505841" w:rsidRPr="004D68CB">
        <w:t>wnioskodawcę do jego uzupełnienia w terminie 30 dni od dnia doręczenia ze wskazaniem stwierdzonych w nim braków, pod rygorem pozostawienia wniosku bez rozpoznania.</w:t>
      </w:r>
    </w:p>
    <w:p w14:paraId="051EA837" w14:textId="43A73DF1" w:rsidR="00344B05" w:rsidRDefault="003838FA" w:rsidP="006749D7">
      <w:pPr>
        <w:pStyle w:val="ZARTzmartartykuempunktem"/>
      </w:pPr>
      <w:r>
        <w:t>1</w:t>
      </w:r>
      <w:r w:rsidR="00247CCE">
        <w:t>1</w:t>
      </w:r>
      <w:r w:rsidR="00505841" w:rsidRPr="004D68CB">
        <w:t xml:space="preserve">. </w:t>
      </w:r>
      <w:r w:rsidR="00542E88">
        <w:t>Rzecznik Praw Pacjenta</w:t>
      </w:r>
      <w:r w:rsidR="004E3915">
        <w:t>:</w:t>
      </w:r>
    </w:p>
    <w:p w14:paraId="26D4D784" w14:textId="50C2B422" w:rsidR="00344B05" w:rsidRDefault="00344B05" w:rsidP="00344B05">
      <w:pPr>
        <w:pStyle w:val="ZPKTzmpktartykuempunktem"/>
      </w:pPr>
      <w:r>
        <w:t>1)</w:t>
      </w:r>
      <w:r>
        <w:tab/>
      </w:r>
      <w:r w:rsidR="00DC249C">
        <w:t>udostępnia na str</w:t>
      </w:r>
      <w:r w:rsidR="006749D7">
        <w:t>o</w:t>
      </w:r>
      <w:r w:rsidR="00DC249C">
        <w:t xml:space="preserve">nie internetowej </w:t>
      </w:r>
      <w:r w:rsidR="00542E88">
        <w:t xml:space="preserve">urzędu obsługującego ten organ </w:t>
      </w:r>
      <w:r w:rsidR="00505841" w:rsidRPr="004D68CB">
        <w:t>wzór wniosku o przyznanie świadczenia kompensacyjnego</w:t>
      </w:r>
      <w:r w:rsidR="00DC249C">
        <w:t xml:space="preserve"> umożliwiający podanie danych i informacji, o których mowa w ust. </w:t>
      </w:r>
      <w:r w:rsidR="00247CCE">
        <w:t xml:space="preserve">7 </w:t>
      </w:r>
      <w:r w:rsidR="00FF4359">
        <w:t xml:space="preserve">i </w:t>
      </w:r>
      <w:r w:rsidR="00247CCE">
        <w:t>8</w:t>
      </w:r>
      <w:r>
        <w:t xml:space="preserve">, w postaci elektronicznej </w:t>
      </w:r>
      <w:r w:rsidR="002D1949">
        <w:t xml:space="preserve">albo postaci </w:t>
      </w:r>
      <w:r>
        <w:t xml:space="preserve">papierowej; </w:t>
      </w:r>
    </w:p>
    <w:p w14:paraId="08BE2CEA" w14:textId="659601E2" w:rsidR="00DC249C" w:rsidRDefault="00344B05" w:rsidP="00344B05">
      <w:pPr>
        <w:pStyle w:val="ZPKTzmpktartykuempunktem"/>
      </w:pPr>
      <w:r>
        <w:t>2)</w:t>
      </w:r>
      <w:r>
        <w:tab/>
        <w:t>umożliwia przesłanie wniosku w postaci elektronicznej wraz z załącznikami z zapewnieniem bezpieczeństwa przekazywanych danych i informacji</w:t>
      </w:r>
      <w:r w:rsidR="00DC249C">
        <w:t>.</w:t>
      </w:r>
    </w:p>
    <w:p w14:paraId="036D23B6" w14:textId="0D513299" w:rsidR="000F447D" w:rsidRDefault="003838FA" w:rsidP="000F447D">
      <w:pPr>
        <w:pStyle w:val="ZARTzmartartykuempunktem"/>
      </w:pPr>
      <w:r>
        <w:t>1</w:t>
      </w:r>
      <w:r w:rsidR="00247CCE">
        <w:t>2</w:t>
      </w:r>
      <w:r w:rsidR="00344B05">
        <w:t>. Wniosek przesyłany w postaci elektronicznej podpisuje się podpisem zaufanym, kwalifikowanym podpisem elektronicznym albo podpisem osobistym.</w:t>
      </w:r>
    </w:p>
    <w:p w14:paraId="439D0710" w14:textId="7F0ED3BF" w:rsidR="000F447D" w:rsidRPr="000F447D" w:rsidRDefault="003838FA" w:rsidP="00245412">
      <w:pPr>
        <w:pStyle w:val="ZARTzmartartykuempunktem"/>
      </w:pPr>
      <w:r>
        <w:t>1</w:t>
      </w:r>
      <w:r w:rsidR="00247CCE">
        <w:t>3</w:t>
      </w:r>
      <w:r w:rsidR="000F447D">
        <w:t xml:space="preserve">. </w:t>
      </w:r>
      <w:r w:rsidR="000F447D" w:rsidRPr="000F447D">
        <w:rPr>
          <w:rFonts w:ascii="Times New Roman" w:hAnsi="Times New Roman"/>
        </w:rPr>
        <w:t>Postępowania w sprawie świadczenia kompensacyjnego nie wszczyna się, a wszczęte umarza</w:t>
      </w:r>
      <w:r w:rsidR="00E66AC4">
        <w:rPr>
          <w:rFonts w:ascii="Times New Roman" w:hAnsi="Times New Roman"/>
        </w:rPr>
        <w:t>,</w:t>
      </w:r>
      <w:r w:rsidR="000F447D" w:rsidRPr="000F447D">
        <w:rPr>
          <w:rFonts w:ascii="Times New Roman" w:hAnsi="Times New Roman"/>
        </w:rPr>
        <w:t xml:space="preserve"> w przypadku, gdy w związku ze szczepieniem prawomocnie osądzono sprawę o zadośćuczynienie lub odszkodowanie związane z wystąpieniem działań niepożądanych albo toczy się postępowanie cywilne w tej sprawie.</w:t>
      </w:r>
    </w:p>
    <w:p w14:paraId="4EF488F3" w14:textId="76DE411E" w:rsidR="003838FA" w:rsidRDefault="00E461DE" w:rsidP="00751C7E">
      <w:pPr>
        <w:pStyle w:val="ZARTzmartartykuempunktem"/>
        <w:rPr>
          <w:rStyle w:val="Odwoanieprzypisudolnego"/>
        </w:rPr>
        <w:sectPr w:rsidR="003838FA">
          <w:footnotePr>
            <w:numStart w:val="2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F5FE1">
        <w:rPr>
          <w:b/>
          <w:bCs/>
        </w:rPr>
        <w:t>Art. 17</w:t>
      </w:r>
      <w:r>
        <w:rPr>
          <w:b/>
          <w:bCs/>
        </w:rPr>
        <w:t>f</w:t>
      </w:r>
      <w:r w:rsidRPr="008F5FE1">
        <w:rPr>
          <w:b/>
          <w:bCs/>
        </w:rPr>
        <w:t>.</w:t>
      </w:r>
      <w:r w:rsidRPr="004D68CB">
        <w:t xml:space="preserve"> 1. </w:t>
      </w:r>
      <w:r w:rsidR="000C74BA" w:rsidRPr="00245412">
        <w:rPr>
          <w:shd w:val="clear" w:color="auto" w:fill="FFFFFF"/>
        </w:rPr>
        <w:t xml:space="preserve">Rzecznikowi Praw Pacjenta przysługuje dostęp do dokumentacji medycznej </w:t>
      </w:r>
      <w:r w:rsidR="001A4141" w:rsidRPr="00245412">
        <w:rPr>
          <w:shd w:val="clear" w:color="auto" w:fill="FFFFFF"/>
        </w:rPr>
        <w:t>dotycząc</w:t>
      </w:r>
      <w:r w:rsidR="000C74BA" w:rsidRPr="00245412">
        <w:rPr>
          <w:shd w:val="clear" w:color="auto" w:fill="FFFFFF"/>
        </w:rPr>
        <w:t>ej</w:t>
      </w:r>
      <w:r w:rsidR="001A4141" w:rsidRPr="00245412">
        <w:rPr>
          <w:shd w:val="clear" w:color="auto" w:fill="FFFFFF"/>
        </w:rPr>
        <w:t xml:space="preserve"> szczepienia ochronnego </w:t>
      </w:r>
      <w:r w:rsidR="000C74BA" w:rsidRPr="00245412">
        <w:rPr>
          <w:shd w:val="clear" w:color="auto" w:fill="FFFFFF"/>
        </w:rPr>
        <w:t xml:space="preserve">wnioskodawcy, gromadzonej w </w:t>
      </w:r>
      <w:r w:rsidR="001A4141" w:rsidRPr="00245412">
        <w:rPr>
          <w:shd w:val="clear" w:color="auto" w:fill="FFFFFF"/>
        </w:rPr>
        <w:t>system</w:t>
      </w:r>
      <w:r w:rsidR="000C74BA" w:rsidRPr="00245412">
        <w:rPr>
          <w:shd w:val="clear" w:color="auto" w:fill="FFFFFF"/>
        </w:rPr>
        <w:t>ie</w:t>
      </w:r>
      <w:r w:rsidR="001A4141" w:rsidRPr="00245412">
        <w:rPr>
          <w:shd w:val="clear" w:color="auto" w:fill="FFFFFF"/>
        </w:rPr>
        <w:t>, o którym mowa w art. 7 ust. 1 ustawy z dnia 28 kwietnia 2011 r. o systemie informacji w ochronie zdrowia</w:t>
      </w:r>
      <w:r w:rsidR="003838FA">
        <w:rPr>
          <w:shd w:val="clear" w:color="auto" w:fill="FFFFFF"/>
        </w:rPr>
        <w:t xml:space="preserve"> (Dz. U. z 2020 r. poz. 702</w:t>
      </w:r>
      <w:r w:rsidR="005E5AA4">
        <w:rPr>
          <w:shd w:val="clear" w:color="auto" w:fill="FFFFFF"/>
        </w:rPr>
        <w:t xml:space="preserve">, </w:t>
      </w:r>
      <w:r w:rsidR="005E5AA4" w:rsidRPr="005E5AA4">
        <w:rPr>
          <w:shd w:val="clear" w:color="auto" w:fill="FFFFFF"/>
        </w:rPr>
        <w:t>1493, 1590, 1875, 2345</w:t>
      </w:r>
      <w:r w:rsidR="005E5AA4">
        <w:rPr>
          <w:shd w:val="clear" w:color="auto" w:fill="FFFFFF"/>
        </w:rPr>
        <w:t xml:space="preserve"> i</w:t>
      </w:r>
      <w:r w:rsidR="005E5AA4" w:rsidRPr="005E5AA4">
        <w:rPr>
          <w:shd w:val="clear" w:color="auto" w:fill="FFFFFF"/>
        </w:rPr>
        <w:t xml:space="preserve"> 2401</w:t>
      </w:r>
      <w:r w:rsidR="003838FA">
        <w:t>)</w:t>
      </w:r>
    </w:p>
    <w:p w14:paraId="141E103F" w14:textId="2C268A9A" w:rsidR="00E461DE" w:rsidRPr="004D68CB" w:rsidRDefault="000C74BA" w:rsidP="00E461DE">
      <w:pPr>
        <w:pStyle w:val="ZUSTzmustartykuempunktem"/>
      </w:pPr>
      <w:r>
        <w:t xml:space="preserve">2. </w:t>
      </w:r>
      <w:r w:rsidR="00E461DE">
        <w:t xml:space="preserve">Zespół </w:t>
      </w:r>
      <w:r w:rsidR="00E461DE" w:rsidRPr="004D68CB">
        <w:t xml:space="preserve">przetwarza dokumentację </w:t>
      </w:r>
      <w:r w:rsidR="00FF4359" w:rsidRPr="004D68CB">
        <w:t>gromadzon</w:t>
      </w:r>
      <w:r w:rsidR="00FF4359">
        <w:t>ą</w:t>
      </w:r>
      <w:r w:rsidR="00FF4359" w:rsidRPr="004D68CB">
        <w:t xml:space="preserve"> w związku z postępowaniem </w:t>
      </w:r>
      <w:r w:rsidR="00FF4359">
        <w:t xml:space="preserve">w sprawie </w:t>
      </w:r>
      <w:r w:rsidR="00FF4359" w:rsidRPr="004D68CB">
        <w:t>świadczenia kompensacyjnego</w:t>
      </w:r>
      <w:r w:rsidR="00E461DE" w:rsidRPr="004D68CB">
        <w:t xml:space="preserve">, w zakresie koniecznym do </w:t>
      </w:r>
      <w:r w:rsidR="003000CD">
        <w:t>sporządzenia opinii</w:t>
      </w:r>
      <w:r w:rsidR="00E461DE" w:rsidRPr="004D68CB">
        <w:t>.</w:t>
      </w:r>
    </w:p>
    <w:p w14:paraId="6061FC01" w14:textId="7012023A" w:rsidR="00E461DE" w:rsidRPr="004D68CB" w:rsidRDefault="000C74BA" w:rsidP="00E461DE">
      <w:pPr>
        <w:pStyle w:val="ZUSTzmustartykuempunktem"/>
      </w:pPr>
      <w:r>
        <w:t>3</w:t>
      </w:r>
      <w:r w:rsidR="00E461DE" w:rsidRPr="004D68CB">
        <w:t>. Zawarte w dokumentacji, o której mowa w ust. 1, jednostkowe dane medyczne dotyczące osoby, o której mowa w art. 17a ust. 1, mogą być – w celu prowadzenia analiz obejmujących porównywanie tych danych z danymi zawartymi w rejestrach niepożądanych odczynów poszczepiennych, o których mowa w art. 21</w:t>
      </w:r>
      <w:r w:rsidR="005E5AA4">
        <w:t xml:space="preserve"> –</w:t>
      </w:r>
      <w:r w:rsidR="005E5AA4" w:rsidRPr="004D68CB">
        <w:t xml:space="preserve"> </w:t>
      </w:r>
      <w:r w:rsidR="00E461DE" w:rsidRPr="004D68CB">
        <w:t xml:space="preserve">udostępniane przez </w:t>
      </w:r>
      <w:r w:rsidR="00542E88">
        <w:t>Rzecznika Praw Pacjenta</w:t>
      </w:r>
      <w:r w:rsidR="00E461DE" w:rsidRPr="004D68CB">
        <w:t>:</w:t>
      </w:r>
    </w:p>
    <w:p w14:paraId="2A0D9844" w14:textId="77777777" w:rsidR="00E461DE" w:rsidRPr="004D68CB" w:rsidRDefault="00E461DE" w:rsidP="00E461DE">
      <w:pPr>
        <w:pStyle w:val="ZPKTzmpktartykuempunktem"/>
      </w:pPr>
      <w:r w:rsidRPr="004D68CB">
        <w:t>1)</w:t>
      </w:r>
      <w:r w:rsidRPr="004D68CB">
        <w:tab/>
        <w:t>państwowym powiatowym inspektorom sanitarnym;</w:t>
      </w:r>
    </w:p>
    <w:p w14:paraId="669743BD" w14:textId="58F76848" w:rsidR="00E461DE" w:rsidRPr="004D68CB" w:rsidRDefault="00E461DE" w:rsidP="00E461DE">
      <w:pPr>
        <w:pStyle w:val="ZPKTzmpktartykuempunktem"/>
      </w:pPr>
      <w:r w:rsidRPr="004D68CB">
        <w:t>2)</w:t>
      </w:r>
      <w:r w:rsidRPr="004D68CB">
        <w:tab/>
        <w:t>krajowej jednostce specjalistycznej, o której mowa w art. 30</w:t>
      </w:r>
      <w:r w:rsidR="003D474D">
        <w:t xml:space="preserve"> ust. 1</w:t>
      </w:r>
      <w:r w:rsidRPr="004D68CB">
        <w:t>, wskazanej przez Głównego Inspektora Sanitarnego, jako właściwej w zakresie chorób zakaźnych, którym można zapobiegać w drodze szczepień.</w:t>
      </w:r>
    </w:p>
    <w:p w14:paraId="540E9E19" w14:textId="3C4A7624" w:rsidR="00E461DE" w:rsidRPr="004D68CB" w:rsidRDefault="000C74BA" w:rsidP="00E461DE">
      <w:pPr>
        <w:pStyle w:val="ZUSTzmustartykuempunktem"/>
      </w:pPr>
      <w:r>
        <w:t>4</w:t>
      </w:r>
      <w:r w:rsidR="00E461DE" w:rsidRPr="004D68CB">
        <w:t xml:space="preserve">. Dane, o których mowa w ust. </w:t>
      </w:r>
      <w:r>
        <w:t>3</w:t>
      </w:r>
      <w:r w:rsidR="00E461DE" w:rsidRPr="004D68CB">
        <w:t>, obejmują:</w:t>
      </w:r>
    </w:p>
    <w:p w14:paraId="4FD40943" w14:textId="77777777" w:rsidR="00E461DE" w:rsidRPr="004D68CB" w:rsidRDefault="00E461DE" w:rsidP="00E461DE">
      <w:pPr>
        <w:pStyle w:val="ZPKTzmpktartykuempunktem"/>
      </w:pPr>
      <w:r w:rsidRPr="004D68CB">
        <w:t>1)</w:t>
      </w:r>
      <w:r w:rsidRPr="004D68CB">
        <w:tab/>
        <w:t>imię i nazwisko;</w:t>
      </w:r>
    </w:p>
    <w:p w14:paraId="14742390" w14:textId="77777777" w:rsidR="00E461DE" w:rsidRPr="004D68CB" w:rsidRDefault="00E461DE" w:rsidP="00E461DE">
      <w:pPr>
        <w:pStyle w:val="ZPKTzmpktartykuempunktem"/>
      </w:pPr>
      <w:r w:rsidRPr="004D68CB">
        <w:lastRenderedPageBreak/>
        <w:t>2)</w:t>
      </w:r>
      <w:r w:rsidRPr="004D68CB">
        <w:tab/>
        <w:t>datę urodzenia;</w:t>
      </w:r>
    </w:p>
    <w:p w14:paraId="46850515" w14:textId="77777777" w:rsidR="00E461DE" w:rsidRPr="004D68CB" w:rsidRDefault="00E461DE" w:rsidP="00E461DE">
      <w:pPr>
        <w:pStyle w:val="ZPKTzmpktartykuempunktem"/>
      </w:pPr>
      <w:r w:rsidRPr="004D68CB">
        <w:t>3)</w:t>
      </w:r>
      <w:r w:rsidRPr="004D68CB">
        <w:tab/>
        <w:t>numer PESEL, a w przypadku gdy osobie nie nadano tego numeru – rodzaj i numer dokumentu potwierdzającego tożsamość;</w:t>
      </w:r>
    </w:p>
    <w:p w14:paraId="7820D230" w14:textId="77777777" w:rsidR="00E461DE" w:rsidRPr="004D68CB" w:rsidRDefault="00E461DE" w:rsidP="00E461DE">
      <w:pPr>
        <w:pStyle w:val="ZPKTzmpktartykuempunktem"/>
      </w:pPr>
      <w:r w:rsidRPr="004D68CB">
        <w:t>4)</w:t>
      </w:r>
      <w:r w:rsidRPr="004D68CB">
        <w:tab/>
        <w:t>płeć;</w:t>
      </w:r>
    </w:p>
    <w:p w14:paraId="1E2C7A4B" w14:textId="77777777" w:rsidR="00E461DE" w:rsidRPr="004D68CB" w:rsidRDefault="00E461DE" w:rsidP="00E461DE">
      <w:pPr>
        <w:pStyle w:val="ZPKTzmpktartykuempunktem"/>
      </w:pPr>
      <w:r w:rsidRPr="004D68CB">
        <w:t>5)</w:t>
      </w:r>
      <w:r w:rsidRPr="004D68CB">
        <w:tab/>
        <w:t>adres miejsca zamieszkania;</w:t>
      </w:r>
    </w:p>
    <w:p w14:paraId="2B5C56A8" w14:textId="77777777" w:rsidR="00E461DE" w:rsidRPr="004D68CB" w:rsidRDefault="00E461DE" w:rsidP="00E461DE">
      <w:pPr>
        <w:pStyle w:val="ZPKTzmpktartykuempunktem"/>
      </w:pPr>
      <w:r w:rsidRPr="004D68CB">
        <w:t>6)</w:t>
      </w:r>
      <w:r w:rsidRPr="004D68CB">
        <w:tab/>
        <w:t>dane o stanie zdrowia oraz inne informacje niezbędne do sprawowania nadzoru nad występowaniem odczynów poszczepiennych, zgodnie ze współczesną wiedzą medyczną.</w:t>
      </w:r>
    </w:p>
    <w:p w14:paraId="637B0B88" w14:textId="7194517B" w:rsidR="00E461DE" w:rsidRPr="004D68CB" w:rsidRDefault="000C74BA" w:rsidP="00245412">
      <w:pPr>
        <w:pStyle w:val="ZUSTzmustartykuempunktem"/>
      </w:pPr>
      <w:r>
        <w:t>5</w:t>
      </w:r>
      <w:r w:rsidR="00E461DE" w:rsidRPr="004D68CB">
        <w:t>. Dokumentacja gromadzona lub sporządzona na potrzeby lub w związku z postępowaniem</w:t>
      </w:r>
      <w:r w:rsidR="00E461DE" w:rsidRPr="001D60EB">
        <w:t xml:space="preserve"> </w:t>
      </w:r>
      <w:r w:rsidR="00E461DE">
        <w:t xml:space="preserve">w sprawie </w:t>
      </w:r>
      <w:r w:rsidR="00E461DE" w:rsidRPr="004D68CB">
        <w:t>przyznani</w:t>
      </w:r>
      <w:r w:rsidR="00E461DE">
        <w:t>a</w:t>
      </w:r>
      <w:r w:rsidR="00E461DE" w:rsidRPr="004D68CB">
        <w:t xml:space="preserve"> świadczenia kompensacyjnego</w:t>
      </w:r>
      <w:r w:rsidR="005E5AA4">
        <w:t xml:space="preserve"> </w:t>
      </w:r>
      <w:r w:rsidR="00E461DE" w:rsidRPr="004D68CB">
        <w:t xml:space="preserve">jest przechowywana przez </w:t>
      </w:r>
      <w:r w:rsidR="00542E88">
        <w:t>Rzecznika Praw Pacjenta</w:t>
      </w:r>
      <w:r w:rsidR="00E461DE">
        <w:t xml:space="preserve"> prz</w:t>
      </w:r>
      <w:r w:rsidR="00E461DE" w:rsidRPr="004D68CB">
        <w:t>ez okres 10 lat, licząc od końca roku kalendarzowego, w którym wniesiono wniosek o przyznanie świadczenia kompensacyjnego.</w:t>
      </w:r>
    </w:p>
    <w:p w14:paraId="0EAABD49" w14:textId="4FA85629" w:rsidR="00E461DE" w:rsidRDefault="00E461DE" w:rsidP="000C74BA">
      <w:pPr>
        <w:pStyle w:val="ZUSTzmustartykuempunktem"/>
      </w:pPr>
      <w:r w:rsidRPr="004D68CB">
        <w:t xml:space="preserve">6. Administratorem danych zawartych w dokumentacji gromadzonej oraz sporządzonej w związku z postępowaniem </w:t>
      </w:r>
      <w:r>
        <w:t xml:space="preserve">w sprawie </w:t>
      </w:r>
      <w:r w:rsidRPr="004D68CB">
        <w:t xml:space="preserve">świadczenia kompensacyjnego jest </w:t>
      </w:r>
      <w:r w:rsidR="00542E88">
        <w:t>Rzecznik Praw Pacjenta.</w:t>
      </w:r>
    </w:p>
    <w:p w14:paraId="6F36D1F0" w14:textId="07FE4CC6" w:rsidR="00505841" w:rsidRDefault="00505841" w:rsidP="00505841">
      <w:pPr>
        <w:pStyle w:val="ZUSTzmustartykuempunktem"/>
      </w:pPr>
      <w:r w:rsidRPr="00DC249C">
        <w:rPr>
          <w:b/>
          <w:bCs/>
        </w:rPr>
        <w:t>Art. 17</w:t>
      </w:r>
      <w:r w:rsidR="00AC61BD">
        <w:rPr>
          <w:b/>
          <w:bCs/>
        </w:rPr>
        <w:t>g</w:t>
      </w:r>
      <w:r w:rsidRPr="00DC249C">
        <w:rPr>
          <w:b/>
          <w:bCs/>
        </w:rPr>
        <w:t>.</w:t>
      </w:r>
      <w:r w:rsidRPr="004D68CB">
        <w:t xml:space="preserve"> 1. </w:t>
      </w:r>
      <w:r w:rsidR="00542E88">
        <w:t xml:space="preserve">Rzecznik Praw Pacjenta, </w:t>
      </w:r>
      <w:r w:rsidR="0059136F">
        <w:t>po uzyskaniu opinii</w:t>
      </w:r>
      <w:r w:rsidR="00542E88">
        <w:t xml:space="preserve"> Zespołu,</w:t>
      </w:r>
      <w:r w:rsidR="003C099F">
        <w:t xml:space="preserve"> wydaje </w:t>
      </w:r>
      <w:r w:rsidR="006C45AD">
        <w:t xml:space="preserve">decyzję administracyjną </w:t>
      </w:r>
      <w:r w:rsidR="003C099F">
        <w:t xml:space="preserve">w sprawie przyznania świadczenia </w:t>
      </w:r>
      <w:r w:rsidR="008D7B72">
        <w:t xml:space="preserve">kompensacyjnego </w:t>
      </w:r>
      <w:r w:rsidR="003C099F">
        <w:t xml:space="preserve">i jego wysokości albo </w:t>
      </w:r>
      <w:r w:rsidR="00C92845">
        <w:t xml:space="preserve">odmowy </w:t>
      </w:r>
      <w:r w:rsidR="003C099F">
        <w:t xml:space="preserve">przyznania </w:t>
      </w:r>
      <w:r w:rsidR="006C45AD">
        <w:t xml:space="preserve">tego </w:t>
      </w:r>
      <w:r w:rsidR="003C099F">
        <w:t>świadczenia</w:t>
      </w:r>
      <w:r w:rsidR="008F5FE1">
        <w:t>.</w:t>
      </w:r>
      <w:r w:rsidR="000F447D">
        <w:t xml:space="preserve"> Decyzja ta jest ostateczna.</w:t>
      </w:r>
    </w:p>
    <w:p w14:paraId="70185EC4" w14:textId="019DECC6" w:rsidR="00542E88" w:rsidRPr="004D68CB" w:rsidRDefault="00542E88" w:rsidP="00505841">
      <w:pPr>
        <w:pStyle w:val="ZUSTzmustartykuempunktem"/>
      </w:pPr>
      <w:r w:rsidRPr="00542E88">
        <w:t>2.</w:t>
      </w:r>
      <w:r>
        <w:t xml:space="preserve"> Opini</w:t>
      </w:r>
      <w:r w:rsidR="003D474D">
        <w:t>ę</w:t>
      </w:r>
      <w:r>
        <w:t>, o któr</w:t>
      </w:r>
      <w:r w:rsidR="003D474D">
        <w:t>ej</w:t>
      </w:r>
      <w:r>
        <w:t xml:space="preserve"> mowa w ust. 1, Zespół wydaje w składzie </w:t>
      </w:r>
      <w:r w:rsidR="00C92845">
        <w:t xml:space="preserve">trzech </w:t>
      </w:r>
      <w:r>
        <w:t>członków.</w:t>
      </w:r>
    </w:p>
    <w:p w14:paraId="1F4FAD67" w14:textId="00F4B44F" w:rsidR="0014490C" w:rsidRPr="004D68CB" w:rsidRDefault="00542E88" w:rsidP="0014490C">
      <w:pPr>
        <w:pStyle w:val="ZUSTzmustartykuempunktem"/>
      </w:pPr>
      <w:r>
        <w:t>3</w:t>
      </w:r>
      <w:r w:rsidR="0014490C" w:rsidRPr="004D68CB">
        <w:t xml:space="preserve">. Decyzja, o której mowa w ust. </w:t>
      </w:r>
      <w:r w:rsidR="0014490C">
        <w:t>1</w:t>
      </w:r>
      <w:r w:rsidR="0014490C" w:rsidRPr="004D68CB">
        <w:t xml:space="preserve">, jest wydawana w terminie </w:t>
      </w:r>
      <w:r w:rsidR="0014490C">
        <w:t>6</w:t>
      </w:r>
      <w:r w:rsidR="0014490C" w:rsidRPr="004D68CB">
        <w:t xml:space="preserve">0 dni od dnia otrzymania </w:t>
      </w:r>
      <w:r w:rsidR="00B44F7F">
        <w:t xml:space="preserve">kompletnego </w:t>
      </w:r>
      <w:r w:rsidR="0014490C" w:rsidRPr="004D68CB">
        <w:t>wniosku</w:t>
      </w:r>
      <w:r w:rsidR="0014490C">
        <w:t xml:space="preserve"> o przyznanie świadczenia kompensacyjnego.</w:t>
      </w:r>
      <w:r w:rsidR="000F447D">
        <w:t xml:space="preserve"> Na decyzję przysługuje skarga do sądu administracyjnego.</w:t>
      </w:r>
    </w:p>
    <w:p w14:paraId="2520E823" w14:textId="2C5B8219" w:rsidR="00505841" w:rsidRPr="004D68CB" w:rsidRDefault="00542E88" w:rsidP="00505841">
      <w:pPr>
        <w:pStyle w:val="ZUSTzmustartykuempunktem"/>
      </w:pPr>
      <w:r>
        <w:t>4</w:t>
      </w:r>
      <w:r w:rsidR="00505841" w:rsidRPr="004D68CB">
        <w:t xml:space="preserve">. </w:t>
      </w:r>
      <w:r>
        <w:t>Rzecznik Praw Pacjenta</w:t>
      </w:r>
      <w:r w:rsidR="00DC249C">
        <w:t xml:space="preserve"> </w:t>
      </w:r>
      <w:r w:rsidR="00977528">
        <w:t>może wezwać</w:t>
      </w:r>
      <w:r w:rsidR="00977528" w:rsidRPr="004D68CB">
        <w:t xml:space="preserve"> </w:t>
      </w:r>
      <w:r w:rsidR="00505841" w:rsidRPr="004D68CB">
        <w:t xml:space="preserve">wnioskodawcę </w:t>
      </w:r>
      <w:r w:rsidR="001F67CC">
        <w:t xml:space="preserve">lub </w:t>
      </w:r>
      <w:r w:rsidR="00CD43BF">
        <w:t>podmiot</w:t>
      </w:r>
      <w:r w:rsidR="00977528">
        <w:t xml:space="preserve"> leczniczy</w:t>
      </w:r>
      <w:r w:rsidR="00CD43BF">
        <w:t>,</w:t>
      </w:r>
      <w:r w:rsidR="009A0F3F">
        <w:t xml:space="preserve"> w którym wykonano szczepienie ochronne lub</w:t>
      </w:r>
      <w:r w:rsidR="00CD43BF">
        <w:t xml:space="preserve"> który </w:t>
      </w:r>
      <w:r w:rsidR="00977528">
        <w:t>udzielał świadczeń zdrowotnych wnioskodawcy</w:t>
      </w:r>
      <w:r w:rsidR="00CD43BF">
        <w:t>,</w:t>
      </w:r>
      <w:r w:rsidR="001F67CC">
        <w:t xml:space="preserve"> </w:t>
      </w:r>
      <w:r w:rsidR="00505841" w:rsidRPr="004D68CB">
        <w:t>do przedłożenia</w:t>
      </w:r>
      <w:r w:rsidR="001A4141">
        <w:t xml:space="preserve"> w zakreślonym terminie</w:t>
      </w:r>
      <w:r w:rsidR="00505841" w:rsidRPr="004D68CB">
        <w:t xml:space="preserve"> dokumentacji medycznej dotyczącej </w:t>
      </w:r>
      <w:r w:rsidR="009A0F3F">
        <w:t xml:space="preserve">szczepienia lub </w:t>
      </w:r>
      <w:r w:rsidR="00505841" w:rsidRPr="004D68CB">
        <w:t>hospitalizacji, której dotyczy wniosek</w:t>
      </w:r>
      <w:r w:rsidR="00404B86" w:rsidRPr="00404B86">
        <w:t xml:space="preserve"> o przyznanie świadczenia kompensacyjnego</w:t>
      </w:r>
      <w:r w:rsidR="00977528">
        <w:t>, bądź stanu zdrowia wnioskodawcy przed lub po wykonaniu szczepienia</w:t>
      </w:r>
      <w:r w:rsidR="00505841" w:rsidRPr="004D68CB">
        <w:t>. Bieg terminu wydania decyzji, o któr</w:t>
      </w:r>
      <w:r w:rsidR="00F20943">
        <w:t>ym</w:t>
      </w:r>
      <w:r w:rsidR="00505841" w:rsidRPr="004D68CB">
        <w:t xml:space="preserve"> mowa w ust. </w:t>
      </w:r>
      <w:r w:rsidR="00E033E0">
        <w:t>1</w:t>
      </w:r>
      <w:r w:rsidR="00505841" w:rsidRPr="004D68CB">
        <w:t xml:space="preserve">, ulega wstrzymaniu do czasu przedłożenia </w:t>
      </w:r>
      <w:r w:rsidR="009E268C">
        <w:t xml:space="preserve">dokumentacji </w:t>
      </w:r>
      <w:r w:rsidR="00505841" w:rsidRPr="004D68CB">
        <w:t xml:space="preserve">przez wnioskodawcę </w:t>
      </w:r>
      <w:r w:rsidR="002E00BD">
        <w:t>lub podmiot</w:t>
      </w:r>
      <w:r w:rsidR="009E268C">
        <w:t xml:space="preserve"> leczniczy</w:t>
      </w:r>
      <w:r w:rsidR="00505841" w:rsidRPr="004D68CB">
        <w:t>.</w:t>
      </w:r>
    </w:p>
    <w:p w14:paraId="280EE08E" w14:textId="2B90151D" w:rsidR="0059136F" w:rsidRDefault="0059136F" w:rsidP="0059136F">
      <w:pPr>
        <w:pStyle w:val="ZUSTzmustartykuempunktem"/>
      </w:pPr>
      <w:r>
        <w:t>5</w:t>
      </w:r>
      <w:r w:rsidRPr="008F5FE1">
        <w:t xml:space="preserve">. </w:t>
      </w:r>
      <w:r w:rsidRPr="004D68CB">
        <w:t>Świadczenie kompensacyjne wypłaca się w terminie 14 dni od dni</w:t>
      </w:r>
      <w:r>
        <w:t xml:space="preserve">a doręczenia decyzji, o której mowa w ust. 1, </w:t>
      </w:r>
      <w:r w:rsidRPr="004D68CB">
        <w:t>na rachun</w:t>
      </w:r>
      <w:r>
        <w:t>ek</w:t>
      </w:r>
      <w:r w:rsidRPr="004D68CB">
        <w:t xml:space="preserve"> bankow</w:t>
      </w:r>
      <w:r>
        <w:t>y</w:t>
      </w:r>
      <w:r w:rsidRPr="004D68CB">
        <w:t xml:space="preserve"> wskazany we wniosku o przyznanie świadczenia kompensacyjnego.</w:t>
      </w:r>
    </w:p>
    <w:p w14:paraId="5DC97955" w14:textId="77777777" w:rsidR="0059136F" w:rsidRPr="004D68CB" w:rsidRDefault="0059136F" w:rsidP="0059136F">
      <w:pPr>
        <w:pStyle w:val="ZUSTzmustartykuempunktem"/>
      </w:pPr>
      <w:r>
        <w:lastRenderedPageBreak/>
        <w:t xml:space="preserve">6. Rzecznik Praw Pacjenta przekazuje kopię decyzji, o której mowa w ust. 1, Prezesowi Urzędu </w:t>
      </w:r>
      <w:r w:rsidRPr="002E1604">
        <w:t>Rejestracji Produktów Leczniczych, Wyrobów Medycznych i</w:t>
      </w:r>
      <w:r>
        <w:t> </w:t>
      </w:r>
      <w:r w:rsidRPr="002E1604">
        <w:t>Produktów Biobójczych</w:t>
      </w:r>
      <w:r>
        <w:t xml:space="preserve">. </w:t>
      </w:r>
    </w:p>
    <w:p w14:paraId="2928A05D" w14:textId="41CE637B" w:rsidR="00940F56" w:rsidRPr="004D68CB" w:rsidRDefault="00940F56" w:rsidP="00940F56">
      <w:pPr>
        <w:pStyle w:val="ZARTzmartartykuempunktem"/>
      </w:pPr>
      <w:r w:rsidRPr="008F5FE1">
        <w:rPr>
          <w:b/>
          <w:bCs/>
        </w:rPr>
        <w:t>Art. 17</w:t>
      </w:r>
      <w:r w:rsidR="00AC61BD">
        <w:rPr>
          <w:b/>
          <w:bCs/>
        </w:rPr>
        <w:t>h</w:t>
      </w:r>
      <w:r w:rsidRPr="008F5FE1">
        <w:rPr>
          <w:b/>
          <w:bCs/>
        </w:rPr>
        <w:t>.</w:t>
      </w:r>
      <w:r w:rsidRPr="004D68CB">
        <w:t xml:space="preserve"> W zakresie nieuregulowanym przepisami art. 17a–17</w:t>
      </w:r>
      <w:r w:rsidR="00AC61BD">
        <w:t xml:space="preserve">g </w:t>
      </w:r>
      <w:r w:rsidRPr="004D68CB">
        <w:t xml:space="preserve">do postępowania </w:t>
      </w:r>
      <w:r>
        <w:t xml:space="preserve">w sprawie </w:t>
      </w:r>
      <w:r w:rsidRPr="004D68CB">
        <w:t>świadczenia kompensacyjnego stosuje się przepisy ustawy z dnia 14 czerwca 1960 r. – Kodeks postępowania administracyjnego.</w:t>
      </w:r>
    </w:p>
    <w:p w14:paraId="2FE289D5" w14:textId="5F032229" w:rsidR="00751C7E" w:rsidRDefault="003D77F6" w:rsidP="00B4323A">
      <w:pPr>
        <w:pStyle w:val="ZARTzmartartykuempunktem"/>
      </w:pPr>
      <w:r w:rsidRPr="00E17817">
        <w:rPr>
          <w:b/>
        </w:rPr>
        <w:t>Art. 17</w:t>
      </w:r>
      <w:r w:rsidR="00AC61BD">
        <w:rPr>
          <w:b/>
        </w:rPr>
        <w:t>i</w:t>
      </w:r>
      <w:r w:rsidRPr="0045242A">
        <w:t>.</w:t>
      </w:r>
      <w:r w:rsidR="009B34DE" w:rsidRPr="0045242A">
        <w:t xml:space="preserve"> </w:t>
      </w:r>
      <w:r w:rsidR="001D60EB">
        <w:t xml:space="preserve">Osoba, która uzyskała świadczenie kompensacyjne, może </w:t>
      </w:r>
      <w:r w:rsidR="0045242A" w:rsidRPr="0045242A">
        <w:t>dochodz</w:t>
      </w:r>
      <w:r w:rsidR="001D60EB">
        <w:t>ić</w:t>
      </w:r>
      <w:r w:rsidR="0045242A" w:rsidRPr="0045242A">
        <w:t xml:space="preserve"> </w:t>
      </w:r>
      <w:r w:rsidR="00B4323A">
        <w:t xml:space="preserve">zadośćuczynienia lub odszkodowania </w:t>
      </w:r>
      <w:r w:rsidR="0045242A" w:rsidRPr="0045242A">
        <w:t>z tytułu</w:t>
      </w:r>
      <w:r w:rsidR="001D60EB">
        <w:t xml:space="preserve"> </w:t>
      </w:r>
      <w:r w:rsidR="00B4323A">
        <w:t xml:space="preserve">szkód związanych z </w:t>
      </w:r>
      <w:r w:rsidR="001D60EB">
        <w:t>wystąpieni</w:t>
      </w:r>
      <w:r w:rsidR="00B4323A">
        <w:t>em</w:t>
      </w:r>
      <w:r w:rsidR="001D60EB">
        <w:t xml:space="preserve"> </w:t>
      </w:r>
      <w:r w:rsidR="0045242A" w:rsidRPr="0045242A">
        <w:t>działań niepożądanych po szczepieniu</w:t>
      </w:r>
      <w:r w:rsidR="00B4323A">
        <w:t xml:space="preserve"> wyłącznie w przypadku wystąpienia działań niepożądanych innych niż będące przedmiotem postępowania w sprawie przyznania świadczenia kompensacyjnego.”</w:t>
      </w:r>
      <w:r w:rsidR="00751C7E">
        <w:t>;</w:t>
      </w:r>
    </w:p>
    <w:p w14:paraId="005B3C71" w14:textId="77777777" w:rsidR="00786E25" w:rsidRDefault="00786E25" w:rsidP="00786E25">
      <w:pPr>
        <w:pStyle w:val="PKTpunkt"/>
      </w:pPr>
      <w:r w:rsidRPr="00EB2FB6">
        <w:rPr>
          <w:bCs w:val="0"/>
        </w:rPr>
        <w:t>2)</w:t>
      </w:r>
      <w:r w:rsidRPr="00751C7E">
        <w:t xml:space="preserve"> </w:t>
      </w:r>
      <w:r>
        <w:t xml:space="preserve">    </w:t>
      </w:r>
      <w:r w:rsidRPr="000A0210">
        <w:t xml:space="preserve">w art. 21 po ust. 4 </w:t>
      </w:r>
      <w:r>
        <w:t xml:space="preserve">dodaje się </w:t>
      </w:r>
      <w:r w:rsidRPr="000A0210">
        <w:t>ust. 4a w brzmieniu:</w:t>
      </w:r>
    </w:p>
    <w:p w14:paraId="472A5CB2" w14:textId="75ACBB8D" w:rsidR="00786E25" w:rsidRDefault="00786E25" w:rsidP="00786E25">
      <w:pPr>
        <w:pStyle w:val="ZUSTzmustartykuempunktem"/>
      </w:pPr>
      <w:r>
        <w:t xml:space="preserve">„4a. </w:t>
      </w:r>
      <w:r w:rsidRPr="000A0210">
        <w:rPr>
          <w:rFonts w:ascii="Times New Roman" w:hAnsi="Times New Roman"/>
        </w:rPr>
        <w:t xml:space="preserve">Dane zgromadzone w rejestrze zgłoszeń niepożądanych odczynów poszczepiennych są udostępniane </w:t>
      </w:r>
      <w:r w:rsidR="002A69A6">
        <w:rPr>
          <w:rFonts w:ascii="Times New Roman" w:hAnsi="Times New Roman"/>
        </w:rPr>
        <w:t xml:space="preserve">przez Głównego Inspektora Sanitarnego </w:t>
      </w:r>
      <w:r w:rsidRPr="000A0210">
        <w:rPr>
          <w:rFonts w:ascii="Times New Roman" w:hAnsi="Times New Roman"/>
        </w:rPr>
        <w:t>Rzecznikowi Praw Pacjentów w zakresie niezbędnym do przeprowadzenia postępowania w sprawie świadczenia kompensacyjnego.</w:t>
      </w:r>
      <w:r>
        <w:rPr>
          <w:rFonts w:ascii="Times New Roman" w:hAnsi="Times New Roman"/>
        </w:rPr>
        <w:t>”.</w:t>
      </w:r>
    </w:p>
    <w:p w14:paraId="277AC59B" w14:textId="77777777" w:rsidR="0084330D" w:rsidRPr="0084330D" w:rsidRDefault="00E572CB" w:rsidP="0084330D">
      <w:pPr>
        <w:pStyle w:val="ARTartustawynprozporzdzenia"/>
      </w:pPr>
      <w:r w:rsidRPr="004673DB">
        <w:rPr>
          <w:b/>
        </w:rPr>
        <w:t>Art. 2</w:t>
      </w:r>
      <w:r w:rsidR="00A92197">
        <w:rPr>
          <w:b/>
        </w:rPr>
        <w:t>.</w:t>
      </w:r>
      <w:r w:rsidR="0084330D">
        <w:t xml:space="preserve"> </w:t>
      </w:r>
      <w:r w:rsidR="0084330D" w:rsidRPr="0084330D">
        <w:t>W ustawie z dnia 6 listopada 2008 r. o prawach pacjenta i Rzeczniku Praw Pacjenta (Dz. U. z 2020 r. poz. 849) wprowadza się następujące zmiany:</w:t>
      </w:r>
    </w:p>
    <w:p w14:paraId="2BFBA539" w14:textId="2F33C78B" w:rsidR="0084330D" w:rsidRPr="0084330D" w:rsidRDefault="0084330D" w:rsidP="00EB2FB6">
      <w:pPr>
        <w:pStyle w:val="PKTpunkt"/>
      </w:pPr>
      <w:r w:rsidRPr="0084330D">
        <w:t>1)</w:t>
      </w:r>
      <w:r w:rsidRPr="0084330D">
        <w:tab/>
        <w:t>w art. 28 w ust 2a po pkt 1 dodaje się pkt 1a w brzmieniu:</w:t>
      </w:r>
    </w:p>
    <w:p w14:paraId="6FFE5458" w14:textId="77777777" w:rsidR="0084330D" w:rsidRPr="0084330D" w:rsidRDefault="0084330D" w:rsidP="00EB2FB6">
      <w:pPr>
        <w:pStyle w:val="ZPKTzmpktartykuempunktem"/>
      </w:pPr>
      <w:r w:rsidRPr="0084330D">
        <w:t xml:space="preserve">„1a) </w:t>
      </w:r>
      <w:r w:rsidRPr="0084330D">
        <w:tab/>
        <w:t>w związku z postępowaniem, o którym mowa w art. 17d ust. 1 ustawy z dnia 5 grudnia 2008 r. o zapobieganiu oraz zwalczaniu zakażeń i chorób zakaźnych u ludzi, prowadzonym przez Rzecznika;”;</w:t>
      </w:r>
    </w:p>
    <w:p w14:paraId="0AF6AF9B" w14:textId="707AE22E" w:rsidR="0084330D" w:rsidRPr="0084330D" w:rsidRDefault="0084330D" w:rsidP="00EB2FB6">
      <w:pPr>
        <w:pStyle w:val="PKTpunkt"/>
      </w:pPr>
      <w:r w:rsidRPr="0084330D">
        <w:t>2)</w:t>
      </w:r>
      <w:r w:rsidRPr="0084330D">
        <w:tab/>
        <w:t xml:space="preserve">w art. 47 w ust. 1 po pkt 9a dodaje się pkt 9b w brzmieniu: </w:t>
      </w:r>
    </w:p>
    <w:p w14:paraId="6EBD2A15" w14:textId="3543F1E0" w:rsidR="00956B5D" w:rsidRDefault="0084330D" w:rsidP="00EB2FB6">
      <w:pPr>
        <w:pStyle w:val="ZPKTzmpktartykuempunktem"/>
      </w:pPr>
      <w:r w:rsidRPr="0084330D">
        <w:t>„9b</w:t>
      </w:r>
      <w:r w:rsidR="00C63AE6" w:rsidRPr="0084330D">
        <w:t>)</w:t>
      </w:r>
      <w:r w:rsidR="00C63AE6">
        <w:tab/>
      </w:r>
      <w:r w:rsidRPr="0084330D">
        <w:t>wykonywanie zadań, o których mowa w art. 17a-17h ustawy z dnia 5 grudnia 2008 r. o zapobieganiu oraz zwalczaniu zakażeń i chorób zakaźnych u ludzi</w:t>
      </w:r>
      <w:r w:rsidR="00E033E0">
        <w:t xml:space="preserve">”; </w:t>
      </w:r>
      <w:r w:rsidR="00646183">
        <w:t xml:space="preserve"> </w:t>
      </w:r>
    </w:p>
    <w:p w14:paraId="527EE1B4" w14:textId="77777777" w:rsidR="00B4652A" w:rsidRDefault="00FE7739" w:rsidP="00B4652A">
      <w:pPr>
        <w:pStyle w:val="ARTartustawynprozporzdzenia"/>
      </w:pPr>
      <w:r w:rsidRPr="00935443">
        <w:rPr>
          <w:b/>
        </w:rPr>
        <w:t xml:space="preserve">Art. 3. </w:t>
      </w:r>
      <w:r w:rsidR="00B4652A" w:rsidRPr="004673DB">
        <w:t>W ustawie z dnia 31 marca 2020 r. o zmianie ustawy o szczególnych rozwiązaniach związanych z zapobieganiem, przeciwdziałaniem i zwalczaniem COVID-19, innych chorób zakaźnych oraz wywołanych nimi sytuacji kryzysowych oraz niektórych innych ustaw (Dz. U. z 2020 r. poz. 568, z późn. zm.</w:t>
      </w:r>
      <w:r w:rsidR="00B4652A">
        <w:rPr>
          <w:rStyle w:val="Odwoanieprzypisudolnego"/>
        </w:rPr>
        <w:footnoteReference w:customMarkFollows="1" w:id="2"/>
        <w:t>2)</w:t>
      </w:r>
      <w:r w:rsidR="00B4652A">
        <w:t>) w art. 65 po ust. 6b dodaje się ust. 6c i 6d w brzmieniu:</w:t>
      </w:r>
    </w:p>
    <w:p w14:paraId="68A586DD" w14:textId="77777777" w:rsidR="00B4652A" w:rsidRDefault="00B4652A" w:rsidP="00EB2FB6">
      <w:pPr>
        <w:pStyle w:val="ZUSTzmustartykuempunktem"/>
      </w:pPr>
      <w:r w:rsidRPr="00E17817">
        <w:lastRenderedPageBreak/>
        <w:t xml:space="preserve">„6c. Ze środków Funduszu dokonuje się wpłat </w:t>
      </w:r>
      <w:r>
        <w:t xml:space="preserve">środków na Fundusz </w:t>
      </w:r>
      <w:r w:rsidRPr="004D68CB">
        <w:t>Kompensacyjny Szczepień Ochronnych</w:t>
      </w:r>
      <w:r>
        <w:t>, o którym mowa w art. 17b ust. 1 ustawy z dnia 5 grudnia 2008 r. o zapobieganiu oraz zwalczaniu zakażeń i chorób zakaźnych u ludzi (Dz. U. z 2020 r. poz. 1845, 2112 i 2401).</w:t>
      </w:r>
    </w:p>
    <w:p w14:paraId="40AF968B" w14:textId="727BCECC" w:rsidR="00952825" w:rsidRPr="00935443" w:rsidRDefault="00B4652A" w:rsidP="00EB2FB6">
      <w:pPr>
        <w:pStyle w:val="ZUSTzmustartykuempunktem"/>
        <w:rPr>
          <w:shd w:val="clear" w:color="auto" w:fill="FFFFFF"/>
        </w:rPr>
      </w:pPr>
      <w:r>
        <w:t xml:space="preserve">6d. Wpłaty, o których mowa w ust. 1, dokonuje minister właściwy do spraw zdrowia na wniosek Rzecznika Praw Pacjenta w wysokości wynikającej z planu finansowego Funduszu Kompensacyjnego Szczepień </w:t>
      </w:r>
      <w:r w:rsidR="0084330D">
        <w:t>Ochronnych.</w:t>
      </w:r>
      <w:r w:rsidR="00C63AE6">
        <w:t>”.</w:t>
      </w:r>
    </w:p>
    <w:p w14:paraId="5BAB3531" w14:textId="044FEA12" w:rsidR="00393CA2" w:rsidRDefault="00505841" w:rsidP="00F0005F">
      <w:pPr>
        <w:pStyle w:val="ARTartustawynprozporzdzenia"/>
        <w:rPr>
          <w:bCs/>
        </w:rPr>
      </w:pPr>
      <w:r w:rsidRPr="004D68CB">
        <w:rPr>
          <w:b/>
        </w:rPr>
        <w:t xml:space="preserve">Art. </w:t>
      </w:r>
      <w:r w:rsidR="00FE7739">
        <w:rPr>
          <w:b/>
        </w:rPr>
        <w:t>4</w:t>
      </w:r>
      <w:r w:rsidR="00DF0D97">
        <w:rPr>
          <w:b/>
        </w:rPr>
        <w:t xml:space="preserve">. </w:t>
      </w:r>
      <w:r w:rsidR="001B2175">
        <w:rPr>
          <w:bCs/>
        </w:rPr>
        <w:t xml:space="preserve">1. </w:t>
      </w:r>
      <w:r w:rsidR="00393CA2" w:rsidRPr="00393CA2">
        <w:rPr>
          <w:bCs/>
        </w:rPr>
        <w:t>Tworzy się</w:t>
      </w:r>
      <w:r w:rsidR="001B2175" w:rsidRPr="001B2175">
        <w:t xml:space="preserve"> </w:t>
      </w:r>
      <w:r w:rsidR="001B2175" w:rsidRPr="001B2175">
        <w:rPr>
          <w:bCs/>
        </w:rPr>
        <w:t>Fundusz Kompensacyjny Szczepień Ochronnych</w:t>
      </w:r>
      <w:r w:rsidR="001B2175">
        <w:rPr>
          <w:bCs/>
        </w:rPr>
        <w:t>.</w:t>
      </w:r>
    </w:p>
    <w:p w14:paraId="148C1543" w14:textId="19FA0DC1" w:rsidR="001B2175" w:rsidRDefault="001B2175" w:rsidP="00EB2FB6">
      <w:pPr>
        <w:pStyle w:val="USTustnpkodeksu"/>
        <w:rPr>
          <w:b/>
        </w:rPr>
      </w:pPr>
      <w:r>
        <w:t xml:space="preserve">2. </w:t>
      </w:r>
      <w:r w:rsidR="00CD43BF">
        <w:t>Minister właściwy do spraw zdrowia</w:t>
      </w:r>
      <w:r w:rsidR="00244C9A">
        <w:t>,</w:t>
      </w:r>
      <w:r w:rsidR="00CD43BF">
        <w:t xml:space="preserve"> na wniosek Rzecznika Praw Pacjenta</w:t>
      </w:r>
      <w:r w:rsidR="00244C9A">
        <w:t>,</w:t>
      </w:r>
      <w:r>
        <w:t xml:space="preserve"> ustala pierwszy plan finansowy </w:t>
      </w:r>
      <w:r w:rsidRPr="001B2175">
        <w:t>Fundusz</w:t>
      </w:r>
      <w:r>
        <w:t>u</w:t>
      </w:r>
      <w:r w:rsidRPr="001B2175">
        <w:t xml:space="preserve"> Kompensacyjn</w:t>
      </w:r>
      <w:r>
        <w:t>ego</w:t>
      </w:r>
      <w:r w:rsidRPr="001B2175">
        <w:t xml:space="preserve"> Szczepień Ochronnych</w:t>
      </w:r>
      <w:r>
        <w:t xml:space="preserve"> na okres o</w:t>
      </w:r>
      <w:r w:rsidR="002A1C0B">
        <w:t>d</w:t>
      </w:r>
      <w:r>
        <w:t xml:space="preserve"> dnia 1 maja 2021 r. do dnia 31 grudnia 2021 r.</w:t>
      </w:r>
    </w:p>
    <w:p w14:paraId="4D64DC04" w14:textId="08D36625" w:rsidR="00505841" w:rsidRDefault="001B2175" w:rsidP="00F0005F">
      <w:pPr>
        <w:pStyle w:val="ARTartustawynprozporzdzenia"/>
      </w:pPr>
      <w:r w:rsidRPr="004D68CB">
        <w:rPr>
          <w:b/>
        </w:rPr>
        <w:t xml:space="preserve">Art. </w:t>
      </w:r>
      <w:r w:rsidR="00FE7739">
        <w:rPr>
          <w:b/>
        </w:rPr>
        <w:t>5</w:t>
      </w:r>
      <w:r>
        <w:rPr>
          <w:b/>
        </w:rPr>
        <w:t xml:space="preserve">. </w:t>
      </w:r>
      <w:r w:rsidR="00505841" w:rsidRPr="004D68CB">
        <w:t>Świadczenia kompensacyjne obejmują szczepienia ochronne</w:t>
      </w:r>
      <w:r w:rsidR="00DF0D97">
        <w:t xml:space="preserve"> przeciw</w:t>
      </w:r>
      <w:r w:rsidR="00404B86">
        <w:t>ko</w:t>
      </w:r>
      <w:r w:rsidR="00DF0D97">
        <w:t xml:space="preserve"> C</w:t>
      </w:r>
      <w:r w:rsidR="00F0005F">
        <w:t>O</w:t>
      </w:r>
      <w:r w:rsidR="00DF0D97">
        <w:t>VID-19 przeprowadz</w:t>
      </w:r>
      <w:r w:rsidR="00956B5D">
        <w:t>a</w:t>
      </w:r>
      <w:r w:rsidR="00DF0D97">
        <w:t>ne po dniu 26 grudnia 2020 r. oraz pozostałe szczepienia ochronne</w:t>
      </w:r>
      <w:r w:rsidR="00F0005F">
        <w:t>, o których mowa w art. 17a ust. 1 ustawy zmienianej w art. 1,</w:t>
      </w:r>
      <w:r w:rsidR="00505841" w:rsidRPr="004D68CB">
        <w:t xml:space="preserve"> </w:t>
      </w:r>
      <w:r w:rsidR="00045036">
        <w:t xml:space="preserve">w brzmieniu nadanym niniejszą ustawą, </w:t>
      </w:r>
      <w:r w:rsidR="00F0005F">
        <w:t>przeprowadz</w:t>
      </w:r>
      <w:r w:rsidR="00956B5D">
        <w:t>a</w:t>
      </w:r>
      <w:r w:rsidR="00F0005F">
        <w:t>ne</w:t>
      </w:r>
      <w:r w:rsidR="00505841" w:rsidRPr="004D68CB">
        <w:t xml:space="preserve"> </w:t>
      </w:r>
      <w:r w:rsidR="00151A35">
        <w:t>od dnia 1 stycznia 2022 r.</w:t>
      </w:r>
    </w:p>
    <w:p w14:paraId="4640AD7A" w14:textId="7082F39B" w:rsidR="001B2175" w:rsidRPr="00C63AE6" w:rsidRDefault="001B2175">
      <w:pPr>
        <w:pStyle w:val="ARTartustawynprozporzdzenia"/>
      </w:pPr>
      <w:r w:rsidRPr="004D68CB">
        <w:rPr>
          <w:b/>
        </w:rPr>
        <w:t xml:space="preserve">Art. </w:t>
      </w:r>
      <w:r w:rsidR="00FE7739">
        <w:rPr>
          <w:b/>
        </w:rPr>
        <w:t>6</w:t>
      </w:r>
      <w:r>
        <w:t xml:space="preserve">. Przepis </w:t>
      </w:r>
      <w:r w:rsidRPr="00C63AE6">
        <w:t>art. 17</w:t>
      </w:r>
      <w:r w:rsidR="00E267ED" w:rsidRPr="00C63AE6">
        <w:t>c</w:t>
      </w:r>
      <w:r w:rsidRPr="00C63AE6">
        <w:t xml:space="preserve"> ust. </w:t>
      </w:r>
      <w:r w:rsidR="00E267ED" w:rsidRPr="00C63AE6">
        <w:t>1</w:t>
      </w:r>
      <w:r w:rsidRPr="00C63AE6">
        <w:t xml:space="preserve"> ustawy zmienianej w art. 1, </w:t>
      </w:r>
      <w:r w:rsidR="00244C9A" w:rsidRPr="00C63AE6">
        <w:t xml:space="preserve">w brzmieniu nadanym niniejszą ustawą, </w:t>
      </w:r>
      <w:r w:rsidR="00151A35" w:rsidRPr="00C63AE6">
        <w:t xml:space="preserve">stosuje się </w:t>
      </w:r>
      <w:r w:rsidRPr="00C63AE6">
        <w:t>po raz pierwszy do umów zawartych na dostawę szczepionek do przeprowadzenia szczepień ochronnych w 2022</w:t>
      </w:r>
      <w:r w:rsidR="00CD43BF" w:rsidRPr="00C63AE6">
        <w:t> </w:t>
      </w:r>
      <w:r w:rsidRPr="00C63AE6">
        <w:t>r.</w:t>
      </w:r>
      <w:r w:rsidR="00045036" w:rsidRPr="00C63AE6">
        <w:t xml:space="preserve"> </w:t>
      </w:r>
      <w:r w:rsidR="00244C9A" w:rsidRPr="00C63AE6">
        <w:t xml:space="preserve">Wpłaty </w:t>
      </w:r>
      <w:r w:rsidR="00045036" w:rsidRPr="00C63AE6">
        <w:t>wnosi się po raz pierwszy w 2022 r.</w:t>
      </w:r>
      <w:r w:rsidR="00E033E0" w:rsidRPr="00C63AE6" w:rsidDel="00E033E0">
        <w:t xml:space="preserve"> </w:t>
      </w:r>
    </w:p>
    <w:p w14:paraId="6B9A44BA" w14:textId="6AC86BDB" w:rsidR="001B2175" w:rsidRDefault="001B2175">
      <w:pPr>
        <w:pStyle w:val="ARTartustawynprozporzdzenia"/>
      </w:pPr>
      <w:r w:rsidRPr="00CA73AC">
        <w:rPr>
          <w:b/>
          <w:bCs/>
        </w:rPr>
        <w:t xml:space="preserve">Art. </w:t>
      </w:r>
      <w:r w:rsidR="00FE7739" w:rsidRPr="00CA73AC">
        <w:rPr>
          <w:b/>
          <w:bCs/>
        </w:rPr>
        <w:t>7</w:t>
      </w:r>
      <w:r w:rsidRPr="00CA73AC">
        <w:rPr>
          <w:b/>
          <w:bCs/>
        </w:rPr>
        <w:t>.</w:t>
      </w:r>
      <w:r w:rsidRPr="00EB2FB6">
        <w:t xml:space="preserve"> </w:t>
      </w:r>
      <w:r w:rsidR="00CD43BF" w:rsidRPr="00C63AE6">
        <w:t>1.</w:t>
      </w:r>
      <w:r w:rsidR="00CD43BF" w:rsidRPr="00EB2FB6">
        <w:t xml:space="preserve"> </w:t>
      </w:r>
      <w:r w:rsidR="002A69A6" w:rsidRPr="00C63AE6">
        <w:t>Rzecznik Praw</w:t>
      </w:r>
      <w:r w:rsidR="002A69A6">
        <w:t xml:space="preserve"> Pacjenta</w:t>
      </w:r>
      <w:r w:rsidR="00CD43BF">
        <w:t xml:space="preserve"> </w:t>
      </w:r>
      <w:r>
        <w:t>do dnia 30 kwietnia 2021 r.</w:t>
      </w:r>
      <w:r w:rsidR="00CD43BF">
        <w:t xml:space="preserve"> </w:t>
      </w:r>
      <w:r>
        <w:t>powoła Zespół</w:t>
      </w:r>
      <w:r w:rsidRPr="00956B5D">
        <w:t xml:space="preserve"> </w:t>
      </w:r>
      <w:r>
        <w:t xml:space="preserve">do spraw Świadczeń z </w:t>
      </w:r>
      <w:r w:rsidRPr="004D68CB">
        <w:t>Funduszu Kompensacyjnego Szczepień Ochronnych</w:t>
      </w:r>
      <w:r>
        <w:t xml:space="preserve">, o którym mowa w art. 17d ust. </w:t>
      </w:r>
      <w:r w:rsidR="00E033E0">
        <w:t xml:space="preserve">2 </w:t>
      </w:r>
      <w:r>
        <w:t>ustawy</w:t>
      </w:r>
      <w:r w:rsidRPr="0081139B">
        <w:t xml:space="preserve"> </w:t>
      </w:r>
      <w:r>
        <w:t>zmienianej w art. 1</w:t>
      </w:r>
      <w:r w:rsidR="00151A35">
        <w:t xml:space="preserve">, </w:t>
      </w:r>
      <w:r w:rsidR="00151A35" w:rsidRPr="00151A35">
        <w:t>w brzmieniu nadanym niniejszą ustawą</w:t>
      </w:r>
      <w:r w:rsidR="0027697C">
        <w:t>.</w:t>
      </w:r>
    </w:p>
    <w:p w14:paraId="62AE66B0" w14:textId="77777777" w:rsidR="00904C7B" w:rsidRDefault="00CD43BF" w:rsidP="00EB2FB6">
      <w:pPr>
        <w:pStyle w:val="USTustnpkodeksu"/>
      </w:pPr>
      <w:r>
        <w:t xml:space="preserve">2. Rzecznik Praw Pacjenta </w:t>
      </w:r>
      <w:r w:rsidR="001B2175">
        <w:t xml:space="preserve">opublikuje na stronie internetowej </w:t>
      </w:r>
      <w:r>
        <w:t>urzędu obsługującego ten organ</w:t>
      </w:r>
      <w:r w:rsidR="001B2175">
        <w:t xml:space="preserve"> wzór wniosku o przyznanie świadczenia kompensacyjnego, o który</w:t>
      </w:r>
      <w:r w:rsidR="002D1949">
        <w:t xml:space="preserve">m </w:t>
      </w:r>
      <w:r w:rsidR="001B2175">
        <w:t xml:space="preserve">mowa w art. 17e ust. 1 ustawy zmienianej w art. 1, </w:t>
      </w:r>
      <w:r w:rsidR="00151A35" w:rsidRPr="00151A35">
        <w:t xml:space="preserve">w brzmieniu nadanym niniejszą ustawą, </w:t>
      </w:r>
      <w:r w:rsidR="001B2175">
        <w:t xml:space="preserve">oraz umożliwi składanie tych wniosków wraz załącznikami w postaci elektronicznej. </w:t>
      </w:r>
    </w:p>
    <w:p w14:paraId="67F65993" w14:textId="25805C66" w:rsidR="00DF0D97" w:rsidRDefault="00AC17A0" w:rsidP="00EB2FB6">
      <w:pPr>
        <w:pStyle w:val="ARTartustawynprozporzdzenia"/>
      </w:pPr>
      <w:r w:rsidRPr="0081139B">
        <w:rPr>
          <w:b/>
        </w:rPr>
        <w:t xml:space="preserve">Art. </w:t>
      </w:r>
      <w:r w:rsidR="00904C7B">
        <w:rPr>
          <w:b/>
        </w:rPr>
        <w:t>8</w:t>
      </w:r>
      <w:r w:rsidRPr="0081139B">
        <w:rPr>
          <w:b/>
        </w:rPr>
        <w:t>.</w:t>
      </w:r>
      <w:r>
        <w:t xml:space="preserve"> Ustawa wchodzi w życie</w:t>
      </w:r>
      <w:r w:rsidR="001B2175">
        <w:t xml:space="preserve"> z dniem 1 maja 2021 r</w:t>
      </w:r>
      <w:r>
        <w:t>.</w:t>
      </w:r>
      <w:r w:rsidR="001B2175">
        <w:t xml:space="preserve">, z wyjątkiem </w:t>
      </w:r>
      <w:r w:rsidR="002D1949">
        <w:t>art. 3</w:t>
      </w:r>
      <w:r w:rsidR="00244C9A">
        <w:t xml:space="preserve"> i </w:t>
      </w:r>
      <w:r w:rsidR="00952825">
        <w:t>7</w:t>
      </w:r>
      <w:r w:rsidR="002D1949">
        <w:t>, któr</w:t>
      </w:r>
      <w:r w:rsidR="00244C9A">
        <w:t>e</w:t>
      </w:r>
      <w:r w:rsidR="002D1949">
        <w:t xml:space="preserve"> wchodz</w:t>
      </w:r>
      <w:r w:rsidR="00244C9A">
        <w:t xml:space="preserve">ą </w:t>
      </w:r>
      <w:r w:rsidR="002D1949">
        <w:t xml:space="preserve">w życie z dniem następującym po dniu ogłoszenia. </w:t>
      </w:r>
    </w:p>
    <w:sectPr w:rsidR="00DF0D97" w:rsidSect="003838F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1B48F" w14:textId="77777777" w:rsidR="0029624A" w:rsidRDefault="0029624A" w:rsidP="004673DB">
      <w:r>
        <w:separator/>
      </w:r>
    </w:p>
  </w:endnote>
  <w:endnote w:type="continuationSeparator" w:id="0">
    <w:p w14:paraId="219EEB74" w14:textId="77777777" w:rsidR="0029624A" w:rsidRDefault="0029624A" w:rsidP="0046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EE69E" w14:textId="77777777" w:rsidR="0029624A" w:rsidRDefault="0029624A" w:rsidP="004673DB">
      <w:r>
        <w:separator/>
      </w:r>
    </w:p>
  </w:footnote>
  <w:footnote w:type="continuationSeparator" w:id="0">
    <w:p w14:paraId="582D0C2D" w14:textId="77777777" w:rsidR="0029624A" w:rsidRDefault="0029624A" w:rsidP="004673DB">
      <w:r>
        <w:continuationSeparator/>
      </w:r>
    </w:p>
  </w:footnote>
  <w:footnote w:id="1">
    <w:p w14:paraId="68108B03" w14:textId="0DFAB88C" w:rsidR="008167EC" w:rsidRPr="004673DB" w:rsidRDefault="008167EC" w:rsidP="008167EC">
      <w:pPr>
        <w:pStyle w:val="ODNONIKtreodnonika"/>
      </w:pPr>
      <w:r>
        <w:rPr>
          <w:rStyle w:val="Odwoanieprzypisudolnego"/>
        </w:rPr>
        <w:t>1</w:t>
      </w:r>
      <w:r w:rsidR="00D9244C">
        <w:rPr>
          <w:rStyle w:val="Odwoanieprzypisudolnego"/>
        </w:rPr>
        <w:t>)</w:t>
      </w:r>
      <w:r w:rsidR="00D9244C">
        <w:tab/>
      </w:r>
      <w:r w:rsidRPr="004673DB">
        <w:t>Zmiany wymienionej ustawy zostały ogłoszone w Dz. U. z 2020 r. poz. 695, 1086, 1262, 1478, 1747, 2157 i 2255.</w:t>
      </w:r>
    </w:p>
    <w:p w14:paraId="16725EEE" w14:textId="5DB1D691" w:rsidR="008167EC" w:rsidRDefault="008167EC">
      <w:pPr>
        <w:pStyle w:val="Tekstprzypisudolnego"/>
      </w:pPr>
    </w:p>
  </w:footnote>
  <w:footnote w:id="2">
    <w:p w14:paraId="4274FB68" w14:textId="77777777" w:rsidR="00B4652A" w:rsidRPr="004673DB" w:rsidRDefault="00B4652A" w:rsidP="00B4652A">
      <w:pPr>
        <w:pStyle w:val="ODNONIKtreodnonika"/>
      </w:pPr>
      <w:r>
        <w:rPr>
          <w:rStyle w:val="Odwoanieprzypisudolnego"/>
        </w:rPr>
        <w:t>2)</w:t>
      </w:r>
      <w:r>
        <w:tab/>
      </w:r>
      <w:r w:rsidRPr="004673DB">
        <w:t>Zmiany wymienionej ustawy zostały ogłoszone w Dz. U. z 2020 r. poz. 695, 1086, 1262, 1478, 1747, 2157 i 2255.</w:t>
      </w:r>
    </w:p>
    <w:p w14:paraId="1CDDA2BE" w14:textId="77777777" w:rsidR="00B4652A" w:rsidRDefault="00B4652A" w:rsidP="00B4652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60DDE"/>
    <w:multiLevelType w:val="hybridMultilevel"/>
    <w:tmpl w:val="5E9AD756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068953C2"/>
    <w:multiLevelType w:val="hybridMultilevel"/>
    <w:tmpl w:val="019AE5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866AB"/>
    <w:multiLevelType w:val="hybridMultilevel"/>
    <w:tmpl w:val="0FA6BED0"/>
    <w:lvl w:ilvl="0" w:tplc="E4202802">
      <w:start w:val="1"/>
      <w:numFmt w:val="decimal"/>
      <w:lvlText w:val="%1)  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57398"/>
    <w:multiLevelType w:val="hybridMultilevel"/>
    <w:tmpl w:val="14FC595A"/>
    <w:lvl w:ilvl="0" w:tplc="F4FC1774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 w15:restartNumberingAfterBreak="0">
    <w:nsid w:val="56F95C43"/>
    <w:multiLevelType w:val="hybridMultilevel"/>
    <w:tmpl w:val="21DEC1F6"/>
    <w:lvl w:ilvl="0" w:tplc="1994BFEA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58131531"/>
    <w:multiLevelType w:val="hybridMultilevel"/>
    <w:tmpl w:val="230E17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FF"/>
    <w:rsid w:val="00022890"/>
    <w:rsid w:val="000264DF"/>
    <w:rsid w:val="00040A8A"/>
    <w:rsid w:val="00045036"/>
    <w:rsid w:val="00046194"/>
    <w:rsid w:val="00075775"/>
    <w:rsid w:val="00092EDD"/>
    <w:rsid w:val="000A0210"/>
    <w:rsid w:val="000B105F"/>
    <w:rsid w:val="000C3DD3"/>
    <w:rsid w:val="000C74BA"/>
    <w:rsid w:val="000D48B4"/>
    <w:rsid w:val="000E296E"/>
    <w:rsid w:val="000E4C03"/>
    <w:rsid w:val="000F447D"/>
    <w:rsid w:val="00103AC9"/>
    <w:rsid w:val="00113C77"/>
    <w:rsid w:val="00121C44"/>
    <w:rsid w:val="00140C27"/>
    <w:rsid w:val="0014490C"/>
    <w:rsid w:val="00151A35"/>
    <w:rsid w:val="001563A9"/>
    <w:rsid w:val="001619B0"/>
    <w:rsid w:val="00170BD6"/>
    <w:rsid w:val="001928BE"/>
    <w:rsid w:val="001A4141"/>
    <w:rsid w:val="001A681B"/>
    <w:rsid w:val="001A7C2A"/>
    <w:rsid w:val="001B2175"/>
    <w:rsid w:val="001D2BDF"/>
    <w:rsid w:val="001D60EB"/>
    <w:rsid w:val="001E3782"/>
    <w:rsid w:val="001E7BF4"/>
    <w:rsid w:val="001F614A"/>
    <w:rsid w:val="001F67CC"/>
    <w:rsid w:val="00207552"/>
    <w:rsid w:val="00207B88"/>
    <w:rsid w:val="00207CF5"/>
    <w:rsid w:val="00220191"/>
    <w:rsid w:val="00221095"/>
    <w:rsid w:val="0022759C"/>
    <w:rsid w:val="00244C9A"/>
    <w:rsid w:val="00245412"/>
    <w:rsid w:val="00245C13"/>
    <w:rsid w:val="00247CCE"/>
    <w:rsid w:val="00257600"/>
    <w:rsid w:val="002646F3"/>
    <w:rsid w:val="00272390"/>
    <w:rsid w:val="0027697C"/>
    <w:rsid w:val="0028148F"/>
    <w:rsid w:val="00292A60"/>
    <w:rsid w:val="0029624A"/>
    <w:rsid w:val="002A1C0B"/>
    <w:rsid w:val="002A69A6"/>
    <w:rsid w:val="002C2C9A"/>
    <w:rsid w:val="002C49FE"/>
    <w:rsid w:val="002D1949"/>
    <w:rsid w:val="002D357A"/>
    <w:rsid w:val="002E00BD"/>
    <w:rsid w:val="003000CD"/>
    <w:rsid w:val="00307794"/>
    <w:rsid w:val="00335B1E"/>
    <w:rsid w:val="00343BEF"/>
    <w:rsid w:val="00344B05"/>
    <w:rsid w:val="00352EC3"/>
    <w:rsid w:val="003670E7"/>
    <w:rsid w:val="00370856"/>
    <w:rsid w:val="00380E00"/>
    <w:rsid w:val="003838FA"/>
    <w:rsid w:val="00393CA2"/>
    <w:rsid w:val="003B240F"/>
    <w:rsid w:val="003C099F"/>
    <w:rsid w:val="003C389B"/>
    <w:rsid w:val="003C5A33"/>
    <w:rsid w:val="003D3A46"/>
    <w:rsid w:val="003D474D"/>
    <w:rsid w:val="003D77F6"/>
    <w:rsid w:val="003E4EB6"/>
    <w:rsid w:val="003F10AB"/>
    <w:rsid w:val="004020C4"/>
    <w:rsid w:val="0040227D"/>
    <w:rsid w:val="00404B86"/>
    <w:rsid w:val="00405583"/>
    <w:rsid w:val="00420361"/>
    <w:rsid w:val="00426C02"/>
    <w:rsid w:val="004373DF"/>
    <w:rsid w:val="00441684"/>
    <w:rsid w:val="0045242A"/>
    <w:rsid w:val="0046080A"/>
    <w:rsid w:val="00463881"/>
    <w:rsid w:val="004673DB"/>
    <w:rsid w:val="00475B0A"/>
    <w:rsid w:val="00481EB2"/>
    <w:rsid w:val="00483A8C"/>
    <w:rsid w:val="00484ABA"/>
    <w:rsid w:val="00492019"/>
    <w:rsid w:val="00492B02"/>
    <w:rsid w:val="004A0C9A"/>
    <w:rsid w:val="004A31CE"/>
    <w:rsid w:val="004B0C6D"/>
    <w:rsid w:val="004D795F"/>
    <w:rsid w:val="004E2B63"/>
    <w:rsid w:val="004E3915"/>
    <w:rsid w:val="004F0D26"/>
    <w:rsid w:val="004F5735"/>
    <w:rsid w:val="00500F6F"/>
    <w:rsid w:val="00505841"/>
    <w:rsid w:val="00506A9E"/>
    <w:rsid w:val="00533727"/>
    <w:rsid w:val="00537E00"/>
    <w:rsid w:val="0054215B"/>
    <w:rsid w:val="00542E88"/>
    <w:rsid w:val="00547F58"/>
    <w:rsid w:val="005526D1"/>
    <w:rsid w:val="0056752C"/>
    <w:rsid w:val="00583E4E"/>
    <w:rsid w:val="00590048"/>
    <w:rsid w:val="0059136F"/>
    <w:rsid w:val="00594F6C"/>
    <w:rsid w:val="0059551D"/>
    <w:rsid w:val="005A4142"/>
    <w:rsid w:val="005A55A7"/>
    <w:rsid w:val="005B020E"/>
    <w:rsid w:val="005B2E5F"/>
    <w:rsid w:val="005B590D"/>
    <w:rsid w:val="005B7030"/>
    <w:rsid w:val="005C4FF6"/>
    <w:rsid w:val="005D2630"/>
    <w:rsid w:val="005E5AA4"/>
    <w:rsid w:val="00605FCA"/>
    <w:rsid w:val="00616104"/>
    <w:rsid w:val="00636AFF"/>
    <w:rsid w:val="00646183"/>
    <w:rsid w:val="00652FD2"/>
    <w:rsid w:val="00663E31"/>
    <w:rsid w:val="006749D7"/>
    <w:rsid w:val="006947F0"/>
    <w:rsid w:val="006C45AD"/>
    <w:rsid w:val="006C6F1F"/>
    <w:rsid w:val="006D018A"/>
    <w:rsid w:val="006D11A6"/>
    <w:rsid w:val="006D162D"/>
    <w:rsid w:val="006D1B64"/>
    <w:rsid w:val="006D3C3A"/>
    <w:rsid w:val="006E6974"/>
    <w:rsid w:val="006F26A3"/>
    <w:rsid w:val="00734703"/>
    <w:rsid w:val="00735532"/>
    <w:rsid w:val="007424AF"/>
    <w:rsid w:val="00746D31"/>
    <w:rsid w:val="00751C7E"/>
    <w:rsid w:val="00780C32"/>
    <w:rsid w:val="00786E25"/>
    <w:rsid w:val="007B0101"/>
    <w:rsid w:val="007B1EB8"/>
    <w:rsid w:val="007B77D8"/>
    <w:rsid w:val="007C5043"/>
    <w:rsid w:val="007D1EFE"/>
    <w:rsid w:val="007D21FD"/>
    <w:rsid w:val="007E5609"/>
    <w:rsid w:val="0080012B"/>
    <w:rsid w:val="0080346B"/>
    <w:rsid w:val="0081139B"/>
    <w:rsid w:val="008167EC"/>
    <w:rsid w:val="0081714C"/>
    <w:rsid w:val="008178BB"/>
    <w:rsid w:val="008201AF"/>
    <w:rsid w:val="00824198"/>
    <w:rsid w:val="0084330D"/>
    <w:rsid w:val="00860B96"/>
    <w:rsid w:val="008753D0"/>
    <w:rsid w:val="0089116B"/>
    <w:rsid w:val="00896CCF"/>
    <w:rsid w:val="008D6250"/>
    <w:rsid w:val="008D7B72"/>
    <w:rsid w:val="008F5FE1"/>
    <w:rsid w:val="00904C7B"/>
    <w:rsid w:val="00905A02"/>
    <w:rsid w:val="00905A33"/>
    <w:rsid w:val="00906F2E"/>
    <w:rsid w:val="00916511"/>
    <w:rsid w:val="00922D50"/>
    <w:rsid w:val="00935443"/>
    <w:rsid w:val="00940F56"/>
    <w:rsid w:val="00942ABC"/>
    <w:rsid w:val="00952825"/>
    <w:rsid w:val="009555A0"/>
    <w:rsid w:val="00956B5D"/>
    <w:rsid w:val="00966560"/>
    <w:rsid w:val="0097233B"/>
    <w:rsid w:val="00977528"/>
    <w:rsid w:val="009974A1"/>
    <w:rsid w:val="009A0F3F"/>
    <w:rsid w:val="009A5F2B"/>
    <w:rsid w:val="009B34DE"/>
    <w:rsid w:val="009C74DF"/>
    <w:rsid w:val="009D14F7"/>
    <w:rsid w:val="009D45B7"/>
    <w:rsid w:val="009E11DE"/>
    <w:rsid w:val="009E268C"/>
    <w:rsid w:val="009F6197"/>
    <w:rsid w:val="009F67B5"/>
    <w:rsid w:val="00A20C15"/>
    <w:rsid w:val="00A21B67"/>
    <w:rsid w:val="00A222A4"/>
    <w:rsid w:val="00A26B54"/>
    <w:rsid w:val="00A516BF"/>
    <w:rsid w:val="00A92197"/>
    <w:rsid w:val="00A943A1"/>
    <w:rsid w:val="00AA671E"/>
    <w:rsid w:val="00AA7796"/>
    <w:rsid w:val="00AC17A0"/>
    <w:rsid w:val="00AC61BD"/>
    <w:rsid w:val="00AD5FB3"/>
    <w:rsid w:val="00AE53F1"/>
    <w:rsid w:val="00AE5E48"/>
    <w:rsid w:val="00AF0BE6"/>
    <w:rsid w:val="00AF1B29"/>
    <w:rsid w:val="00B15D42"/>
    <w:rsid w:val="00B20FAE"/>
    <w:rsid w:val="00B4061E"/>
    <w:rsid w:val="00B4323A"/>
    <w:rsid w:val="00B44F7F"/>
    <w:rsid w:val="00B4652A"/>
    <w:rsid w:val="00B55F40"/>
    <w:rsid w:val="00B71A49"/>
    <w:rsid w:val="00B763C1"/>
    <w:rsid w:val="00BC7101"/>
    <w:rsid w:val="00BC7D4E"/>
    <w:rsid w:val="00BD1633"/>
    <w:rsid w:val="00BD228D"/>
    <w:rsid w:val="00BD70D0"/>
    <w:rsid w:val="00BE2BCD"/>
    <w:rsid w:val="00BE3297"/>
    <w:rsid w:val="00BE5F0A"/>
    <w:rsid w:val="00BF1F75"/>
    <w:rsid w:val="00C15BB4"/>
    <w:rsid w:val="00C26AE0"/>
    <w:rsid w:val="00C4286E"/>
    <w:rsid w:val="00C51B81"/>
    <w:rsid w:val="00C54205"/>
    <w:rsid w:val="00C55CBC"/>
    <w:rsid w:val="00C63AE6"/>
    <w:rsid w:val="00C92845"/>
    <w:rsid w:val="00C932E0"/>
    <w:rsid w:val="00CA1777"/>
    <w:rsid w:val="00CA200B"/>
    <w:rsid w:val="00CA2836"/>
    <w:rsid w:val="00CA73AC"/>
    <w:rsid w:val="00CB3E87"/>
    <w:rsid w:val="00CB43AD"/>
    <w:rsid w:val="00CC63CB"/>
    <w:rsid w:val="00CD43BF"/>
    <w:rsid w:val="00CD593B"/>
    <w:rsid w:val="00CE6243"/>
    <w:rsid w:val="00D1636B"/>
    <w:rsid w:val="00D52D70"/>
    <w:rsid w:val="00D85090"/>
    <w:rsid w:val="00D90442"/>
    <w:rsid w:val="00D9244C"/>
    <w:rsid w:val="00DB32E0"/>
    <w:rsid w:val="00DC1BD3"/>
    <w:rsid w:val="00DC249C"/>
    <w:rsid w:val="00DC3CCB"/>
    <w:rsid w:val="00DC4732"/>
    <w:rsid w:val="00DD1926"/>
    <w:rsid w:val="00DD4D55"/>
    <w:rsid w:val="00DE23B3"/>
    <w:rsid w:val="00DE2DCF"/>
    <w:rsid w:val="00DF0D97"/>
    <w:rsid w:val="00DF0F91"/>
    <w:rsid w:val="00E033E0"/>
    <w:rsid w:val="00E060CB"/>
    <w:rsid w:val="00E17817"/>
    <w:rsid w:val="00E203E1"/>
    <w:rsid w:val="00E23D9E"/>
    <w:rsid w:val="00E267ED"/>
    <w:rsid w:val="00E40C6C"/>
    <w:rsid w:val="00E461DE"/>
    <w:rsid w:val="00E572CB"/>
    <w:rsid w:val="00E66AC4"/>
    <w:rsid w:val="00E75F2B"/>
    <w:rsid w:val="00E7760D"/>
    <w:rsid w:val="00E80311"/>
    <w:rsid w:val="00E91E8E"/>
    <w:rsid w:val="00E92800"/>
    <w:rsid w:val="00EB2FB6"/>
    <w:rsid w:val="00EB6604"/>
    <w:rsid w:val="00EE7B7B"/>
    <w:rsid w:val="00EF2FE4"/>
    <w:rsid w:val="00F0005F"/>
    <w:rsid w:val="00F20943"/>
    <w:rsid w:val="00F30CED"/>
    <w:rsid w:val="00F33A3F"/>
    <w:rsid w:val="00F519B2"/>
    <w:rsid w:val="00F75A7D"/>
    <w:rsid w:val="00F8022E"/>
    <w:rsid w:val="00F84A85"/>
    <w:rsid w:val="00F93FAF"/>
    <w:rsid w:val="00FA31D0"/>
    <w:rsid w:val="00FB387A"/>
    <w:rsid w:val="00FC7CCC"/>
    <w:rsid w:val="00FD1D9B"/>
    <w:rsid w:val="00FE7739"/>
    <w:rsid w:val="00FF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1A054"/>
  <w15:chartTrackingRefBased/>
  <w15:docId w15:val="{133ADC4A-CA10-47C0-84D0-F7E88D7D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F6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rsid w:val="00594F6C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077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37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594F6C"/>
    <w:pPr>
      <w:ind w:left="1497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594F6C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594F6C"/>
    <w:pPr>
      <w:spacing w:before="0"/>
      <w:ind w:left="510"/>
    </w:pPr>
  </w:style>
  <w:style w:type="paragraph" w:customStyle="1" w:styleId="ZLITzmlitartykuempunktem">
    <w:name w:val="Z/LIT – zm. lit. artykułem (punktem)"/>
    <w:basedOn w:val="LITlitera"/>
    <w:uiPriority w:val="32"/>
    <w:qFormat/>
    <w:rsid w:val="00594F6C"/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594F6C"/>
    <w:pPr>
      <w:ind w:left="510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594F6C"/>
  </w:style>
  <w:style w:type="character" w:styleId="Uwydatnienie">
    <w:name w:val="Emphasis"/>
    <w:basedOn w:val="Domylnaczcionkaakapitu"/>
    <w:uiPriority w:val="20"/>
    <w:qFormat/>
    <w:rsid w:val="0050584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rsid w:val="00594F6C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594F6C"/>
    <w:rPr>
      <w:rFonts w:ascii="Tahoma" w:eastAsia="Times New Roman" w:hAnsi="Tahoma" w:cs="Tahoma"/>
      <w:kern w:val="1"/>
      <w:sz w:val="20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594F6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F6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rsid w:val="00594F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94F6C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F6C"/>
    <w:rPr>
      <w:rFonts w:ascii="Times" w:eastAsia="Times New Roman" w:hAnsi="Times" w:cs="Times New Roman"/>
      <w:sz w:val="20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94F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F6C"/>
    <w:rPr>
      <w:rFonts w:ascii="Times" w:eastAsia="Times New Roman" w:hAnsi="Times" w:cs="Times New Roman"/>
      <w:b/>
      <w:bCs/>
      <w:sz w:val="20"/>
      <w:szCs w:val="24"/>
      <w:lang w:eastAsia="pl-PL"/>
    </w:rPr>
  </w:style>
  <w:style w:type="paragraph" w:styleId="Poprawka">
    <w:name w:val="Revision"/>
    <w:hidden/>
    <w:uiPriority w:val="99"/>
    <w:semiHidden/>
    <w:rsid w:val="00C26AE0"/>
    <w:pPr>
      <w:spacing w:after="0" w:line="240" w:lineRule="auto"/>
    </w:pPr>
  </w:style>
  <w:style w:type="character" w:customStyle="1" w:styleId="BEZWERSALIKW">
    <w:name w:val="_BEZ_WERSALIKÓW_"/>
    <w:basedOn w:val="Domylnaczcionkaakapitu"/>
    <w:uiPriority w:val="4"/>
    <w:qFormat/>
    <w:rsid w:val="00594F6C"/>
    <w:rPr>
      <w:caps/>
    </w:rPr>
  </w:style>
  <w:style w:type="character" w:customStyle="1" w:styleId="IDindeksdolny">
    <w:name w:val="_ID_ – indeks dolny"/>
    <w:basedOn w:val="Domylnaczcionkaakapitu"/>
    <w:uiPriority w:val="3"/>
    <w:qFormat/>
    <w:rsid w:val="00594F6C"/>
    <w:rPr>
      <w:b w:val="0"/>
      <w:i w:val="0"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4F6C"/>
    <w:rPr>
      <w:i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4F6C"/>
    <w:rPr>
      <w:b/>
      <w:vanish w:val="0"/>
      <w:spacing w:val="0"/>
      <w:vertAlign w:val="sub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4F6C"/>
    <w:rPr>
      <w:b/>
      <w:i/>
      <w:vanish w:val="0"/>
      <w:spacing w:val="0"/>
      <w:vertAlign w:val="subscript"/>
    </w:rPr>
  </w:style>
  <w:style w:type="character" w:customStyle="1" w:styleId="IGindeksgrny">
    <w:name w:val="_IG_ – indeks górny"/>
    <w:basedOn w:val="Domylnaczcionkaakapitu"/>
    <w:uiPriority w:val="2"/>
    <w:qFormat/>
    <w:rsid w:val="00594F6C"/>
    <w:rPr>
      <w:b w:val="0"/>
      <w:i w:val="0"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94F6C"/>
    <w:rPr>
      <w:i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594F6C"/>
    <w:rPr>
      <w:b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4F6C"/>
    <w:rPr>
      <w:b/>
      <w:i/>
      <w:vanish w:val="0"/>
      <w:spacing w:val="0"/>
      <w:vertAlign w:val="superscript"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594F6C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594F6C"/>
    <w:rPr>
      <w:b w:val="0"/>
      <w:i w:val="0"/>
      <w:vanish w:val="0"/>
      <w:spacing w:val="0"/>
      <w:position w:val="6"/>
      <w:vertAlign w:val="superscript"/>
    </w:rPr>
  </w:style>
  <w:style w:type="character" w:customStyle="1" w:styleId="Kkursywa">
    <w:name w:val="_K_ – kursywa"/>
    <w:basedOn w:val="Domylnaczcionkaakapitu"/>
    <w:uiPriority w:val="1"/>
    <w:qFormat/>
    <w:rsid w:val="00594F6C"/>
    <w:rPr>
      <w:i/>
    </w:rPr>
  </w:style>
  <w:style w:type="character" w:customStyle="1" w:styleId="Ppogrubienie">
    <w:name w:val="_P_ – pogrubienie"/>
    <w:basedOn w:val="Domylnaczcionkaakapitu"/>
    <w:uiPriority w:val="1"/>
    <w:qFormat/>
    <w:rsid w:val="00594F6C"/>
    <w:rPr>
      <w:b/>
    </w:rPr>
  </w:style>
  <w:style w:type="character" w:customStyle="1" w:styleId="PKpogrubieniekursywa">
    <w:name w:val="_P_K_ – pogrubienie kursywa"/>
    <w:basedOn w:val="Domylnaczcionkaakapitu"/>
    <w:uiPriority w:val="1"/>
    <w:qFormat/>
    <w:rsid w:val="00594F6C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594F6C"/>
    <w:rPr>
      <w:vanish w:val="0"/>
      <w:color w:val="FF0000"/>
      <w:u w:val="single" w:color="FF0000"/>
    </w:rPr>
  </w:style>
  <w:style w:type="paragraph" w:customStyle="1" w:styleId="PKTpunkt">
    <w:name w:val="PKT – punkt"/>
    <w:uiPriority w:val="13"/>
    <w:qFormat/>
    <w:rsid w:val="00594F6C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594F6C"/>
    <w:pPr>
      <w:ind w:left="986" w:hanging="476"/>
    </w:pPr>
  </w:style>
  <w:style w:type="paragraph" w:customStyle="1" w:styleId="TIRtiret">
    <w:name w:val="TIR – tiret"/>
    <w:basedOn w:val="LITlitera"/>
    <w:uiPriority w:val="15"/>
    <w:qFormat/>
    <w:rsid w:val="00594F6C"/>
    <w:pPr>
      <w:ind w:left="1384" w:hanging="397"/>
    </w:pPr>
  </w:style>
  <w:style w:type="paragraph" w:customStyle="1" w:styleId="2TIRpodwjnytiret">
    <w:name w:val="2TIR – podwójny tiret"/>
    <w:basedOn w:val="TIRtiret"/>
    <w:uiPriority w:val="73"/>
    <w:qFormat/>
    <w:rsid w:val="00594F6C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594F6C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Bezodstpw">
    <w:name w:val="No Spacing"/>
    <w:uiPriority w:val="99"/>
    <w:rsid w:val="00594F6C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94F6C"/>
    <w:pPr>
      <w:spacing w:before="0"/>
    </w:pPr>
    <w:rPr>
      <w:bCs/>
    </w:r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594F6C"/>
    <w:pPr>
      <w:ind w:left="510" w:right="510" w:firstLine="0"/>
      <w:mirrorIndents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594F6C"/>
    <w:pPr>
      <w:ind w:left="987" w:firstLine="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594F6C"/>
    <w:pPr>
      <w:ind w:left="178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594F6C"/>
    <w:pPr>
      <w:ind w:left="510" w:firstLine="0"/>
    </w:pPr>
    <w:rPr>
      <w:szCs w:val="24"/>
    </w:rPr>
  </w:style>
  <w:style w:type="paragraph" w:customStyle="1" w:styleId="ODNONIKtreodnonika">
    <w:name w:val="ODNOŚNIK – treść odnośnika"/>
    <w:uiPriority w:val="19"/>
    <w:qFormat/>
    <w:rsid w:val="00594F6C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PKTODNONIKApunktodnonika">
    <w:name w:val="PKT_ODNOŚNIKA – punkt odnośnika"/>
    <w:basedOn w:val="ODNONIKtreodnonika"/>
    <w:uiPriority w:val="19"/>
    <w:qFormat/>
    <w:rsid w:val="00594F6C"/>
    <w:pPr>
      <w:ind w:left="568"/>
    </w:p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594F6C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594F6C"/>
    <w:pPr>
      <w:ind w:left="567" w:firstLine="0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594F6C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594F6C"/>
    <w:pPr>
      <w:ind w:left="0" w:firstLine="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594F6C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594F6C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594F6C"/>
    <w:pPr>
      <w:ind w:left="1191"/>
    </w:p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594F6C"/>
    <w:pPr>
      <w:ind w:left="0" w:firstLine="0"/>
    </w:p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594F6C"/>
    <w:pPr>
      <w:ind w:left="284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594F6C"/>
    <w:pPr>
      <w:keepNext/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594F6C"/>
    <w:pPr>
      <w:keepNext w:val="0"/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594F6C"/>
    <w:pPr>
      <w:ind w:left="-510" w:firstLine="0"/>
    </w:p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594F6C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Normalny"/>
    <w:uiPriority w:val="6"/>
    <w:qFormat/>
    <w:rsid w:val="00594F6C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594F6C"/>
    <w:pPr>
      <w:ind w:left="-510"/>
    </w:pPr>
  </w:style>
  <w:style w:type="paragraph" w:customStyle="1" w:styleId="WMATFIZCHEMwzrmatfizlubchem">
    <w:name w:val="W_MAT(FIZ|CHEM) – wzór mat. (fiz. lub chem.)"/>
    <w:uiPriority w:val="18"/>
    <w:qFormat/>
    <w:rsid w:val="00594F6C"/>
    <w:pPr>
      <w:spacing w:after="0" w:line="360" w:lineRule="auto"/>
      <w:jc w:val="center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594F6C"/>
    <w:pPr>
      <w:ind w:left="1304" w:hanging="794"/>
      <w:jc w:val="both"/>
    </w:pPr>
  </w:style>
  <w:style w:type="paragraph" w:styleId="Nagwek">
    <w:name w:val="header"/>
    <w:basedOn w:val="Normalny"/>
    <w:link w:val="NagwekZnak"/>
    <w:uiPriority w:val="99"/>
    <w:rsid w:val="00594F6C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594F6C"/>
    <w:rPr>
      <w:rFonts w:ascii="Times" w:eastAsia="Times New Roman" w:hAnsi="Times" w:cs="Times New Roman"/>
      <w:kern w:val="1"/>
      <w:sz w:val="20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9"/>
    <w:rsid w:val="00594F6C"/>
    <w:rPr>
      <w:rFonts w:asciiTheme="majorHAnsi" w:eastAsiaTheme="majorEastAsia" w:hAnsiTheme="majorHAnsi" w:cstheme="majorBidi"/>
      <w:b/>
      <w:bCs/>
      <w:color w:val="2F5496" w:themeColor="accent1" w:themeShade="BF"/>
      <w:kern w:val="1"/>
      <w:sz w:val="28"/>
      <w:szCs w:val="28"/>
      <w:lang w:eastAsia="ar-SA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594F6C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594F6C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594F6C"/>
    <w:pPr>
      <w:ind w:left="0" w:right="4820"/>
      <w:jc w:val="left"/>
    </w:p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94F6C"/>
    <w:rPr>
      <w:bCs/>
    </w:rPr>
  </w:style>
  <w:style w:type="paragraph" w:customStyle="1" w:styleId="NOTATKILEGISLATORA">
    <w:name w:val="NOTATKI_LEGISLATORA"/>
    <w:basedOn w:val="Normalny"/>
    <w:uiPriority w:val="5"/>
    <w:qFormat/>
    <w:rsid w:val="00594F6C"/>
    <w:rPr>
      <w:b/>
      <w:i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594F6C"/>
    <w:pPr>
      <w:widowControl/>
      <w:autoSpaceDE/>
      <w:autoSpaceDN/>
      <w:adjustRightInd/>
      <w:ind w:left="283" w:hanging="170"/>
    </w:pPr>
  </w:style>
  <w:style w:type="character" w:styleId="Odwoanieprzypisudolnego">
    <w:name w:val="footnote reference"/>
    <w:uiPriority w:val="99"/>
    <w:rsid w:val="00594F6C"/>
    <w:rPr>
      <w:rFonts w:cs="Times New Roman"/>
      <w:vertAlign w:val="superscript"/>
    </w:rPr>
  </w:style>
  <w:style w:type="paragraph" w:customStyle="1" w:styleId="OZNPARAFYADNOTACJE">
    <w:name w:val="OZN_PARAFY(ADNOTACJE)"/>
    <w:basedOn w:val="ODNONIKtreodnonika"/>
    <w:uiPriority w:val="26"/>
    <w:qFormat/>
    <w:rsid w:val="00594F6C"/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594F6C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594F6C"/>
    <w:pPr>
      <w:keepNext/>
    </w:pPr>
    <w:rPr>
      <w:b/>
      <w:u w:val="none"/>
    </w:r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594F6C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594F6C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594F6C"/>
    <w:pPr>
      <w:ind w:left="1588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594F6C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594F6C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594F6C"/>
    <w:pPr>
      <w:ind w:left="510" w:firstLine="0"/>
    </w:pPr>
  </w:style>
  <w:style w:type="paragraph" w:styleId="Stopka">
    <w:name w:val="footer"/>
    <w:basedOn w:val="Normalny"/>
    <w:link w:val="StopkaZnak"/>
    <w:uiPriority w:val="99"/>
    <w:semiHidden/>
    <w:rsid w:val="00594F6C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594F6C"/>
    <w:rPr>
      <w:rFonts w:ascii="Times" w:eastAsia="Times New Roman" w:hAnsi="Times" w:cs="Times New Roman"/>
      <w:kern w:val="1"/>
      <w:sz w:val="20"/>
      <w:szCs w:val="24"/>
      <w:lang w:eastAsia="ar-SA"/>
    </w:rPr>
  </w:style>
  <w:style w:type="table" w:customStyle="1" w:styleId="TABELA1zszablonu">
    <w:name w:val="TABELA 1 z szablonu"/>
    <w:basedOn w:val="Tabela-Siatka"/>
    <w:uiPriority w:val="99"/>
    <w:rsid w:val="00594F6C"/>
    <w:rPr>
      <w:rFonts w:ascii="Times" w:eastAsia="Times New Roman" w:hAnsi="Times" w:cs="Times New Roman"/>
      <w:sz w:val="24"/>
      <w:szCs w:val="24"/>
      <w:lang w:eastAsia="pl-PL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styleId="Tabela-Siatka">
    <w:name w:val="Table Grid"/>
    <w:basedOn w:val="Standardowy"/>
    <w:uiPriority w:val="39"/>
    <w:rsid w:val="00594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2zszablonu">
    <w:name w:val="TABELA 2 z szablonu"/>
    <w:basedOn w:val="Tabela-Elegancki"/>
    <w:uiPriority w:val="99"/>
    <w:rsid w:val="00594F6C"/>
    <w:pPr>
      <w:jc w:val="both"/>
    </w:pPr>
    <w:rPr>
      <w:rFonts w:ascii="Times" w:eastAsia="Times New Roman" w:hAnsi="Times" w:cs="Times New Roman"/>
      <w:sz w:val="24"/>
      <w:szCs w:val="24"/>
      <w:lang w:eastAsia="pl-PL"/>
    </w:r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styleId="Tabela-Elegancki">
    <w:name w:val="Table Elegant"/>
    <w:basedOn w:val="Standardowy"/>
    <w:uiPriority w:val="99"/>
    <w:semiHidden/>
    <w:unhideWhenUsed/>
    <w:rsid w:val="00594F6C"/>
    <w:pPr>
      <w:widowControl w:val="0"/>
      <w:autoSpaceDE w:val="0"/>
      <w:autoSpaceDN w:val="0"/>
      <w:adjustRightInd w:val="0"/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3zszablonu">
    <w:name w:val="TABELA 3 z szablonu"/>
    <w:basedOn w:val="TABELA2zszablonu"/>
    <w:uiPriority w:val="99"/>
    <w:rsid w:val="00594F6C"/>
    <w:pPr>
      <w:jc w:val="left"/>
    </w:pPr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594F6C"/>
    <w:rPr>
      <w:color w:val="808080"/>
    </w:r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594F6C"/>
    <w:pPr>
      <w:ind w:left="-510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594F6C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594F6C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594F6C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594F6C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TYTDZOZNoznaczenietytuulubdziau">
    <w:name w:val="TYT(DZ)_OZN – oznaczenie tytułu lub działu"/>
    <w:next w:val="Normalny"/>
    <w:uiPriority w:val="9"/>
    <w:qFormat/>
    <w:rsid w:val="00594F6C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594F6C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TYTTABELItytutabeli">
    <w:name w:val="TYT_TABELI – tytuł tabeli"/>
    <w:basedOn w:val="TYTDZOZNoznaczenietytuulubdziau"/>
    <w:uiPriority w:val="22"/>
    <w:qFormat/>
    <w:rsid w:val="00594F6C"/>
    <w:rPr>
      <w:b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594F6C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594F6C"/>
    <w:pPr>
      <w:ind w:left="-51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594F6C"/>
    <w:pPr>
      <w:ind w:left="907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594F6C"/>
    <w:pPr>
      <w:ind w:left="2291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594F6C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594F6C"/>
    <w:pPr>
      <w:ind w:left="1304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594F6C"/>
    <w:pPr>
      <w:ind w:left="1021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594F6C"/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Normalny"/>
    <w:uiPriority w:val="75"/>
    <w:qFormat/>
    <w:rsid w:val="00594F6C"/>
    <w:pPr>
      <w:ind w:left="1383" w:firstLine="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Normalny"/>
    <w:uiPriority w:val="75"/>
    <w:qFormat/>
    <w:rsid w:val="00594F6C"/>
    <w:pPr>
      <w:ind w:left="1894" w:firstLine="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594F6C"/>
    <w:pPr>
      <w:ind w:left="907" w:firstLine="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594F6C"/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94F6C"/>
    <w:pPr>
      <w:spacing w:line="360" w:lineRule="auto"/>
      <w:ind w:left="907" w:hanging="397"/>
    </w:pPr>
    <w:rPr>
      <w:sz w:val="24"/>
    </w:r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594F6C"/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594F6C"/>
    <w:pPr>
      <w:ind w:left="510" w:firstLine="0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594F6C"/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594F6C"/>
    <w:pPr>
      <w:ind w:left="1021"/>
    </w:pPr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594F6C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594F6C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594F6C"/>
    <w:pPr>
      <w:ind w:left="1304"/>
    </w:pPr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594F6C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594F6C"/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594F6C"/>
    <w:pPr>
      <w:ind w:left="1497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594F6C"/>
    <w:pPr>
      <w:ind w:left="510"/>
    </w:pPr>
    <w:rPr>
      <w:b w:val="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594F6C"/>
    <w:pPr>
      <w:ind w:firstLine="0"/>
    </w:pPr>
    <w:rPr>
      <w:rFonts w:ascii="Times New Roman" w:hAnsi="Times New Roman"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594F6C"/>
    <w:pPr>
      <w:ind w:left="1815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594F6C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594F6C"/>
    <w:pPr>
      <w:ind w:left="1304"/>
    </w:p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594F6C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594F6C"/>
    <w:pPr>
      <w:ind w:left="1701"/>
    </w:p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594F6C"/>
    <w:pPr>
      <w:ind w:left="510"/>
    </w:pPr>
  </w:style>
  <w:style w:type="paragraph" w:customStyle="1" w:styleId="ZROZDZODDZOZNzmoznrozdzoddzartykuempunktem">
    <w:name w:val="Z/ROZDZ(ODDZ)_OZN – zm. ozn. rozdz. (oddz.) artykułem (punktem)"/>
    <w:next w:val="Normalny"/>
    <w:uiPriority w:val="29"/>
    <w:qFormat/>
    <w:rsid w:val="00594F6C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594F6C"/>
    <w:pPr>
      <w:spacing w:after="120"/>
      <w:ind w:left="510"/>
    </w:pPr>
    <w:rPr>
      <w:b w:val="0"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94F6C"/>
    <w:pPr>
      <w:ind w:left="1021"/>
    </w:p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594F6C"/>
    <w:pPr>
      <w:ind w:left="90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594F6C"/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594F6C"/>
    <w:pPr>
      <w:ind w:left="1894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Normalny"/>
    <w:uiPriority w:val="28"/>
    <w:qFormat/>
    <w:rsid w:val="00594F6C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94F6C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594F6C"/>
    <w:pPr>
      <w:ind w:left="510"/>
    </w:p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594F6C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594F6C"/>
    <w:pPr>
      <w:ind w:left="3051"/>
    </w:p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594F6C"/>
    <w:pPr>
      <w:ind w:left="3561"/>
    </w:pPr>
    <w:rPr>
      <w:rFonts w:ascii="Times New Roman" w:hAnsi="Times New Roman"/>
      <w:lang w:val="en-US"/>
    </w:r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594F6C"/>
    <w:pPr>
      <w:ind w:left="2574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594F6C"/>
    <w:pPr>
      <w:ind w:left="2256"/>
    </w:pPr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594F6C"/>
    <w:pPr>
      <w:ind w:left="2290" w:hanging="510"/>
    </w:pPr>
    <w:rPr>
      <w:rFonts w:ascii="Times New Roman" w:hAnsi="Times New Roman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594F6C"/>
    <w:pPr>
      <w:ind w:left="1780" w:firstLine="510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594F6C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594F6C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Normalny"/>
    <w:uiPriority w:val="90"/>
    <w:qFormat/>
    <w:rsid w:val="00594F6C"/>
    <w:pPr>
      <w:ind w:left="2291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594F6C"/>
    <w:pPr>
      <w:ind w:left="1780"/>
    </w:pPr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594F6C"/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594F6C"/>
    <w:pPr>
      <w:ind w:left="2654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594F6C"/>
    <w:pPr>
      <w:ind w:left="3164" w:firstLine="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594F6C"/>
    <w:pPr>
      <w:ind w:left="2177"/>
    </w:p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594F6C"/>
    <w:pPr>
      <w:ind w:left="2767"/>
    </w:pPr>
    <w:rPr>
      <w:rFonts w:ascii="Times New Roman" w:hAnsi="Times New Roman"/>
    </w:r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594F6C"/>
    <w:pPr>
      <w:ind w:left="2291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594F6C"/>
    <w:pPr>
      <w:ind w:left="1780" w:firstLine="0"/>
    </w:pPr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594F6C"/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594F6C"/>
    <w:pPr>
      <w:ind w:left="2257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594F6C"/>
    <w:pPr>
      <w:ind w:left="2654"/>
    </w:p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594F6C"/>
    <w:pPr>
      <w:ind w:left="3164"/>
    </w:pPr>
    <w:rPr>
      <w:rFonts w:ascii="Times New Roman" w:hAnsi="Times New Roman"/>
      <w:lang w:val="en-US"/>
    </w:r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594F6C"/>
    <w:pPr>
      <w:ind w:left="2767" w:firstLine="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594F6C"/>
    <w:pPr>
      <w:ind w:left="1383"/>
    </w:p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594F6C"/>
    <w:rPr>
      <w:rFonts w:ascii="Times New Roman" w:hAnsi="Times New Roman"/>
    </w:r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594F6C"/>
    <w:pPr>
      <w:ind w:left="178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594F6C"/>
    <w:pPr>
      <w:ind w:left="2291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594F6C"/>
    <w:pPr>
      <w:ind w:left="2688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594F6C"/>
    <w:pPr>
      <w:ind w:left="3085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Normalny"/>
    <w:uiPriority w:val="45"/>
    <w:qFormat/>
    <w:rsid w:val="00594F6C"/>
    <w:pPr>
      <w:ind w:left="987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Normalny"/>
    <w:uiPriority w:val="54"/>
    <w:qFormat/>
    <w:rsid w:val="00594F6C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Normalny"/>
    <w:uiPriority w:val="81"/>
    <w:qFormat/>
    <w:rsid w:val="00594F6C"/>
    <w:pPr>
      <w:ind w:left="1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Normalny"/>
    <w:uiPriority w:val="45"/>
    <w:qFormat/>
    <w:rsid w:val="00594F6C"/>
    <w:pPr>
      <w:ind w:left="987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594F6C"/>
    <w:pPr>
      <w:ind w:left="1383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594F6C"/>
    <w:pPr>
      <w:ind w:left="1780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594F6C"/>
    <w:pPr>
      <w:ind w:left="2291" w:firstLine="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594F6C"/>
    <w:pPr>
      <w:ind w:left="2177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594F6C"/>
    <w:pPr>
      <w:ind w:left="1780" w:firstLine="51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94F6C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594F6C"/>
    <w:pPr>
      <w:ind w:left="1383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594F6C"/>
    <w:pPr>
      <w:ind w:left="1780"/>
    </w:pPr>
  </w:style>
  <w:style w:type="paragraph" w:customStyle="1" w:styleId="ZLIT2TIRzmpodwtirliter">
    <w:name w:val="Z_LIT/2TIR – zm. podw. tir. literą"/>
    <w:basedOn w:val="TIRtiret"/>
    <w:uiPriority w:val="75"/>
    <w:qFormat/>
    <w:rsid w:val="00594F6C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594F6C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594F6C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594F6C"/>
    <w:pPr>
      <w:ind w:left="2767"/>
    </w:pPr>
  </w:style>
  <w:style w:type="paragraph" w:customStyle="1" w:styleId="ZLITUSTzmustliter">
    <w:name w:val="Z_LIT/UST(§) – zm. ust. (§) literą"/>
    <w:basedOn w:val="USTustnpkodeksu"/>
    <w:uiPriority w:val="46"/>
    <w:qFormat/>
    <w:rsid w:val="00594F6C"/>
    <w:pPr>
      <w:ind w:left="987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594F6C"/>
    <w:rPr>
      <w:rFonts w:ascii="Times New Roman" w:hAnsi="Times New Roman"/>
    </w:r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594F6C"/>
    <w:pPr>
      <w:ind w:left="987"/>
    </w:pPr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594F6C"/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594F6C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594F6C"/>
    <w:pPr>
      <w:ind w:left="2370" w:firstLine="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594F6C"/>
    <w:pPr>
      <w:ind w:left="1383" w:firstLine="0"/>
    </w:pPr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594F6C"/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594F6C"/>
    <w:pPr>
      <w:ind w:left="1497"/>
    </w:pPr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594F6C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594F6C"/>
    <w:pPr>
      <w:ind w:left="1463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594F6C"/>
    <w:pPr>
      <w:ind w:left="1973"/>
    </w:p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594F6C"/>
    <w:pPr>
      <w:ind w:firstLine="0"/>
    </w:pPr>
    <w:rPr>
      <w:rFonts w:ascii="Times New Roman" w:hAnsi="Times New Roman"/>
    </w:rPr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594F6C"/>
    <w:pPr>
      <w:ind w:left="987"/>
    </w:pPr>
  </w:style>
  <w:style w:type="paragraph" w:customStyle="1" w:styleId="ZLITLITzmlitliter">
    <w:name w:val="Z_LIT/LIT – zm. lit. literą"/>
    <w:basedOn w:val="LITlitera"/>
    <w:uiPriority w:val="48"/>
    <w:qFormat/>
    <w:rsid w:val="00594F6C"/>
    <w:pPr>
      <w:ind w:left="1463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594F6C"/>
    <w:pPr>
      <w:ind w:left="1973"/>
    </w:pPr>
  </w:style>
  <w:style w:type="paragraph" w:customStyle="1" w:styleId="ZLITPKTzmpktliter">
    <w:name w:val="Z_LIT/PKT – zm. pkt literą"/>
    <w:basedOn w:val="PKTpunkt"/>
    <w:uiPriority w:val="47"/>
    <w:qFormat/>
    <w:rsid w:val="00594F6C"/>
    <w:pPr>
      <w:ind w:left="1497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594F6C"/>
    <w:pPr>
      <w:ind w:left="1497"/>
    </w:pPr>
  </w:style>
  <w:style w:type="paragraph" w:customStyle="1" w:styleId="ZLITTIRzmtirliter">
    <w:name w:val="Z_LIT/TIR – zm. tir. literą"/>
    <w:basedOn w:val="TIRtiret"/>
    <w:uiPriority w:val="49"/>
    <w:qFormat/>
    <w:rsid w:val="00594F6C"/>
  </w:style>
  <w:style w:type="paragraph" w:customStyle="1" w:styleId="ZLITTIRwLITzmtirwlitliter">
    <w:name w:val="Z_LIT/TIR_w_LIT – zm. tir. w lit. literą"/>
    <w:basedOn w:val="TIRtiret"/>
    <w:uiPriority w:val="49"/>
    <w:qFormat/>
    <w:rsid w:val="00594F6C"/>
    <w:pPr>
      <w:ind w:left="18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594F6C"/>
    <w:pPr>
      <w:ind w:left="237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Normalny"/>
    <w:uiPriority w:val="44"/>
    <w:qFormat/>
    <w:rsid w:val="00594F6C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594F6C"/>
    <w:pPr>
      <w:ind w:left="987"/>
    </w:pPr>
  </w:style>
  <w:style w:type="paragraph" w:customStyle="1" w:styleId="ZTIR2TIRzmpodwtirtiret">
    <w:name w:val="Z_TIR/2TIR – zm. podw. tir. tiret"/>
    <w:basedOn w:val="TIRtiret"/>
    <w:uiPriority w:val="78"/>
    <w:qFormat/>
    <w:rsid w:val="00594F6C"/>
    <w:pPr>
      <w:ind w:left="178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594F6C"/>
    <w:pPr>
      <w:ind w:left="2654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594F6C"/>
    <w:pPr>
      <w:ind w:left="3164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594F6C"/>
    <w:pPr>
      <w:ind w:left="2177"/>
    </w:pPr>
  </w:style>
  <w:style w:type="paragraph" w:customStyle="1" w:styleId="ZTIRPKTzmpkttiret">
    <w:name w:val="Z_TIR/PKT – zm. pkt tiret"/>
    <w:basedOn w:val="PKTpunkt"/>
    <w:uiPriority w:val="56"/>
    <w:qFormat/>
    <w:rsid w:val="00594F6C"/>
    <w:pPr>
      <w:ind w:left="1893"/>
    </w:pPr>
  </w:style>
  <w:style w:type="paragraph" w:customStyle="1" w:styleId="ZTIRARTzmarttiret">
    <w:name w:val="Z_TIR/ART(§) – zm. art. (§) tiret"/>
    <w:basedOn w:val="ZTIRPKTzmpkttiret"/>
    <w:uiPriority w:val="55"/>
    <w:qFormat/>
    <w:rsid w:val="00594F6C"/>
    <w:pPr>
      <w:ind w:left="1383" w:firstLine="510"/>
    </w:pPr>
    <w:rPr>
      <w:rFonts w:ascii="Times New Roman" w:hAnsi="Times New Roman"/>
    </w:rPr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594F6C"/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594F6C"/>
    <w:pPr>
      <w:ind w:left="2257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594F6C"/>
    <w:pPr>
      <w:ind w:left="2767" w:firstLine="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594F6C"/>
    <w:pPr>
      <w:ind w:left="1780"/>
    </w:pPr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594F6C"/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594F6C"/>
    <w:pPr>
      <w:ind w:left="1860"/>
    </w:pPr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594F6C"/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594F6C"/>
    <w:pPr>
      <w:ind w:left="186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594F6C"/>
    <w:pPr>
      <w:ind w:left="2257"/>
    </w:p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594F6C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594F6C"/>
    <w:pPr>
      <w:ind w:left="2336" w:firstLine="0"/>
    </w:pPr>
  </w:style>
  <w:style w:type="paragraph" w:customStyle="1" w:styleId="ZTIRDZOZNzmozndziautiret">
    <w:name w:val="Z_TIR/DZ_OZN – zm. ozn. działu tiret"/>
    <w:basedOn w:val="ZLITTYTDZOZNzmozntytuudziauliter"/>
    <w:next w:val="Normalny"/>
    <w:uiPriority w:val="54"/>
    <w:qFormat/>
    <w:rsid w:val="00594F6C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594F6C"/>
    <w:pPr>
      <w:ind w:left="1383"/>
    </w:pPr>
  </w:style>
  <w:style w:type="paragraph" w:customStyle="1" w:styleId="ZTIRLITzmlittiret">
    <w:name w:val="Z_TIR/LIT – zm. lit. tiret"/>
    <w:basedOn w:val="LITlitera"/>
    <w:uiPriority w:val="57"/>
    <w:qFormat/>
    <w:rsid w:val="00594F6C"/>
    <w:pPr>
      <w:ind w:left="1859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594F6C"/>
    <w:pPr>
      <w:ind w:left="2336"/>
    </w:p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594F6C"/>
    <w:pPr>
      <w:ind w:left="1894"/>
    </w:pPr>
  </w:style>
  <w:style w:type="paragraph" w:customStyle="1" w:styleId="ZTIRTIRzmtirtiret">
    <w:name w:val="Z_TIR/TIR – zm. tir. tiret"/>
    <w:basedOn w:val="TIRtiret"/>
    <w:uiPriority w:val="57"/>
    <w:qFormat/>
    <w:rsid w:val="00594F6C"/>
    <w:pPr>
      <w:ind w:left="1780"/>
    </w:pPr>
  </w:style>
  <w:style w:type="paragraph" w:customStyle="1" w:styleId="ZTIRUSTzmusttiret">
    <w:name w:val="Z_TIR/UST(§) – zm. ust. (§) tiret"/>
    <w:basedOn w:val="ZTIRARTzmarttiret"/>
    <w:uiPriority w:val="55"/>
    <w:qFormat/>
    <w:rsid w:val="00594F6C"/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594F6C"/>
  </w:style>
  <w:style w:type="paragraph" w:customStyle="1" w:styleId="ZZPKTzmianazmpkt">
    <w:name w:val="ZZ/PKT – zmiana zm. pkt"/>
    <w:basedOn w:val="ZPKTzmpktartykuempunktem"/>
    <w:uiPriority w:val="66"/>
    <w:qFormat/>
    <w:rsid w:val="00594F6C"/>
    <w:pPr>
      <w:ind w:left="2404"/>
    </w:pPr>
  </w:style>
  <w:style w:type="paragraph" w:customStyle="1" w:styleId="ZZLITzmianazmlit">
    <w:name w:val="ZZ/LIT – zmiana zm. lit."/>
    <w:basedOn w:val="ZZPKTzmianazmpkt"/>
    <w:uiPriority w:val="67"/>
    <w:qFormat/>
    <w:rsid w:val="00594F6C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594F6C"/>
    <w:pPr>
      <w:ind w:left="2291" w:hanging="397"/>
    </w:pPr>
  </w:style>
  <w:style w:type="paragraph" w:customStyle="1" w:styleId="ZZCZWSP2TIRzmianazmczciwsppodwtir">
    <w:name w:val="ZZ/CZ_WSP_2TIR – zmiana zm. części wsp. podw. tir."/>
    <w:basedOn w:val="ZZTIRzmianazmtir"/>
    <w:next w:val="Normalny"/>
    <w:uiPriority w:val="94"/>
    <w:qFormat/>
    <w:rsid w:val="00594F6C"/>
    <w:pPr>
      <w:ind w:left="1894" w:firstLine="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594F6C"/>
    <w:pPr>
      <w:ind w:left="2291" w:hanging="397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594F6C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594F6C"/>
    <w:pPr>
      <w:ind w:left="3164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594F6C"/>
    <w:pPr>
      <w:ind w:left="3674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594F6C"/>
    <w:pPr>
      <w:ind w:left="1894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594F6C"/>
    <w:pPr>
      <w:ind w:firstLine="0"/>
    </w:pPr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594F6C"/>
  </w:style>
  <w:style w:type="paragraph" w:customStyle="1" w:styleId="ZZCYTzmianazmcytatunpprzysigi">
    <w:name w:val="ZZ/CYT – zmiana zm. cytatu np. przysięgi"/>
    <w:basedOn w:val="ZZFRAGzmianazmfragmentunpzdania"/>
    <w:next w:val="Normalny"/>
    <w:uiPriority w:val="71"/>
    <w:qFormat/>
    <w:rsid w:val="00594F6C"/>
    <w:pPr>
      <w:ind w:left="2404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594F6C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594F6C"/>
    <w:pPr>
      <w:ind w:left="3277" w:firstLine="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594F6C"/>
    <w:pPr>
      <w:ind w:left="2291" w:firstLine="0"/>
    </w:pPr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594F6C"/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594F6C"/>
    <w:pPr>
      <w:ind w:left="288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594F6C"/>
    <w:pPr>
      <w:ind w:left="2404" w:firstLine="0"/>
    </w:pPr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594F6C"/>
  </w:style>
  <w:style w:type="paragraph" w:customStyle="1" w:styleId="ZZTIRwLITzmianazmtirwlit">
    <w:name w:val="ZZ/TIR_w_LIT – zmiana zm. tir. w lit."/>
    <w:basedOn w:val="ZZTIRzmianazmtir"/>
    <w:uiPriority w:val="67"/>
    <w:qFormat/>
    <w:rsid w:val="00594F6C"/>
    <w:pPr>
      <w:ind w:left="276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594F6C"/>
    <w:pPr>
      <w:ind w:left="237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594F6C"/>
    <w:pPr>
      <w:ind w:left="3277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594F6C"/>
    <w:pPr>
      <w:ind w:left="2880" w:firstLine="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594F6C"/>
    <w:pPr>
      <w:spacing w:before="0"/>
      <w:ind w:left="1894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594F6C"/>
    <w:pPr>
      <w:ind w:left="3198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Normalny"/>
    <w:uiPriority w:val="64"/>
    <w:qFormat/>
    <w:rsid w:val="00594F6C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594F6C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594F6C"/>
    <w:pPr>
      <w:ind w:left="240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594F6C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594F6C"/>
    <w:pPr>
      <w:ind w:left="1894"/>
    </w:pPr>
  </w:style>
  <w:style w:type="paragraph" w:customStyle="1" w:styleId="ZZUSTzmianazmust">
    <w:name w:val="ZZ/UST(§) – zmiana zm. ust. (§)"/>
    <w:basedOn w:val="ZZARTzmianazmart"/>
    <w:uiPriority w:val="65"/>
    <w:qFormat/>
    <w:rsid w:val="00594F6C"/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594F6C"/>
    <w:pPr>
      <w:ind w:left="2404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378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73D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73DB"/>
    <w:rPr>
      <w:rFonts w:ascii="Verdana" w:eastAsiaTheme="minorEastAsia" w:hAnsi="Verdana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0779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customStyle="1" w:styleId="mainpub">
    <w:name w:val="mainpub"/>
    <w:basedOn w:val="Normalny"/>
    <w:rsid w:val="0030779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-disabled">
    <w:name w:val="highlight-disabled"/>
    <w:basedOn w:val="Domylnaczcionkaakapitu"/>
    <w:rsid w:val="0046080A"/>
  </w:style>
  <w:style w:type="character" w:styleId="Odwoaniedelikatne">
    <w:name w:val="Subtle Reference"/>
    <w:basedOn w:val="Domylnaczcionkaakapitu"/>
    <w:uiPriority w:val="31"/>
    <w:qFormat/>
    <w:rsid w:val="00935443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358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754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404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F2C01-72FD-4F1A-A075-7C1C77C57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2691</Words>
  <Characters>16152</Characters>
  <Application>Microsoft Office Word</Application>
  <DocSecurity>4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Mięgoć Edyta</cp:lastModifiedBy>
  <cp:revision>2</cp:revision>
  <cp:lastPrinted>2021-01-06T17:40:00Z</cp:lastPrinted>
  <dcterms:created xsi:type="dcterms:W3CDTF">2021-01-18T14:21:00Z</dcterms:created>
  <dcterms:modified xsi:type="dcterms:W3CDTF">2021-01-18T14:21:00Z</dcterms:modified>
</cp:coreProperties>
</file>