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5B06" w14:textId="34D532D5" w:rsidR="00D3520F" w:rsidRPr="00B23648" w:rsidRDefault="00D3520F" w:rsidP="00CB5CFC">
      <w:pPr>
        <w:autoSpaceDE w:val="0"/>
        <w:autoSpaceDN w:val="0"/>
        <w:adjustRightInd w:val="0"/>
        <w:spacing w:after="0" w:line="240" w:lineRule="auto"/>
        <w:ind w:left="4956" w:firstLine="998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23648">
        <w:rPr>
          <w:rFonts w:asciiTheme="minorHAnsi" w:hAnsiTheme="minorHAnsi" w:cstheme="minorHAnsi"/>
          <w:bCs/>
          <w:sz w:val="20"/>
          <w:szCs w:val="20"/>
        </w:rPr>
        <w:t>Załącznik </w:t>
      </w:r>
      <w:r w:rsidR="004571E0" w:rsidRPr="00B23648">
        <w:rPr>
          <w:rFonts w:asciiTheme="minorHAnsi" w:hAnsiTheme="minorHAnsi" w:cstheme="minorHAnsi"/>
          <w:bCs/>
          <w:sz w:val="20"/>
          <w:szCs w:val="20"/>
        </w:rPr>
        <w:t>nr 2</w:t>
      </w:r>
      <w:r w:rsidR="002670BD" w:rsidRPr="00B2364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B23648">
        <w:rPr>
          <w:rFonts w:asciiTheme="minorHAnsi" w:hAnsiTheme="minorHAnsi" w:cstheme="minorHAnsi"/>
          <w:bCs/>
          <w:sz w:val="20"/>
          <w:szCs w:val="20"/>
        </w:rPr>
        <w:t xml:space="preserve">do </w:t>
      </w:r>
      <w:r w:rsidR="005362EA" w:rsidRPr="00B23648">
        <w:rPr>
          <w:rFonts w:asciiTheme="minorHAnsi" w:hAnsiTheme="minorHAnsi" w:cstheme="minorHAnsi"/>
          <w:bCs/>
          <w:sz w:val="20"/>
          <w:szCs w:val="20"/>
        </w:rPr>
        <w:t>P</w:t>
      </w:r>
      <w:r w:rsidR="00930FA8" w:rsidRPr="00B23648">
        <w:rPr>
          <w:rFonts w:asciiTheme="minorHAnsi" w:hAnsiTheme="minorHAnsi" w:cstheme="minorHAnsi"/>
          <w:bCs/>
          <w:sz w:val="20"/>
          <w:szCs w:val="20"/>
        </w:rPr>
        <w:t>ostanowienia</w:t>
      </w:r>
    </w:p>
    <w:p w14:paraId="3DE8C7AD" w14:textId="02F2F416" w:rsidR="00BC48EA" w:rsidRPr="00B23648" w:rsidRDefault="002670BD" w:rsidP="00CB5CFC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23648">
        <w:rPr>
          <w:rFonts w:asciiTheme="minorHAnsi" w:hAnsiTheme="minorHAnsi" w:cstheme="minorHAnsi"/>
          <w:bCs/>
          <w:sz w:val="20"/>
          <w:szCs w:val="20"/>
        </w:rPr>
        <w:t xml:space="preserve">Ministra Kultury i Dziedzictwa </w:t>
      </w:r>
      <w:r w:rsidR="00D3520F" w:rsidRPr="00B23648">
        <w:rPr>
          <w:rFonts w:asciiTheme="minorHAnsi" w:hAnsiTheme="minorHAnsi" w:cstheme="minorHAnsi"/>
          <w:bCs/>
          <w:sz w:val="20"/>
          <w:szCs w:val="20"/>
        </w:rPr>
        <w:t xml:space="preserve">Narodowego </w:t>
      </w:r>
      <w:r w:rsidR="00BA4815" w:rsidRPr="00B23648">
        <w:rPr>
          <w:rFonts w:asciiTheme="minorHAnsi" w:hAnsiTheme="minorHAnsi" w:cstheme="minorHAnsi"/>
          <w:bCs/>
          <w:sz w:val="20"/>
          <w:szCs w:val="20"/>
        </w:rPr>
        <w:t xml:space="preserve">z dnia </w:t>
      </w:r>
      <w:r w:rsidR="00F93E9A">
        <w:rPr>
          <w:rFonts w:asciiTheme="minorHAnsi" w:hAnsiTheme="minorHAnsi" w:cstheme="minorHAnsi"/>
          <w:bCs/>
          <w:sz w:val="20"/>
          <w:szCs w:val="20"/>
        </w:rPr>
        <w:t>23.03.2026</w:t>
      </w:r>
      <w:r w:rsidR="00477F67" w:rsidRPr="00B23648">
        <w:rPr>
          <w:rFonts w:asciiTheme="minorHAnsi" w:hAnsiTheme="minorHAnsi" w:cstheme="minorHAnsi"/>
          <w:bCs/>
          <w:sz w:val="20"/>
          <w:szCs w:val="20"/>
        </w:rPr>
        <w:t xml:space="preserve"> r.</w:t>
      </w:r>
      <w:r w:rsidRPr="00B23648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C0B46" w:rsidRPr="00B23648">
        <w:rPr>
          <w:rFonts w:asciiTheme="minorHAnsi" w:hAnsiTheme="minorHAnsi" w:cstheme="minorHAnsi"/>
          <w:sz w:val="20"/>
          <w:szCs w:val="20"/>
        </w:rPr>
        <w:t xml:space="preserve">w sprawie ogłoszenia </w:t>
      </w:r>
      <w:r w:rsidR="003A0D2D" w:rsidRPr="00B23648">
        <w:rPr>
          <w:rFonts w:asciiTheme="minorHAnsi" w:hAnsiTheme="minorHAnsi" w:cstheme="minorHAnsi"/>
          <w:sz w:val="20"/>
          <w:szCs w:val="20"/>
        </w:rPr>
        <w:t xml:space="preserve">konkursu na </w:t>
      </w:r>
      <w:r w:rsidR="00F14607">
        <w:rPr>
          <w:rFonts w:asciiTheme="minorHAnsi" w:hAnsiTheme="minorHAnsi" w:cstheme="minorHAnsi"/>
          <w:sz w:val="20"/>
          <w:szCs w:val="20"/>
        </w:rPr>
        <w:t>kandydatkę/</w:t>
      </w:r>
      <w:r w:rsidR="003A0D2D" w:rsidRPr="00B23648">
        <w:rPr>
          <w:rFonts w:asciiTheme="minorHAnsi" w:hAnsiTheme="minorHAnsi" w:cstheme="minorHAnsi"/>
          <w:sz w:val="20"/>
          <w:szCs w:val="20"/>
        </w:rPr>
        <w:t xml:space="preserve">kandydata na stanowisko dyrektora </w:t>
      </w:r>
      <w:r w:rsidR="00B23648" w:rsidRPr="00B23648">
        <w:rPr>
          <w:rFonts w:asciiTheme="minorHAnsi" w:hAnsiTheme="minorHAnsi" w:cstheme="minorHAnsi"/>
          <w:sz w:val="20"/>
          <w:szCs w:val="20"/>
        </w:rPr>
        <w:t>Muzeum Gross-Rosen w Rogoźnicy. Niemiecki nazistowski obóz koncentracyjny i zagłady (1940 – 1945)</w:t>
      </w:r>
      <w:r w:rsidR="005148DF" w:rsidRPr="00B23648">
        <w:rPr>
          <w:rFonts w:asciiTheme="minorHAnsi" w:hAnsiTheme="minorHAnsi" w:cstheme="minorHAnsi"/>
          <w:sz w:val="20"/>
          <w:szCs w:val="20"/>
        </w:rPr>
        <w:t>.</w:t>
      </w:r>
    </w:p>
    <w:p w14:paraId="2641112A" w14:textId="77777777" w:rsidR="009E71FC" w:rsidRPr="00382D0F" w:rsidRDefault="009E71F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93C3F84" w14:textId="2E57AE68" w:rsidR="004D19D3" w:rsidRPr="00B23648" w:rsidRDefault="00D3520F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23648">
        <w:rPr>
          <w:rFonts w:asciiTheme="minorHAnsi" w:hAnsiTheme="minorHAnsi" w:cstheme="minorHAnsi"/>
          <w:b/>
          <w:bCs/>
          <w:sz w:val="20"/>
          <w:szCs w:val="20"/>
        </w:rPr>
        <w:t>Reg</w:t>
      </w:r>
      <w:r w:rsidR="006F4E67" w:rsidRPr="00B23648">
        <w:rPr>
          <w:rFonts w:asciiTheme="minorHAnsi" w:hAnsiTheme="minorHAnsi" w:cstheme="minorHAnsi"/>
          <w:b/>
          <w:bCs/>
          <w:sz w:val="20"/>
          <w:szCs w:val="20"/>
        </w:rPr>
        <w:t>ulamin pracy komisji konkursowe</w:t>
      </w:r>
      <w:r w:rsidR="007370A1" w:rsidRPr="00B23648">
        <w:rPr>
          <w:rFonts w:asciiTheme="minorHAnsi" w:hAnsiTheme="minorHAnsi" w:cstheme="minorHAnsi"/>
          <w:b/>
          <w:bCs/>
          <w:sz w:val="20"/>
          <w:szCs w:val="20"/>
        </w:rPr>
        <w:t>j</w:t>
      </w:r>
      <w:r w:rsidR="004765BC" w:rsidRPr="00B23648">
        <w:rPr>
          <w:rFonts w:asciiTheme="minorHAnsi" w:hAnsiTheme="minorHAnsi" w:cstheme="minorHAnsi"/>
          <w:b/>
          <w:bCs/>
          <w:sz w:val="20"/>
          <w:szCs w:val="20"/>
        </w:rPr>
        <w:t xml:space="preserve"> mającej wyłonić </w:t>
      </w:r>
      <w:r w:rsidR="00F14607">
        <w:rPr>
          <w:rFonts w:asciiTheme="minorHAnsi" w:hAnsiTheme="minorHAnsi" w:cstheme="minorHAnsi"/>
          <w:b/>
          <w:bCs/>
          <w:sz w:val="20"/>
          <w:szCs w:val="20"/>
        </w:rPr>
        <w:t>kandydatkę/</w:t>
      </w:r>
      <w:r w:rsidR="004765BC" w:rsidRPr="00B23648">
        <w:rPr>
          <w:rFonts w:asciiTheme="minorHAnsi" w:hAnsiTheme="minorHAnsi" w:cstheme="minorHAnsi"/>
          <w:b/>
          <w:bCs/>
          <w:sz w:val="20"/>
          <w:szCs w:val="20"/>
        </w:rPr>
        <w:t>kandydata na dyrektora</w:t>
      </w:r>
    </w:p>
    <w:p w14:paraId="075D7AD5" w14:textId="77777777" w:rsidR="00D3520F" w:rsidRPr="00B23648" w:rsidRDefault="00B23648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23648">
        <w:rPr>
          <w:rFonts w:asciiTheme="minorHAnsi" w:hAnsiTheme="minorHAnsi" w:cstheme="minorHAnsi"/>
          <w:b/>
          <w:bCs/>
          <w:sz w:val="20"/>
          <w:szCs w:val="20"/>
        </w:rPr>
        <w:t>Muzeum Gross-Rosen w Rogoźnicy. Niemiecki nazistowski obóz koncentracyjny i zagłady (1940 – 1945)</w:t>
      </w:r>
    </w:p>
    <w:p w14:paraId="283DE29F" w14:textId="77777777" w:rsidR="00382D0F" w:rsidRPr="00382D0F" w:rsidRDefault="00382D0F" w:rsidP="00382D0F">
      <w:p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92BABCD" w14:textId="7F32573C" w:rsidR="00382D0F" w:rsidRDefault="00382D0F" w:rsidP="00382D0F">
      <w:p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82D0F">
        <w:rPr>
          <w:rFonts w:asciiTheme="minorHAnsi" w:hAnsiTheme="minorHAnsi" w:cstheme="minorHAnsi"/>
          <w:bCs/>
          <w:sz w:val="20"/>
          <w:szCs w:val="20"/>
        </w:rPr>
        <w:t>Zadania i tryb pracy Komisji określa ustawa z dnia 25 października 1991 r. o organizowaniu i prowadzeniu działalności kulturalnej (Dz.U. z 2024 r. poz. 87</w:t>
      </w:r>
      <w:r w:rsidR="00337539">
        <w:rPr>
          <w:rFonts w:asciiTheme="minorHAnsi" w:hAnsiTheme="minorHAnsi" w:cstheme="minorHAnsi"/>
          <w:bCs/>
          <w:sz w:val="20"/>
          <w:szCs w:val="20"/>
        </w:rPr>
        <w:t xml:space="preserve"> z późn. zm.</w:t>
      </w:r>
      <w:r w:rsidRPr="00382D0F">
        <w:rPr>
          <w:rFonts w:asciiTheme="minorHAnsi" w:hAnsiTheme="minorHAnsi" w:cstheme="minorHAnsi"/>
          <w:bCs/>
          <w:sz w:val="20"/>
          <w:szCs w:val="20"/>
        </w:rPr>
        <w:t xml:space="preserve">), rozporządzenie Ministra Kultury i Dziedzictwa Narodowego z dnia 12 kwietnia 2019 r. w sprawie konkursu na </w:t>
      </w:r>
      <w:r w:rsidR="00F14607">
        <w:rPr>
          <w:rFonts w:asciiTheme="minorHAnsi" w:hAnsiTheme="minorHAnsi" w:cstheme="minorHAnsi"/>
          <w:bCs/>
          <w:sz w:val="20"/>
          <w:szCs w:val="20"/>
        </w:rPr>
        <w:t>kandydatkę/</w:t>
      </w:r>
      <w:r w:rsidRPr="00382D0F">
        <w:rPr>
          <w:rFonts w:asciiTheme="minorHAnsi" w:hAnsiTheme="minorHAnsi" w:cstheme="minorHAnsi"/>
          <w:bCs/>
          <w:sz w:val="20"/>
          <w:szCs w:val="20"/>
        </w:rPr>
        <w:t>kandydata na stanowisko dyrektora instytucji kultury (Dz. U. z 20</w:t>
      </w:r>
      <w:r w:rsidR="00337539">
        <w:rPr>
          <w:rFonts w:asciiTheme="minorHAnsi" w:hAnsiTheme="minorHAnsi" w:cstheme="minorHAnsi"/>
          <w:bCs/>
          <w:sz w:val="20"/>
          <w:szCs w:val="20"/>
        </w:rPr>
        <w:t>25</w:t>
      </w:r>
      <w:r w:rsidRPr="00382D0F">
        <w:rPr>
          <w:rFonts w:asciiTheme="minorHAnsi" w:hAnsiTheme="minorHAnsi" w:cstheme="minorHAnsi"/>
          <w:bCs/>
          <w:sz w:val="20"/>
          <w:szCs w:val="20"/>
        </w:rPr>
        <w:t xml:space="preserve"> r. poz. </w:t>
      </w:r>
      <w:r w:rsidR="00337539">
        <w:rPr>
          <w:rFonts w:asciiTheme="minorHAnsi" w:hAnsiTheme="minorHAnsi" w:cstheme="minorHAnsi"/>
          <w:bCs/>
          <w:sz w:val="20"/>
          <w:szCs w:val="20"/>
        </w:rPr>
        <w:t>1281</w:t>
      </w:r>
      <w:r w:rsidRPr="00382D0F">
        <w:rPr>
          <w:rFonts w:asciiTheme="minorHAnsi" w:hAnsiTheme="minorHAnsi" w:cstheme="minorHAnsi"/>
          <w:bCs/>
          <w:sz w:val="20"/>
          <w:szCs w:val="20"/>
        </w:rPr>
        <w:t>), zwane dalej „Rozporządz</w:t>
      </w:r>
      <w:r w:rsidR="00EA0F70">
        <w:rPr>
          <w:rFonts w:asciiTheme="minorHAnsi" w:hAnsiTheme="minorHAnsi" w:cstheme="minorHAnsi"/>
          <w:bCs/>
          <w:sz w:val="20"/>
          <w:szCs w:val="20"/>
        </w:rPr>
        <w:t>eniem” oraz niniejszy regulamin.</w:t>
      </w:r>
    </w:p>
    <w:p w14:paraId="4B6AC099" w14:textId="77777777" w:rsidR="00382D0F" w:rsidRPr="00382D0F" w:rsidRDefault="00382D0F" w:rsidP="00382D0F">
      <w:p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96B815A" w14:textId="77777777" w:rsidR="00B512E1" w:rsidRPr="00B23648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23648">
        <w:rPr>
          <w:rFonts w:asciiTheme="minorHAnsi" w:hAnsiTheme="minorHAnsi" w:cstheme="minorHAnsi"/>
          <w:b/>
          <w:bCs/>
          <w:sz w:val="20"/>
          <w:szCs w:val="20"/>
        </w:rPr>
        <w:t>§ 1</w:t>
      </w:r>
    </w:p>
    <w:p w14:paraId="0C4E3663" w14:textId="1AEBE3FC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Postępowanie konkursowe przeprowadza Komisja konkursowa ds. wyboru </w:t>
      </w:r>
      <w:r w:rsidR="00F14607">
        <w:rPr>
          <w:rFonts w:asciiTheme="minorHAnsi" w:hAnsiTheme="minorHAnsi" w:cstheme="minorHAnsi"/>
          <w:sz w:val="20"/>
          <w:szCs w:val="20"/>
        </w:rPr>
        <w:t>kandydatki/</w:t>
      </w:r>
      <w:r w:rsidRPr="00382D0F">
        <w:rPr>
          <w:rFonts w:asciiTheme="minorHAnsi" w:hAnsiTheme="minorHAnsi" w:cstheme="minorHAnsi"/>
          <w:sz w:val="20"/>
          <w:szCs w:val="20"/>
        </w:rPr>
        <w:t xml:space="preserve">kandydata na stanowisko dyrektora Muzeum Gross-Rosen w Rogoźnicy. Niemiecki nazistowski obóz koncentracyjny i zagłady (1940 – 1945), zwana dalej „Komisją", powołana przez Ministra Kultury i Dziedzictwa Narodowego na podstawie § 3 Postanowienia Ministra Kultury i Dziedzictwa Narodowego z dnia </w:t>
      </w:r>
      <w:r w:rsidR="00265A37">
        <w:rPr>
          <w:rFonts w:asciiTheme="minorHAnsi" w:hAnsiTheme="minorHAnsi" w:cstheme="minorHAnsi"/>
          <w:sz w:val="20"/>
          <w:szCs w:val="20"/>
        </w:rPr>
        <w:t>23.03.2026 r.</w:t>
      </w:r>
      <w:r w:rsidRPr="00382D0F">
        <w:rPr>
          <w:rFonts w:asciiTheme="minorHAnsi" w:hAnsiTheme="minorHAnsi" w:cstheme="minorHAnsi"/>
          <w:sz w:val="20"/>
          <w:szCs w:val="20"/>
        </w:rPr>
        <w:t xml:space="preserve"> w sprawie ogłoszenia konkursu na </w:t>
      </w:r>
      <w:r w:rsidR="00F14607">
        <w:rPr>
          <w:rFonts w:asciiTheme="minorHAnsi" w:hAnsiTheme="minorHAnsi" w:cstheme="minorHAnsi"/>
          <w:sz w:val="20"/>
          <w:szCs w:val="20"/>
        </w:rPr>
        <w:t>kandydatkę/</w:t>
      </w:r>
      <w:r w:rsidRPr="00382D0F">
        <w:rPr>
          <w:rFonts w:asciiTheme="minorHAnsi" w:hAnsiTheme="minorHAnsi" w:cstheme="minorHAnsi"/>
          <w:sz w:val="20"/>
          <w:szCs w:val="20"/>
        </w:rPr>
        <w:t>kandydata na stanowisko dyrektora Muzeum Gross-Rosen w Rogoźnicy. Niemiecki nazistowski obóz koncentracyjny i zagłady (1940 – 1945).</w:t>
      </w:r>
    </w:p>
    <w:p w14:paraId="2F891B87" w14:textId="77777777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Prace komisji podczas posiedzeń odbywają się przy obecności jej członków (fizycznie) na miejscu posiedzenia. Tryb zdalny lub sposób mieszany udziału w posiedzeniach Komisji jest niedopuszczalny. </w:t>
      </w:r>
    </w:p>
    <w:p w14:paraId="39F1E049" w14:textId="4B3A653A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Członkowie komisji przed przystąpieniem do prac składają Przewodniczącemu komisji pisemne oświadczenia, że nie przystępują do konkursu jako </w:t>
      </w:r>
      <w:r w:rsidR="00F14607">
        <w:rPr>
          <w:rFonts w:asciiTheme="minorHAnsi" w:hAnsiTheme="minorHAnsi" w:cstheme="minorHAnsi"/>
          <w:sz w:val="20"/>
          <w:szCs w:val="20"/>
        </w:rPr>
        <w:t>kandydatki/</w:t>
      </w:r>
      <w:r w:rsidRPr="00382D0F">
        <w:rPr>
          <w:rFonts w:asciiTheme="minorHAnsi" w:hAnsiTheme="minorHAnsi" w:cstheme="minorHAnsi"/>
          <w:sz w:val="20"/>
          <w:szCs w:val="20"/>
        </w:rPr>
        <w:t xml:space="preserve">kandydaci, jak również nie są małżonkiem, krewnym lub powinowatym w linii prostej, krewnym lub powinowatym w linii bocznej do drugiego stopnia włącznie, a także nie pozostają wobec </w:t>
      </w:r>
      <w:r w:rsidR="00F14607">
        <w:rPr>
          <w:rFonts w:asciiTheme="minorHAnsi" w:hAnsiTheme="minorHAnsi" w:cstheme="minorHAnsi"/>
          <w:sz w:val="20"/>
          <w:szCs w:val="20"/>
        </w:rPr>
        <w:t>kandydatek/</w:t>
      </w:r>
      <w:r w:rsidRPr="00382D0F">
        <w:rPr>
          <w:rFonts w:asciiTheme="minorHAnsi" w:hAnsiTheme="minorHAnsi" w:cstheme="minorHAnsi"/>
          <w:sz w:val="20"/>
          <w:szCs w:val="20"/>
        </w:rPr>
        <w:t>kandydatów w takim stosunku prawnym lub faktycznym, że może to powodować uzasadnione wątpliwości co do ich obiektywizmu i bezstronności.</w:t>
      </w:r>
    </w:p>
    <w:p w14:paraId="0F362CFC" w14:textId="77777777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>W przypadku ujawnienia okoliczności, o których mowa w ust. 3, obrady komisji zostają przerwane, a Minister niezwłocznie powołuje w skład komisji inną osobę z zachowaniem trybu właściwego dla jej powołania.</w:t>
      </w:r>
    </w:p>
    <w:p w14:paraId="2C687892" w14:textId="2223D9D9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Członkowie Komisji nie mogą udzielać rekomendacji </w:t>
      </w:r>
      <w:r w:rsidR="00F14607">
        <w:rPr>
          <w:rFonts w:asciiTheme="minorHAnsi" w:hAnsiTheme="minorHAnsi" w:cstheme="minorHAnsi"/>
          <w:sz w:val="20"/>
          <w:szCs w:val="20"/>
        </w:rPr>
        <w:t>kandydatkom/</w:t>
      </w:r>
      <w:r w:rsidRPr="00382D0F">
        <w:rPr>
          <w:rFonts w:asciiTheme="minorHAnsi" w:hAnsiTheme="minorHAnsi" w:cstheme="minorHAnsi"/>
          <w:sz w:val="20"/>
          <w:szCs w:val="20"/>
        </w:rPr>
        <w:t xml:space="preserve">kandydatom przystępującym do procedury konkursowej. </w:t>
      </w:r>
    </w:p>
    <w:p w14:paraId="3EE63548" w14:textId="56A292CE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W przypadku udzielenia rekomendacji </w:t>
      </w:r>
      <w:r w:rsidR="00F14607">
        <w:rPr>
          <w:rFonts w:asciiTheme="minorHAnsi" w:hAnsiTheme="minorHAnsi" w:cstheme="minorHAnsi"/>
          <w:sz w:val="20"/>
          <w:szCs w:val="20"/>
        </w:rPr>
        <w:t>kandydatce/</w:t>
      </w:r>
      <w:r w:rsidRPr="00382D0F">
        <w:rPr>
          <w:rFonts w:asciiTheme="minorHAnsi" w:hAnsiTheme="minorHAnsi" w:cstheme="minorHAnsi"/>
          <w:sz w:val="20"/>
          <w:szCs w:val="20"/>
        </w:rPr>
        <w:t xml:space="preserve">kandydatowi przez członka Komisji, stosuje się zapisy ust. 4. </w:t>
      </w:r>
    </w:p>
    <w:p w14:paraId="2096E67F" w14:textId="24A6F1AF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Upoważnia się członków Komisji do przetwarzania danych osobowych osób przystępujących do konkursu jako </w:t>
      </w:r>
      <w:r w:rsidR="00F14607">
        <w:rPr>
          <w:rFonts w:asciiTheme="minorHAnsi" w:hAnsiTheme="minorHAnsi" w:cstheme="minorHAnsi"/>
          <w:sz w:val="20"/>
          <w:szCs w:val="20"/>
        </w:rPr>
        <w:t>kandydatki/</w:t>
      </w:r>
      <w:r w:rsidRPr="00382D0F">
        <w:rPr>
          <w:rFonts w:asciiTheme="minorHAnsi" w:hAnsiTheme="minorHAnsi" w:cstheme="minorHAnsi"/>
          <w:sz w:val="20"/>
          <w:szCs w:val="20"/>
        </w:rPr>
        <w:t xml:space="preserve">kandydaci w zakresie niezbędnym dla realizacji zadań Komisji. </w:t>
      </w:r>
    </w:p>
    <w:p w14:paraId="581559B9" w14:textId="46CB918B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lastRenderedPageBreak/>
        <w:t xml:space="preserve">Po zakończeniu postępowania konkursowego zobowiązuje się członków Komisji do zwrócenia, zniszczenia lub usunięcia dokumentacji </w:t>
      </w:r>
      <w:r w:rsidR="00F14607">
        <w:rPr>
          <w:rFonts w:asciiTheme="minorHAnsi" w:hAnsiTheme="minorHAnsi" w:cstheme="minorHAnsi"/>
          <w:sz w:val="20"/>
          <w:szCs w:val="20"/>
        </w:rPr>
        <w:t>kandydatek/</w:t>
      </w:r>
      <w:r w:rsidRPr="00382D0F">
        <w:rPr>
          <w:rFonts w:asciiTheme="minorHAnsi" w:hAnsiTheme="minorHAnsi" w:cstheme="minorHAnsi"/>
          <w:sz w:val="20"/>
          <w:szCs w:val="20"/>
        </w:rPr>
        <w:t>kandydatów, która została im przekazana dla przeprowadzenia postępowania.</w:t>
      </w:r>
    </w:p>
    <w:p w14:paraId="461FE1E7" w14:textId="78D5F75B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 xml:space="preserve">Członkowie Komisji zobowiązani są do zachowania tajemnicy danych zawartych w dokumentach </w:t>
      </w:r>
      <w:r w:rsidR="00F14607">
        <w:rPr>
          <w:rFonts w:asciiTheme="minorHAnsi" w:hAnsiTheme="minorHAnsi" w:cstheme="minorHAnsi"/>
          <w:sz w:val="20"/>
          <w:szCs w:val="20"/>
        </w:rPr>
        <w:t>kandydatek/</w:t>
      </w:r>
      <w:r w:rsidRPr="00382D0F">
        <w:rPr>
          <w:rFonts w:asciiTheme="minorHAnsi" w:hAnsiTheme="minorHAnsi" w:cstheme="minorHAnsi"/>
          <w:sz w:val="20"/>
          <w:szCs w:val="20"/>
        </w:rPr>
        <w:t>kandydatów</w:t>
      </w:r>
      <w:r w:rsidR="009D4524">
        <w:rPr>
          <w:rFonts w:asciiTheme="minorHAnsi" w:hAnsiTheme="minorHAnsi" w:cstheme="minorHAnsi"/>
          <w:sz w:val="20"/>
          <w:szCs w:val="20"/>
        </w:rPr>
        <w:t>,</w:t>
      </w:r>
      <w:r w:rsidRPr="00382D0F">
        <w:rPr>
          <w:rFonts w:asciiTheme="minorHAnsi" w:hAnsiTheme="minorHAnsi" w:cstheme="minorHAnsi"/>
          <w:sz w:val="20"/>
          <w:szCs w:val="20"/>
        </w:rPr>
        <w:t xml:space="preserve"> informacji uzyskanych od uczestników konkursu</w:t>
      </w:r>
      <w:r w:rsidR="009D4524">
        <w:rPr>
          <w:rFonts w:asciiTheme="minorHAnsi" w:hAnsiTheme="minorHAnsi" w:cstheme="minorHAnsi"/>
          <w:sz w:val="20"/>
          <w:szCs w:val="20"/>
        </w:rPr>
        <w:t xml:space="preserve"> oraz wszelkich informacji powzięty</w:t>
      </w:r>
      <w:r w:rsidR="00F74768">
        <w:rPr>
          <w:rFonts w:asciiTheme="minorHAnsi" w:hAnsiTheme="minorHAnsi" w:cstheme="minorHAnsi"/>
          <w:sz w:val="20"/>
          <w:szCs w:val="20"/>
        </w:rPr>
        <w:t>ch</w:t>
      </w:r>
      <w:r w:rsidR="009D4524">
        <w:rPr>
          <w:rFonts w:asciiTheme="minorHAnsi" w:hAnsiTheme="minorHAnsi" w:cstheme="minorHAnsi"/>
          <w:sz w:val="20"/>
          <w:szCs w:val="20"/>
        </w:rPr>
        <w:t xml:space="preserve"> podczas posiedzenia Komisji. </w:t>
      </w:r>
    </w:p>
    <w:p w14:paraId="502A30A3" w14:textId="77777777" w:rsidR="00382D0F" w:rsidRP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>Poprzez zgodę na powołanie członkowie Komisji wyrażają zgodę na przetwarzanie ich danych osobowych w celu powołania i przeprowadzenia postępowania konkursowego.</w:t>
      </w:r>
    </w:p>
    <w:p w14:paraId="7D98AF42" w14:textId="77777777" w:rsidR="00382D0F" w:rsidRDefault="00382D0F" w:rsidP="00382D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82D0F">
        <w:rPr>
          <w:rFonts w:asciiTheme="minorHAnsi" w:hAnsiTheme="minorHAnsi" w:cstheme="minorHAnsi"/>
          <w:sz w:val="20"/>
          <w:szCs w:val="20"/>
        </w:rPr>
        <w:t>Informacja o przetwarzaniu danych osobowych w Ministerstwie Kultury i Dziedzictwa Narodowego, dla osób będących członkami Komisji konkursowej stanowi załącznik nr 1 do niniejszego regulaminu.</w:t>
      </w:r>
    </w:p>
    <w:p w14:paraId="65887335" w14:textId="77777777" w:rsidR="00382D0F" w:rsidRPr="00382D0F" w:rsidRDefault="00382D0F" w:rsidP="00382D0F">
      <w:pPr>
        <w:autoSpaceDE w:val="0"/>
        <w:autoSpaceDN w:val="0"/>
        <w:adjustRightInd w:val="0"/>
        <w:spacing w:before="240" w:after="0" w:line="280" w:lineRule="exac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EB89863" w14:textId="77777777" w:rsidR="00B512E1" w:rsidRPr="00B23648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23648">
        <w:rPr>
          <w:rFonts w:asciiTheme="minorHAnsi" w:hAnsiTheme="minorHAnsi" w:cstheme="minorHAnsi"/>
          <w:b/>
          <w:bCs/>
          <w:sz w:val="20"/>
          <w:szCs w:val="20"/>
        </w:rPr>
        <w:t>§ 2</w:t>
      </w:r>
    </w:p>
    <w:p w14:paraId="4ABAE987" w14:textId="77777777" w:rsidR="00C309A2" w:rsidRP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Pracami komisji kieruje przewodniczący wyznaczony przez Ministra spośród członków Komisji. Przewodniczący rozstrzyga również wątpliwości dotyczące procedury pracy komisji.</w:t>
      </w:r>
    </w:p>
    <w:p w14:paraId="7F9DB888" w14:textId="77777777" w:rsidR="00C309A2" w:rsidRP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Sekretarza Komisji wyznacza Dyrektor Departamentu Dziedzictwa Kulturowego, nadzorującego Muzeum w Ministerstwie. Do zadań sekretarza komisji należy przygotowywanie posiedzeń komisji oraz sporządzanie protokołów z posiedzeń komisji. Protokoły podpisują członkowie komisji obecni na posiedzeniu.</w:t>
      </w:r>
    </w:p>
    <w:p w14:paraId="60BD2719" w14:textId="77777777" w:rsidR="00C309A2" w:rsidRP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Członkowie komisji są informowani o terminach posiedzeń telefonicznie i drogą elektroniczną przez sekretarza komisji.</w:t>
      </w:r>
    </w:p>
    <w:p w14:paraId="5391E749" w14:textId="77777777" w:rsid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Posiedzenie komisji odbywa się, jeżeli w posiedzeniu uczestniczy co najmniej 2/3 składu komisji.</w:t>
      </w:r>
    </w:p>
    <w:p w14:paraId="1F62C95E" w14:textId="77777777" w:rsid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B23648">
        <w:rPr>
          <w:rFonts w:asciiTheme="minorHAnsi" w:hAnsiTheme="minorHAnsi" w:cstheme="minorHAnsi"/>
          <w:sz w:val="20"/>
          <w:szCs w:val="20"/>
        </w:rPr>
        <w:t>Prace komisji odbywają się stacjonarnie przy obecności jej członków (fizycznie) na miejscu posiedzenia. Tryb zdalny lub sposób mieszany udziału w posiedzeniach Komisji jest niedopuszczalny.</w:t>
      </w:r>
    </w:p>
    <w:p w14:paraId="2BD3D991" w14:textId="77777777" w:rsidR="00C309A2" w:rsidRP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Z zastrzeżeniem § 10 Rozporządzenia, Komisja podejmuje uchwały na posiedzeniu zwykłą większością głosów w głosowaniu jawnym.</w:t>
      </w:r>
    </w:p>
    <w:p w14:paraId="794E4EE9" w14:textId="77777777" w:rsidR="00C309A2" w:rsidRP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Każdy z członków komisji dysponuje jednym głosem.</w:t>
      </w:r>
    </w:p>
    <w:p w14:paraId="4C364C89" w14:textId="77777777" w:rsidR="00C309A2" w:rsidRP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 xml:space="preserve">Za pracę w Komisji jej członkom nie przysługuje wynagrodzenie. Członkom komisji  przysługuje zwrot kosztów podróży i noclegów, związanych z udziałem w pracach komisji w wysokości i na warunkach określonych w rozporządzeniu Ministra Pracy i Polityki Społecznej z dnia 29 stycznia 2013 r. w sprawie należności przysługujących pracownikowi zatrudnionemu w państwowej lub samorządowej jednostce sfery budżetowej z tytułu podróży służbowej (Dz.U. z 2023 r. poz. 2190). </w:t>
      </w:r>
    </w:p>
    <w:p w14:paraId="5A230267" w14:textId="77777777" w:rsidR="00C309A2" w:rsidRDefault="00C309A2" w:rsidP="00C309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B23648">
        <w:rPr>
          <w:rFonts w:asciiTheme="minorHAnsi" w:hAnsiTheme="minorHAnsi" w:cstheme="minorHAnsi"/>
          <w:sz w:val="20"/>
          <w:szCs w:val="20"/>
        </w:rPr>
        <w:t>Podczas posiedzeń komisji, członków komisji obowiązuje zakaz rejestrowania obrazu i dźwięku oraz kontaktów telefonicznych mających związek z pracami komisji.</w:t>
      </w:r>
      <w:r w:rsidRPr="00672DF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C201312" w14:textId="77777777" w:rsidR="00DF3E2E" w:rsidRPr="00725040" w:rsidRDefault="00DF3E2E" w:rsidP="00725040">
      <w:pPr>
        <w:autoSpaceDE w:val="0"/>
        <w:autoSpaceDN w:val="0"/>
        <w:adjustRightInd w:val="0"/>
        <w:spacing w:before="240" w:after="0" w:line="280" w:lineRule="exact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588515C" w14:textId="77777777" w:rsidR="00B512E1" w:rsidRPr="00B23648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23648">
        <w:rPr>
          <w:rFonts w:asciiTheme="minorHAnsi" w:hAnsiTheme="minorHAnsi" w:cstheme="minorHAnsi"/>
          <w:b/>
          <w:bCs/>
          <w:sz w:val="20"/>
          <w:szCs w:val="20"/>
        </w:rPr>
        <w:t>§ 3</w:t>
      </w:r>
    </w:p>
    <w:p w14:paraId="19A61CA0" w14:textId="77777777" w:rsidR="00B512E1" w:rsidRDefault="00D3520F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23648">
        <w:rPr>
          <w:rFonts w:asciiTheme="minorHAnsi" w:hAnsiTheme="minorHAnsi" w:cstheme="minorHAnsi"/>
          <w:color w:val="000000"/>
          <w:sz w:val="20"/>
          <w:szCs w:val="20"/>
        </w:rPr>
        <w:t xml:space="preserve">Komisja </w:t>
      </w:r>
      <w:r w:rsidRPr="009C1687">
        <w:rPr>
          <w:rFonts w:asciiTheme="minorHAnsi" w:hAnsiTheme="minorHAnsi" w:cstheme="minorHAnsi"/>
          <w:sz w:val="20"/>
          <w:szCs w:val="20"/>
        </w:rPr>
        <w:t>przeprowadza</w:t>
      </w:r>
      <w:r w:rsidRPr="00B23648">
        <w:rPr>
          <w:rFonts w:asciiTheme="minorHAnsi" w:hAnsiTheme="minorHAnsi" w:cstheme="minorHAnsi"/>
          <w:color w:val="000000"/>
          <w:sz w:val="20"/>
          <w:szCs w:val="20"/>
        </w:rPr>
        <w:t xml:space="preserve"> konkurs </w:t>
      </w:r>
      <w:r w:rsidR="009C1687">
        <w:rPr>
          <w:rFonts w:asciiTheme="minorHAnsi" w:hAnsiTheme="minorHAnsi" w:cstheme="minorHAnsi"/>
          <w:color w:val="000000"/>
          <w:sz w:val="20"/>
          <w:szCs w:val="20"/>
        </w:rPr>
        <w:t xml:space="preserve">na co najmniej </w:t>
      </w:r>
      <w:r w:rsidRPr="00B23648">
        <w:rPr>
          <w:rFonts w:asciiTheme="minorHAnsi" w:hAnsiTheme="minorHAnsi" w:cstheme="minorHAnsi"/>
          <w:color w:val="000000"/>
          <w:sz w:val="20"/>
          <w:szCs w:val="20"/>
        </w:rPr>
        <w:t xml:space="preserve">dwóch </w:t>
      </w:r>
      <w:r w:rsidR="009C1687">
        <w:rPr>
          <w:rFonts w:asciiTheme="minorHAnsi" w:hAnsiTheme="minorHAnsi" w:cstheme="minorHAnsi"/>
          <w:color w:val="000000"/>
          <w:sz w:val="20"/>
          <w:szCs w:val="20"/>
        </w:rPr>
        <w:t>posiedzeniach</w:t>
      </w:r>
      <w:r w:rsidRPr="00B23648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4A4F6AD" w14:textId="29315BA8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Pierwszy etap konkursu na </w:t>
      </w:r>
      <w:r w:rsidR="00F14607">
        <w:rPr>
          <w:rFonts w:asciiTheme="minorHAnsi" w:hAnsiTheme="minorHAnsi" w:cstheme="minorHAnsi"/>
          <w:color w:val="000000"/>
          <w:sz w:val="20"/>
          <w:szCs w:val="20"/>
        </w:rPr>
        <w:t>kandydatkę/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>kandydata na stanowisko dyrektora obejmuje:</w:t>
      </w:r>
    </w:p>
    <w:p w14:paraId="17980871" w14:textId="617049B0" w:rsidR="009C1687" w:rsidRPr="009C1687" w:rsidRDefault="009C1687" w:rsidP="009C1687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ocenę pod względem formalnym ofert, w tym programów działania Muzeum Gross-Rosen w Rogoźnicy. Niemiecki nazistowski obóz koncentracyjny i zagłady (1940 – 1945)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pod kątem ich zgodności z warunkami określonymi w ogłoszeniu o konkursie na </w:t>
      </w:r>
      <w:r w:rsidR="00F14607">
        <w:rPr>
          <w:rFonts w:asciiTheme="minorHAnsi" w:hAnsiTheme="minorHAnsi" w:cstheme="minorHAnsi"/>
          <w:color w:val="000000"/>
          <w:sz w:val="20"/>
          <w:szCs w:val="20"/>
        </w:rPr>
        <w:t>kandydatkę/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>kandydata na stanowisko dyrektora Muzeum Gross-Rosen w Rogoźnicy. Niemiecki nazistowski obóz koncentracyjny i zagłady (1940 – 1945)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oraz stwierdzenie ewentualnych braków lub uchybień (w szczególności dotyczących braku podpisu lub braku oznaczenia stron dokumentów) w 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lastRenderedPageBreak/>
        <w:t>złożonych ofertach - tylko w przypadku ofert zawierających wszystkie informacje i dokumenty określone w ogłoszeniu o konkursie;</w:t>
      </w:r>
    </w:p>
    <w:p w14:paraId="3E88965E" w14:textId="77777777" w:rsidR="009C1687" w:rsidRPr="009C1687" w:rsidRDefault="009C1687" w:rsidP="009C1687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poinformowanie uczestników drogą elektroniczną lub telefoniczną na wskazany przez uczestnika w oświadczeniu dla osoby ubiegającej się o stanowisko dyrektora Muzeum Gross-Rosen w Rogoźnicy. Niemiecki nazistowski obóz koncentracyjny i zagłady (1940 – 1945) adres mailowy lub numer telefonu, o:</w:t>
      </w:r>
    </w:p>
    <w:p w14:paraId="18FD5A49" w14:textId="77777777" w:rsidR="009C1687" w:rsidRPr="009C1687" w:rsidRDefault="009C1687" w:rsidP="009C1687">
      <w:pPr>
        <w:pStyle w:val="Akapitzlist"/>
        <w:numPr>
          <w:ilvl w:val="2"/>
          <w:numId w:val="16"/>
        </w:numPr>
        <w:autoSpaceDE w:val="0"/>
        <w:autoSpaceDN w:val="0"/>
        <w:adjustRightInd w:val="0"/>
        <w:spacing w:before="240" w:after="0" w:line="280" w:lineRule="exact"/>
        <w:ind w:left="2410" w:hanging="43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dopuszczeniu  oferty  wraz  z  terminem  przeprowadzenia  rozmowy indywidualnej lub</w:t>
      </w:r>
    </w:p>
    <w:p w14:paraId="4A7D5698" w14:textId="77777777" w:rsidR="009C1687" w:rsidRPr="009C1687" w:rsidRDefault="009C1687" w:rsidP="009C1687">
      <w:pPr>
        <w:pStyle w:val="Akapitzlist"/>
        <w:numPr>
          <w:ilvl w:val="2"/>
          <w:numId w:val="16"/>
        </w:numPr>
        <w:autoSpaceDE w:val="0"/>
        <w:autoSpaceDN w:val="0"/>
        <w:adjustRightInd w:val="0"/>
        <w:spacing w:before="240" w:after="0" w:line="280" w:lineRule="exact"/>
        <w:ind w:left="2410" w:hanging="43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warunkowym dopuszczeniu oferty ze wskazaniem koniecznych do usunięcia, w terminie 3 dni roboczych, braków oczywistych (decyduje data wpływu do MKiDN) lub</w:t>
      </w:r>
    </w:p>
    <w:p w14:paraId="456FE846" w14:textId="77777777" w:rsidR="009C1687" w:rsidRPr="009C1687" w:rsidRDefault="009C1687" w:rsidP="009C1687">
      <w:pPr>
        <w:pStyle w:val="Akapitzlist"/>
        <w:numPr>
          <w:ilvl w:val="2"/>
          <w:numId w:val="16"/>
        </w:numPr>
        <w:autoSpaceDE w:val="0"/>
        <w:autoSpaceDN w:val="0"/>
        <w:adjustRightInd w:val="0"/>
        <w:spacing w:before="240" w:after="0" w:line="280" w:lineRule="exact"/>
        <w:ind w:left="2410" w:hanging="43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 odrzuceniu oferty.</w:t>
      </w:r>
    </w:p>
    <w:p w14:paraId="712EA436" w14:textId="77777777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Oferty uczestników, którzy we wskazanym 3-dniowym terminie nie uzupełnią braków oczywistych, będą odrzucone.</w:t>
      </w:r>
    </w:p>
    <w:p w14:paraId="255EA334" w14:textId="77777777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Informacje, o których mowa w § 3 ust. 2 lit. b) przekazywane są przez przedstawiciela Organizatora wskazanego przez Przewodniczącego Komisji.</w:t>
      </w:r>
    </w:p>
    <w:p w14:paraId="3AA7D7D6" w14:textId="77777777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Etap pierwszy konkursu kończy się podjęciem uchwał w sprawie dopuszczenia lub dopuszczenia warunkowego do drugiego etapu konkursu poszczególnych uczestników lub odrzucenia oferty.</w:t>
      </w:r>
    </w:p>
    <w:p w14:paraId="540FED54" w14:textId="77777777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Z pierwszego etapu konkursu sporządzany jest protokół, zatwierdzany przez członków Komisji konkursowej podczas posiedzenia rozpoczynającego drugi etap konkursu.</w:t>
      </w:r>
    </w:p>
    <w:p w14:paraId="02109F63" w14:textId="6153AAB2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Drugi etap konkursu na </w:t>
      </w:r>
      <w:r w:rsidR="00F14607">
        <w:rPr>
          <w:rFonts w:asciiTheme="minorHAnsi" w:hAnsiTheme="minorHAnsi" w:cstheme="minorHAnsi"/>
          <w:color w:val="000000"/>
          <w:sz w:val="20"/>
          <w:szCs w:val="20"/>
        </w:rPr>
        <w:t>kandydatkę/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>kandydata na stanowisko dyrektora obejmuje:</w:t>
      </w:r>
    </w:p>
    <w:p w14:paraId="52BF53B5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rozpatrzenie ofert, o których mowa w § 3 ust. 2 lit. b 2.;</w:t>
      </w:r>
    </w:p>
    <w:p w14:paraId="10FB302F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określenie przez Komisję szczegółowych kryteriów, jakimi będzie się kierować przy ocenie przydatności uczestników konkursu z uwzględnieniem treści ogłoszenia o konkursie;</w:t>
      </w:r>
    </w:p>
    <w:p w14:paraId="0F7434FF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indywidualne rozmowy Komisji z uczestnikami konkursu w celu omówienia przedłożonych przez nich programów działania </w:t>
      </w:r>
      <w:r w:rsidR="00C309A2" w:rsidRPr="00C309A2">
        <w:rPr>
          <w:rFonts w:asciiTheme="minorHAnsi" w:hAnsiTheme="minorHAnsi" w:cstheme="minorHAnsi"/>
          <w:color w:val="000000"/>
          <w:sz w:val="20"/>
          <w:szCs w:val="20"/>
        </w:rPr>
        <w:t>Muzeum Gross-Rosen w Rogoźnicy. Niemiecki nazistowski obóz koncentracyjny i zagłady (1940 – 1945)</w:t>
      </w:r>
      <w:r w:rsidR="00C309A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>na lata 2026-203</w:t>
      </w:r>
      <w:r w:rsidR="00C309A2">
        <w:rPr>
          <w:rFonts w:asciiTheme="minorHAnsi" w:hAnsiTheme="minorHAnsi" w:cstheme="minorHAnsi"/>
          <w:color w:val="000000"/>
          <w:sz w:val="20"/>
          <w:szCs w:val="20"/>
        </w:rPr>
        <w:t>1</w:t>
      </w:r>
      <w:r w:rsidRPr="009C1687">
        <w:rPr>
          <w:rFonts w:asciiTheme="minorHAnsi" w:hAnsiTheme="minorHAnsi" w:cstheme="minorHAnsi"/>
          <w:color w:val="000000"/>
          <w:sz w:val="20"/>
          <w:szCs w:val="20"/>
        </w:rPr>
        <w:t xml:space="preserve"> oraz weryfikacji spełnienia wymagań dodatkowych określonych w pkt II ogłoszenia o konkursie. Każdy z członków Komisji jest uprawniony do zadawania uczestnikowi pytań;</w:t>
      </w:r>
    </w:p>
    <w:p w14:paraId="7821DDC5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ocenę każdego uczestnika konkursu pod kątem spełniania kryteriów, o których mowa w lit. b;</w:t>
      </w:r>
    </w:p>
    <w:p w14:paraId="4645C52E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rozstrzygnięcie konkursu według zasad określonych w Rozporządzeniu;</w:t>
      </w:r>
    </w:p>
    <w:p w14:paraId="7DAA3DDD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sporządzenie protokołu końcowego;</w:t>
      </w:r>
    </w:p>
    <w:p w14:paraId="0714446B" w14:textId="77777777" w:rsidR="009C1687" w:rsidRPr="009C1687" w:rsidRDefault="009C1687" w:rsidP="00C309A2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przekazanie wyników konkursu wraz z jego dokumentacją Ministrowi Kultury i Dziedzictwa Narodowego.</w:t>
      </w:r>
    </w:p>
    <w:p w14:paraId="2F917D89" w14:textId="77777777" w:rsidR="009C1687" w:rsidRPr="009C1687" w:rsidRDefault="009C1687" w:rsidP="009C1687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C1687">
        <w:rPr>
          <w:rFonts w:asciiTheme="minorHAnsi" w:hAnsiTheme="minorHAnsi" w:cstheme="minorHAnsi"/>
          <w:color w:val="000000"/>
          <w:sz w:val="20"/>
          <w:szCs w:val="20"/>
        </w:rPr>
        <w:t>Komisja konkursowa kończy działalność po przekazaniu Ministrowi Kultury i Dziedzictwa Narodowego wyników konkursu wraz z jego dokumentacją.</w:t>
      </w:r>
    </w:p>
    <w:p w14:paraId="7B89C13D" w14:textId="77777777" w:rsidR="009C1687" w:rsidRPr="00C309A2" w:rsidRDefault="009C1687" w:rsidP="00C309A2">
      <w:pPr>
        <w:autoSpaceDE w:val="0"/>
        <w:autoSpaceDN w:val="0"/>
        <w:adjustRightInd w:val="0"/>
        <w:spacing w:before="240" w:after="0" w:line="280" w:lineRule="exact"/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EC74482" w14:textId="77777777" w:rsidR="00B512E1" w:rsidRPr="00B23648" w:rsidRDefault="00B512E1" w:rsidP="00CB5CFC">
      <w:pPr>
        <w:autoSpaceDE w:val="0"/>
        <w:autoSpaceDN w:val="0"/>
        <w:adjustRightInd w:val="0"/>
        <w:spacing w:before="240" w:after="0" w:line="280" w:lineRule="exac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23648">
        <w:rPr>
          <w:rFonts w:asciiTheme="minorHAnsi" w:hAnsiTheme="minorHAnsi" w:cstheme="minorHAnsi"/>
          <w:b/>
          <w:bCs/>
          <w:sz w:val="20"/>
          <w:szCs w:val="20"/>
        </w:rPr>
        <w:t>§ 4</w:t>
      </w:r>
    </w:p>
    <w:p w14:paraId="6D9C1919" w14:textId="77777777" w:rsidR="00C309A2" w:rsidRPr="00C309A2" w:rsidRDefault="00C309A2" w:rsidP="00C309A2">
      <w:pPr>
        <w:autoSpaceDE w:val="0"/>
        <w:autoSpaceDN w:val="0"/>
        <w:adjustRightInd w:val="0"/>
        <w:spacing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309A2">
        <w:rPr>
          <w:rFonts w:asciiTheme="minorHAnsi" w:hAnsiTheme="minorHAnsi" w:cstheme="minorHAnsi"/>
          <w:sz w:val="20"/>
          <w:szCs w:val="20"/>
        </w:rPr>
        <w:t>Obsługę komisji konkursowej zapewnia Departament Dziedzictwa Kulturowego Ministerstwa Kultury i Dziedzictwa Narodowego.</w:t>
      </w:r>
    </w:p>
    <w:p w14:paraId="187BC740" w14:textId="77777777" w:rsidR="00CB5CFC" w:rsidRPr="00B23648" w:rsidRDefault="00CB5CF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5F979CC4" w14:textId="77777777" w:rsidR="00CB5CFC" w:rsidRPr="00B23648" w:rsidRDefault="00CB5CFC" w:rsidP="00CB5CFC">
      <w:pPr>
        <w:autoSpaceDE w:val="0"/>
        <w:autoSpaceDN w:val="0"/>
        <w:adjustRightInd w:val="0"/>
        <w:spacing w:before="240" w:after="0" w:line="280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B23648">
        <w:rPr>
          <w:rFonts w:asciiTheme="minorHAnsi" w:hAnsiTheme="minorHAnsi" w:cstheme="minorHAnsi"/>
          <w:sz w:val="20"/>
          <w:szCs w:val="20"/>
        </w:rPr>
        <w:t>Podpisy członków komisji:</w:t>
      </w:r>
    </w:p>
    <w:sectPr w:rsidR="00CB5CFC" w:rsidRPr="00B23648" w:rsidSect="0076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4971"/>
    <w:multiLevelType w:val="hybridMultilevel"/>
    <w:tmpl w:val="5028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27F3E"/>
    <w:multiLevelType w:val="hybridMultilevel"/>
    <w:tmpl w:val="6C743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12DF"/>
    <w:multiLevelType w:val="hybridMultilevel"/>
    <w:tmpl w:val="69F694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0F469E"/>
    <w:multiLevelType w:val="hybridMultilevel"/>
    <w:tmpl w:val="5E5C4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534C0C2">
      <w:start w:val="1"/>
      <w:numFmt w:val="decimal"/>
      <w:lvlText w:val="b 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52445"/>
    <w:multiLevelType w:val="hybridMultilevel"/>
    <w:tmpl w:val="43F44B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CF4DE8"/>
    <w:multiLevelType w:val="hybridMultilevel"/>
    <w:tmpl w:val="EF4C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342D3"/>
    <w:multiLevelType w:val="hybridMultilevel"/>
    <w:tmpl w:val="21E2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27358"/>
    <w:multiLevelType w:val="hybridMultilevel"/>
    <w:tmpl w:val="2D2C4C24"/>
    <w:lvl w:ilvl="0" w:tplc="BFE0A1EA">
      <w:numFmt w:val="bullet"/>
      <w:lvlText w:val=""/>
      <w:lvlJc w:val="left"/>
      <w:pPr>
        <w:ind w:left="405" w:hanging="4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7006D"/>
    <w:multiLevelType w:val="hybridMultilevel"/>
    <w:tmpl w:val="EF4C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20405"/>
    <w:multiLevelType w:val="hybridMultilevel"/>
    <w:tmpl w:val="C584E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3612D"/>
    <w:multiLevelType w:val="multilevel"/>
    <w:tmpl w:val="21E25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84B90"/>
    <w:multiLevelType w:val="hybridMultilevel"/>
    <w:tmpl w:val="5028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71867"/>
    <w:multiLevelType w:val="hybridMultilevel"/>
    <w:tmpl w:val="CA72F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50A72"/>
    <w:multiLevelType w:val="hybridMultilevel"/>
    <w:tmpl w:val="F272AC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C2A2647"/>
    <w:multiLevelType w:val="hybridMultilevel"/>
    <w:tmpl w:val="83FE4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B0AA8"/>
    <w:multiLevelType w:val="hybridMultilevel"/>
    <w:tmpl w:val="21E25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971768">
    <w:abstractNumId w:val="14"/>
  </w:num>
  <w:num w:numId="2" w16cid:durableId="120658022">
    <w:abstractNumId w:val="15"/>
  </w:num>
  <w:num w:numId="3" w16cid:durableId="523128807">
    <w:abstractNumId w:val="12"/>
  </w:num>
  <w:num w:numId="4" w16cid:durableId="654457866">
    <w:abstractNumId w:val="13"/>
  </w:num>
  <w:num w:numId="5" w16cid:durableId="1332028532">
    <w:abstractNumId w:val="5"/>
  </w:num>
  <w:num w:numId="6" w16cid:durableId="534083025">
    <w:abstractNumId w:val="7"/>
  </w:num>
  <w:num w:numId="7" w16cid:durableId="1273436840">
    <w:abstractNumId w:val="9"/>
  </w:num>
  <w:num w:numId="8" w16cid:durableId="1370765561">
    <w:abstractNumId w:val="0"/>
  </w:num>
  <w:num w:numId="9" w16cid:durableId="1200360524">
    <w:abstractNumId w:val="4"/>
  </w:num>
  <w:num w:numId="10" w16cid:durableId="796026752">
    <w:abstractNumId w:val="11"/>
  </w:num>
  <w:num w:numId="11" w16cid:durableId="150758280">
    <w:abstractNumId w:val="8"/>
  </w:num>
  <w:num w:numId="12" w16cid:durableId="283734693">
    <w:abstractNumId w:val="2"/>
  </w:num>
  <w:num w:numId="13" w16cid:durableId="1661151733">
    <w:abstractNumId w:val="1"/>
  </w:num>
  <w:num w:numId="14" w16cid:durableId="559828007">
    <w:abstractNumId w:val="6"/>
  </w:num>
  <w:num w:numId="15" w16cid:durableId="923149429">
    <w:abstractNumId w:val="10"/>
  </w:num>
  <w:num w:numId="16" w16cid:durableId="1628243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20F"/>
    <w:rsid w:val="000167E7"/>
    <w:rsid w:val="000272B1"/>
    <w:rsid w:val="00030FAD"/>
    <w:rsid w:val="00032D44"/>
    <w:rsid w:val="00044EA9"/>
    <w:rsid w:val="000D4EE3"/>
    <w:rsid w:val="00105825"/>
    <w:rsid w:val="00127BC2"/>
    <w:rsid w:val="001338C3"/>
    <w:rsid w:val="00157A46"/>
    <w:rsid w:val="001C5E08"/>
    <w:rsid w:val="001E5EDA"/>
    <w:rsid w:val="001F7DC4"/>
    <w:rsid w:val="00223370"/>
    <w:rsid w:val="0025759C"/>
    <w:rsid w:val="00265A37"/>
    <w:rsid w:val="002670BD"/>
    <w:rsid w:val="002862DA"/>
    <w:rsid w:val="00292E9E"/>
    <w:rsid w:val="002B04B7"/>
    <w:rsid w:val="002C467A"/>
    <w:rsid w:val="002E5F93"/>
    <w:rsid w:val="002F7DC8"/>
    <w:rsid w:val="00301B8D"/>
    <w:rsid w:val="00303EF7"/>
    <w:rsid w:val="00316416"/>
    <w:rsid w:val="00321C88"/>
    <w:rsid w:val="00337539"/>
    <w:rsid w:val="00341846"/>
    <w:rsid w:val="00350DB3"/>
    <w:rsid w:val="003638F0"/>
    <w:rsid w:val="00364C22"/>
    <w:rsid w:val="00376112"/>
    <w:rsid w:val="00382D0F"/>
    <w:rsid w:val="003A0D2D"/>
    <w:rsid w:val="003A7FA5"/>
    <w:rsid w:val="003B0F42"/>
    <w:rsid w:val="00422B5C"/>
    <w:rsid w:val="00447280"/>
    <w:rsid w:val="004571E0"/>
    <w:rsid w:val="004765BC"/>
    <w:rsid w:val="00477F67"/>
    <w:rsid w:val="004820D2"/>
    <w:rsid w:val="0049739B"/>
    <w:rsid w:val="004A43F7"/>
    <w:rsid w:val="004B15B7"/>
    <w:rsid w:val="004C4D9F"/>
    <w:rsid w:val="004D0513"/>
    <w:rsid w:val="004D19D3"/>
    <w:rsid w:val="004F63C3"/>
    <w:rsid w:val="005148DF"/>
    <w:rsid w:val="005362EA"/>
    <w:rsid w:val="005446EC"/>
    <w:rsid w:val="0055231A"/>
    <w:rsid w:val="00565B15"/>
    <w:rsid w:val="0056643E"/>
    <w:rsid w:val="0059518B"/>
    <w:rsid w:val="005B140B"/>
    <w:rsid w:val="005C1CA8"/>
    <w:rsid w:val="005F0764"/>
    <w:rsid w:val="005F7508"/>
    <w:rsid w:val="0060488D"/>
    <w:rsid w:val="00612137"/>
    <w:rsid w:val="0064390B"/>
    <w:rsid w:val="00666924"/>
    <w:rsid w:val="00672DFE"/>
    <w:rsid w:val="006927DC"/>
    <w:rsid w:val="00695E98"/>
    <w:rsid w:val="006A3A74"/>
    <w:rsid w:val="006F2F99"/>
    <w:rsid w:val="006F3B52"/>
    <w:rsid w:val="006F4E67"/>
    <w:rsid w:val="00704DC5"/>
    <w:rsid w:val="00713F19"/>
    <w:rsid w:val="00725040"/>
    <w:rsid w:val="0073204D"/>
    <w:rsid w:val="007370A1"/>
    <w:rsid w:val="00780353"/>
    <w:rsid w:val="007B4C25"/>
    <w:rsid w:val="007C0B46"/>
    <w:rsid w:val="007C75E5"/>
    <w:rsid w:val="007E3842"/>
    <w:rsid w:val="007F1209"/>
    <w:rsid w:val="00806A74"/>
    <w:rsid w:val="00807A86"/>
    <w:rsid w:val="00810B45"/>
    <w:rsid w:val="0082375A"/>
    <w:rsid w:val="008A1FE1"/>
    <w:rsid w:val="008B0B7C"/>
    <w:rsid w:val="008C1503"/>
    <w:rsid w:val="008C4C63"/>
    <w:rsid w:val="008C7215"/>
    <w:rsid w:val="008E199C"/>
    <w:rsid w:val="0090335D"/>
    <w:rsid w:val="009208F4"/>
    <w:rsid w:val="00923E9C"/>
    <w:rsid w:val="00930FA8"/>
    <w:rsid w:val="009427DD"/>
    <w:rsid w:val="00946B69"/>
    <w:rsid w:val="00970A38"/>
    <w:rsid w:val="0097281E"/>
    <w:rsid w:val="0099357E"/>
    <w:rsid w:val="00997D76"/>
    <w:rsid w:val="009C1687"/>
    <w:rsid w:val="009D4524"/>
    <w:rsid w:val="009E39C7"/>
    <w:rsid w:val="009E71FC"/>
    <w:rsid w:val="00A1495F"/>
    <w:rsid w:val="00A14F8D"/>
    <w:rsid w:val="00A26730"/>
    <w:rsid w:val="00A26AE2"/>
    <w:rsid w:val="00A36538"/>
    <w:rsid w:val="00A41659"/>
    <w:rsid w:val="00A46FD3"/>
    <w:rsid w:val="00A548D6"/>
    <w:rsid w:val="00A96F93"/>
    <w:rsid w:val="00AD4034"/>
    <w:rsid w:val="00AF1B65"/>
    <w:rsid w:val="00B2248B"/>
    <w:rsid w:val="00B23648"/>
    <w:rsid w:val="00B512E1"/>
    <w:rsid w:val="00BA4815"/>
    <w:rsid w:val="00BC48EA"/>
    <w:rsid w:val="00BC7A0C"/>
    <w:rsid w:val="00BD293C"/>
    <w:rsid w:val="00BE5045"/>
    <w:rsid w:val="00C05D4A"/>
    <w:rsid w:val="00C06CDB"/>
    <w:rsid w:val="00C17B05"/>
    <w:rsid w:val="00C249E3"/>
    <w:rsid w:val="00C309A2"/>
    <w:rsid w:val="00C70BD7"/>
    <w:rsid w:val="00C820F7"/>
    <w:rsid w:val="00CB5CFC"/>
    <w:rsid w:val="00CD1B50"/>
    <w:rsid w:val="00CD5B82"/>
    <w:rsid w:val="00CE374B"/>
    <w:rsid w:val="00D236C9"/>
    <w:rsid w:val="00D3520F"/>
    <w:rsid w:val="00D61253"/>
    <w:rsid w:val="00D643DF"/>
    <w:rsid w:val="00D76855"/>
    <w:rsid w:val="00D83264"/>
    <w:rsid w:val="00D9638C"/>
    <w:rsid w:val="00DB2ECD"/>
    <w:rsid w:val="00DF3E2E"/>
    <w:rsid w:val="00E00687"/>
    <w:rsid w:val="00E97EE5"/>
    <w:rsid w:val="00EA0F70"/>
    <w:rsid w:val="00EA3341"/>
    <w:rsid w:val="00EB037A"/>
    <w:rsid w:val="00EC10DD"/>
    <w:rsid w:val="00EE63E7"/>
    <w:rsid w:val="00F0192B"/>
    <w:rsid w:val="00F047ED"/>
    <w:rsid w:val="00F14607"/>
    <w:rsid w:val="00F20C4A"/>
    <w:rsid w:val="00F56214"/>
    <w:rsid w:val="00F611EC"/>
    <w:rsid w:val="00F66B34"/>
    <w:rsid w:val="00F74768"/>
    <w:rsid w:val="00F827C9"/>
    <w:rsid w:val="00F93E9A"/>
    <w:rsid w:val="00FB04F5"/>
    <w:rsid w:val="00FE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EB4A"/>
  <w15:chartTrackingRefBased/>
  <w15:docId w15:val="{F681FE2D-FCB8-4FC4-AFFB-5FFBDE2A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2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2E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37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7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75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7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75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75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Sawicka</dc:creator>
  <cp:keywords/>
  <dc:description/>
  <cp:lastModifiedBy>Jolanta Winiarska</cp:lastModifiedBy>
  <cp:revision>22</cp:revision>
  <dcterms:created xsi:type="dcterms:W3CDTF">2026-02-24T11:22:00Z</dcterms:created>
  <dcterms:modified xsi:type="dcterms:W3CDTF">2026-03-30T10:29:00Z</dcterms:modified>
</cp:coreProperties>
</file>