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40.5pt" o:ole="" filled="t">
            <v:fill color2="black"/>
            <v:imagedata r:id="rId5" o:title=""/>
          </v:shape>
          <o:OLEObject Type="Embed" ProgID="Word.Picture.8" ShapeID="_x0000_i1025" DrawAspect="Content" ObjectID="_1831804812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4C62494D" w:rsidR="00F432E6" w:rsidRPr="00547894" w:rsidRDefault="0060170D" w:rsidP="00547894">
      <w:r>
        <w:t>WSTE.420.</w:t>
      </w:r>
      <w:r w:rsidR="00B25D4A">
        <w:t>4</w:t>
      </w:r>
      <w:r>
        <w:t>.202</w:t>
      </w:r>
      <w:r w:rsidR="0058329B">
        <w:t>5</w:t>
      </w:r>
      <w:r w:rsidR="00660276">
        <w:t>.</w:t>
      </w:r>
      <w:r w:rsidR="00F62CBD">
        <w:t>BW.</w:t>
      </w:r>
      <w:r w:rsidR="005324A9">
        <w:t>14</w:t>
      </w:r>
    </w:p>
    <w:p w14:paraId="6BD3B45B" w14:textId="0C510913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5324A9">
        <w:t>5 lutego</w:t>
      </w:r>
      <w:r w:rsidR="009F32BF">
        <w:t xml:space="preserve"> 2026</w:t>
      </w:r>
      <w:r w:rsidR="00155321">
        <w:t xml:space="preserve"> r.</w:t>
      </w:r>
    </w:p>
    <w:p w14:paraId="33BAF1AF" w14:textId="1389B9F8" w:rsidR="00E74C48" w:rsidRDefault="006021BE" w:rsidP="00B210AF">
      <w:pPr>
        <w:pStyle w:val="Nagwek1"/>
      </w:pPr>
      <w:r w:rsidRPr="00B210AF">
        <w:t>Obwieszczenie</w:t>
      </w:r>
    </w:p>
    <w:p w14:paraId="377F93FB" w14:textId="6134A487" w:rsidR="004519D5" w:rsidRDefault="00F62CBD" w:rsidP="00155321">
      <w:pPr>
        <w:spacing w:after="100" w:afterAutospacing="1"/>
      </w:pPr>
      <w:r>
        <w:t xml:space="preserve">Zgodnie </w:t>
      </w:r>
      <w:r w:rsidR="005324A9" w:rsidRPr="005324A9">
        <w:t>z art. 49 ustawy z dnia 14 czerwca 1960 r. -  Kodeks postępowania administracyjnego (Dz. U. z 2025 r., poz. 1691 cyt. dalej jako „k.p.a.”) w związku z art. 74 ust. 3 ustawy z dnia 3 października 2008 r. o udostępnianiu informacji o środowisku i jego ochronie, udziale społeczeństwa w ochronie środowiska oraz o ocenach oddziaływania na środowisko (Dz. U. z 2024 r. poz. 1112 ze zm. – cyt. dalej jako „</w:t>
      </w:r>
      <w:proofErr w:type="spellStart"/>
      <w:r w:rsidR="005324A9" w:rsidRPr="005324A9">
        <w:t>ooś</w:t>
      </w:r>
      <w:proofErr w:type="spellEnd"/>
      <w:r w:rsidR="005324A9" w:rsidRPr="005324A9">
        <w:t>”)</w:t>
      </w:r>
    </w:p>
    <w:p w14:paraId="32D276D7" w14:textId="054130C4" w:rsidR="00F20082" w:rsidRDefault="0058329B" w:rsidP="00185213">
      <w:pPr>
        <w:pStyle w:val="Nagwek2"/>
        <w:spacing w:after="100" w:afterAutospacing="1"/>
      </w:pPr>
      <w:r>
        <w:t xml:space="preserve">Regionalny Dyrektor Ochrony Środowiska w Olsztynie </w:t>
      </w:r>
      <w:r w:rsidR="00660276">
        <w:t>zawiadamia</w:t>
      </w:r>
      <w:r>
        <w:t>,</w:t>
      </w:r>
    </w:p>
    <w:p w14:paraId="636EE1C4" w14:textId="77777777" w:rsidR="005324A9" w:rsidRDefault="0058329B" w:rsidP="005324A9">
      <w:r>
        <w:t xml:space="preserve">że </w:t>
      </w:r>
      <w:r w:rsidR="005324A9">
        <w:t>w toku prowadzonego postępowania zmierzającego do wydania decyzji o środowiskowych uwarunkowaniach dla przedsięwzięcia pn.: „Nabrzeżna samoobsługowa stacja sprzedaży paliw płynnych w cyklu całorocznym dla jachtów i łodzi motorowych przy ul. Radomskiej 29 w Elblągu” wpłynęło uzupełnieniu karty informacyjnej przedsięwzięcia.</w:t>
      </w:r>
    </w:p>
    <w:p w14:paraId="311FA4DF" w14:textId="77777777" w:rsidR="005324A9" w:rsidRDefault="005324A9" w:rsidP="005324A9">
      <w:r>
        <w:t xml:space="preserve">Jednocześnie informuję, że zgodnie z art. 64 ust. 1 pkt 2 i pkt 4 oraz ust. 1a ustawy </w:t>
      </w:r>
      <w:proofErr w:type="spellStart"/>
      <w:r>
        <w:t>ooś</w:t>
      </w:r>
      <w:proofErr w:type="spellEnd"/>
      <w:r>
        <w:t xml:space="preserve"> tutejszy organ wystąpił o zajęcie stanowiska w sprawie obowiązku przeprowadzenia dla ww. przedsięwzięcia oceny oddziaływania na środowisko oraz określenia zakresu raportu o oddziaływaniu przedsięwzięcia na środowisko, jeżeli przeprowadzenie oceny oddziaływania na środowisko byłoby wymagane, do Państwowego Granicznego Inspektora Sanitarnego w Elblągu,  Państwowego Gospodarstwa Wodnego Wody Polskie Regionalny Zarząd Gospodarki Wodnej w Gdańsku Zarząd Zlewni w Elblągu oraz do Urzędu Morskiego w Gdyni.</w:t>
      </w:r>
    </w:p>
    <w:p w14:paraId="2CCF78B7" w14:textId="77777777" w:rsidR="005324A9" w:rsidRDefault="005324A9" w:rsidP="005324A9">
      <w:r>
        <w:t>Zgodnie z art. 10 § 1 k.p.a., strony mogą brać czynny udział w każdym stadium postępowania oraz mogą zapoznać się z aktami sprawy w siedzibie Regionalnej Dyrekcji Ochrony Środowiska w Olsztynie Wydział Spraw Terenowych w Elblągu ul. Wojska Polskiego 1  (informacja w pok. nr 235), w godz.: 8.00 – 15.00. Z aktami sprawy strony mogą zapoznać się po uprzednim umówieniu się z pracownikiem tutejszej Dyrekcji (nr telefonu do kontaktu: 55 2374528).</w:t>
      </w:r>
    </w:p>
    <w:p w14:paraId="18DFE5E8" w14:textId="5008518E" w:rsidR="00441E84" w:rsidRDefault="005324A9" w:rsidP="005324A9">
      <w:r>
        <w:t>Doręczenie niniejszego zawiadomienia stronom postępowania uważa się za dokonane po upływie 14 dni od dnia, w którym nastąpiło jego upublicznienie</w:t>
      </w:r>
      <w:r w:rsidR="00441E84">
        <w:t>.</w:t>
      </w:r>
    </w:p>
    <w:p w14:paraId="1FBFA4DD" w14:textId="1FDA684C" w:rsidR="00660276" w:rsidRDefault="0060170D" w:rsidP="0060170D">
      <w:r>
        <w:lastRenderedPageBreak/>
        <w:t xml:space="preserve">Z up. </w:t>
      </w:r>
      <w:r w:rsidRPr="007D755D">
        <w:t>Regionaln</w:t>
      </w:r>
      <w:r>
        <w:t>ego</w:t>
      </w:r>
      <w:r w:rsidRPr="007D755D">
        <w:t xml:space="preserve"> Dyrektor</w:t>
      </w:r>
      <w:r>
        <w:t>a</w:t>
      </w:r>
      <w:r w:rsidR="00660276">
        <w:t xml:space="preserve"> </w:t>
      </w:r>
      <w:r w:rsidRPr="007D755D">
        <w:t xml:space="preserve">Ochrony Środowiska </w:t>
      </w:r>
    </w:p>
    <w:p w14:paraId="6F082D72" w14:textId="733DAA6A" w:rsidR="0060170D" w:rsidRPr="007D755D" w:rsidRDefault="0060170D" w:rsidP="0060170D">
      <w:r w:rsidRPr="007D755D">
        <w:t>w Olsztynie</w:t>
      </w:r>
    </w:p>
    <w:p w14:paraId="27C45272" w14:textId="6BD8F99E" w:rsidR="0060170D" w:rsidRDefault="0060170D" w:rsidP="0060170D">
      <w:r>
        <w:t>Gabriela Kwapiszewska</w:t>
      </w:r>
    </w:p>
    <w:p w14:paraId="696B5119" w14:textId="777B4E9B" w:rsidR="0060170D" w:rsidRDefault="0060170D" w:rsidP="0060170D">
      <w:r>
        <w:t xml:space="preserve">Naczelnik </w:t>
      </w:r>
      <w:r w:rsidR="0058329B">
        <w:br/>
      </w:r>
      <w:r>
        <w:t>Wydziału</w:t>
      </w:r>
      <w:r w:rsidR="00092E1B">
        <w:t xml:space="preserve"> </w:t>
      </w:r>
      <w:r>
        <w:t>Spraw Terenowy I</w:t>
      </w:r>
    </w:p>
    <w:p w14:paraId="3F0DDB9B" w14:textId="0A36152E" w:rsidR="0060170D" w:rsidRDefault="0060170D" w:rsidP="0060170D">
      <w:pPr>
        <w:spacing w:after="100" w:afterAutospacing="1"/>
      </w:pPr>
      <w:r>
        <w:t>/podpis elektroniczny/</w:t>
      </w:r>
    </w:p>
    <w:p w14:paraId="25866378" w14:textId="488F5E83" w:rsidR="00B25D4A" w:rsidRPr="00B25D4A" w:rsidRDefault="00B25D4A" w:rsidP="0060170D">
      <w:pPr>
        <w:rPr>
          <w:bCs/>
        </w:rPr>
      </w:pPr>
      <w:r>
        <w:rPr>
          <w:bCs/>
        </w:rPr>
        <w:t xml:space="preserve">Upubliczniono w dniach: od </w:t>
      </w:r>
      <w:r w:rsidR="005324A9">
        <w:rPr>
          <w:bCs/>
        </w:rPr>
        <w:t>05.02.2026 r. do 19.02.</w:t>
      </w:r>
      <w:r>
        <w:rPr>
          <w:bCs/>
        </w:rPr>
        <w:t>2026 r.</w:t>
      </w:r>
    </w:p>
    <w:p w14:paraId="4E579EB0" w14:textId="304FD69D" w:rsidR="0060170D" w:rsidRDefault="0060170D" w:rsidP="0060170D">
      <w:r>
        <w:t>Sprawę prowadzi: Wydział Spraw Terenowych</w:t>
      </w:r>
      <w:r w:rsidR="00660276">
        <w:t xml:space="preserve"> </w:t>
      </w:r>
      <w:r>
        <w:t>w Elblągu</w:t>
      </w:r>
      <w:r w:rsidR="00F62CBD">
        <w:t xml:space="preserve"> T</w:t>
      </w:r>
      <w:r>
        <w:t xml:space="preserve">elefon kontaktowy: </w:t>
      </w:r>
      <w:r w:rsidR="00F62CBD">
        <w:t>(</w:t>
      </w:r>
      <w:r>
        <w:t>55</w:t>
      </w:r>
      <w:r w:rsidR="00F62CBD">
        <w:t>)</w:t>
      </w:r>
      <w:r w:rsidR="00660276">
        <w:t> </w:t>
      </w:r>
      <w:r>
        <w:t>23745</w:t>
      </w:r>
      <w:r w:rsidR="00B25D4A">
        <w:t>28</w:t>
      </w:r>
    </w:p>
    <w:p w14:paraId="3998C5ED" w14:textId="71B0764F" w:rsidR="0060170D" w:rsidRDefault="0060170D" w:rsidP="0060170D">
      <w:pPr>
        <w:spacing w:after="100" w:afterAutospacing="1"/>
      </w:pPr>
      <w:r>
        <w:t xml:space="preserve">Pieczęć </w:t>
      </w:r>
      <w:r w:rsidR="00F62CBD">
        <w:t>organu i osoby odpowiedzialnej</w:t>
      </w:r>
    </w:p>
    <w:p w14:paraId="4B6548BC" w14:textId="77777777" w:rsidR="005324A9" w:rsidRDefault="00660276" w:rsidP="005324A9">
      <w:r>
        <w:t xml:space="preserve">Art. </w:t>
      </w:r>
      <w:r w:rsidR="005324A9">
        <w:t xml:space="preserve">74 ust. 3 ustawy </w:t>
      </w:r>
      <w:proofErr w:type="spellStart"/>
      <w:r w:rsidR="005324A9">
        <w:t>ooś</w:t>
      </w:r>
      <w:proofErr w:type="spellEnd"/>
      <w:r w:rsidR="005324A9">
        <w:t xml:space="preserve">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7B9CA6AA" w14:textId="77777777" w:rsidR="005324A9" w:rsidRDefault="005324A9" w:rsidP="005324A9">
      <w:r>
        <w:t>Art. 61 § 4 k.p.a. „O wszczęciu postępowania z urzędu lub na żądanie jednej ze stron należy zawiadomić wszystkie osoby będące stronami w sprawie”.</w:t>
      </w:r>
    </w:p>
    <w:p w14:paraId="678DF7CF" w14:textId="77777777" w:rsidR="005324A9" w:rsidRDefault="005324A9" w:rsidP="005324A9">
      <w:r>
        <w:t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</w:t>
      </w:r>
    </w:p>
    <w:p w14:paraId="20B39211" w14:textId="4C68A833" w:rsidR="003C2606" w:rsidRPr="00EC29C3" w:rsidRDefault="005324A9" w:rsidP="00660276">
      <w: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sectPr w:rsidR="003C2606" w:rsidRPr="00EC29C3" w:rsidSect="00407C03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C1CE9"/>
    <w:multiLevelType w:val="hybridMultilevel"/>
    <w:tmpl w:val="9CC24C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FD5431"/>
    <w:multiLevelType w:val="hybridMultilevel"/>
    <w:tmpl w:val="54468C6E"/>
    <w:lvl w:ilvl="0" w:tplc="5100DF7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558C1674"/>
    <w:multiLevelType w:val="hybridMultilevel"/>
    <w:tmpl w:val="3F2E32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8B508C8"/>
    <w:multiLevelType w:val="hybridMultilevel"/>
    <w:tmpl w:val="D096A8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5"/>
  </w:num>
  <w:num w:numId="4" w16cid:durableId="376391452">
    <w:abstractNumId w:val="3"/>
  </w:num>
  <w:num w:numId="5" w16cid:durableId="2107920999">
    <w:abstractNumId w:val="6"/>
  </w:num>
  <w:num w:numId="6" w16cid:durableId="2063671967">
    <w:abstractNumId w:val="4"/>
  </w:num>
  <w:num w:numId="7" w16cid:durableId="5454840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92E1B"/>
    <w:rsid w:val="000B373D"/>
    <w:rsid w:val="001456C3"/>
    <w:rsid w:val="00155321"/>
    <w:rsid w:val="0017643D"/>
    <w:rsid w:val="00185213"/>
    <w:rsid w:val="001947A7"/>
    <w:rsid w:val="001A66A9"/>
    <w:rsid w:val="001B44C4"/>
    <w:rsid w:val="001D7E46"/>
    <w:rsid w:val="001E5B34"/>
    <w:rsid w:val="002408DC"/>
    <w:rsid w:val="002431A8"/>
    <w:rsid w:val="0026188F"/>
    <w:rsid w:val="002A5AD2"/>
    <w:rsid w:val="002E129B"/>
    <w:rsid w:val="002E6A37"/>
    <w:rsid w:val="003248F1"/>
    <w:rsid w:val="00392768"/>
    <w:rsid w:val="003A51F9"/>
    <w:rsid w:val="003C2606"/>
    <w:rsid w:val="003D0F6B"/>
    <w:rsid w:val="00407C03"/>
    <w:rsid w:val="00414A88"/>
    <w:rsid w:val="00441E84"/>
    <w:rsid w:val="004519D5"/>
    <w:rsid w:val="00453CDB"/>
    <w:rsid w:val="00475C33"/>
    <w:rsid w:val="00497129"/>
    <w:rsid w:val="004C2FD9"/>
    <w:rsid w:val="005324A9"/>
    <w:rsid w:val="00547894"/>
    <w:rsid w:val="00562B7A"/>
    <w:rsid w:val="00565A42"/>
    <w:rsid w:val="00571F26"/>
    <w:rsid w:val="0058329B"/>
    <w:rsid w:val="0058376B"/>
    <w:rsid w:val="0060170D"/>
    <w:rsid w:val="006021BE"/>
    <w:rsid w:val="00660276"/>
    <w:rsid w:val="00665B79"/>
    <w:rsid w:val="006C44B7"/>
    <w:rsid w:val="006F5946"/>
    <w:rsid w:val="00753934"/>
    <w:rsid w:val="007D755D"/>
    <w:rsid w:val="008034AB"/>
    <w:rsid w:val="0081118A"/>
    <w:rsid w:val="00820CEF"/>
    <w:rsid w:val="00857020"/>
    <w:rsid w:val="00887BDC"/>
    <w:rsid w:val="00895944"/>
    <w:rsid w:val="008B19C7"/>
    <w:rsid w:val="008C033D"/>
    <w:rsid w:val="008D30A3"/>
    <w:rsid w:val="008E3B98"/>
    <w:rsid w:val="00921D97"/>
    <w:rsid w:val="009F0EDF"/>
    <w:rsid w:val="009F32BF"/>
    <w:rsid w:val="00A55D8E"/>
    <w:rsid w:val="00A677A7"/>
    <w:rsid w:val="00A70F8D"/>
    <w:rsid w:val="00A77D11"/>
    <w:rsid w:val="00A94971"/>
    <w:rsid w:val="00AA4615"/>
    <w:rsid w:val="00AD624D"/>
    <w:rsid w:val="00B210AF"/>
    <w:rsid w:val="00B25D4A"/>
    <w:rsid w:val="00C10706"/>
    <w:rsid w:val="00C503ED"/>
    <w:rsid w:val="00C576CD"/>
    <w:rsid w:val="00C806FA"/>
    <w:rsid w:val="00C85643"/>
    <w:rsid w:val="00C91F7D"/>
    <w:rsid w:val="00CA5A82"/>
    <w:rsid w:val="00D01395"/>
    <w:rsid w:val="00D233B4"/>
    <w:rsid w:val="00D84FB0"/>
    <w:rsid w:val="00DE6EDC"/>
    <w:rsid w:val="00DF7298"/>
    <w:rsid w:val="00E00AF8"/>
    <w:rsid w:val="00E258B9"/>
    <w:rsid w:val="00E74C48"/>
    <w:rsid w:val="00E84F54"/>
    <w:rsid w:val="00EC16CE"/>
    <w:rsid w:val="00EC29C3"/>
    <w:rsid w:val="00F20082"/>
    <w:rsid w:val="00F40174"/>
    <w:rsid w:val="00F432E6"/>
    <w:rsid w:val="00F44D64"/>
    <w:rsid w:val="00F56E82"/>
    <w:rsid w:val="00F62CBD"/>
    <w:rsid w:val="00FC21B9"/>
    <w:rsid w:val="00FF3B84"/>
    <w:rsid w:val="00FF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5321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6F5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styleId="Uwydatnienie">
    <w:name w:val="Emphasis"/>
    <w:uiPriority w:val="20"/>
    <w:qFormat/>
    <w:rsid w:val="006F5946"/>
    <w:rPr>
      <w:i/>
      <w:iCs/>
    </w:rPr>
  </w:style>
  <w:style w:type="character" w:customStyle="1" w:styleId="hgkelc">
    <w:name w:val="hgkelc"/>
    <w:rsid w:val="006F5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529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 znak: WSTE.420.4.2025.BW.9</vt:lpstr>
    </vt:vector>
  </TitlesOfParts>
  <Company/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 WSTE.420.4.2025.BW.14</dc:title>
  <dc:subject/>
  <dc:creator>Iwona Bobek</dc:creator>
  <cp:keywords/>
  <dc:description/>
  <cp:lastModifiedBy>Iwona Bobek</cp:lastModifiedBy>
  <cp:revision>5</cp:revision>
  <dcterms:created xsi:type="dcterms:W3CDTF">2026-01-02T11:53:00Z</dcterms:created>
  <dcterms:modified xsi:type="dcterms:W3CDTF">2026-02-05T12:54:00Z</dcterms:modified>
</cp:coreProperties>
</file>