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EE669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62D0F2" w14:textId="3DCAED7E" w:rsidR="009276B2" w:rsidRPr="00EE669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E6698">
        <w:rPr>
          <w:rFonts w:ascii="Lato" w:hAnsi="Lato"/>
          <w:sz w:val="20"/>
          <w:szCs w:val="20"/>
        </w:rPr>
        <w:t>Znak pisma</w:t>
      </w:r>
      <w:r w:rsidR="00B36262" w:rsidRPr="00EE6698">
        <w:rPr>
          <w:rFonts w:ascii="Lato" w:hAnsi="Lato"/>
          <w:sz w:val="20"/>
          <w:szCs w:val="20"/>
        </w:rPr>
        <w:t>:</w:t>
      </w:r>
      <w:r w:rsidR="002830CF" w:rsidRPr="00EE6698">
        <w:rPr>
          <w:rFonts w:ascii="Lato" w:hAnsi="Lato"/>
          <w:sz w:val="20"/>
          <w:szCs w:val="20"/>
        </w:rPr>
        <w:t xml:space="preserve"> </w:t>
      </w:r>
      <w:r w:rsidR="000C538B" w:rsidRPr="00EE6698">
        <w:rPr>
          <w:rFonts w:ascii="Lato" w:hAnsi="Lato"/>
          <w:sz w:val="20"/>
          <w:szCs w:val="20"/>
        </w:rPr>
        <w:t>DLI-IX.7620.14.2023.SC.</w:t>
      </w:r>
      <w:r w:rsidR="00EE6698" w:rsidRPr="00EE6698">
        <w:rPr>
          <w:rFonts w:ascii="Lato" w:hAnsi="Lato"/>
          <w:sz w:val="20"/>
          <w:szCs w:val="20"/>
        </w:rPr>
        <w:t>2</w:t>
      </w:r>
    </w:p>
    <w:p w14:paraId="54051958" w14:textId="47A2796A" w:rsidR="00EE6698" w:rsidRPr="00EE6698" w:rsidRDefault="00EE6698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E6698">
        <w:rPr>
          <w:rFonts w:ascii="Lato" w:hAnsi="Lato"/>
          <w:sz w:val="20"/>
          <w:szCs w:val="20"/>
        </w:rPr>
        <w:t>Warszawa, 11 marca 2024 r.</w:t>
      </w: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EE6698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EE6698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7B41D217" w:rsidR="0070063D" w:rsidRPr="00EE6698" w:rsidRDefault="000C538B" w:rsidP="000C538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12 ust. 1 i 4 ustawy z dnia 24 kwietnia 2009 r. o inwestycjach w zakresie terminalu regazyfikacyjnego skroplonego gazu ziemnego w Świnoujściu (</w:t>
      </w:r>
      <w:proofErr w:type="spellStart"/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Dz.U. z 2023 r. poz. 924, ze zm.) </w:t>
      </w:r>
      <w:r w:rsidR="0070063D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2023 r. poz. 775</w:t>
      </w:r>
      <w:r w:rsidR="0070063D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E1601D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ze</w:t>
      </w:r>
      <w:r w:rsidR="0070063D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zm.)</w:t>
      </w:r>
      <w:r w:rsidR="0070063D" w:rsidRPr="00EE669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="0070063D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 w:rsidR="00F50E71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="0070063D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F50E71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="00E1601D" w:rsidRPr="00EE669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="00F50E71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”</w:t>
      </w:r>
      <w:r w:rsidR="0070063D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EE6698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60758A2" w14:textId="77777777" w:rsidR="0070063D" w:rsidRPr="00EE6698" w:rsidRDefault="0070063D" w:rsidP="007171A9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13692BB2" w14:textId="2D47A21A" w:rsidR="000C538B" w:rsidRPr="00EE6698" w:rsidRDefault="0070063D" w:rsidP="000C538B">
      <w:pPr>
        <w:pStyle w:val="Akapitzlist"/>
        <w:numPr>
          <w:ilvl w:val="0"/>
          <w:numId w:val="6"/>
        </w:numPr>
        <w:spacing w:after="120" w:line="240" w:lineRule="exact"/>
        <w:ind w:left="284" w:hanging="284"/>
        <w:contextualSpacing w:val="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stwierdzenia nieważności decyzji </w:t>
      </w:r>
      <w:r w:rsidR="000C538B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Podkarpackiego Nr 1/8/21 z dnia 9 września 2021 r., znak: N-VIII.747.1.8.2021, o ustaleniu lokalizacji inwestycji towarzyszącej inwestycjom w zakresie terminalu regazyfikacyjnego skroplonego gazu ziemnego w Świnoujściu dla zamierzenia inwestycyjnego pn.: „Budowa odcinka gazociągu wysokiego ciśnienia wraz z infrastrukturą towarzyszącą w ramach zadania pn.: «Przebudowa gazociągu wysokiego ciśnienia DN 300 Komorów – Sandomierz na odcinku Jadachy – Sandomierz MOP 6,0 </w:t>
      </w:r>
      <w:proofErr w:type="spellStart"/>
      <w:r w:rsidR="000C538B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MPa</w:t>
      </w:r>
      <w:proofErr w:type="spellEnd"/>
      <w:r w:rsidR="000C538B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»”, w części dotyczącej nieruchomości oznaczonej jako działka nr 667/4, z obrębu 0012 Tarnobrzeg,</w:t>
      </w:r>
    </w:p>
    <w:p w14:paraId="218DB63B" w14:textId="7A8CB429" w:rsidR="0070063D" w:rsidRPr="00EE669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="00E1601D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siedzibie Ministerstwa Rozwoju i Technologii przy ul. Chałubińskiego 4/6 w Warszawie, </w:t>
      </w: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30668C2" w14:textId="77777777" w:rsidR="0070063D" w:rsidRPr="00EE669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7EDA09D" w14:textId="76B2B70E" w:rsidR="0070063D" w:rsidRPr="00EE669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EE669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EE6698" w:rsidRPr="00EE669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15</w:t>
      </w:r>
      <w:r w:rsidR="00F50E71" w:rsidRPr="00EE669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marca 2024 r. </w:t>
      </w:r>
    </w:p>
    <w:p w14:paraId="12375B1D" w14:textId="77777777" w:rsidR="0070063D" w:rsidRPr="00EE669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0AF2439" w14:textId="629C2344" w:rsidR="0070063D" w:rsidRPr="00EE669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1B01CFC8" w14:textId="77777777" w:rsidR="00B806C7" w:rsidRPr="0070063D" w:rsidRDefault="00B806C7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A0DA3DC" w14:textId="77777777" w:rsid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20207F3B" w14:textId="77777777" w:rsidR="00EE6698" w:rsidRPr="00EE6698" w:rsidRDefault="00EE6698" w:rsidP="00EE6698">
      <w:pPr>
        <w:autoSpaceDE w:val="0"/>
        <w:autoSpaceDN w:val="0"/>
        <w:adjustRightInd w:val="0"/>
        <w:spacing w:after="0" w:line="360" w:lineRule="auto"/>
        <w:ind w:firstLine="4111"/>
        <w:rPr>
          <w:rFonts w:ascii="Lato" w:hAnsi="Lato" w:cs="Arial"/>
          <w:b/>
          <w:bCs/>
          <w:sz w:val="20"/>
          <w:szCs w:val="20"/>
        </w:rPr>
      </w:pPr>
      <w:r w:rsidRPr="00EE6698">
        <w:rPr>
          <w:rFonts w:ascii="Lato" w:hAnsi="Lato" w:cs="Arial"/>
          <w:b/>
          <w:bCs/>
          <w:sz w:val="20"/>
          <w:szCs w:val="20"/>
        </w:rPr>
        <w:t>Z upoważnienia,</w:t>
      </w:r>
    </w:p>
    <w:p w14:paraId="19BDC597" w14:textId="77777777" w:rsidR="00EE6698" w:rsidRPr="00EE6698" w:rsidRDefault="00EE6698" w:rsidP="00EE6698">
      <w:pPr>
        <w:autoSpaceDE w:val="0"/>
        <w:autoSpaceDN w:val="0"/>
        <w:adjustRightInd w:val="0"/>
        <w:spacing w:after="0" w:line="360" w:lineRule="auto"/>
        <w:ind w:firstLine="4111"/>
        <w:rPr>
          <w:rFonts w:ascii="Lato" w:hAnsi="Lato" w:cs="Arial"/>
          <w:sz w:val="20"/>
          <w:szCs w:val="20"/>
        </w:rPr>
      </w:pPr>
      <w:r w:rsidRPr="00EE6698">
        <w:rPr>
          <w:rFonts w:ascii="Lato" w:hAnsi="Lato" w:cs="Arial"/>
          <w:sz w:val="20"/>
          <w:szCs w:val="20"/>
        </w:rPr>
        <w:t>Magdalena Tuzińska</w:t>
      </w:r>
    </w:p>
    <w:p w14:paraId="2051EC74" w14:textId="77777777" w:rsidR="00EE6698" w:rsidRPr="00EE6698" w:rsidRDefault="00EE6698" w:rsidP="00EE6698">
      <w:pPr>
        <w:autoSpaceDE w:val="0"/>
        <w:autoSpaceDN w:val="0"/>
        <w:adjustRightInd w:val="0"/>
        <w:spacing w:after="0" w:line="360" w:lineRule="auto"/>
        <w:ind w:firstLine="4111"/>
        <w:rPr>
          <w:rFonts w:ascii="Lato" w:hAnsi="Lato" w:cs="Arial"/>
          <w:sz w:val="20"/>
          <w:szCs w:val="20"/>
        </w:rPr>
      </w:pPr>
      <w:r w:rsidRPr="00EE6698">
        <w:rPr>
          <w:rFonts w:ascii="Lato" w:hAnsi="Lato" w:cs="Arial"/>
          <w:sz w:val="20"/>
          <w:szCs w:val="20"/>
        </w:rPr>
        <w:t>główny specjalista - koordynator zespołu</w:t>
      </w:r>
    </w:p>
    <w:p w14:paraId="577206C1" w14:textId="01E8D345" w:rsidR="00EE6698" w:rsidRPr="00EE6698" w:rsidRDefault="00EE6698" w:rsidP="00EE6698">
      <w:pPr>
        <w:spacing w:after="240" w:line="360" w:lineRule="auto"/>
        <w:ind w:firstLine="4111"/>
        <w:jc w:val="both"/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</w:pPr>
      <w:r w:rsidRPr="00EE6698">
        <w:rPr>
          <w:rFonts w:ascii="Lato" w:hAnsi="Lato" w:cs="Arial"/>
          <w:sz w:val="20"/>
          <w:szCs w:val="20"/>
        </w:rPr>
        <w:t>/ kwalifikowany podpis elektroniczny /</w:t>
      </w:r>
    </w:p>
    <w:p w14:paraId="4048A1EE" w14:textId="77777777" w:rsidR="00EE6698" w:rsidRPr="0070063D" w:rsidRDefault="00EE669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527CBCB2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0C538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DLI-IX.7620.14.2023.SC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527CBCB2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0C538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DLI-IX.7620.14.2023.SC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EE6698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bookmarkStart w:id="0" w:name="_Hlk160806306"/>
      <w:r w:rsidRPr="00EE669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EE669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EE6698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EE669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EE6698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EE6698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EE6698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EE6698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EE6698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EE6698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EE669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EE669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EE669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EE6698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EE6698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17C3ECE" w14:textId="31720E32" w:rsidR="000C538B" w:rsidRPr="00EE6698" w:rsidRDefault="0070063D" w:rsidP="00C2334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0C538B"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="000C538B"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0C538B"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2023 r. poz. 775, ze zm.)</w:t>
      </w: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E1601D"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0C538B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24 kwietnia 2009 r. o inwestycjach w zakresie terminalu regazyfikacyjnego skroplonego gazu ziemnego w Świnoujściu (</w:t>
      </w:r>
      <w:proofErr w:type="spellStart"/>
      <w:r w:rsidR="000C538B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0C538B"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2023 r. poz. 924, ze zm.)</w:t>
      </w:r>
    </w:p>
    <w:p w14:paraId="15E88D6D" w14:textId="033BA02B" w:rsidR="0070063D" w:rsidRPr="00EE6698" w:rsidRDefault="0070063D" w:rsidP="00C2334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EE669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EE6698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EE6698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EE6698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EE669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EE669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EE669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EE669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EE6698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EE669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EE669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EE6698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EE6698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EE6698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EE6698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EE669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EE6698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11A85C6F" w:rsidR="0070063D" w:rsidRPr="00EE6698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r w:rsidR="00EE6698"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uzupełnienia,</w:t>
      </w: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2E2783DB" w14:textId="77777777" w:rsidR="0070063D" w:rsidRPr="00EE6698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EE669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EE669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EE35E02" w14:textId="77777777" w:rsidR="0070063D" w:rsidRPr="00EE669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EE6698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i Technologii Pani/Pana danych osobowych, przysługuje Pani/Panu prawo wniesienia </w:t>
      </w:r>
      <w:r w:rsidRPr="00EE6698">
        <w:rPr>
          <w:rFonts w:ascii="Lato" w:eastAsia="Times New Roman" w:hAnsi="Lato" w:cs="Arial"/>
          <w:sz w:val="20"/>
          <w:szCs w:val="20"/>
          <w:lang w:eastAsia="pl-PL"/>
        </w:rPr>
        <w:lastRenderedPageBreak/>
        <w:t>skargi do organu nadzorczego właściwego w sprawach ochrony danych osobowych, tj. Prezesa Urzędu Ochrony Danych Osobowych, ul. Stawki 2, 00-193 Warszawa.</w:t>
      </w:r>
    </w:p>
    <w:bookmarkEnd w:id="0"/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485242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141C3" w14:textId="77777777" w:rsidR="00485242" w:rsidRDefault="00485242" w:rsidP="009276B2">
      <w:pPr>
        <w:spacing w:after="0" w:line="240" w:lineRule="auto"/>
      </w:pPr>
      <w:r>
        <w:separator/>
      </w:r>
    </w:p>
  </w:endnote>
  <w:endnote w:type="continuationSeparator" w:id="0">
    <w:p w14:paraId="0CA6CF3A" w14:textId="77777777" w:rsidR="00485242" w:rsidRDefault="0048524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37BC82F-6C30-4C37-B2E3-914CD396C205}"/>
    <w:embedBold r:id="rId2" w:fontKey="{E41D1EDD-F4A8-4509-ACBF-8CE938374FE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10D41559-D2ED-4027-8B0A-6D48BD1666A3}"/>
    <w:embedBold r:id="rId4" w:fontKey="{550D8A24-526C-4E88-895D-14B4E0CC07B0}"/>
    <w:embedItalic r:id="rId5" w:fontKey="{101702CC-5C6F-449B-A5FC-71F97450EC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803ED66-A2AA-4545-86CE-6BA3772857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73BF9" w14:textId="77777777" w:rsidR="00485242" w:rsidRDefault="00485242" w:rsidP="009276B2">
      <w:pPr>
        <w:spacing w:after="0" w:line="240" w:lineRule="auto"/>
      </w:pPr>
      <w:r>
        <w:separator/>
      </w:r>
    </w:p>
  </w:footnote>
  <w:footnote w:type="continuationSeparator" w:id="0">
    <w:p w14:paraId="7813A30A" w14:textId="77777777" w:rsidR="00485242" w:rsidRDefault="0048524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68061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538B"/>
    <w:rsid w:val="000C6989"/>
    <w:rsid w:val="00100315"/>
    <w:rsid w:val="00113528"/>
    <w:rsid w:val="001236B0"/>
    <w:rsid w:val="00166A88"/>
    <w:rsid w:val="00183B62"/>
    <w:rsid w:val="001B70EB"/>
    <w:rsid w:val="00201662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85242"/>
    <w:rsid w:val="004A2223"/>
    <w:rsid w:val="004A3814"/>
    <w:rsid w:val="004A4E20"/>
    <w:rsid w:val="004C2A51"/>
    <w:rsid w:val="004F5D02"/>
    <w:rsid w:val="005566CB"/>
    <w:rsid w:val="00557D28"/>
    <w:rsid w:val="00565D32"/>
    <w:rsid w:val="00584CC7"/>
    <w:rsid w:val="00590C4E"/>
    <w:rsid w:val="0059434A"/>
    <w:rsid w:val="005B5D0B"/>
    <w:rsid w:val="005D01A8"/>
    <w:rsid w:val="005E56C6"/>
    <w:rsid w:val="00621D8B"/>
    <w:rsid w:val="00625B62"/>
    <w:rsid w:val="006410DE"/>
    <w:rsid w:val="00647AF4"/>
    <w:rsid w:val="00673E82"/>
    <w:rsid w:val="00680BEB"/>
    <w:rsid w:val="0070063D"/>
    <w:rsid w:val="0070631E"/>
    <w:rsid w:val="00716214"/>
    <w:rsid w:val="007171A9"/>
    <w:rsid w:val="007475AB"/>
    <w:rsid w:val="00797577"/>
    <w:rsid w:val="007C0044"/>
    <w:rsid w:val="008B10E0"/>
    <w:rsid w:val="008F7FB6"/>
    <w:rsid w:val="009276B2"/>
    <w:rsid w:val="0093525C"/>
    <w:rsid w:val="00947F4D"/>
    <w:rsid w:val="00960624"/>
    <w:rsid w:val="00975E1D"/>
    <w:rsid w:val="00AD6984"/>
    <w:rsid w:val="00AE6415"/>
    <w:rsid w:val="00B06E81"/>
    <w:rsid w:val="00B20AD8"/>
    <w:rsid w:val="00B36262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132C0"/>
    <w:rsid w:val="00D36F5C"/>
    <w:rsid w:val="00D50422"/>
    <w:rsid w:val="00D61726"/>
    <w:rsid w:val="00D723B5"/>
    <w:rsid w:val="00D73437"/>
    <w:rsid w:val="00DA46CC"/>
    <w:rsid w:val="00DF1194"/>
    <w:rsid w:val="00E1601D"/>
    <w:rsid w:val="00E3400A"/>
    <w:rsid w:val="00E36BE9"/>
    <w:rsid w:val="00E71500"/>
    <w:rsid w:val="00EB4EA7"/>
    <w:rsid w:val="00EE34A9"/>
    <w:rsid w:val="00EE6698"/>
    <w:rsid w:val="00F05F16"/>
    <w:rsid w:val="00F13890"/>
    <w:rsid w:val="00F321F5"/>
    <w:rsid w:val="00F40743"/>
    <w:rsid w:val="00F50E71"/>
    <w:rsid w:val="00F766F5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50E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2024-03-15T12:56:00Z</dcterms:created>
  <dcterms:modified xsi:type="dcterms:W3CDTF">2024-03-15T12:56:00Z</dcterms:modified>
</cp:coreProperties>
</file>