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43B88" w14:textId="5C126C11" w:rsidR="00B430DF" w:rsidRPr="00B430DF" w:rsidRDefault="00DE4056" w:rsidP="00B430DF">
      <w:pPr>
        <w:pStyle w:val="Nagwek1"/>
        <w:spacing w:before="100" w:beforeAutospacing="1" w:after="100" w:afterAutospacing="1" w:line="360" w:lineRule="auto"/>
        <w:rPr>
          <w:rFonts w:ascii="Calibri" w:hAnsi="Calibri" w:cs="Calibri"/>
          <w:b w:val="0"/>
          <w:bCs w:val="0"/>
        </w:rPr>
      </w:pPr>
      <w:bookmarkStart w:id="0" w:name="_Hlk97110161"/>
      <w:r w:rsidRPr="00B430DF">
        <w:rPr>
          <w:rFonts w:ascii="Calibri" w:hAnsi="Calibri" w:cs="Calibri"/>
          <w:b w:val="0"/>
          <w:bCs w:val="0"/>
        </w:rPr>
        <w:t xml:space="preserve">Zarządzenie Nr </w:t>
      </w:r>
      <w:r w:rsidR="00523204">
        <w:rPr>
          <w:rFonts w:ascii="Calibri" w:hAnsi="Calibri" w:cs="Calibri"/>
          <w:b w:val="0"/>
          <w:bCs w:val="0"/>
        </w:rPr>
        <w:t>27</w:t>
      </w:r>
      <w:r w:rsidR="00B430DF" w:rsidRPr="00B430DF">
        <w:rPr>
          <w:rFonts w:ascii="Calibri" w:hAnsi="Calibri" w:cs="Calibri"/>
          <w:b w:val="0"/>
          <w:bCs w:val="0"/>
        </w:rPr>
        <w:t xml:space="preserve"> </w:t>
      </w:r>
      <w:r w:rsidR="007072BD" w:rsidRPr="00B430DF">
        <w:rPr>
          <w:rFonts w:ascii="Calibri" w:hAnsi="Calibri" w:cs="Calibri"/>
          <w:b w:val="0"/>
          <w:bCs w:val="0"/>
        </w:rPr>
        <w:t>Regionalnego Dyrektora Ochrony Środowiska</w:t>
      </w:r>
      <w:r w:rsidR="00B430DF" w:rsidRPr="00B430DF">
        <w:rPr>
          <w:rFonts w:ascii="Calibri" w:hAnsi="Calibri" w:cs="Calibri"/>
          <w:b w:val="0"/>
          <w:bCs w:val="0"/>
        </w:rPr>
        <w:t xml:space="preserve"> </w:t>
      </w:r>
      <w:r w:rsidR="007072BD" w:rsidRPr="00B430DF">
        <w:rPr>
          <w:rFonts w:ascii="Calibri" w:hAnsi="Calibri" w:cs="Calibri"/>
          <w:b w:val="0"/>
          <w:bCs w:val="0"/>
        </w:rPr>
        <w:t>w</w:t>
      </w:r>
      <w:r w:rsidR="00B430DF">
        <w:rPr>
          <w:rFonts w:ascii="Calibri" w:hAnsi="Calibri" w:cs="Calibri"/>
          <w:b w:val="0"/>
          <w:bCs w:val="0"/>
        </w:rPr>
        <w:t xml:space="preserve"> </w:t>
      </w:r>
      <w:r w:rsidR="007072BD" w:rsidRPr="00B430DF">
        <w:rPr>
          <w:rFonts w:ascii="Calibri" w:hAnsi="Calibri" w:cs="Calibri"/>
          <w:b w:val="0"/>
          <w:bCs w:val="0"/>
        </w:rPr>
        <w:t>Olsztynie</w:t>
      </w:r>
      <w:r w:rsidR="00B430DF" w:rsidRPr="00B430DF">
        <w:rPr>
          <w:rFonts w:ascii="Calibri" w:hAnsi="Calibri" w:cs="Calibri"/>
          <w:b w:val="0"/>
          <w:bCs w:val="0"/>
        </w:rPr>
        <w:t xml:space="preserve"> </w:t>
      </w:r>
      <w:r w:rsidR="00DE4DB4" w:rsidRPr="00B430DF">
        <w:rPr>
          <w:rFonts w:ascii="Calibri" w:hAnsi="Calibri" w:cs="Calibri"/>
          <w:b w:val="0"/>
          <w:bCs w:val="0"/>
        </w:rPr>
        <w:t>z dnia</w:t>
      </w:r>
      <w:r w:rsidR="00D6640F" w:rsidRPr="00B430DF">
        <w:rPr>
          <w:rFonts w:ascii="Calibri" w:hAnsi="Calibri" w:cs="Calibri"/>
          <w:b w:val="0"/>
          <w:bCs w:val="0"/>
        </w:rPr>
        <w:t xml:space="preserve"> </w:t>
      </w:r>
      <w:r w:rsidR="00523204">
        <w:rPr>
          <w:rFonts w:ascii="Calibri" w:hAnsi="Calibri" w:cs="Calibri"/>
          <w:b w:val="0"/>
          <w:bCs w:val="0"/>
        </w:rPr>
        <w:t>6 lipca</w:t>
      </w:r>
      <w:r w:rsidR="00DE4DB4" w:rsidRPr="00B430DF">
        <w:rPr>
          <w:rFonts w:ascii="Calibri" w:hAnsi="Calibri" w:cs="Calibri"/>
          <w:b w:val="0"/>
          <w:bCs w:val="0"/>
        </w:rPr>
        <w:t xml:space="preserve"> 20</w:t>
      </w:r>
      <w:r w:rsidR="00EE3EEB" w:rsidRPr="00B430DF">
        <w:rPr>
          <w:rFonts w:ascii="Calibri" w:hAnsi="Calibri" w:cs="Calibri"/>
          <w:b w:val="0"/>
          <w:bCs w:val="0"/>
        </w:rPr>
        <w:t>2</w:t>
      </w:r>
      <w:r w:rsidR="005E30D7" w:rsidRPr="00B430DF">
        <w:rPr>
          <w:rFonts w:ascii="Calibri" w:hAnsi="Calibri" w:cs="Calibri"/>
          <w:b w:val="0"/>
          <w:bCs w:val="0"/>
        </w:rPr>
        <w:t>6</w:t>
      </w:r>
      <w:r w:rsidR="007072BD" w:rsidRPr="00B430DF">
        <w:rPr>
          <w:rFonts w:ascii="Calibri" w:hAnsi="Calibri" w:cs="Calibri"/>
          <w:b w:val="0"/>
          <w:bCs w:val="0"/>
        </w:rPr>
        <w:t xml:space="preserve"> r.</w:t>
      </w:r>
    </w:p>
    <w:p w14:paraId="1B3890DD" w14:textId="381A4B1C" w:rsidR="007072BD" w:rsidRPr="00B430DF" w:rsidRDefault="007072BD" w:rsidP="00B430DF">
      <w:pPr>
        <w:pStyle w:val="Ngwek2"/>
        <w:spacing w:before="100" w:beforeAutospacing="1" w:after="100" w:afterAutospacing="1" w:line="360" w:lineRule="auto"/>
        <w:rPr>
          <w:rFonts w:ascii="Calibri" w:hAnsi="Calibri" w:cs="Calibri"/>
          <w:iCs w:val="0"/>
          <w:sz w:val="28"/>
          <w:szCs w:val="28"/>
        </w:rPr>
      </w:pPr>
      <w:r w:rsidRPr="00B430DF">
        <w:rPr>
          <w:rFonts w:ascii="Calibri" w:hAnsi="Calibri" w:cs="Calibri"/>
          <w:sz w:val="28"/>
          <w:szCs w:val="28"/>
        </w:rPr>
        <w:t>w sprawie ustanowienia zadań ochronnych dla rezerwatu przyrody</w:t>
      </w:r>
      <w:r w:rsidRPr="00B430DF">
        <w:rPr>
          <w:rFonts w:ascii="Calibri" w:hAnsi="Calibri" w:cs="Calibri"/>
          <w:i/>
          <w:sz w:val="28"/>
          <w:szCs w:val="28"/>
        </w:rPr>
        <w:t xml:space="preserve"> </w:t>
      </w:r>
      <w:r w:rsidR="00523204">
        <w:rPr>
          <w:rFonts w:ascii="Calibri" w:hAnsi="Calibri" w:cs="Calibri"/>
          <w:iCs w:val="0"/>
          <w:sz w:val="28"/>
          <w:szCs w:val="28"/>
        </w:rPr>
        <w:t>„Piłackie Wzgórza”</w:t>
      </w:r>
    </w:p>
    <w:p w14:paraId="7EFB60B3" w14:textId="77777777" w:rsidR="00523204" w:rsidRDefault="007072BD" w:rsidP="00523204">
      <w:pPr>
        <w:pStyle w:val="NormalnyWeb"/>
        <w:tabs>
          <w:tab w:val="left" w:pos="840"/>
        </w:tabs>
        <w:autoSpaceDE w:val="0"/>
        <w:spacing w:before="0" w:after="0" w:line="360" w:lineRule="auto"/>
        <w:rPr>
          <w:rFonts w:ascii="Calibri" w:hAnsi="Calibri" w:cs="Calibri"/>
          <w:color w:val="000000"/>
        </w:rPr>
      </w:pPr>
      <w:r w:rsidRPr="00B430DF">
        <w:rPr>
          <w:rFonts w:ascii="Calibri" w:hAnsi="Calibri" w:cs="Calibri"/>
          <w:color w:val="000000"/>
        </w:rPr>
        <w:t xml:space="preserve">Na podstawie </w:t>
      </w:r>
      <w:r w:rsidR="00523204" w:rsidRPr="00523204">
        <w:rPr>
          <w:rFonts w:ascii="Calibri" w:hAnsi="Calibri" w:cs="Calibri"/>
          <w:color w:val="000000"/>
        </w:rPr>
        <w:t>art. 22 ust. 2 pkt 2 ustawy z dnia 16 kwietnia 2004 r. o ochronie przyrody</w:t>
      </w:r>
      <w:r w:rsidR="00523204">
        <w:rPr>
          <w:rFonts w:ascii="Calibri" w:hAnsi="Calibri" w:cs="Calibri"/>
          <w:color w:val="000000"/>
        </w:rPr>
        <w:t xml:space="preserve"> </w:t>
      </w:r>
      <w:r w:rsidR="00523204" w:rsidRPr="00523204">
        <w:rPr>
          <w:rFonts w:ascii="Calibri" w:hAnsi="Calibri" w:cs="Calibri"/>
          <w:color w:val="000000"/>
        </w:rPr>
        <w:t>(Dz. U. z 2026 r. poz. 13, 426 i 737) zarządza się, co następuje.</w:t>
      </w:r>
    </w:p>
    <w:p w14:paraId="558B5EA7" w14:textId="77777777" w:rsidR="00523204" w:rsidRDefault="00523204" w:rsidP="00523204">
      <w:pPr>
        <w:pStyle w:val="NormalnyWeb"/>
        <w:tabs>
          <w:tab w:val="left" w:pos="840"/>
        </w:tabs>
        <w:autoSpaceDE w:val="0"/>
        <w:spacing w:before="0" w:after="0" w:line="360" w:lineRule="auto"/>
        <w:rPr>
          <w:rFonts w:ascii="Calibri" w:hAnsi="Calibri" w:cs="Calibri"/>
          <w:color w:val="000000"/>
        </w:rPr>
      </w:pPr>
      <w:r w:rsidRPr="00523204">
        <w:rPr>
          <w:rFonts w:ascii="Calibri" w:hAnsi="Calibri" w:cs="Calibri"/>
          <w:color w:val="000000"/>
        </w:rPr>
        <w:t xml:space="preserve"> § 1. Ustanawia się na rok zadania ochronne dla rezerwatu przyrody „Piłackie Wzgórza”, zwanego dalej „rezerwatem”.</w:t>
      </w:r>
    </w:p>
    <w:p w14:paraId="4EC10CEC" w14:textId="77777777" w:rsidR="00523204" w:rsidRDefault="00523204" w:rsidP="00523204">
      <w:pPr>
        <w:pStyle w:val="NormalnyWeb"/>
        <w:tabs>
          <w:tab w:val="left" w:pos="840"/>
        </w:tabs>
        <w:autoSpaceDE w:val="0"/>
        <w:spacing w:before="0" w:after="0" w:line="360" w:lineRule="auto"/>
        <w:rPr>
          <w:rFonts w:ascii="Calibri" w:hAnsi="Calibri" w:cs="Calibri"/>
          <w:color w:val="000000"/>
        </w:rPr>
      </w:pPr>
      <w:r w:rsidRPr="00523204">
        <w:rPr>
          <w:rFonts w:ascii="Calibri" w:hAnsi="Calibri" w:cs="Calibri"/>
          <w:color w:val="000000"/>
        </w:rPr>
        <w:t>§ 2. Zadania ochronne, o których mowa w § 1, obejmują:</w:t>
      </w:r>
    </w:p>
    <w:p w14:paraId="1B23AF92" w14:textId="77777777" w:rsidR="00523204" w:rsidRDefault="00523204" w:rsidP="00523204">
      <w:pPr>
        <w:pStyle w:val="NormalnyWeb"/>
        <w:numPr>
          <w:ilvl w:val="0"/>
          <w:numId w:val="12"/>
        </w:numPr>
        <w:tabs>
          <w:tab w:val="left" w:pos="840"/>
        </w:tabs>
        <w:autoSpaceDE w:val="0"/>
        <w:spacing w:before="0" w:after="0" w:line="360" w:lineRule="auto"/>
        <w:rPr>
          <w:rFonts w:ascii="Calibri" w:hAnsi="Calibri" w:cs="Calibri"/>
          <w:color w:val="000000"/>
        </w:rPr>
      </w:pPr>
      <w:r w:rsidRPr="00523204">
        <w:rPr>
          <w:rFonts w:ascii="Calibri" w:hAnsi="Calibri" w:cs="Calibri"/>
          <w:color w:val="000000"/>
        </w:rPr>
        <w:t>identyfikację i ocenę istniejących i potencjalnych zagrożeń wewnętrznych i zewnętrznych oraz sposoby eliminacji lub ograniczania tych zagrożeń i ich skutków, które są określone w załączniku nr 1 do zarządzenia;</w:t>
      </w:r>
    </w:p>
    <w:p w14:paraId="70F9AF3B" w14:textId="77777777" w:rsidR="00523204" w:rsidRDefault="00523204" w:rsidP="00523204">
      <w:pPr>
        <w:pStyle w:val="NormalnyWeb"/>
        <w:numPr>
          <w:ilvl w:val="0"/>
          <w:numId w:val="12"/>
        </w:numPr>
        <w:tabs>
          <w:tab w:val="left" w:pos="840"/>
        </w:tabs>
        <w:autoSpaceDE w:val="0"/>
        <w:spacing w:before="0" w:after="0" w:line="360" w:lineRule="auto"/>
        <w:rPr>
          <w:rFonts w:ascii="Calibri" w:hAnsi="Calibri" w:cs="Calibri"/>
          <w:color w:val="000000"/>
        </w:rPr>
      </w:pPr>
      <w:r w:rsidRPr="00523204">
        <w:rPr>
          <w:rFonts w:ascii="Calibri" w:hAnsi="Calibri" w:cs="Calibri"/>
          <w:color w:val="000000"/>
        </w:rPr>
        <w:t xml:space="preserve">opis sposobów ochrony czynnej gatunków oraz ekosystemów, z podaniem rodzaju, rozmiaru i lokalizacji poszczególnych zadań, które są określone w załączniku nr 2 do zarządzenia. </w:t>
      </w:r>
    </w:p>
    <w:p w14:paraId="4573DE80" w14:textId="77777777" w:rsidR="00523204" w:rsidRDefault="00523204" w:rsidP="00523204">
      <w:pPr>
        <w:pStyle w:val="NormalnyWeb"/>
        <w:tabs>
          <w:tab w:val="left" w:pos="840"/>
        </w:tabs>
        <w:autoSpaceDE w:val="0"/>
        <w:spacing w:before="0" w:after="0" w:line="360" w:lineRule="auto"/>
        <w:rPr>
          <w:rFonts w:ascii="Calibri" w:hAnsi="Calibri" w:cs="Calibri"/>
          <w:color w:val="000000"/>
        </w:rPr>
      </w:pPr>
      <w:r w:rsidRPr="00523204">
        <w:rPr>
          <w:rFonts w:ascii="Calibri" w:hAnsi="Calibri" w:cs="Calibri"/>
          <w:color w:val="000000"/>
        </w:rPr>
        <w:t>§ 3. Obszar rezerwatu objęty jest ochroną ścisłą z wyjątkiem obszaru realizacji zadań ochronnych określonych w załącznikach nr 2 i 3, który jest objęty ochroną czynną.</w:t>
      </w:r>
    </w:p>
    <w:p w14:paraId="3232D667" w14:textId="77777777" w:rsidR="00523204" w:rsidRDefault="00523204" w:rsidP="00523204">
      <w:pPr>
        <w:pStyle w:val="NormalnyWeb"/>
        <w:tabs>
          <w:tab w:val="left" w:pos="840"/>
        </w:tabs>
        <w:autoSpaceDE w:val="0"/>
        <w:spacing w:before="0" w:after="0" w:line="360" w:lineRule="auto"/>
        <w:rPr>
          <w:rFonts w:ascii="Calibri" w:hAnsi="Calibri" w:cs="Calibri"/>
          <w:color w:val="000000"/>
        </w:rPr>
      </w:pPr>
      <w:r w:rsidRPr="00523204">
        <w:rPr>
          <w:rFonts w:ascii="Calibri" w:hAnsi="Calibri" w:cs="Calibri"/>
          <w:color w:val="000000"/>
        </w:rPr>
        <w:t>§ 4. Nadzór nad wykonaniem zarządzenia sprawuje Regionalny Dyrektor Ochrony Środowiska w Olsztynie.</w:t>
      </w:r>
    </w:p>
    <w:p w14:paraId="39BC9F69" w14:textId="647327A2" w:rsidR="007072BD" w:rsidRDefault="00523204" w:rsidP="00523204">
      <w:pPr>
        <w:pStyle w:val="NormalnyWeb"/>
        <w:tabs>
          <w:tab w:val="left" w:pos="840"/>
        </w:tabs>
        <w:autoSpaceDE w:val="0"/>
        <w:spacing w:before="0" w:after="100" w:afterAutospacing="1" w:line="360" w:lineRule="auto"/>
        <w:rPr>
          <w:rFonts w:ascii="Calibri" w:hAnsi="Calibri" w:cs="Calibri"/>
          <w:color w:val="000000"/>
        </w:rPr>
      </w:pPr>
      <w:r w:rsidRPr="00523204">
        <w:rPr>
          <w:rFonts w:ascii="Calibri" w:hAnsi="Calibri" w:cs="Calibri"/>
          <w:color w:val="000000"/>
        </w:rPr>
        <w:t>§ 4. Zarządzenie wchodzi w życie z dniem podpisania</w:t>
      </w:r>
      <w:r w:rsidR="007072BD" w:rsidRPr="00B430DF">
        <w:rPr>
          <w:rFonts w:ascii="Calibri" w:hAnsi="Calibri" w:cs="Calibri"/>
          <w:color w:val="000000"/>
        </w:rPr>
        <w:t>.</w:t>
      </w:r>
    </w:p>
    <w:p w14:paraId="53A36AF9" w14:textId="77777777" w:rsidR="00B430DF" w:rsidRPr="00074DE5" w:rsidRDefault="00B430DF" w:rsidP="00B430DF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Regionaln</w:t>
      </w:r>
      <w:r>
        <w:rPr>
          <w:rFonts w:ascii="Calibri" w:hAnsi="Calibri" w:cs="Calibri"/>
        </w:rPr>
        <w:t>y</w:t>
      </w:r>
      <w:r w:rsidRPr="00074DE5">
        <w:rPr>
          <w:rFonts w:ascii="Calibri" w:hAnsi="Calibri" w:cs="Calibri"/>
        </w:rPr>
        <w:t xml:space="preserve"> Dyrektor</w:t>
      </w:r>
    </w:p>
    <w:p w14:paraId="3F4BB00B" w14:textId="77777777" w:rsidR="00B430DF" w:rsidRDefault="00B430DF" w:rsidP="00B430DF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Ochrony Środowiska </w:t>
      </w:r>
    </w:p>
    <w:p w14:paraId="55AD6AD0" w14:textId="77777777" w:rsidR="00B430DF" w:rsidRPr="00074DE5" w:rsidRDefault="00B430DF" w:rsidP="00B430DF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w Olsztynie</w:t>
      </w:r>
    </w:p>
    <w:p w14:paraId="143C5504" w14:textId="037FC6F3" w:rsidR="00BE7283" w:rsidRPr="00B430DF" w:rsidRDefault="00B430DF" w:rsidP="00B430DF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Agata Moździerz</w:t>
      </w:r>
      <w:bookmarkEnd w:id="0"/>
    </w:p>
    <w:p w14:paraId="721A7127" w14:textId="28F42DFA" w:rsidR="007072BD" w:rsidRPr="00B430DF" w:rsidRDefault="00B430DF" w:rsidP="00B430DF">
      <w:pPr>
        <w:snapToGrid w:val="0"/>
        <w:spacing w:after="100" w:afterAutospacing="1" w:line="360" w:lineRule="auto"/>
        <w:ind w:right="6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  <w:r w:rsidR="007072BD" w:rsidRPr="00B430DF">
        <w:rPr>
          <w:rFonts w:ascii="Calibri" w:hAnsi="Calibri" w:cs="Calibri"/>
          <w:color w:val="000000"/>
        </w:rPr>
        <w:lastRenderedPageBreak/>
        <w:t>Załącznik Nr 1</w:t>
      </w:r>
      <w:r w:rsidRPr="00B430DF">
        <w:rPr>
          <w:rFonts w:ascii="Calibri" w:hAnsi="Calibri" w:cs="Calibri"/>
          <w:color w:val="000000"/>
        </w:rPr>
        <w:t xml:space="preserve"> </w:t>
      </w:r>
      <w:r w:rsidR="007072BD" w:rsidRPr="00B430DF">
        <w:rPr>
          <w:rFonts w:ascii="Calibri" w:hAnsi="Calibri" w:cs="Calibri"/>
          <w:color w:val="000000"/>
        </w:rPr>
        <w:t xml:space="preserve">do Zarządzenia Nr </w:t>
      </w:r>
      <w:r w:rsidR="00523204">
        <w:rPr>
          <w:rFonts w:ascii="Calibri" w:hAnsi="Calibri" w:cs="Calibri"/>
          <w:color w:val="000000"/>
        </w:rPr>
        <w:t>27</w:t>
      </w:r>
      <w:r w:rsidRPr="00B430DF">
        <w:rPr>
          <w:rFonts w:ascii="Calibri" w:hAnsi="Calibri" w:cs="Calibri"/>
          <w:color w:val="000000"/>
        </w:rPr>
        <w:t xml:space="preserve"> </w:t>
      </w:r>
      <w:r w:rsidR="007072BD" w:rsidRPr="00B430DF">
        <w:rPr>
          <w:rFonts w:ascii="Calibri" w:hAnsi="Calibri" w:cs="Calibri"/>
          <w:color w:val="000000"/>
        </w:rPr>
        <w:t>Regionalnego Dyrektora Ochrony Środowiska w Olsztynie</w:t>
      </w:r>
      <w:r w:rsidRPr="00B430DF">
        <w:rPr>
          <w:rFonts w:ascii="Calibri" w:hAnsi="Calibri" w:cs="Calibri"/>
          <w:color w:val="000000"/>
        </w:rPr>
        <w:t xml:space="preserve"> </w:t>
      </w:r>
      <w:r w:rsidR="007072BD" w:rsidRPr="00B430DF">
        <w:rPr>
          <w:rFonts w:ascii="Calibri" w:hAnsi="Calibri" w:cs="Calibri"/>
          <w:color w:val="000000"/>
        </w:rPr>
        <w:t xml:space="preserve">z dnia </w:t>
      </w:r>
      <w:r w:rsidR="00523204">
        <w:rPr>
          <w:rFonts w:ascii="Calibri" w:hAnsi="Calibri" w:cs="Calibri"/>
          <w:color w:val="000000"/>
        </w:rPr>
        <w:t>6 lipca</w:t>
      </w:r>
      <w:r w:rsidR="0041614B" w:rsidRPr="00B430DF">
        <w:rPr>
          <w:rFonts w:ascii="Calibri" w:hAnsi="Calibri" w:cs="Calibri"/>
          <w:color w:val="000000"/>
        </w:rPr>
        <w:t xml:space="preserve"> </w:t>
      </w:r>
      <w:r w:rsidR="00C327C6" w:rsidRPr="00B430DF">
        <w:rPr>
          <w:rFonts w:ascii="Calibri" w:hAnsi="Calibri" w:cs="Calibri"/>
          <w:color w:val="000000"/>
        </w:rPr>
        <w:t>2</w:t>
      </w:r>
      <w:r w:rsidR="007072BD" w:rsidRPr="00B430DF">
        <w:rPr>
          <w:rFonts w:ascii="Calibri" w:hAnsi="Calibri" w:cs="Calibri"/>
          <w:color w:val="000000"/>
        </w:rPr>
        <w:t>0</w:t>
      </w:r>
      <w:r w:rsidR="0041614B" w:rsidRPr="00B430DF">
        <w:rPr>
          <w:rFonts w:ascii="Calibri" w:hAnsi="Calibri" w:cs="Calibri"/>
          <w:color w:val="000000"/>
        </w:rPr>
        <w:t>2</w:t>
      </w:r>
      <w:r w:rsidR="005E30D7" w:rsidRPr="00B430DF">
        <w:rPr>
          <w:rFonts w:ascii="Calibri" w:hAnsi="Calibri" w:cs="Calibri"/>
          <w:color w:val="000000"/>
        </w:rPr>
        <w:t>6</w:t>
      </w:r>
      <w:r>
        <w:rPr>
          <w:rFonts w:ascii="Calibri" w:hAnsi="Calibri" w:cs="Calibri"/>
          <w:color w:val="000000"/>
        </w:rPr>
        <w:t xml:space="preserve"> </w:t>
      </w:r>
      <w:r w:rsidR="007072BD" w:rsidRPr="00B430DF">
        <w:rPr>
          <w:rFonts w:ascii="Calibri" w:hAnsi="Calibri" w:cs="Calibri"/>
          <w:color w:val="000000"/>
        </w:rPr>
        <w:t>r.</w:t>
      </w:r>
    </w:p>
    <w:p w14:paraId="23BE12AE" w14:textId="7B39612E" w:rsidR="003C7540" w:rsidRPr="00B430DF" w:rsidRDefault="007072BD" w:rsidP="00B430DF">
      <w:pPr>
        <w:spacing w:after="100" w:afterAutospacing="1" w:line="360" w:lineRule="auto"/>
        <w:ind w:left="17"/>
        <w:rPr>
          <w:rFonts w:ascii="Calibri" w:hAnsi="Calibri" w:cs="Calibri"/>
        </w:rPr>
      </w:pPr>
      <w:r w:rsidRPr="00B430DF">
        <w:rPr>
          <w:rFonts w:ascii="Calibri" w:hAnsi="Calibri" w:cs="Calibri"/>
        </w:rPr>
        <w:t>Identyfikacja i ocena istniejących i potencjalnych zagrożeń wewnętrznych i zewnętrznych oraz sposoby eliminacji lub ograniczania tych zagrożeń i ich skutków.</w:t>
      </w:r>
    </w:p>
    <w:tbl>
      <w:tblPr>
        <w:tblW w:w="963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  Załącznik Nr 1 do Zarządzenia Nr 13 Regionalnego Dyrektora Ochrony Środowiska w Olsztynie z dnia 30  marca 2026 r."/>
        <w:tblDescription w:val="Identyfikacja istniejących i potencjalnych zagrożeń wewnętrznych i zewnętrznych oraz sposoby eliminacji lub ograniczenia tych zagrożeń i ich skutków."/>
      </w:tblPr>
      <w:tblGrid>
        <w:gridCol w:w="495"/>
        <w:gridCol w:w="4680"/>
        <w:gridCol w:w="4464"/>
      </w:tblGrid>
      <w:tr w:rsidR="007072BD" w:rsidRPr="00B430DF" w14:paraId="7B1BFE62" w14:textId="77777777" w:rsidTr="00B430DF">
        <w:tc>
          <w:tcPr>
            <w:tcW w:w="495" w:type="dxa"/>
          </w:tcPr>
          <w:p w14:paraId="0B27419D" w14:textId="794C7E54" w:rsidR="007072BD" w:rsidRPr="00B430DF" w:rsidRDefault="00B430DF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L</w:t>
            </w:r>
            <w:r w:rsidR="007072BD" w:rsidRPr="00B430DF">
              <w:rPr>
                <w:rFonts w:ascii="Calibri" w:hAnsi="Calibri" w:cs="Calibri"/>
              </w:rPr>
              <w:t>p.</w:t>
            </w:r>
          </w:p>
        </w:tc>
        <w:tc>
          <w:tcPr>
            <w:tcW w:w="4680" w:type="dxa"/>
          </w:tcPr>
          <w:p w14:paraId="7C0CD70F" w14:textId="77777777" w:rsidR="007072BD" w:rsidRPr="00B430DF" w:rsidRDefault="007072BD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Identyfikacja istniejących i potencjalnych zagrożeń wewnętrznych i zewnętrznych</w:t>
            </w:r>
          </w:p>
        </w:tc>
        <w:tc>
          <w:tcPr>
            <w:tcW w:w="4464" w:type="dxa"/>
          </w:tcPr>
          <w:p w14:paraId="13A34F0A" w14:textId="77777777" w:rsidR="007072BD" w:rsidRPr="00B430DF" w:rsidRDefault="007072BD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Sposoby eliminacji lub ograniczania zagrożeń wewnętrznych i zewnętrznych i ich skutków</w:t>
            </w:r>
          </w:p>
        </w:tc>
      </w:tr>
      <w:tr w:rsidR="00523204" w:rsidRPr="00B430DF" w14:paraId="32679040" w14:textId="77777777" w:rsidTr="00522E50">
        <w:tc>
          <w:tcPr>
            <w:tcW w:w="9639" w:type="dxa"/>
            <w:gridSpan w:val="3"/>
          </w:tcPr>
          <w:p w14:paraId="11DEFB9E" w14:textId="4F528CD5" w:rsidR="00523204" w:rsidRPr="00B430DF" w:rsidRDefault="00523204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523204">
              <w:rPr>
                <w:rFonts w:ascii="Calibri" w:hAnsi="Calibri" w:cs="Calibri"/>
              </w:rPr>
              <w:t>Zagrożenie istniejące wewnętrzne</w:t>
            </w:r>
          </w:p>
        </w:tc>
      </w:tr>
      <w:tr w:rsidR="002811A2" w:rsidRPr="00B430DF" w14:paraId="0FE071F8" w14:textId="77777777" w:rsidTr="00B430DF">
        <w:trPr>
          <w:trHeight w:val="1063"/>
        </w:trPr>
        <w:tc>
          <w:tcPr>
            <w:tcW w:w="495" w:type="dxa"/>
          </w:tcPr>
          <w:p w14:paraId="63A0E995" w14:textId="77777777" w:rsidR="002811A2" w:rsidRPr="00B430DF" w:rsidRDefault="002811A2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1.</w:t>
            </w:r>
          </w:p>
          <w:p w14:paraId="2F2DDBA9" w14:textId="77777777" w:rsidR="002811A2" w:rsidRPr="00B430DF" w:rsidRDefault="002811A2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680" w:type="dxa"/>
          </w:tcPr>
          <w:p w14:paraId="0D50B6C4" w14:textId="5DF14111" w:rsidR="002811A2" w:rsidRPr="00B430DF" w:rsidRDefault="00523204" w:rsidP="00B430DF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23204">
              <w:rPr>
                <w:rFonts w:ascii="Calibri" w:hAnsi="Calibri" w:cs="Calibri"/>
              </w:rPr>
              <w:t>Potencjalne zagrożenie wystąpienia pożaru lasu na skutek nagromadzenia materiału drzewnego powstałego po ścięciu drzew niebezpiecznych, utrudniony dostęp do drzewostanów w czasie wystąpienia pożaru</w:t>
            </w:r>
          </w:p>
        </w:tc>
        <w:tc>
          <w:tcPr>
            <w:tcW w:w="4464" w:type="dxa"/>
          </w:tcPr>
          <w:p w14:paraId="6C8044E8" w14:textId="1C82A7BA" w:rsidR="002811A2" w:rsidRPr="00B430DF" w:rsidRDefault="00523204" w:rsidP="00B430DF">
            <w:pPr>
              <w:autoSpaceDE w:val="0"/>
              <w:snapToGrid w:val="0"/>
              <w:spacing w:line="360" w:lineRule="auto"/>
              <w:rPr>
                <w:rFonts w:ascii="Calibri" w:hAnsi="Calibri" w:cs="Calibri"/>
              </w:rPr>
            </w:pPr>
            <w:r w:rsidRPr="00523204">
              <w:rPr>
                <w:rFonts w:ascii="Calibri" w:hAnsi="Calibri" w:cs="Calibri"/>
              </w:rPr>
              <w:t>Uprzątnięcie zalegającego suchego drewna oraz pozostałości drzewnych zlokalizowanych wzdłuż drogi publicznej przylegającej bezpośrednio do rezerwatu oraz drogi przebiegającej przez teren rezerwatu a stanowiącej dojazd pożarowy</w:t>
            </w:r>
          </w:p>
        </w:tc>
      </w:tr>
      <w:tr w:rsidR="007072BD" w:rsidRPr="00B430DF" w14:paraId="74147B89" w14:textId="77777777" w:rsidTr="00B430DF">
        <w:tc>
          <w:tcPr>
            <w:tcW w:w="495" w:type="dxa"/>
          </w:tcPr>
          <w:p w14:paraId="21687A1D" w14:textId="3120B408" w:rsidR="007072BD" w:rsidRPr="00B430DF" w:rsidRDefault="00523204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  <w:p w14:paraId="40217072" w14:textId="77777777" w:rsidR="007072BD" w:rsidRPr="00B430DF" w:rsidRDefault="007072BD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680" w:type="dxa"/>
          </w:tcPr>
          <w:p w14:paraId="5DE38AF2" w14:textId="7CDE2615" w:rsidR="007072BD" w:rsidRPr="00B430DF" w:rsidRDefault="00523204" w:rsidP="00B430DF">
            <w:pPr>
              <w:snapToGrid w:val="0"/>
              <w:spacing w:line="360" w:lineRule="auto"/>
              <w:rPr>
                <w:rFonts w:ascii="Calibri" w:eastAsia="Arial" w:hAnsi="Calibri" w:cs="Calibri"/>
              </w:rPr>
            </w:pPr>
            <w:r w:rsidRPr="00523204">
              <w:rPr>
                <w:rFonts w:ascii="Calibri" w:eastAsia="Arial" w:hAnsi="Calibri" w:cs="Calibri"/>
              </w:rPr>
              <w:t>Zagrożenie dla rodzimej flory ze względu na obecność na obszarze rezerwatu inwazyjnych gatunków roślin</w:t>
            </w:r>
          </w:p>
        </w:tc>
        <w:tc>
          <w:tcPr>
            <w:tcW w:w="4464" w:type="dxa"/>
          </w:tcPr>
          <w:p w14:paraId="7D565554" w14:textId="43CF26D0" w:rsidR="007072BD" w:rsidRPr="00B430DF" w:rsidRDefault="00523204" w:rsidP="00B430DF">
            <w:pPr>
              <w:autoSpaceDE w:val="0"/>
              <w:snapToGrid w:val="0"/>
              <w:spacing w:line="360" w:lineRule="auto"/>
              <w:rPr>
                <w:rFonts w:ascii="Calibri" w:eastAsia="Arial" w:hAnsi="Calibri" w:cs="Calibri"/>
              </w:rPr>
            </w:pPr>
            <w:r w:rsidRPr="00523204">
              <w:rPr>
                <w:rFonts w:ascii="Calibri" w:eastAsia="Arial" w:hAnsi="Calibri" w:cs="Calibri"/>
              </w:rPr>
              <w:t>Monitoring występowania inwazyjnych gatunków roślin</w:t>
            </w:r>
          </w:p>
        </w:tc>
      </w:tr>
    </w:tbl>
    <w:p w14:paraId="7156EF52" w14:textId="77777777" w:rsidR="00B430DF" w:rsidRDefault="00B430DF" w:rsidP="00B430DF">
      <w:pPr>
        <w:snapToGrid w:val="0"/>
        <w:spacing w:line="360" w:lineRule="auto"/>
        <w:ind w:right="5"/>
        <w:rPr>
          <w:rFonts w:ascii="Calibri" w:hAnsi="Calibri" w:cs="Calibri"/>
          <w:color w:val="000000"/>
        </w:rPr>
      </w:pPr>
    </w:p>
    <w:p w14:paraId="2B8B17B5" w14:textId="39C77912" w:rsidR="007072BD" w:rsidRPr="00B430DF" w:rsidRDefault="00B430DF" w:rsidP="00523204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  <w:r w:rsidR="007072BD" w:rsidRPr="00B430DF">
        <w:rPr>
          <w:rFonts w:ascii="Calibri" w:hAnsi="Calibri" w:cs="Calibri"/>
          <w:color w:val="000000"/>
        </w:rPr>
        <w:lastRenderedPageBreak/>
        <w:t xml:space="preserve">Załącznik Nr </w:t>
      </w:r>
      <w:r w:rsidR="001D28A9" w:rsidRPr="00B430DF">
        <w:rPr>
          <w:rFonts w:ascii="Calibri" w:hAnsi="Calibri" w:cs="Calibri"/>
          <w:color w:val="000000"/>
        </w:rPr>
        <w:t>2</w:t>
      </w:r>
      <w:r w:rsidRPr="00B430DF">
        <w:rPr>
          <w:rFonts w:ascii="Calibri" w:hAnsi="Calibri" w:cs="Calibri"/>
          <w:color w:val="000000"/>
        </w:rPr>
        <w:t xml:space="preserve"> </w:t>
      </w:r>
      <w:r w:rsidR="00D6640F" w:rsidRPr="00B430DF">
        <w:rPr>
          <w:rFonts w:ascii="Calibri" w:hAnsi="Calibri" w:cs="Calibri"/>
          <w:color w:val="000000"/>
        </w:rPr>
        <w:t xml:space="preserve">do Zarządzenia Nr </w:t>
      </w:r>
      <w:r w:rsidR="00523204">
        <w:rPr>
          <w:rFonts w:ascii="Calibri" w:hAnsi="Calibri" w:cs="Calibri"/>
          <w:color w:val="000000"/>
        </w:rPr>
        <w:t>27</w:t>
      </w:r>
      <w:r w:rsidRPr="00B430DF">
        <w:rPr>
          <w:rFonts w:ascii="Calibri" w:hAnsi="Calibri" w:cs="Calibri"/>
          <w:color w:val="000000"/>
        </w:rPr>
        <w:t xml:space="preserve"> </w:t>
      </w:r>
      <w:r w:rsidR="00D6640F" w:rsidRPr="00B430DF">
        <w:rPr>
          <w:rFonts w:ascii="Calibri" w:hAnsi="Calibri" w:cs="Calibri"/>
          <w:color w:val="000000"/>
        </w:rPr>
        <w:t>Regionalnego Dyrektora Ochrony Środowiska w Olsztynie</w:t>
      </w:r>
      <w:r w:rsidRPr="00B430DF">
        <w:rPr>
          <w:rFonts w:ascii="Calibri" w:hAnsi="Calibri" w:cs="Calibri"/>
          <w:color w:val="000000"/>
        </w:rPr>
        <w:t xml:space="preserve"> </w:t>
      </w:r>
      <w:r w:rsidR="00D6640F" w:rsidRPr="00B430DF">
        <w:rPr>
          <w:rFonts w:ascii="Calibri" w:hAnsi="Calibri" w:cs="Calibri"/>
          <w:color w:val="000000"/>
        </w:rPr>
        <w:t xml:space="preserve">z dnia </w:t>
      </w:r>
      <w:r w:rsidR="00523204">
        <w:rPr>
          <w:rFonts w:ascii="Calibri" w:hAnsi="Calibri" w:cs="Calibri"/>
          <w:color w:val="000000"/>
        </w:rPr>
        <w:t>6 lipca</w:t>
      </w:r>
      <w:r w:rsidR="00D6640F" w:rsidRPr="00B430DF">
        <w:rPr>
          <w:rFonts w:ascii="Calibri" w:hAnsi="Calibri" w:cs="Calibri"/>
          <w:color w:val="000000"/>
        </w:rPr>
        <w:t xml:space="preserve"> 20</w:t>
      </w:r>
      <w:r w:rsidR="0041614B" w:rsidRPr="00B430DF">
        <w:rPr>
          <w:rFonts w:ascii="Calibri" w:hAnsi="Calibri" w:cs="Calibri"/>
          <w:color w:val="000000"/>
        </w:rPr>
        <w:t>2</w:t>
      </w:r>
      <w:r w:rsidR="005E30D7" w:rsidRPr="00B430DF">
        <w:rPr>
          <w:rFonts w:ascii="Calibri" w:hAnsi="Calibri" w:cs="Calibri"/>
          <w:color w:val="000000"/>
        </w:rPr>
        <w:t>6</w:t>
      </w:r>
      <w:r w:rsidR="00D6640F" w:rsidRPr="00B430DF">
        <w:rPr>
          <w:rFonts w:ascii="Calibri" w:hAnsi="Calibri" w:cs="Calibri"/>
          <w:color w:val="000000"/>
        </w:rPr>
        <w:t xml:space="preserve"> r.</w:t>
      </w:r>
    </w:p>
    <w:p w14:paraId="6CA1CCFF" w14:textId="569E2BA6" w:rsidR="00CC2E40" w:rsidRPr="00B430DF" w:rsidRDefault="007072BD" w:rsidP="00523204">
      <w:pPr>
        <w:spacing w:after="100" w:afterAutospacing="1" w:line="360" w:lineRule="auto"/>
        <w:rPr>
          <w:rFonts w:ascii="Calibri" w:hAnsi="Calibri" w:cs="Calibri"/>
        </w:rPr>
      </w:pPr>
      <w:r w:rsidRPr="00B430DF">
        <w:rPr>
          <w:rFonts w:ascii="Calibri" w:hAnsi="Calibri" w:cs="Calibri"/>
        </w:rPr>
        <w:t>Opis sposobów ochrony czynnej ekosystemów, z podaniem rodzaju, rozmiaru i lokalizacji poszczególnych zadań.</w:t>
      </w:r>
    </w:p>
    <w:tbl>
      <w:tblPr>
        <w:tblW w:w="963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2 do Zarządzenia Nr 13 Regionalnego Dyrektora Ochrony Środowiska w Olsztynie z dnia 30 marca 2026 r."/>
        <w:tblDescription w:val="Opis sposobów ochrony czynnej ekosystemów, z podaniem rodzaju, rozmiaru i lokalizacji poszczególnych zadań."/>
      </w:tblPr>
      <w:tblGrid>
        <w:gridCol w:w="426"/>
        <w:gridCol w:w="4334"/>
        <w:gridCol w:w="2611"/>
        <w:gridCol w:w="2268"/>
      </w:tblGrid>
      <w:tr w:rsidR="007072BD" w:rsidRPr="00B430DF" w14:paraId="71379117" w14:textId="77777777" w:rsidTr="00523204">
        <w:tc>
          <w:tcPr>
            <w:tcW w:w="426" w:type="dxa"/>
          </w:tcPr>
          <w:p w14:paraId="09261738" w14:textId="77777777" w:rsidR="007072BD" w:rsidRPr="00B430DF" w:rsidRDefault="007072BD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Lp.</w:t>
            </w:r>
          </w:p>
        </w:tc>
        <w:tc>
          <w:tcPr>
            <w:tcW w:w="4334" w:type="dxa"/>
          </w:tcPr>
          <w:p w14:paraId="09EC166C" w14:textId="77777777" w:rsidR="007072BD" w:rsidRPr="00B430DF" w:rsidRDefault="007072BD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 xml:space="preserve">Rodzaj zadań </w:t>
            </w:r>
          </w:p>
          <w:p w14:paraId="4124E1D6" w14:textId="77777777" w:rsidR="007072BD" w:rsidRPr="00B430DF" w:rsidRDefault="007072BD" w:rsidP="00B430DF">
            <w:pPr>
              <w:pStyle w:val="Zawartotabeli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ochronnych</w:t>
            </w:r>
          </w:p>
        </w:tc>
        <w:tc>
          <w:tcPr>
            <w:tcW w:w="2611" w:type="dxa"/>
          </w:tcPr>
          <w:p w14:paraId="61998E21" w14:textId="77777777" w:rsidR="007072BD" w:rsidRPr="00B430DF" w:rsidRDefault="007072BD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Rozmiar zadań ochronnych</w:t>
            </w:r>
          </w:p>
        </w:tc>
        <w:tc>
          <w:tcPr>
            <w:tcW w:w="2268" w:type="dxa"/>
          </w:tcPr>
          <w:p w14:paraId="5AEE8232" w14:textId="77777777" w:rsidR="007072BD" w:rsidRPr="00B430DF" w:rsidRDefault="007072BD" w:rsidP="00B430DF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Lokalizacja zadań</w:t>
            </w:r>
          </w:p>
          <w:p w14:paraId="0B059BD2" w14:textId="77777777" w:rsidR="007072BD" w:rsidRPr="00B430DF" w:rsidRDefault="007072BD" w:rsidP="00B430DF">
            <w:pPr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ochronnych</w:t>
            </w:r>
          </w:p>
        </w:tc>
      </w:tr>
      <w:tr w:rsidR="00523204" w:rsidRPr="00B430DF" w14:paraId="2E497EC2" w14:textId="77777777" w:rsidTr="00523204">
        <w:tc>
          <w:tcPr>
            <w:tcW w:w="426" w:type="dxa"/>
          </w:tcPr>
          <w:p w14:paraId="212EA807" w14:textId="2D1925FC" w:rsidR="00523204" w:rsidRPr="00B430DF" w:rsidRDefault="00523204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4334" w:type="dxa"/>
          </w:tcPr>
          <w:p w14:paraId="15F0CF11" w14:textId="49B8F967" w:rsidR="00523204" w:rsidRPr="00B430DF" w:rsidRDefault="00523204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523204">
              <w:rPr>
                <w:rFonts w:ascii="Calibri" w:hAnsi="Calibri" w:cs="Calibri"/>
              </w:rPr>
              <w:t>Usunięcie wraz z możliwością zagospodarowania nagromadzonych mas drzewnych oraz pozostałości drzewnych w pasie 30 m od drogi publicznej bezpośrednio przylegającej do rezerwatu oraz drogi stanowiącej dojazd pożarowy przebiegający przez obszar rezerwatu</w:t>
            </w:r>
          </w:p>
        </w:tc>
        <w:tc>
          <w:tcPr>
            <w:tcW w:w="2611" w:type="dxa"/>
            <w:vMerge w:val="restart"/>
          </w:tcPr>
          <w:p w14:paraId="52446D55" w14:textId="6E2B6D07" w:rsidR="00523204" w:rsidRPr="00B430DF" w:rsidRDefault="00523204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523204">
              <w:rPr>
                <w:rFonts w:ascii="Calibri" w:hAnsi="Calibri" w:cs="Calibri"/>
              </w:rPr>
              <w:t>wg potrzeb</w:t>
            </w:r>
          </w:p>
        </w:tc>
        <w:tc>
          <w:tcPr>
            <w:tcW w:w="2268" w:type="dxa"/>
          </w:tcPr>
          <w:p w14:paraId="26232B86" w14:textId="06DFBC7F" w:rsidR="00523204" w:rsidRPr="00B430DF" w:rsidRDefault="00523204" w:rsidP="00B430DF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23204">
              <w:rPr>
                <w:rFonts w:ascii="Calibri" w:hAnsi="Calibri" w:cs="Calibri"/>
              </w:rPr>
              <w:t>wg mapy stanowiącej załącznik nr 3 do zarządzenia</w:t>
            </w:r>
          </w:p>
        </w:tc>
      </w:tr>
      <w:tr w:rsidR="00523204" w:rsidRPr="00B430DF" w14:paraId="31620CF6" w14:textId="77777777" w:rsidTr="00523204">
        <w:tc>
          <w:tcPr>
            <w:tcW w:w="426" w:type="dxa"/>
          </w:tcPr>
          <w:p w14:paraId="7A162890" w14:textId="5A9B7B12" w:rsidR="00523204" w:rsidRPr="00B430DF" w:rsidRDefault="00523204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4334" w:type="dxa"/>
          </w:tcPr>
          <w:p w14:paraId="3F1F0BCE" w14:textId="79B9C525" w:rsidR="00523204" w:rsidRPr="00B430DF" w:rsidRDefault="00523204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523204">
              <w:rPr>
                <w:rFonts w:ascii="Calibri" w:hAnsi="Calibri" w:cs="Calibri"/>
              </w:rPr>
              <w:t>Monitoring występowania inwazyjnych gatunków roślin na obszarze rezerwatu</w:t>
            </w:r>
          </w:p>
        </w:tc>
        <w:tc>
          <w:tcPr>
            <w:tcW w:w="2611" w:type="dxa"/>
            <w:vMerge/>
          </w:tcPr>
          <w:p w14:paraId="2514C277" w14:textId="77777777" w:rsidR="00523204" w:rsidRPr="00B430DF" w:rsidRDefault="00523204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268" w:type="dxa"/>
            <w:vMerge w:val="restart"/>
          </w:tcPr>
          <w:p w14:paraId="287526E6" w14:textId="13ECB9DE" w:rsidR="00523204" w:rsidRPr="00B430DF" w:rsidRDefault="00523204" w:rsidP="00B430DF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23204">
              <w:rPr>
                <w:rFonts w:ascii="Calibri" w:hAnsi="Calibri" w:cs="Calibri"/>
              </w:rPr>
              <w:t>obszar rezerwatu</w:t>
            </w:r>
          </w:p>
        </w:tc>
      </w:tr>
      <w:tr w:rsidR="00523204" w:rsidRPr="00B430DF" w14:paraId="0B58A9EF" w14:textId="77777777" w:rsidTr="00523204">
        <w:tc>
          <w:tcPr>
            <w:tcW w:w="426" w:type="dxa"/>
          </w:tcPr>
          <w:p w14:paraId="0DA8A645" w14:textId="7D6FD31E" w:rsidR="00523204" w:rsidRPr="00B430DF" w:rsidRDefault="00523204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4334" w:type="dxa"/>
          </w:tcPr>
          <w:p w14:paraId="19FF56E5" w14:textId="3CFB868A" w:rsidR="00523204" w:rsidRPr="00B430DF" w:rsidRDefault="00523204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523204">
              <w:rPr>
                <w:rFonts w:ascii="Calibri" w:hAnsi="Calibri" w:cs="Calibri"/>
              </w:rPr>
              <w:t>Monitoring stanu rezerwatu oraz efektów wykonania zadań ochronnych</w:t>
            </w:r>
          </w:p>
        </w:tc>
        <w:tc>
          <w:tcPr>
            <w:tcW w:w="2611" w:type="dxa"/>
            <w:vMerge/>
          </w:tcPr>
          <w:p w14:paraId="73B56103" w14:textId="77777777" w:rsidR="00523204" w:rsidRPr="00B430DF" w:rsidRDefault="00523204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268" w:type="dxa"/>
            <w:vMerge/>
          </w:tcPr>
          <w:p w14:paraId="1057976B" w14:textId="77777777" w:rsidR="00523204" w:rsidRPr="00B430DF" w:rsidRDefault="00523204" w:rsidP="00B430DF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</w:tr>
    </w:tbl>
    <w:p w14:paraId="20F01D8B" w14:textId="77777777" w:rsidR="00523204" w:rsidRDefault="00523204" w:rsidP="00523204">
      <w:pPr>
        <w:widowControl/>
        <w:suppressAutoHyphens w:val="0"/>
        <w:rPr>
          <w:rFonts w:ascii="Calibri" w:hAnsi="Calibri" w:cs="Calibri"/>
          <w:color w:val="000000"/>
        </w:rPr>
      </w:pPr>
    </w:p>
    <w:p w14:paraId="35CA0D16" w14:textId="77777777" w:rsidR="00523204" w:rsidRDefault="00523204">
      <w:pPr>
        <w:widowControl/>
        <w:suppressAutoHyphens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1E98CE52" w14:textId="36AA13E5" w:rsidR="001860F7" w:rsidRPr="00523204" w:rsidRDefault="0033792D" w:rsidP="00523204">
      <w:pPr>
        <w:widowControl/>
        <w:suppressAutoHyphens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1860F7">
        <w:rPr>
          <w:rFonts w:ascii="Calibri" w:hAnsi="Calibri" w:cs="Calibri"/>
          <w:color w:val="000000"/>
        </w:rPr>
        <w:lastRenderedPageBreak/>
        <w:t>Załącznik Nr 3</w:t>
      </w:r>
      <w:r w:rsidR="001860F7" w:rsidRPr="001860F7">
        <w:rPr>
          <w:rFonts w:ascii="Calibri" w:hAnsi="Calibri" w:cs="Calibri"/>
          <w:color w:val="000000"/>
        </w:rPr>
        <w:t xml:space="preserve"> </w:t>
      </w:r>
      <w:r w:rsidRPr="001860F7">
        <w:rPr>
          <w:rFonts w:ascii="Calibri" w:hAnsi="Calibri" w:cs="Calibri"/>
          <w:color w:val="000000"/>
        </w:rPr>
        <w:t xml:space="preserve">do Zarządzenia Nr </w:t>
      </w:r>
      <w:r w:rsidR="00523204">
        <w:rPr>
          <w:rFonts w:ascii="Calibri" w:hAnsi="Calibri" w:cs="Calibri"/>
          <w:color w:val="000000"/>
        </w:rPr>
        <w:t>27</w:t>
      </w:r>
      <w:r w:rsidR="001860F7" w:rsidRPr="001860F7">
        <w:rPr>
          <w:rFonts w:ascii="Calibri" w:hAnsi="Calibri" w:cs="Calibri"/>
          <w:color w:val="000000"/>
        </w:rPr>
        <w:t xml:space="preserve"> </w:t>
      </w:r>
      <w:r w:rsidRPr="001860F7">
        <w:rPr>
          <w:rFonts w:ascii="Calibri" w:hAnsi="Calibri" w:cs="Calibri"/>
          <w:color w:val="000000"/>
        </w:rPr>
        <w:t>Regionalnego Dyrektora Ochrony Środowiska w Olsztynie</w:t>
      </w:r>
      <w:r w:rsidR="001860F7" w:rsidRPr="001860F7">
        <w:rPr>
          <w:rFonts w:ascii="Calibri" w:hAnsi="Calibri" w:cs="Calibri"/>
          <w:color w:val="000000"/>
        </w:rPr>
        <w:t xml:space="preserve"> </w:t>
      </w:r>
      <w:r w:rsidRPr="001860F7">
        <w:rPr>
          <w:rFonts w:ascii="Calibri" w:hAnsi="Calibri" w:cs="Calibri"/>
          <w:color w:val="000000"/>
        </w:rPr>
        <w:t xml:space="preserve">z dnia </w:t>
      </w:r>
      <w:r w:rsidR="00523204">
        <w:rPr>
          <w:rFonts w:ascii="Calibri" w:hAnsi="Calibri" w:cs="Calibri"/>
          <w:color w:val="000000"/>
        </w:rPr>
        <w:t>6 lipca</w:t>
      </w:r>
      <w:r w:rsidR="0027786F" w:rsidRPr="001860F7">
        <w:rPr>
          <w:rFonts w:ascii="Calibri" w:hAnsi="Calibri" w:cs="Calibri"/>
          <w:color w:val="000000"/>
        </w:rPr>
        <w:t xml:space="preserve"> 20</w:t>
      </w:r>
      <w:r w:rsidR="00072561" w:rsidRPr="001860F7">
        <w:rPr>
          <w:rFonts w:ascii="Calibri" w:hAnsi="Calibri" w:cs="Calibri"/>
          <w:color w:val="000000"/>
        </w:rPr>
        <w:t>2</w:t>
      </w:r>
      <w:r w:rsidR="005E30D7" w:rsidRPr="001860F7">
        <w:rPr>
          <w:rFonts w:ascii="Calibri" w:hAnsi="Calibri" w:cs="Calibri"/>
          <w:color w:val="000000"/>
        </w:rPr>
        <w:t>6</w:t>
      </w:r>
      <w:r w:rsidRPr="001860F7">
        <w:rPr>
          <w:rFonts w:ascii="Calibri" w:hAnsi="Calibri" w:cs="Calibri"/>
          <w:color w:val="000000"/>
        </w:rPr>
        <w:t xml:space="preserve"> r.</w:t>
      </w:r>
    </w:p>
    <w:p w14:paraId="0F996F9F" w14:textId="2FAADC7C" w:rsidR="001764A1" w:rsidRDefault="00523204">
      <w:pPr>
        <w:pStyle w:val="Tekstpodstawowywcity"/>
        <w:spacing w:line="312" w:lineRule="auto"/>
        <w:ind w:firstLine="0"/>
        <w:jc w:val="center"/>
        <w:rPr>
          <w:rFonts w:ascii="Garamond" w:hAnsi="Garamond"/>
          <w:sz w:val="23"/>
          <w:szCs w:val="23"/>
        </w:rPr>
      </w:pPr>
      <w:r>
        <w:rPr>
          <w:noProof/>
          <w:color w:val="000000"/>
        </w:rPr>
        <w:drawing>
          <wp:inline distT="0" distB="0" distL="0" distR="0" wp14:anchorId="48D9544B" wp14:editId="39B2E486">
            <wp:extent cx="5362575" cy="7582838"/>
            <wp:effectExtent l="0" t="0" r="0" b="0"/>
            <wp:docPr id="1821241312" name="Obraz 1" descr="Załącznik nr 3 do zarządzenia Nr 27&#10;Regionalnego Dyrektora Ochrony Środowiska w Olsztynie z dnia 6 lipca 2026 r. przedstawiający obszar rezerwatu przyrody Piłackie Wzgórza oraz obszar realizacji zadań ochronnych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241312" name="Obraz 1" descr="Załącznik nr 3 do zarządzenia Nr 27&#10;Regionalnego Dyrektora Ochrony Środowiska w Olsztynie z dnia 6 lipca 2026 r. przedstawiający obszar rezerwatu przyrody Piłackie Wzgórza oraz obszar realizacji zadań ochronnych&#10;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4556" cy="7585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B8765" w14:textId="77777777" w:rsidR="001860F7" w:rsidRDefault="001860F7">
      <w:pPr>
        <w:widowControl/>
        <w:suppressAutoHyphens w:val="0"/>
        <w:rPr>
          <w:rFonts w:asciiTheme="majorHAnsi" w:eastAsiaTheme="majorEastAsia" w:hAnsiTheme="majorHAnsi" w:cstheme="majorBidi"/>
          <w:iCs/>
          <w:kern w:val="32"/>
          <w:sz w:val="32"/>
          <w:szCs w:val="32"/>
        </w:rPr>
      </w:pPr>
      <w:r>
        <w:br w:type="page"/>
      </w:r>
    </w:p>
    <w:p w14:paraId="0C5BE3E8" w14:textId="50BD65E9" w:rsidR="007072BD" w:rsidRPr="001860F7" w:rsidRDefault="007072BD" w:rsidP="001860F7">
      <w:pPr>
        <w:pStyle w:val="Ngwek2"/>
        <w:spacing w:before="0" w:after="0" w:line="360" w:lineRule="auto"/>
        <w:rPr>
          <w:sz w:val="28"/>
          <w:szCs w:val="28"/>
        </w:rPr>
      </w:pPr>
      <w:r w:rsidRPr="001860F7">
        <w:rPr>
          <w:sz w:val="28"/>
          <w:szCs w:val="28"/>
        </w:rPr>
        <w:lastRenderedPageBreak/>
        <w:t>U</w:t>
      </w:r>
      <w:r w:rsidR="001860F7" w:rsidRPr="001860F7">
        <w:rPr>
          <w:sz w:val="28"/>
          <w:szCs w:val="28"/>
        </w:rPr>
        <w:t>zasadnienie</w:t>
      </w:r>
    </w:p>
    <w:p w14:paraId="4B19D3E6" w14:textId="77777777" w:rsidR="00523204" w:rsidRDefault="007072BD" w:rsidP="00523204">
      <w:pPr>
        <w:spacing w:line="360" w:lineRule="auto"/>
        <w:rPr>
          <w:rFonts w:ascii="Calibri" w:hAnsi="Calibri" w:cs="Calibri"/>
          <w:color w:val="000000"/>
        </w:rPr>
      </w:pPr>
      <w:r w:rsidRPr="001860F7">
        <w:rPr>
          <w:rFonts w:ascii="Calibri" w:hAnsi="Calibri" w:cs="Calibri"/>
          <w:color w:val="000000"/>
        </w:rPr>
        <w:t xml:space="preserve">Zarządzenie </w:t>
      </w:r>
      <w:r w:rsidR="00523204" w:rsidRPr="00523204">
        <w:rPr>
          <w:rFonts w:ascii="Calibri" w:hAnsi="Calibri" w:cs="Calibri"/>
          <w:color w:val="000000"/>
        </w:rPr>
        <w:t>Regionalnego Dyrektora Ochrony Środowiska w Olsztynie w sprawie ustanowienia zadań ochronnych dla rezerwatu przyrody „Piłackie Wzgórza” jest wykonaniem delegacji</w:t>
      </w:r>
      <w:r w:rsidR="00523204">
        <w:rPr>
          <w:rFonts w:ascii="Calibri" w:hAnsi="Calibri" w:cs="Calibri"/>
          <w:color w:val="000000"/>
        </w:rPr>
        <w:t xml:space="preserve"> </w:t>
      </w:r>
      <w:r w:rsidR="00523204" w:rsidRPr="00523204">
        <w:rPr>
          <w:rFonts w:ascii="Calibri" w:hAnsi="Calibri" w:cs="Calibri"/>
          <w:color w:val="000000"/>
        </w:rPr>
        <w:t>ustawowej wynikającej z art. 22 ust. 2 pkt 2 ustawy z dnia 16 kwietnia 2004 r. o ochronie przyrody (Dz. U. z 2026 r. poz. 13 z późn. zm.).</w:t>
      </w:r>
    </w:p>
    <w:p w14:paraId="1A513D8C" w14:textId="77777777" w:rsidR="00523204" w:rsidRDefault="00523204" w:rsidP="00523204">
      <w:pPr>
        <w:spacing w:line="360" w:lineRule="auto"/>
        <w:rPr>
          <w:rFonts w:ascii="Calibri" w:hAnsi="Calibri" w:cs="Calibri"/>
          <w:color w:val="000000"/>
        </w:rPr>
      </w:pPr>
      <w:r w:rsidRPr="00523204">
        <w:rPr>
          <w:rFonts w:ascii="Calibri" w:hAnsi="Calibri" w:cs="Calibri"/>
          <w:color w:val="000000"/>
        </w:rPr>
        <w:t>Zgodnie z tym przepisem, regionalny dyrektor ochrony środowiska ustanawia w drodze zarządzenia zadania ochronne dla rezerwatów przyrody, dla których nie ustanowiono planów ochrony.</w:t>
      </w:r>
    </w:p>
    <w:p w14:paraId="67B62210" w14:textId="77777777" w:rsidR="00B57007" w:rsidRDefault="00523204" w:rsidP="00523204">
      <w:pPr>
        <w:spacing w:line="360" w:lineRule="auto"/>
        <w:rPr>
          <w:rFonts w:ascii="Calibri" w:hAnsi="Calibri" w:cs="Calibri"/>
          <w:color w:val="000000"/>
        </w:rPr>
      </w:pPr>
      <w:r w:rsidRPr="00523204">
        <w:rPr>
          <w:rFonts w:ascii="Calibri" w:hAnsi="Calibri" w:cs="Calibri"/>
          <w:color w:val="000000"/>
        </w:rPr>
        <w:t>Projekt zadań ochronnych dla ww. rezerwatu sporządzony został w oparciu o potencjalne zagrożenia dla rezerwatu, a tym samym przedmiotów ochrony dla ochrony których ten obszar został uznany za prawnie chroniony.</w:t>
      </w:r>
    </w:p>
    <w:p w14:paraId="4120F32A" w14:textId="77777777" w:rsidR="00B57007" w:rsidRDefault="00523204" w:rsidP="00523204">
      <w:pPr>
        <w:spacing w:line="360" w:lineRule="auto"/>
        <w:rPr>
          <w:rFonts w:ascii="Calibri" w:hAnsi="Calibri" w:cs="Calibri"/>
          <w:color w:val="000000"/>
        </w:rPr>
      </w:pPr>
      <w:r w:rsidRPr="00523204">
        <w:rPr>
          <w:rFonts w:ascii="Calibri" w:hAnsi="Calibri" w:cs="Calibri"/>
          <w:color w:val="000000"/>
        </w:rPr>
        <w:t>Wskazać należy, że celem ochrony przedmiotowego rezerwatu przyrody jest zachowanie i ochrona krajobrazu oraz siedlisk i zbiorowisk roślinnych w strefie silnie zróżnicowanej moreny czołowej wykształconej w czasie ostatniego zlodowacenia.</w:t>
      </w:r>
    </w:p>
    <w:p w14:paraId="58CCCE39" w14:textId="77777777" w:rsidR="00B57007" w:rsidRDefault="00523204" w:rsidP="00523204">
      <w:pPr>
        <w:spacing w:line="360" w:lineRule="auto"/>
        <w:rPr>
          <w:rFonts w:ascii="Calibri" w:hAnsi="Calibri" w:cs="Calibri"/>
          <w:color w:val="000000"/>
        </w:rPr>
      </w:pPr>
      <w:r w:rsidRPr="00523204">
        <w:rPr>
          <w:rFonts w:ascii="Calibri" w:hAnsi="Calibri" w:cs="Calibri"/>
          <w:color w:val="000000"/>
        </w:rPr>
        <w:t>Wskazać należy, że w ramach ochrony moreny czołowej Regionalny Dyrektor Ochrony Środowiska w Olsztynie nie dopuścił usuwania świerków zasiedlonych przez kambiofagii, o które wnioskowało w 2024 r. zarządca terenu, tj. Nadleśnictwo Borki. Tutejszy organ dopuścił jedynie ścinanie drzew powodujących zagrożenie dla ludzi i mienia ze względu, iż przy rezerwacie przyrody przebiega droga publiczna. Wskazać należy, że na skutek tego działania oraz wzmożonego rozwoju kambiofagów doszło do nagromadzenia mas drzewnych wzdłuż drogi, o której mowa powyżej, jak i wewnątrz rezerwatu przyrody. Uwzględniając obecne warunki pogodowe (wzrost liczby dni słonecznych z bardzo wysokimi temperaturami) oraz czynnik ludzki (np. wyrzucony przez użytkownika drogi niedopałek) łatwo będzie przy takich ilościach nagromadzonych iglastych mas drzewnych doprowadzić do pożaru.</w:t>
      </w:r>
    </w:p>
    <w:p w14:paraId="6391BB81" w14:textId="77777777" w:rsidR="00B57007" w:rsidRDefault="00523204" w:rsidP="00523204">
      <w:pPr>
        <w:spacing w:line="360" w:lineRule="auto"/>
        <w:rPr>
          <w:rFonts w:ascii="Calibri" w:hAnsi="Calibri" w:cs="Calibri"/>
          <w:color w:val="000000"/>
        </w:rPr>
      </w:pPr>
      <w:r w:rsidRPr="00523204">
        <w:rPr>
          <w:rFonts w:ascii="Calibri" w:hAnsi="Calibri" w:cs="Calibri"/>
          <w:color w:val="000000"/>
        </w:rPr>
        <w:t>Biorąc pod uwagę scharakteryzowane powyżej zagrożenie, tutejszy organ uznał za zasadne uprzątnięcie z pasa do 30 m od dróg wskazanych w załączniku nr 3 do niniejszego zarządzenia nagromadzonych mas drzewnych oraz pozostałości drzewnych w celu zminimalizowania ww. zagrożenia a tym samym doprowadzenia do zniszczenia siedlisk i zbiorowisk roślinnych stanowiących przedmiot ochrony w ww. rezerwacie przyrody.</w:t>
      </w:r>
    </w:p>
    <w:p w14:paraId="6893149D" w14:textId="77777777" w:rsidR="00B57007" w:rsidRDefault="00523204" w:rsidP="00B57007">
      <w:pPr>
        <w:spacing w:after="100" w:afterAutospacing="1" w:line="360" w:lineRule="auto"/>
        <w:rPr>
          <w:rFonts w:ascii="Calibri" w:hAnsi="Calibri" w:cs="Calibri"/>
          <w:color w:val="000000"/>
        </w:rPr>
      </w:pPr>
      <w:r w:rsidRPr="00523204">
        <w:rPr>
          <w:rFonts w:ascii="Calibri" w:hAnsi="Calibri" w:cs="Calibri"/>
          <w:color w:val="000000"/>
        </w:rPr>
        <w:t>Na obszarze rezerwatu przyrody zaplanowano również monitorowanie występowania inwazyjnych gatunków roślin, które występują na tym obszarze, jednakże usunięcie ich ze względów technicznych (zalegające masy wydzielającego się świerka) jest utrudnione.</w:t>
      </w:r>
    </w:p>
    <w:p w14:paraId="02112C6F" w14:textId="7785306D" w:rsidR="00523204" w:rsidRDefault="00523204" w:rsidP="00B57007">
      <w:pPr>
        <w:spacing w:after="100" w:afterAutospacing="1" w:line="360" w:lineRule="auto"/>
        <w:rPr>
          <w:rFonts w:ascii="Calibri" w:hAnsi="Calibri" w:cs="Calibri"/>
          <w:color w:val="000000"/>
        </w:rPr>
      </w:pPr>
      <w:r w:rsidRPr="00523204">
        <w:rPr>
          <w:rFonts w:ascii="Calibri" w:hAnsi="Calibri" w:cs="Calibri"/>
          <w:color w:val="000000"/>
        </w:rPr>
        <w:t>Niniejszy akt prawny obowiązywać będzie do dnia 6 lipca 2027 r.</w:t>
      </w:r>
    </w:p>
    <w:p w14:paraId="6DB226B3" w14:textId="77777777" w:rsidR="001860F7" w:rsidRDefault="001860F7" w:rsidP="001860F7">
      <w:pPr>
        <w:spacing w:line="360" w:lineRule="auto"/>
        <w:rPr>
          <w:rFonts w:ascii="Calibri" w:hAnsi="Calibri" w:cs="Calibri"/>
          <w:color w:val="000000"/>
        </w:rPr>
      </w:pPr>
      <w:r w:rsidRPr="001860F7">
        <w:rPr>
          <w:rFonts w:ascii="Calibri" w:hAnsi="Calibri" w:cs="Calibri"/>
        </w:rPr>
        <w:lastRenderedPageBreak/>
        <w:t>Regionalny Dyrektor</w:t>
      </w:r>
    </w:p>
    <w:p w14:paraId="7978EC7B" w14:textId="77777777" w:rsidR="001860F7" w:rsidRDefault="001860F7" w:rsidP="001860F7">
      <w:pPr>
        <w:spacing w:line="360" w:lineRule="auto"/>
        <w:rPr>
          <w:rFonts w:ascii="Calibri" w:hAnsi="Calibri" w:cs="Calibri"/>
        </w:rPr>
      </w:pPr>
      <w:r w:rsidRPr="001860F7">
        <w:rPr>
          <w:rFonts w:ascii="Calibri" w:hAnsi="Calibri" w:cs="Calibri"/>
        </w:rPr>
        <w:t>Ochrony Środowiska</w:t>
      </w:r>
    </w:p>
    <w:p w14:paraId="37C6A613" w14:textId="77777777" w:rsidR="001860F7" w:rsidRDefault="001860F7" w:rsidP="001860F7">
      <w:pPr>
        <w:spacing w:line="360" w:lineRule="auto"/>
        <w:rPr>
          <w:rFonts w:ascii="Calibri" w:hAnsi="Calibri" w:cs="Calibri"/>
        </w:rPr>
      </w:pPr>
      <w:r w:rsidRPr="001860F7">
        <w:rPr>
          <w:rFonts w:ascii="Calibri" w:hAnsi="Calibri" w:cs="Calibri"/>
        </w:rPr>
        <w:t>w Olsztyni</w:t>
      </w:r>
      <w:r>
        <w:rPr>
          <w:rFonts w:ascii="Calibri" w:hAnsi="Calibri" w:cs="Calibri"/>
        </w:rPr>
        <w:t>e</w:t>
      </w:r>
    </w:p>
    <w:p w14:paraId="75DDB849" w14:textId="5ADDEC6F" w:rsidR="001860F7" w:rsidRPr="001860F7" w:rsidRDefault="001860F7" w:rsidP="001860F7">
      <w:pPr>
        <w:spacing w:line="360" w:lineRule="auto"/>
        <w:rPr>
          <w:rFonts w:ascii="Calibri" w:hAnsi="Calibri" w:cs="Calibri"/>
          <w:color w:val="000000"/>
        </w:rPr>
      </w:pPr>
      <w:r w:rsidRPr="001860F7">
        <w:rPr>
          <w:rFonts w:ascii="Calibri" w:hAnsi="Calibri" w:cs="Calibri"/>
        </w:rPr>
        <w:t>Agata Moździerz</w:t>
      </w:r>
    </w:p>
    <w:sectPr w:rsidR="001860F7" w:rsidRPr="001860F7">
      <w:footerReference w:type="default" r:id="rId9"/>
      <w:footerReference w:type="first" r:id="rId10"/>
      <w:pgSz w:w="11905" w:h="16837"/>
      <w:pgMar w:top="930" w:right="1134" w:bottom="1601" w:left="1134" w:header="708" w:footer="10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D9442" w14:textId="77777777" w:rsidR="006F6625" w:rsidRDefault="006F6625">
      <w:r>
        <w:separator/>
      </w:r>
    </w:p>
  </w:endnote>
  <w:endnote w:type="continuationSeparator" w:id="0">
    <w:p w14:paraId="0732BB2B" w14:textId="77777777" w:rsidR="006F6625" w:rsidRDefault="006F6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8FBFC" w14:textId="77777777" w:rsidR="007072BD" w:rsidRDefault="007072BD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DE4056">
      <w:rPr>
        <w:noProof/>
      </w:rPr>
      <w:t>5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C113B" w14:textId="77777777" w:rsidR="007072BD" w:rsidRDefault="007072B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42457" w14:textId="77777777" w:rsidR="006F6625" w:rsidRDefault="006F6625">
      <w:r>
        <w:separator/>
      </w:r>
    </w:p>
  </w:footnote>
  <w:footnote w:type="continuationSeparator" w:id="0">
    <w:p w14:paraId="083F23D9" w14:textId="77777777" w:rsidR="006F6625" w:rsidRDefault="006F66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OpenSymbo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Garamond" w:hAnsi="Garamond" w:cs="OpenSymbol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Garamond" w:hAnsi="Garamond" w:cs="OpenSymbol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Garamond" w:hAnsi="Garamond" w:cs="OpenSymbol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Garamond" w:hAnsi="Garamond" w:cs="OpenSymbol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Garamond" w:hAnsi="Garamond" w:cs="OpenSymbol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Garamond" w:hAnsi="Garamond" w:cs="OpenSymbol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Garamond" w:hAnsi="Garamond" w:cs="OpenSymbol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Garamond" w:hAnsi="Garamond" w:cs="OpenSymbol"/>
        <w:sz w:val="22"/>
        <w:szCs w:val="22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1EECB86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Garamond" w:hAnsi="Garamond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Garamond" w:hAnsi="Garamond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Garamond" w:hAnsi="Garamond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Garamond" w:hAnsi="Garamond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Garamond" w:hAnsi="Garamond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Garamond" w:hAnsi="Garamond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Garamond" w:hAnsi="Garamond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Garamond" w:hAnsi="Garamond"/>
        <w:sz w:val="22"/>
        <w:szCs w:val="22"/>
      </w:rPr>
    </w:lvl>
  </w:abstractNum>
  <w:abstractNum w:abstractNumId="5" w15:restartNumberingAfterBreak="0">
    <w:nsid w:val="01430307"/>
    <w:multiLevelType w:val="hybridMultilevel"/>
    <w:tmpl w:val="87E494F4"/>
    <w:lvl w:ilvl="0" w:tplc="9E1C25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E6554"/>
    <w:multiLevelType w:val="hybridMultilevel"/>
    <w:tmpl w:val="356256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5D3EE6"/>
    <w:multiLevelType w:val="hybridMultilevel"/>
    <w:tmpl w:val="1EB67B38"/>
    <w:lvl w:ilvl="0" w:tplc="811A22CE">
      <w:start w:val="1"/>
      <w:numFmt w:val="decimal"/>
      <w:lvlText w:val="%1)"/>
      <w:lvlJc w:val="left"/>
      <w:pPr>
        <w:ind w:left="720" w:hanging="360"/>
      </w:pPr>
      <w:rPr>
        <w:rFonts w:eastAsia="Lucida Sans Unicode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A85C32"/>
    <w:multiLevelType w:val="hybridMultilevel"/>
    <w:tmpl w:val="88C452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1D64C2"/>
    <w:multiLevelType w:val="hybridMultilevel"/>
    <w:tmpl w:val="62CA79D4"/>
    <w:lvl w:ilvl="0" w:tplc="4486310C">
      <w:start w:val="1"/>
      <w:numFmt w:val="decimal"/>
      <w:lvlText w:val="%1)"/>
      <w:lvlJc w:val="left"/>
      <w:pPr>
        <w:ind w:left="720" w:hanging="360"/>
      </w:pPr>
      <w:rPr>
        <w:rFonts w:eastAsia="Lucida Sans Unicode" w:hint="default"/>
        <w:b w:val="0"/>
        <w:bCs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89048C"/>
    <w:multiLevelType w:val="hybridMultilevel"/>
    <w:tmpl w:val="A16419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097063"/>
    <w:multiLevelType w:val="hybridMultilevel"/>
    <w:tmpl w:val="98DCA002"/>
    <w:lvl w:ilvl="0" w:tplc="9E1C25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1740117">
    <w:abstractNumId w:val="0"/>
  </w:num>
  <w:num w:numId="2" w16cid:durableId="481040252">
    <w:abstractNumId w:val="1"/>
  </w:num>
  <w:num w:numId="3" w16cid:durableId="703751459">
    <w:abstractNumId w:val="2"/>
  </w:num>
  <w:num w:numId="4" w16cid:durableId="1023896426">
    <w:abstractNumId w:val="3"/>
  </w:num>
  <w:num w:numId="5" w16cid:durableId="145124057">
    <w:abstractNumId w:val="4"/>
  </w:num>
  <w:num w:numId="6" w16cid:durableId="1110080310">
    <w:abstractNumId w:val="9"/>
  </w:num>
  <w:num w:numId="7" w16cid:durableId="393819456">
    <w:abstractNumId w:val="7"/>
  </w:num>
  <w:num w:numId="8" w16cid:durableId="459497922">
    <w:abstractNumId w:val="10"/>
  </w:num>
  <w:num w:numId="9" w16cid:durableId="1055081642">
    <w:abstractNumId w:val="11"/>
  </w:num>
  <w:num w:numId="10" w16cid:durableId="1436249401">
    <w:abstractNumId w:val="5"/>
  </w:num>
  <w:num w:numId="11" w16cid:durableId="656736366">
    <w:abstractNumId w:val="6"/>
  </w:num>
  <w:num w:numId="12" w16cid:durableId="11600792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DB4"/>
    <w:rsid w:val="00000DEA"/>
    <w:rsid w:val="00002038"/>
    <w:rsid w:val="00037ED7"/>
    <w:rsid w:val="000539CE"/>
    <w:rsid w:val="00064BCE"/>
    <w:rsid w:val="00072561"/>
    <w:rsid w:val="000732D9"/>
    <w:rsid w:val="00075F9E"/>
    <w:rsid w:val="00090FFB"/>
    <w:rsid w:val="000924B4"/>
    <w:rsid w:val="00095937"/>
    <w:rsid w:val="00096180"/>
    <w:rsid w:val="000A126F"/>
    <w:rsid w:val="000B2C51"/>
    <w:rsid w:val="000B2F0E"/>
    <w:rsid w:val="000C030F"/>
    <w:rsid w:val="000C3957"/>
    <w:rsid w:val="000E592F"/>
    <w:rsid w:val="000F0517"/>
    <w:rsid w:val="001328FD"/>
    <w:rsid w:val="00132DED"/>
    <w:rsid w:val="00142922"/>
    <w:rsid w:val="001444C0"/>
    <w:rsid w:val="001625F7"/>
    <w:rsid w:val="001764A1"/>
    <w:rsid w:val="001860F7"/>
    <w:rsid w:val="001A40D4"/>
    <w:rsid w:val="001C4D1C"/>
    <w:rsid w:val="001D0735"/>
    <w:rsid w:val="001D28A9"/>
    <w:rsid w:val="001F0EFA"/>
    <w:rsid w:val="00213C8F"/>
    <w:rsid w:val="0024082D"/>
    <w:rsid w:val="00241A12"/>
    <w:rsid w:val="00242360"/>
    <w:rsid w:val="00255258"/>
    <w:rsid w:val="00273D60"/>
    <w:rsid w:val="0027786F"/>
    <w:rsid w:val="002811A2"/>
    <w:rsid w:val="002872B1"/>
    <w:rsid w:val="00290F7A"/>
    <w:rsid w:val="0029199E"/>
    <w:rsid w:val="002A5073"/>
    <w:rsid w:val="002A5641"/>
    <w:rsid w:val="002B08DD"/>
    <w:rsid w:val="002C2528"/>
    <w:rsid w:val="002E4D48"/>
    <w:rsid w:val="002E504B"/>
    <w:rsid w:val="002E7A89"/>
    <w:rsid w:val="00310EA7"/>
    <w:rsid w:val="00316C48"/>
    <w:rsid w:val="0033792D"/>
    <w:rsid w:val="0034781A"/>
    <w:rsid w:val="00390597"/>
    <w:rsid w:val="003A6577"/>
    <w:rsid w:val="003C7540"/>
    <w:rsid w:val="003E721B"/>
    <w:rsid w:val="0041614B"/>
    <w:rsid w:val="00444334"/>
    <w:rsid w:val="0045648B"/>
    <w:rsid w:val="00464C89"/>
    <w:rsid w:val="00491F2C"/>
    <w:rsid w:val="0049551F"/>
    <w:rsid w:val="004A73BA"/>
    <w:rsid w:val="004B0CEA"/>
    <w:rsid w:val="004D7758"/>
    <w:rsid w:val="004F15FD"/>
    <w:rsid w:val="004F253D"/>
    <w:rsid w:val="00504E9D"/>
    <w:rsid w:val="00523204"/>
    <w:rsid w:val="00531EBF"/>
    <w:rsid w:val="00535F8B"/>
    <w:rsid w:val="00542D36"/>
    <w:rsid w:val="00560E1E"/>
    <w:rsid w:val="00573114"/>
    <w:rsid w:val="005B4812"/>
    <w:rsid w:val="005B7AD3"/>
    <w:rsid w:val="005E05FF"/>
    <w:rsid w:val="005E30D7"/>
    <w:rsid w:val="005F4208"/>
    <w:rsid w:val="006004C7"/>
    <w:rsid w:val="0060550B"/>
    <w:rsid w:val="00617278"/>
    <w:rsid w:val="0062372B"/>
    <w:rsid w:val="00637B74"/>
    <w:rsid w:val="006628CF"/>
    <w:rsid w:val="00670EC2"/>
    <w:rsid w:val="00693A19"/>
    <w:rsid w:val="006A4842"/>
    <w:rsid w:val="006C643C"/>
    <w:rsid w:val="006D78A3"/>
    <w:rsid w:val="006F6625"/>
    <w:rsid w:val="00700133"/>
    <w:rsid w:val="007072BD"/>
    <w:rsid w:val="007251C4"/>
    <w:rsid w:val="00737734"/>
    <w:rsid w:val="00752035"/>
    <w:rsid w:val="00791A31"/>
    <w:rsid w:val="00795E40"/>
    <w:rsid w:val="007A3FBE"/>
    <w:rsid w:val="007B0719"/>
    <w:rsid w:val="007B1B87"/>
    <w:rsid w:val="007C19C1"/>
    <w:rsid w:val="007D7011"/>
    <w:rsid w:val="007E1F4E"/>
    <w:rsid w:val="007F5238"/>
    <w:rsid w:val="00803C96"/>
    <w:rsid w:val="0082584C"/>
    <w:rsid w:val="00825A11"/>
    <w:rsid w:val="00827D4B"/>
    <w:rsid w:val="00830828"/>
    <w:rsid w:val="00837161"/>
    <w:rsid w:val="00856E16"/>
    <w:rsid w:val="0086772E"/>
    <w:rsid w:val="00874085"/>
    <w:rsid w:val="00882C79"/>
    <w:rsid w:val="008F65FD"/>
    <w:rsid w:val="008F6E39"/>
    <w:rsid w:val="00904E7E"/>
    <w:rsid w:val="00914C0C"/>
    <w:rsid w:val="009170A8"/>
    <w:rsid w:val="00925FE3"/>
    <w:rsid w:val="00944877"/>
    <w:rsid w:val="00950F71"/>
    <w:rsid w:val="00951404"/>
    <w:rsid w:val="009627E3"/>
    <w:rsid w:val="00971CA2"/>
    <w:rsid w:val="00977E56"/>
    <w:rsid w:val="009862B6"/>
    <w:rsid w:val="009B52D3"/>
    <w:rsid w:val="009C0C35"/>
    <w:rsid w:val="009C11C7"/>
    <w:rsid w:val="009C4F8F"/>
    <w:rsid w:val="009C671D"/>
    <w:rsid w:val="009D58C5"/>
    <w:rsid w:val="009F3447"/>
    <w:rsid w:val="00A01186"/>
    <w:rsid w:val="00A12B6E"/>
    <w:rsid w:val="00A25C5C"/>
    <w:rsid w:val="00A52ACB"/>
    <w:rsid w:val="00A63571"/>
    <w:rsid w:val="00AB2792"/>
    <w:rsid w:val="00AB7AA7"/>
    <w:rsid w:val="00AB7FCD"/>
    <w:rsid w:val="00AF226F"/>
    <w:rsid w:val="00AF2A5D"/>
    <w:rsid w:val="00B12298"/>
    <w:rsid w:val="00B13A86"/>
    <w:rsid w:val="00B22B43"/>
    <w:rsid w:val="00B260BD"/>
    <w:rsid w:val="00B430DF"/>
    <w:rsid w:val="00B479EB"/>
    <w:rsid w:val="00B57007"/>
    <w:rsid w:val="00B57C3F"/>
    <w:rsid w:val="00B8177C"/>
    <w:rsid w:val="00B93171"/>
    <w:rsid w:val="00B96382"/>
    <w:rsid w:val="00BA2AFB"/>
    <w:rsid w:val="00BA3E2A"/>
    <w:rsid w:val="00BB5589"/>
    <w:rsid w:val="00BC2E4E"/>
    <w:rsid w:val="00BE1AF6"/>
    <w:rsid w:val="00BE7283"/>
    <w:rsid w:val="00BF6A29"/>
    <w:rsid w:val="00C12793"/>
    <w:rsid w:val="00C327C6"/>
    <w:rsid w:val="00C5048E"/>
    <w:rsid w:val="00C90A26"/>
    <w:rsid w:val="00C92A91"/>
    <w:rsid w:val="00CC1ADF"/>
    <w:rsid w:val="00CC2E40"/>
    <w:rsid w:val="00CC3146"/>
    <w:rsid w:val="00CD252C"/>
    <w:rsid w:val="00CD4AAE"/>
    <w:rsid w:val="00CE7BF0"/>
    <w:rsid w:val="00D02C11"/>
    <w:rsid w:val="00D1040A"/>
    <w:rsid w:val="00D2750A"/>
    <w:rsid w:val="00D643EB"/>
    <w:rsid w:val="00D64794"/>
    <w:rsid w:val="00D6640F"/>
    <w:rsid w:val="00D86D7E"/>
    <w:rsid w:val="00DA28EA"/>
    <w:rsid w:val="00DB3891"/>
    <w:rsid w:val="00DC06AE"/>
    <w:rsid w:val="00DC6A18"/>
    <w:rsid w:val="00DD1AAE"/>
    <w:rsid w:val="00DD564C"/>
    <w:rsid w:val="00DE4056"/>
    <w:rsid w:val="00DE4DB4"/>
    <w:rsid w:val="00DE5792"/>
    <w:rsid w:val="00DF29FA"/>
    <w:rsid w:val="00E04AED"/>
    <w:rsid w:val="00E137E1"/>
    <w:rsid w:val="00E25541"/>
    <w:rsid w:val="00E42AA3"/>
    <w:rsid w:val="00E45E5C"/>
    <w:rsid w:val="00E61431"/>
    <w:rsid w:val="00E711A2"/>
    <w:rsid w:val="00E8097A"/>
    <w:rsid w:val="00E92CE1"/>
    <w:rsid w:val="00EA0676"/>
    <w:rsid w:val="00EA768F"/>
    <w:rsid w:val="00EB10B1"/>
    <w:rsid w:val="00EC6E2D"/>
    <w:rsid w:val="00EE3EEB"/>
    <w:rsid w:val="00EE5027"/>
    <w:rsid w:val="00EE5723"/>
    <w:rsid w:val="00F266B5"/>
    <w:rsid w:val="00F41778"/>
    <w:rsid w:val="00F4315C"/>
    <w:rsid w:val="00F434D3"/>
    <w:rsid w:val="00F45D45"/>
    <w:rsid w:val="00F53E12"/>
    <w:rsid w:val="00F53E8D"/>
    <w:rsid w:val="00F55E2E"/>
    <w:rsid w:val="00F63E75"/>
    <w:rsid w:val="00F85EC6"/>
    <w:rsid w:val="00F918BB"/>
    <w:rsid w:val="00F97F35"/>
    <w:rsid w:val="00FA560F"/>
    <w:rsid w:val="00FE3D42"/>
    <w:rsid w:val="00FF537B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AFA10CB"/>
  <w15:chartTrackingRefBased/>
  <w15:docId w15:val="{6665574B-069B-4959-AD7A-ACA754A16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30D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qFormat/>
    <w:pPr>
      <w:keepNext/>
      <w:widowControl/>
      <w:numPr>
        <w:ilvl w:val="2"/>
        <w:numId w:val="1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z0">
    <w:name w:val="WW8Num3z0"/>
    <w:rPr>
      <w:rFonts w:ascii="Garamond" w:hAnsi="Garamond" w:cs="OpenSymbol"/>
      <w:sz w:val="22"/>
      <w:szCs w:val="22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5z0">
    <w:name w:val="WW8Num5z0"/>
    <w:rPr>
      <w:rFonts w:ascii="Garamond" w:hAnsi="Garamond"/>
      <w:sz w:val="22"/>
      <w:szCs w:val="22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3z1">
    <w:name w:val="WW8Num3z1"/>
    <w:rPr>
      <w:rFonts w:ascii="Wingdings" w:hAnsi="Wingdings" w:cs="OpenSymbol"/>
    </w:rPr>
  </w:style>
  <w:style w:type="character" w:customStyle="1" w:styleId="WW8Num3z2">
    <w:name w:val="WW8Num3z2"/>
    <w:rPr>
      <w:rFonts w:ascii="OpenSymbol" w:hAnsi="OpenSymbol" w:cs="OpenSymbol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8Num4z2">
    <w:name w:val="WW8Num4z2"/>
    <w:rPr>
      <w:rFonts w:ascii="Symbol" w:hAnsi="Symbol" w:cs="OpenSymbol"/>
    </w:rPr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Domylnaczcionkaakapitu2">
    <w:name w:val="Domyślna czcionka akapitu2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styleId="Uwydatnienie">
    <w:name w:val="Emphasis"/>
    <w:qFormat/>
    <w:rPr>
      <w:rFonts w:ascii="Times New Roman" w:hAnsi="Times New Roman" w:cs="Times New Roman"/>
      <w:i/>
      <w:iCs/>
    </w:rPr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Znakinumeracji">
    <w:name w:val="Znaki numeracji"/>
    <w:rPr>
      <w:rFonts w:ascii="Garamond" w:hAnsi="Garamond"/>
      <w:sz w:val="22"/>
      <w:szCs w:val="22"/>
    </w:rPr>
  </w:style>
  <w:style w:type="character" w:customStyle="1" w:styleId="Odwoanieprzypisukocowego1">
    <w:name w:val="Odwołanie przypisu końcowego1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ytu">
    <w:name w:val="Title"/>
    <w:basedOn w:val="Normalny"/>
    <w:next w:val="Podtytu"/>
    <w:qFormat/>
    <w:pPr>
      <w:jc w:val="center"/>
    </w:pPr>
    <w:rPr>
      <w:b/>
      <w:caps/>
    </w:rPr>
  </w:style>
  <w:style w:type="paragraph" w:styleId="Podtytu">
    <w:name w:val="Subtitle"/>
    <w:basedOn w:val="Normalny"/>
    <w:next w:val="Tekstpodstawowy"/>
    <w:qFormat/>
    <w:pPr>
      <w:spacing w:after="60"/>
      <w:jc w:val="center"/>
    </w:pPr>
    <w:rPr>
      <w:rFonts w:ascii="Arial" w:hAnsi="Arial" w:cs="Arial"/>
    </w:rPr>
  </w:style>
  <w:style w:type="paragraph" w:customStyle="1" w:styleId="zdnia">
    <w:name w:val="z dnia"/>
    <w:basedOn w:val="Normalny"/>
    <w:pPr>
      <w:autoSpaceDE w:val="0"/>
      <w:jc w:val="center"/>
    </w:pPr>
  </w:style>
  <w:style w:type="paragraph" w:styleId="NormalnyWeb">
    <w:name w:val="Normal (Web)"/>
    <w:basedOn w:val="Normalny"/>
    <w:pPr>
      <w:suppressAutoHyphens w:val="0"/>
      <w:spacing w:before="280" w:after="280"/>
    </w:p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Tekstpodstawowywcity">
    <w:name w:val="Body Text Indent"/>
    <w:basedOn w:val="Normalny"/>
    <w:pPr>
      <w:spacing w:line="360" w:lineRule="auto"/>
      <w:ind w:firstLine="540"/>
      <w:jc w:val="both"/>
    </w:pPr>
  </w:style>
  <w:style w:type="paragraph" w:customStyle="1" w:styleId="Tekstpodstawowy21">
    <w:name w:val="Tekst podstawowy 21"/>
    <w:basedOn w:val="Normalny"/>
    <w:pPr>
      <w:spacing w:line="360" w:lineRule="auto"/>
      <w:ind w:right="43"/>
      <w:jc w:val="both"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dstawa">
    <w:name w:val="podstawa"/>
    <w:pPr>
      <w:numPr>
        <w:numId w:val="2"/>
      </w:numPr>
      <w:suppressAutoHyphens/>
      <w:spacing w:before="80" w:after="240"/>
      <w:jc w:val="both"/>
    </w:pPr>
    <w:rPr>
      <w:rFonts w:eastAsia="Arial"/>
      <w:kern w:val="1"/>
      <w:sz w:val="24"/>
      <w:lang w:eastAsia="ar-SA"/>
    </w:rPr>
  </w:style>
  <w:style w:type="paragraph" w:customStyle="1" w:styleId="Normalny1">
    <w:name w:val="Normalny1"/>
    <w:basedOn w:val="Normalny"/>
    <w:rPr>
      <w:sz w:val="20"/>
      <w:szCs w:val="20"/>
    </w:rPr>
  </w:style>
  <w:style w:type="paragraph" w:customStyle="1" w:styleId="Tekstpodstawowywcity21">
    <w:name w:val="Tekst podstawowy wcięty 21"/>
    <w:basedOn w:val="Normalny1"/>
    <w:pPr>
      <w:ind w:firstLine="708"/>
    </w:pPr>
    <w:rPr>
      <w:sz w:val="28"/>
    </w:rPr>
  </w:style>
  <w:style w:type="paragraph" w:styleId="Stopka">
    <w:name w:val="footer"/>
    <w:basedOn w:val="Normalny"/>
    <w:pPr>
      <w:suppressLineNumbers/>
      <w:tabs>
        <w:tab w:val="center" w:pos="4818"/>
        <w:tab w:val="right" w:pos="9637"/>
      </w:tabs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4DB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E4DB4"/>
    <w:rPr>
      <w:rFonts w:eastAsia="Lucida Sans Unicode"/>
      <w:kern w:val="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58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D58C5"/>
    <w:rPr>
      <w:rFonts w:ascii="Segoe UI" w:eastAsia="Lucida Sans Unicode" w:hAnsi="Segoe UI" w:cs="Segoe UI"/>
      <w:kern w:val="1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6055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550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0550B"/>
    <w:rPr>
      <w:rFonts w:eastAsia="Lucida Sans Unicode"/>
      <w:kern w:val="1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550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0550B"/>
    <w:rPr>
      <w:rFonts w:eastAsia="Lucida Sans Unicode"/>
      <w:b/>
      <w:bCs/>
      <w:kern w:val="1"/>
    </w:rPr>
  </w:style>
  <w:style w:type="character" w:customStyle="1" w:styleId="Nagwek1Znak">
    <w:name w:val="Nagłówek 1 Znak"/>
    <w:basedOn w:val="Domylnaczcionkaakapitu"/>
    <w:link w:val="Nagwek1"/>
    <w:uiPriority w:val="9"/>
    <w:rsid w:val="00B430D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Ngwek2">
    <w:name w:val="Ngłówek 2"/>
    <w:basedOn w:val="Nagwek1"/>
    <w:link w:val="Ngwek2Znak"/>
    <w:qFormat/>
    <w:rsid w:val="00B430DF"/>
    <w:rPr>
      <w:b w:val="0"/>
      <w:bCs w:val="0"/>
      <w:iCs/>
    </w:rPr>
  </w:style>
  <w:style w:type="character" w:customStyle="1" w:styleId="Ngwek2Znak">
    <w:name w:val="Ngłówek 2 Znak"/>
    <w:basedOn w:val="Nagwek1Znak"/>
    <w:link w:val="Ngwek2"/>
    <w:rsid w:val="00B430DF"/>
    <w:rPr>
      <w:rFonts w:asciiTheme="majorHAnsi" w:eastAsiaTheme="majorEastAsia" w:hAnsiTheme="majorHAnsi" w:cstheme="majorBidi"/>
      <w:b w:val="0"/>
      <w:bCs w:val="0"/>
      <w:i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B430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E4A58-CA62-4122-A268-4B957183D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836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Zarzdzenie Regionalnego Dyrektora Ochrony Środowiska w Olsztynie</vt:lpstr>
    </vt:vector>
  </TitlesOfParts>
  <Company/>
  <LinksUpToDate>false</LinksUpToDate>
  <CharactersWithSpaces>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Zarzdzenie Regionalnego Dyrektora Ochrony Środowiska w Olsztynie</dc:title>
  <dc:subject/>
  <dc:creator>hubert</dc:creator>
  <cp:keywords/>
  <cp:lastModifiedBy>Iwona Bobek</cp:lastModifiedBy>
  <cp:revision>3</cp:revision>
  <cp:lastPrinted>2017-01-18T13:42:00Z</cp:lastPrinted>
  <dcterms:created xsi:type="dcterms:W3CDTF">2026-04-27T10:08:00Z</dcterms:created>
  <dcterms:modified xsi:type="dcterms:W3CDTF">2026-07-07T11:28:00Z</dcterms:modified>
</cp:coreProperties>
</file>