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7996" w14:textId="7865720A" w:rsidR="007D35F7" w:rsidRPr="00A9474D" w:rsidRDefault="00A9474D" w:rsidP="00813C5A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474D">
        <w:rPr>
          <w:rFonts w:asciiTheme="minorHAnsi" w:hAnsiTheme="minorHAnsi" w:cstheme="minorHAnsi"/>
          <w:b/>
          <w:sz w:val="24"/>
          <w:szCs w:val="24"/>
          <w:u w:val="single"/>
        </w:rPr>
        <w:t>Ocena funkcjonowania n</w:t>
      </w:r>
      <w:r w:rsidR="007D35F7" w:rsidRPr="00A9474D">
        <w:rPr>
          <w:rFonts w:asciiTheme="minorHAnsi" w:hAnsiTheme="minorHAnsi" w:cstheme="minorHAnsi"/>
          <w:b/>
          <w:sz w:val="24"/>
          <w:szCs w:val="24"/>
          <w:u w:val="single"/>
        </w:rPr>
        <w:t>owelizacj</w:t>
      </w:r>
      <w:r w:rsidRPr="00A9474D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7D35F7" w:rsidRPr="00A9474D">
        <w:rPr>
          <w:rFonts w:asciiTheme="minorHAnsi" w:hAnsiTheme="minorHAnsi" w:cstheme="minorHAnsi"/>
          <w:b/>
          <w:sz w:val="24"/>
          <w:szCs w:val="24"/>
          <w:u w:val="single"/>
        </w:rPr>
        <w:t xml:space="preserve"> KPA z 2017 roku</w:t>
      </w:r>
    </w:p>
    <w:p w14:paraId="71C1FB0B" w14:textId="0128E335" w:rsidR="001477EE" w:rsidRPr="008D2C0D" w:rsidRDefault="00262B8A" w:rsidP="00813C5A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2C0D">
        <w:rPr>
          <w:rFonts w:asciiTheme="minorHAnsi" w:hAnsiTheme="minorHAnsi" w:cstheme="minorHAnsi"/>
          <w:b/>
          <w:bCs/>
          <w:sz w:val="24"/>
          <w:szCs w:val="24"/>
        </w:rPr>
        <w:t>Bardziej partnerskie podejście administracji do obywateli, usprawnienie post</w:t>
      </w:r>
      <w:r w:rsidR="001B2977" w:rsidRPr="008D2C0D">
        <w:rPr>
          <w:rFonts w:asciiTheme="minorHAnsi" w:hAnsiTheme="minorHAnsi" w:cstheme="minorHAnsi"/>
          <w:b/>
          <w:bCs/>
          <w:sz w:val="24"/>
          <w:szCs w:val="24"/>
        </w:rPr>
        <w:t>ę</w:t>
      </w:r>
      <w:r w:rsidRPr="008D2C0D">
        <w:rPr>
          <w:rFonts w:asciiTheme="minorHAnsi" w:hAnsiTheme="minorHAnsi" w:cstheme="minorHAnsi"/>
          <w:b/>
          <w:bCs/>
          <w:sz w:val="24"/>
          <w:szCs w:val="24"/>
        </w:rPr>
        <w:t>powań administracyjnych</w:t>
      </w:r>
      <w:r w:rsidR="00D8163D" w:rsidRPr="008D2C0D">
        <w:rPr>
          <w:rFonts w:asciiTheme="minorHAnsi" w:hAnsiTheme="minorHAnsi" w:cstheme="minorHAnsi"/>
          <w:b/>
          <w:bCs/>
          <w:sz w:val="24"/>
          <w:szCs w:val="24"/>
        </w:rPr>
        <w:t xml:space="preserve"> oraz adekwatne administracyjne kary pieniężne to główne obszary zmian wprowadzone nowelizacją Kodeksu postępowania administracyjnego z 2017 r</w:t>
      </w:r>
      <w:r w:rsidR="00E24D8B" w:rsidRPr="008D2C0D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B2977" w:rsidRPr="008D2C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D35F7" w:rsidRPr="008D2C0D">
        <w:rPr>
          <w:rFonts w:asciiTheme="minorHAnsi" w:hAnsiTheme="minorHAnsi" w:cstheme="minorHAnsi"/>
          <w:b/>
          <w:bCs/>
          <w:sz w:val="24"/>
          <w:szCs w:val="24"/>
        </w:rPr>
        <w:t>Rada Ministrów przyjęła ocen</w:t>
      </w:r>
      <w:r w:rsidR="00AC3D64">
        <w:rPr>
          <w:rFonts w:asciiTheme="minorHAnsi" w:hAnsiTheme="minorHAnsi" w:cstheme="minorHAnsi"/>
          <w:b/>
          <w:bCs/>
          <w:sz w:val="24"/>
          <w:szCs w:val="24"/>
        </w:rPr>
        <w:t>ę</w:t>
      </w:r>
      <w:r w:rsidR="007D35F7" w:rsidRPr="008D2C0D">
        <w:rPr>
          <w:rFonts w:asciiTheme="minorHAnsi" w:hAnsiTheme="minorHAnsi" w:cstheme="minorHAnsi"/>
          <w:b/>
          <w:bCs/>
          <w:sz w:val="24"/>
          <w:szCs w:val="24"/>
        </w:rPr>
        <w:t xml:space="preserve"> działania przepisów</w:t>
      </w:r>
      <w:r w:rsidR="00A9474D">
        <w:rPr>
          <w:rFonts w:asciiTheme="minorHAnsi" w:hAnsiTheme="minorHAnsi" w:cstheme="minorHAnsi"/>
          <w:b/>
          <w:bCs/>
          <w:sz w:val="24"/>
          <w:szCs w:val="24"/>
        </w:rPr>
        <w:t xml:space="preserve"> 13 września 2022 r</w:t>
      </w:r>
      <w:r w:rsidR="007D35F7" w:rsidRPr="008D2C0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68D19978" w14:textId="6F8B6D34" w:rsidR="00DA17B1" w:rsidRPr="0071007B" w:rsidRDefault="00262B8A" w:rsidP="00DA17B1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97B52">
        <w:rPr>
          <w:rFonts w:asciiTheme="minorHAnsi" w:hAnsiTheme="minorHAnsi" w:cstheme="minorHAnsi"/>
          <w:sz w:val="24"/>
          <w:szCs w:val="24"/>
        </w:rPr>
        <w:t>Ministerstwo Rozwoju i Technologii oceniło nowelizację</w:t>
      </w:r>
      <w:r w:rsidR="001477EE">
        <w:rPr>
          <w:rFonts w:asciiTheme="minorHAnsi" w:hAnsiTheme="minorHAnsi" w:cstheme="minorHAnsi"/>
          <w:sz w:val="24"/>
          <w:szCs w:val="24"/>
        </w:rPr>
        <w:t xml:space="preserve"> KPA</w:t>
      </w:r>
      <w:r w:rsidRPr="00297B52">
        <w:rPr>
          <w:rFonts w:asciiTheme="minorHAnsi" w:hAnsiTheme="minorHAnsi" w:cstheme="minorHAnsi"/>
          <w:sz w:val="24"/>
          <w:szCs w:val="24"/>
        </w:rPr>
        <w:t xml:space="preserve">, </w:t>
      </w:r>
      <w:r w:rsidR="001477EE">
        <w:rPr>
          <w:rFonts w:asciiTheme="minorHAnsi" w:hAnsiTheme="minorHAnsi" w:cstheme="minorHAnsi"/>
          <w:sz w:val="24"/>
          <w:szCs w:val="24"/>
        </w:rPr>
        <w:t>wchodzącą</w:t>
      </w:r>
      <w:r w:rsidRPr="00297B52">
        <w:rPr>
          <w:rFonts w:asciiTheme="minorHAnsi" w:hAnsiTheme="minorHAnsi" w:cstheme="minorHAnsi"/>
          <w:sz w:val="24"/>
          <w:szCs w:val="24"/>
        </w:rPr>
        <w:t xml:space="preserve"> w pakiet ułatwień dla przedsiębiorców </w:t>
      </w:r>
      <w:r w:rsidR="001477EE">
        <w:rPr>
          <w:rFonts w:asciiTheme="minorHAnsi" w:hAnsiTheme="minorHAnsi" w:cstheme="minorHAnsi"/>
          <w:sz w:val="24"/>
          <w:szCs w:val="24"/>
        </w:rPr>
        <w:t xml:space="preserve">tzw. </w:t>
      </w:r>
      <w:r w:rsidRPr="00297B52">
        <w:rPr>
          <w:rFonts w:asciiTheme="minorHAnsi" w:hAnsiTheme="minorHAnsi" w:cstheme="minorHAnsi"/>
          <w:sz w:val="24"/>
          <w:szCs w:val="24"/>
        </w:rPr>
        <w:t>„100 zmian dla firm</w:t>
      </w:r>
      <w:r w:rsidR="007145C8">
        <w:rPr>
          <w:rFonts w:asciiTheme="minorHAnsi" w:hAnsiTheme="minorHAnsi" w:cstheme="minorHAnsi"/>
          <w:sz w:val="24"/>
          <w:szCs w:val="24"/>
        </w:rPr>
        <w:t>”.</w:t>
      </w:r>
      <w:r w:rsidRPr="00297B52">
        <w:rPr>
          <w:rFonts w:asciiTheme="minorHAnsi" w:hAnsiTheme="minorHAnsi" w:cstheme="minorHAnsi"/>
          <w:sz w:val="24"/>
          <w:szCs w:val="24"/>
        </w:rPr>
        <w:t xml:space="preserve"> </w:t>
      </w:r>
      <w:r w:rsidR="00981BE2">
        <w:rPr>
          <w:rFonts w:asciiTheme="minorHAnsi" w:hAnsiTheme="minorHAnsi" w:cstheme="minorHAnsi"/>
          <w:sz w:val="24"/>
          <w:szCs w:val="24"/>
        </w:rPr>
        <w:t>Jest to</w:t>
      </w:r>
      <w:r w:rsidRPr="00297B52">
        <w:rPr>
          <w:rFonts w:asciiTheme="minorHAnsi" w:hAnsiTheme="minorHAnsi" w:cstheme="minorHAnsi"/>
          <w:sz w:val="24"/>
          <w:szCs w:val="24"/>
        </w:rPr>
        <w:t xml:space="preserve"> kolejna ewaluacja ex post</w:t>
      </w:r>
      <w:r w:rsidR="007D35F7">
        <w:rPr>
          <w:rFonts w:asciiTheme="minorHAnsi" w:hAnsiTheme="minorHAnsi" w:cstheme="minorHAnsi"/>
          <w:sz w:val="24"/>
          <w:szCs w:val="24"/>
        </w:rPr>
        <w:t>, przeprowadzona</w:t>
      </w:r>
      <w:r w:rsidRPr="00297B52">
        <w:rPr>
          <w:rFonts w:asciiTheme="minorHAnsi" w:hAnsiTheme="minorHAnsi" w:cstheme="minorHAnsi"/>
          <w:sz w:val="24"/>
          <w:szCs w:val="24"/>
        </w:rPr>
        <w:t xml:space="preserve"> </w:t>
      </w:r>
      <w:r w:rsidR="00981BE2">
        <w:rPr>
          <w:rFonts w:asciiTheme="minorHAnsi" w:hAnsiTheme="minorHAnsi" w:cstheme="minorHAnsi"/>
          <w:sz w:val="24"/>
          <w:szCs w:val="24"/>
        </w:rPr>
        <w:t xml:space="preserve">w tym roku </w:t>
      </w:r>
      <w:r w:rsidRPr="00297B52">
        <w:rPr>
          <w:rFonts w:asciiTheme="minorHAnsi" w:hAnsiTheme="minorHAnsi" w:cstheme="minorHAnsi"/>
          <w:sz w:val="24"/>
          <w:szCs w:val="24"/>
        </w:rPr>
        <w:t>w Ministerstwie Rozwoju i Technologii</w:t>
      </w:r>
      <w:r w:rsidR="00981BE2">
        <w:rPr>
          <w:rFonts w:asciiTheme="minorHAnsi" w:hAnsiTheme="minorHAnsi" w:cstheme="minorHAnsi"/>
          <w:sz w:val="24"/>
          <w:szCs w:val="24"/>
        </w:rPr>
        <w:t xml:space="preserve">. </w:t>
      </w:r>
      <w:r w:rsidR="007D35F7">
        <w:rPr>
          <w:rFonts w:asciiTheme="minorHAnsi" w:hAnsiTheme="minorHAnsi" w:cstheme="minorHAnsi"/>
          <w:sz w:val="24"/>
          <w:szCs w:val="24"/>
        </w:rPr>
        <w:t>Została on</w:t>
      </w:r>
      <w:r w:rsidR="00EA34A9">
        <w:rPr>
          <w:rFonts w:asciiTheme="minorHAnsi" w:hAnsiTheme="minorHAnsi" w:cstheme="minorHAnsi"/>
          <w:sz w:val="24"/>
          <w:szCs w:val="24"/>
        </w:rPr>
        <w:t>a</w:t>
      </w:r>
      <w:r w:rsidR="007D35F7">
        <w:rPr>
          <w:rFonts w:asciiTheme="minorHAnsi" w:hAnsiTheme="minorHAnsi" w:cstheme="minorHAnsi"/>
          <w:sz w:val="24"/>
          <w:szCs w:val="24"/>
        </w:rPr>
        <w:t xml:space="preserve"> oparta </w:t>
      </w:r>
      <w:r w:rsidR="00D516AB">
        <w:rPr>
          <w:rFonts w:asciiTheme="minorHAnsi" w:hAnsiTheme="minorHAnsi" w:cstheme="minorHAnsi"/>
          <w:sz w:val="24"/>
          <w:szCs w:val="24"/>
        </w:rPr>
        <w:t xml:space="preserve">m.in. </w:t>
      </w:r>
      <w:r w:rsidR="00BB6B2C">
        <w:rPr>
          <w:rFonts w:asciiTheme="minorHAnsi" w:hAnsiTheme="minorHAnsi" w:cstheme="minorHAnsi"/>
          <w:sz w:val="24"/>
          <w:szCs w:val="24"/>
        </w:rPr>
        <w:t xml:space="preserve">na </w:t>
      </w:r>
      <w:r w:rsidR="007D35F7">
        <w:rPr>
          <w:rFonts w:asciiTheme="minorHAnsi" w:hAnsiTheme="minorHAnsi" w:cstheme="minorHAnsi"/>
          <w:sz w:val="24"/>
          <w:szCs w:val="24"/>
        </w:rPr>
        <w:t>wynik</w:t>
      </w:r>
      <w:r w:rsidR="00BB6B2C">
        <w:rPr>
          <w:rFonts w:asciiTheme="minorHAnsi" w:hAnsiTheme="minorHAnsi" w:cstheme="minorHAnsi"/>
          <w:sz w:val="24"/>
          <w:szCs w:val="24"/>
        </w:rPr>
        <w:t>ach</w:t>
      </w:r>
      <w:r w:rsidR="007D35F7">
        <w:rPr>
          <w:rFonts w:asciiTheme="minorHAnsi" w:hAnsiTheme="minorHAnsi" w:cstheme="minorHAnsi"/>
          <w:sz w:val="24"/>
          <w:szCs w:val="24"/>
        </w:rPr>
        <w:t xml:space="preserve"> </w:t>
      </w:r>
      <w:r w:rsidR="0081328D" w:rsidRPr="0081328D">
        <w:rPr>
          <w:rFonts w:asciiTheme="minorHAnsi" w:hAnsiTheme="minorHAnsi" w:cstheme="minorHAnsi"/>
          <w:sz w:val="24"/>
          <w:szCs w:val="24"/>
        </w:rPr>
        <w:t xml:space="preserve">ankiety </w:t>
      </w:r>
      <w:r w:rsidR="007D35F7">
        <w:rPr>
          <w:rFonts w:asciiTheme="minorHAnsi" w:hAnsiTheme="minorHAnsi" w:cstheme="minorHAnsi"/>
          <w:sz w:val="24"/>
          <w:szCs w:val="24"/>
        </w:rPr>
        <w:t>skierowanej do</w:t>
      </w:r>
      <w:r w:rsidR="0081328D" w:rsidRPr="0081328D">
        <w:rPr>
          <w:rFonts w:asciiTheme="minorHAnsi" w:hAnsiTheme="minorHAnsi" w:cstheme="minorHAnsi"/>
          <w:sz w:val="24"/>
          <w:szCs w:val="24"/>
        </w:rPr>
        <w:t xml:space="preserve"> organów administracji publicznej</w:t>
      </w:r>
      <w:r w:rsidR="00106E01">
        <w:rPr>
          <w:rFonts w:asciiTheme="minorHAnsi" w:hAnsiTheme="minorHAnsi" w:cstheme="minorHAnsi"/>
          <w:sz w:val="24"/>
          <w:szCs w:val="24"/>
        </w:rPr>
        <w:t>.</w:t>
      </w:r>
      <w:r w:rsidR="00EA34A9">
        <w:rPr>
          <w:rFonts w:asciiTheme="minorHAnsi" w:hAnsiTheme="minorHAnsi" w:cstheme="minorHAnsi"/>
          <w:sz w:val="24"/>
          <w:szCs w:val="24"/>
        </w:rPr>
        <w:t xml:space="preserve"> </w:t>
      </w:r>
      <w:r w:rsidR="00DA17B1">
        <w:rPr>
          <w:rFonts w:asciiTheme="minorHAnsi" w:hAnsiTheme="minorHAnsi" w:cstheme="minorHAnsi"/>
          <w:sz w:val="24"/>
          <w:szCs w:val="24"/>
        </w:rPr>
        <w:t>OSR ex post</w:t>
      </w:r>
      <w:r w:rsidR="00DA17B1" w:rsidRPr="0071007B">
        <w:rPr>
          <w:rFonts w:asciiTheme="minorHAnsi" w:hAnsiTheme="minorHAnsi" w:cstheme="minorHAnsi"/>
          <w:sz w:val="24"/>
          <w:szCs w:val="24"/>
        </w:rPr>
        <w:t xml:space="preserve"> był </w:t>
      </w:r>
      <w:r w:rsidR="00EA34A9">
        <w:rPr>
          <w:rFonts w:asciiTheme="minorHAnsi" w:hAnsiTheme="minorHAnsi" w:cstheme="minorHAnsi"/>
          <w:sz w:val="24"/>
          <w:szCs w:val="24"/>
        </w:rPr>
        <w:t xml:space="preserve">też </w:t>
      </w:r>
      <w:r w:rsidR="00DA17B1" w:rsidRPr="0071007B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DA17B1">
        <w:rPr>
          <w:rFonts w:asciiTheme="minorHAnsi" w:hAnsiTheme="minorHAnsi" w:cstheme="minorHAnsi"/>
          <w:sz w:val="24"/>
          <w:szCs w:val="24"/>
        </w:rPr>
        <w:t xml:space="preserve">uzgodnień, </w:t>
      </w:r>
      <w:r w:rsidR="00DA17B1" w:rsidRPr="0071007B">
        <w:rPr>
          <w:rFonts w:asciiTheme="minorHAnsi" w:hAnsiTheme="minorHAnsi" w:cstheme="minorHAnsi"/>
          <w:sz w:val="24"/>
          <w:szCs w:val="24"/>
        </w:rPr>
        <w:t>konsultacji i opiniowania</w:t>
      </w:r>
      <w:r w:rsidR="00EA34A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370663" w14:textId="518932EB" w:rsidR="00A1495F" w:rsidRPr="0071007B" w:rsidRDefault="00B40631" w:rsidP="00A95DDE">
      <w:p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71007B">
        <w:rPr>
          <w:rFonts w:asciiTheme="minorHAnsi" w:hAnsiTheme="minorHAnsi" w:cstheme="minorHAnsi"/>
          <w:b/>
          <w:sz w:val="24"/>
          <w:szCs w:val="24"/>
        </w:rPr>
        <w:t xml:space="preserve">cena </w:t>
      </w:r>
      <w:r w:rsidR="00CC6B36">
        <w:rPr>
          <w:rFonts w:asciiTheme="minorHAnsi" w:hAnsiTheme="minorHAnsi" w:cstheme="minorHAnsi"/>
          <w:b/>
          <w:sz w:val="24"/>
          <w:szCs w:val="24"/>
        </w:rPr>
        <w:t xml:space="preserve">najważniejszych zmian </w:t>
      </w:r>
    </w:p>
    <w:p w14:paraId="2FE17276" w14:textId="5782B4FE" w:rsidR="00EA34A9" w:rsidRDefault="00EA34A9" w:rsidP="005F200F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81328D" w:rsidRPr="0081328D">
        <w:rPr>
          <w:rFonts w:asciiTheme="minorHAnsi" w:hAnsiTheme="minorHAnsi" w:cstheme="minorHAnsi"/>
        </w:rPr>
        <w:t>dało się osiągnąć zakładane cele</w:t>
      </w:r>
      <w:r>
        <w:rPr>
          <w:rFonts w:asciiTheme="minorHAnsi" w:hAnsiTheme="minorHAnsi" w:cstheme="minorHAnsi"/>
        </w:rPr>
        <w:t xml:space="preserve">, a </w:t>
      </w:r>
      <w:r w:rsidR="00D8163D">
        <w:rPr>
          <w:rFonts w:asciiTheme="minorHAnsi" w:hAnsiTheme="minorHAnsi" w:cstheme="minorHAnsi"/>
        </w:rPr>
        <w:t>wdrożone przepisy co do zasady dobrze się sprawdziły</w:t>
      </w:r>
      <w:r>
        <w:rPr>
          <w:rFonts w:asciiTheme="minorHAnsi" w:hAnsiTheme="minorHAnsi" w:cstheme="minorHAnsi"/>
        </w:rPr>
        <w:t xml:space="preserve">. To </w:t>
      </w:r>
      <w:r w:rsidR="00D15379">
        <w:rPr>
          <w:rFonts w:asciiTheme="minorHAnsi" w:hAnsiTheme="minorHAnsi" w:cstheme="minorHAnsi"/>
        </w:rPr>
        <w:t xml:space="preserve">takie rozwiązania jak </w:t>
      </w:r>
      <w:r w:rsidR="00806DF7">
        <w:rPr>
          <w:rFonts w:asciiTheme="minorHAnsi" w:hAnsiTheme="minorHAnsi" w:cstheme="minorHAnsi"/>
        </w:rPr>
        <w:t>m.in.</w:t>
      </w:r>
      <w:r w:rsidR="00D8163D">
        <w:rPr>
          <w:rFonts w:asciiTheme="minorHAnsi" w:hAnsiTheme="minorHAnsi" w:cstheme="minorHAnsi"/>
        </w:rPr>
        <w:t>:</w:t>
      </w:r>
    </w:p>
    <w:p w14:paraId="7FC736B0" w14:textId="7A04A5F8" w:rsidR="00EA34A9" w:rsidRPr="00806DF7" w:rsidRDefault="00EA34A9" w:rsidP="008D2C0D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806DF7" w:rsidRPr="00A15EBF">
        <w:rPr>
          <w:rFonts w:asciiTheme="minorHAnsi" w:hAnsiTheme="minorHAnsi" w:cstheme="minorHAnsi"/>
          <w:b/>
          <w:bCs/>
        </w:rPr>
        <w:t>oinformowanie strony o niespełnieniu warunków do uwzględnienia jej żądania przed wydaniem decyzji odmownej</w:t>
      </w:r>
      <w:r>
        <w:rPr>
          <w:rFonts w:asciiTheme="minorHAnsi" w:hAnsiTheme="minorHAnsi" w:cstheme="minorHAnsi"/>
        </w:rPr>
        <w:t>. W</w:t>
      </w:r>
      <w:r w:rsidR="00CB6526" w:rsidRPr="00806DF7">
        <w:rPr>
          <w:rFonts w:asciiTheme="minorHAnsi" w:hAnsiTheme="minorHAnsi" w:cstheme="minorHAnsi"/>
        </w:rPr>
        <w:t xml:space="preserve">szystkie łatwe do usunięcia braki w dokumentacji </w:t>
      </w:r>
      <w:r w:rsidR="002232EB">
        <w:rPr>
          <w:rFonts w:asciiTheme="minorHAnsi" w:hAnsiTheme="minorHAnsi" w:cstheme="minorHAnsi"/>
        </w:rPr>
        <w:t xml:space="preserve">strona </w:t>
      </w:r>
      <w:r w:rsidR="00CB6526" w:rsidRPr="00806DF7">
        <w:rPr>
          <w:rFonts w:asciiTheme="minorHAnsi" w:hAnsiTheme="minorHAnsi" w:cstheme="minorHAnsi"/>
        </w:rPr>
        <w:t>mo</w:t>
      </w:r>
      <w:r w:rsidR="002232EB">
        <w:rPr>
          <w:rFonts w:asciiTheme="minorHAnsi" w:hAnsiTheme="minorHAnsi" w:cstheme="minorHAnsi"/>
        </w:rPr>
        <w:t>że</w:t>
      </w:r>
      <w:r w:rsidR="00CB6526" w:rsidRPr="00806DF7">
        <w:rPr>
          <w:rFonts w:asciiTheme="minorHAnsi" w:hAnsiTheme="minorHAnsi" w:cstheme="minorHAnsi"/>
        </w:rPr>
        <w:t xml:space="preserve"> </w:t>
      </w:r>
      <w:r w:rsidR="002232EB">
        <w:rPr>
          <w:rFonts w:asciiTheme="minorHAnsi" w:hAnsiTheme="minorHAnsi" w:cstheme="minorHAnsi"/>
        </w:rPr>
        <w:t>uzupełnić</w:t>
      </w:r>
      <w:r w:rsidR="00CB6526" w:rsidRPr="00806DF7">
        <w:rPr>
          <w:rFonts w:asciiTheme="minorHAnsi" w:hAnsiTheme="minorHAnsi" w:cstheme="minorHAnsi"/>
        </w:rPr>
        <w:t xml:space="preserve"> </w:t>
      </w:r>
      <w:r w:rsidR="002232EB">
        <w:rPr>
          <w:rFonts w:asciiTheme="minorHAnsi" w:hAnsiTheme="minorHAnsi" w:cstheme="minorHAnsi"/>
        </w:rPr>
        <w:t>przed wydaniem decyzji w</w:t>
      </w:r>
      <w:r w:rsidR="00CB6526" w:rsidRPr="00806DF7">
        <w:rPr>
          <w:rFonts w:asciiTheme="minorHAnsi" w:hAnsiTheme="minorHAnsi" w:cstheme="minorHAnsi"/>
        </w:rPr>
        <w:t xml:space="preserve"> pierwszej instancji</w:t>
      </w:r>
      <w:r>
        <w:rPr>
          <w:rFonts w:asciiTheme="minorHAnsi" w:hAnsiTheme="minorHAnsi" w:cstheme="minorHAnsi"/>
        </w:rPr>
        <w:t>,</w:t>
      </w:r>
      <w:r w:rsidR="00CB6526" w:rsidRPr="00806DF7">
        <w:rPr>
          <w:rFonts w:asciiTheme="minorHAnsi" w:hAnsiTheme="minorHAnsi" w:cstheme="minorHAnsi"/>
        </w:rPr>
        <w:t xml:space="preserve"> bez konieczności uruchomiania postępowania odwoławczego</w:t>
      </w:r>
      <w:r>
        <w:rPr>
          <w:rFonts w:asciiTheme="minorHAnsi" w:hAnsiTheme="minorHAnsi" w:cstheme="minorHAnsi"/>
        </w:rPr>
        <w:t>.</w:t>
      </w:r>
    </w:p>
    <w:p w14:paraId="19060417" w14:textId="67BDEA90" w:rsidR="00EA34A9" w:rsidRPr="00EA34A9" w:rsidRDefault="00EA34A9" w:rsidP="008D2C0D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</w:t>
      </w:r>
      <w:r w:rsidR="00CB6526" w:rsidRPr="00EA34A9">
        <w:rPr>
          <w:rFonts w:asciiTheme="minorHAnsi" w:hAnsiTheme="minorHAnsi" w:cstheme="minorHAnsi"/>
          <w:b/>
          <w:bCs/>
        </w:rPr>
        <w:t>ożliwość wniesienia skargi na decyzję bez zwrócenia się do organu, który ją wydał z wnioskiem o ponowne rozpatrzenie sprawy oraz zrzeczenie się prawa do wniesienia odwołania wobec organu administracji publicznej</w:t>
      </w:r>
      <w:r>
        <w:rPr>
          <w:rFonts w:asciiTheme="minorHAnsi" w:hAnsiTheme="minorHAnsi" w:cstheme="minorHAnsi"/>
        </w:rPr>
        <w:t xml:space="preserve">. To </w:t>
      </w:r>
      <w:r w:rsidR="00EE4C1D" w:rsidRPr="00EA34A9">
        <w:rPr>
          <w:rFonts w:asciiTheme="minorHAnsi" w:hAnsiTheme="minorHAnsi" w:cstheme="minorHAnsi"/>
        </w:rPr>
        <w:t>skrócenie</w:t>
      </w:r>
      <w:r w:rsidR="00CB6526" w:rsidRPr="00EA34A9">
        <w:rPr>
          <w:rFonts w:asciiTheme="minorHAnsi" w:hAnsiTheme="minorHAnsi" w:cstheme="minorHAnsi"/>
        </w:rPr>
        <w:t xml:space="preserve"> postępowań</w:t>
      </w:r>
      <w:r w:rsidR="00BB6B2C">
        <w:rPr>
          <w:rFonts w:asciiTheme="minorHAnsi" w:hAnsiTheme="minorHAnsi" w:cstheme="minorHAnsi"/>
        </w:rPr>
        <w:t xml:space="preserve"> </w:t>
      </w:r>
      <w:r w:rsidR="00EE4C1D" w:rsidRPr="00EA34A9">
        <w:rPr>
          <w:rFonts w:asciiTheme="minorHAnsi" w:hAnsiTheme="minorHAnsi" w:cstheme="minorHAnsi"/>
        </w:rPr>
        <w:t>m.in.</w:t>
      </w:r>
      <w:r w:rsidR="00CB6526" w:rsidRPr="00EA34A9">
        <w:rPr>
          <w:rFonts w:asciiTheme="minorHAnsi" w:hAnsiTheme="minorHAnsi" w:cstheme="minorHAnsi"/>
        </w:rPr>
        <w:t xml:space="preserve"> w zakresie spraw z wniosków o udostępnienie informacji publicznej</w:t>
      </w:r>
      <w:r>
        <w:rPr>
          <w:rFonts w:asciiTheme="minorHAnsi" w:hAnsiTheme="minorHAnsi" w:cstheme="minorHAnsi"/>
        </w:rPr>
        <w:t>.</w:t>
      </w:r>
    </w:p>
    <w:p w14:paraId="53B69698" w14:textId="45CE7A6F" w:rsidR="00EA34A9" w:rsidRPr="008D2C0D" w:rsidRDefault="00EA34A9" w:rsidP="008D2C0D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</w:t>
      </w:r>
      <w:r w:rsidR="00527A34" w:rsidRPr="00EA34A9">
        <w:rPr>
          <w:rFonts w:asciiTheme="minorHAnsi" w:hAnsiTheme="minorHAnsi" w:cstheme="minorHAnsi"/>
          <w:b/>
          <w:bCs/>
        </w:rPr>
        <w:t>nstytucja ponaglenia na bezczynność organów oraz ponaglenia na przewlekłość postępowania generalnie</w:t>
      </w:r>
      <w:r>
        <w:rPr>
          <w:rFonts w:asciiTheme="minorHAnsi" w:hAnsiTheme="minorHAnsi" w:cstheme="minorHAnsi"/>
        </w:rPr>
        <w:t xml:space="preserve">. </w:t>
      </w:r>
      <w:r w:rsidR="0015103D">
        <w:rPr>
          <w:rFonts w:asciiTheme="minorHAnsi" w:hAnsiTheme="minorHAnsi" w:cstheme="minorHAnsi"/>
        </w:rPr>
        <w:t>S</w:t>
      </w:r>
      <w:r w:rsidR="00527A34" w:rsidRPr="00A53003">
        <w:rPr>
          <w:rFonts w:asciiTheme="minorHAnsi" w:hAnsiTheme="minorHAnsi" w:cstheme="minorHAnsi"/>
        </w:rPr>
        <w:t>trony postępowania często korzystają z nowego środka zaskarżenia bezczynności i przewlekłości</w:t>
      </w:r>
      <w:r>
        <w:rPr>
          <w:rFonts w:asciiTheme="minorHAnsi" w:hAnsiTheme="minorHAnsi" w:cstheme="minorHAnsi"/>
        </w:rPr>
        <w:t xml:space="preserve">, </w:t>
      </w:r>
      <w:r w:rsidR="00E819B7" w:rsidRPr="00A53003">
        <w:rPr>
          <w:rFonts w:asciiTheme="minorHAnsi" w:hAnsiTheme="minorHAnsi" w:cstheme="minorHAnsi"/>
        </w:rPr>
        <w:t xml:space="preserve">co </w:t>
      </w:r>
      <w:r w:rsidR="00527A34" w:rsidRPr="00A53003">
        <w:rPr>
          <w:rFonts w:asciiTheme="minorHAnsi" w:hAnsiTheme="minorHAnsi" w:cstheme="minorHAnsi"/>
        </w:rPr>
        <w:t xml:space="preserve">świadczy o tym, że </w:t>
      </w:r>
      <w:r>
        <w:rPr>
          <w:rFonts w:asciiTheme="minorHAnsi" w:hAnsiTheme="minorHAnsi" w:cstheme="minorHAnsi"/>
        </w:rPr>
        <w:t xml:space="preserve">procedura jest </w:t>
      </w:r>
      <w:r w:rsidR="00527A34" w:rsidRPr="00A53003">
        <w:rPr>
          <w:rFonts w:asciiTheme="minorHAnsi" w:hAnsiTheme="minorHAnsi" w:cstheme="minorHAnsi"/>
        </w:rPr>
        <w:t>bardziej przystępn</w:t>
      </w:r>
      <w:r>
        <w:rPr>
          <w:rFonts w:asciiTheme="minorHAnsi" w:hAnsiTheme="minorHAnsi" w:cstheme="minorHAnsi"/>
        </w:rPr>
        <w:t>a.</w:t>
      </w:r>
    </w:p>
    <w:p w14:paraId="28D46D3E" w14:textId="26827375" w:rsidR="00344542" w:rsidRDefault="00EA34A9" w:rsidP="008D2C0D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527A34" w:rsidRPr="00EA34A9">
        <w:rPr>
          <w:rFonts w:asciiTheme="minorHAnsi" w:hAnsiTheme="minorHAnsi" w:cstheme="minorHAnsi"/>
          <w:b/>
          <w:bCs/>
        </w:rPr>
        <w:t>rzepisy dotyczące milczącego załatwienia sprawy oraz przepisy w zakresie postępowania uproszczonego</w:t>
      </w:r>
      <w:r w:rsidR="00D15379">
        <w:rPr>
          <w:rFonts w:asciiTheme="minorHAnsi" w:hAnsiTheme="minorHAnsi" w:cstheme="minorHAnsi"/>
        </w:rPr>
        <w:t>.</w:t>
      </w:r>
      <w:r w:rsidR="0015103D">
        <w:rPr>
          <w:rFonts w:asciiTheme="minorHAnsi" w:hAnsiTheme="minorHAnsi" w:cstheme="minorHAnsi"/>
        </w:rPr>
        <w:t xml:space="preserve"> </w:t>
      </w:r>
      <w:r w:rsidR="00D15379">
        <w:rPr>
          <w:rFonts w:asciiTheme="minorHAnsi" w:hAnsiTheme="minorHAnsi" w:cstheme="minorHAnsi"/>
        </w:rPr>
        <w:t>R</w:t>
      </w:r>
      <w:r w:rsidR="00527A34" w:rsidRPr="00EA34A9">
        <w:rPr>
          <w:rFonts w:asciiTheme="minorHAnsi" w:hAnsiTheme="minorHAnsi" w:cstheme="minorHAnsi"/>
        </w:rPr>
        <w:t>ozwiały</w:t>
      </w:r>
      <w:r w:rsidR="00D15379">
        <w:rPr>
          <w:rFonts w:asciiTheme="minorHAnsi" w:hAnsiTheme="minorHAnsi" w:cstheme="minorHAnsi"/>
        </w:rPr>
        <w:t xml:space="preserve"> one</w:t>
      </w:r>
      <w:r w:rsidR="00527A34" w:rsidRPr="00EA34A9">
        <w:rPr>
          <w:rFonts w:asciiTheme="minorHAnsi" w:hAnsiTheme="minorHAnsi" w:cstheme="minorHAnsi"/>
        </w:rPr>
        <w:t xml:space="preserve"> wątpliwości pojawiające się </w:t>
      </w:r>
      <w:r w:rsidR="009C31E3" w:rsidRPr="00EA34A9">
        <w:rPr>
          <w:rFonts w:asciiTheme="minorHAnsi" w:hAnsiTheme="minorHAnsi" w:cstheme="minorHAnsi"/>
        </w:rPr>
        <w:t>przy</w:t>
      </w:r>
      <w:r w:rsidR="00527A34" w:rsidRPr="00EA34A9">
        <w:rPr>
          <w:rFonts w:asciiTheme="minorHAnsi" w:hAnsiTheme="minorHAnsi" w:cstheme="minorHAnsi"/>
        </w:rPr>
        <w:t xml:space="preserve"> stosowaniu tych procedur. </w:t>
      </w:r>
      <w:r w:rsidR="009C31E3" w:rsidRPr="00EA34A9">
        <w:rPr>
          <w:rFonts w:asciiTheme="minorHAnsi" w:hAnsiTheme="minorHAnsi" w:cstheme="minorHAnsi"/>
        </w:rPr>
        <w:t xml:space="preserve">Szersze wykorzystanie tych </w:t>
      </w:r>
      <w:r w:rsidR="0015103D">
        <w:rPr>
          <w:rFonts w:asciiTheme="minorHAnsi" w:hAnsiTheme="minorHAnsi" w:cstheme="minorHAnsi"/>
        </w:rPr>
        <w:t>rozwiązań</w:t>
      </w:r>
      <w:r w:rsidR="009C31E3" w:rsidRPr="00EA34A9">
        <w:rPr>
          <w:rFonts w:asciiTheme="minorHAnsi" w:hAnsiTheme="minorHAnsi" w:cstheme="minorHAnsi"/>
        </w:rPr>
        <w:t xml:space="preserve"> będzie wymagało dalszych zmian </w:t>
      </w:r>
      <w:r w:rsidR="00527A34" w:rsidRPr="00EA34A9">
        <w:rPr>
          <w:rFonts w:asciiTheme="minorHAnsi" w:hAnsiTheme="minorHAnsi" w:cstheme="minorHAnsi"/>
        </w:rPr>
        <w:t>przepis</w:t>
      </w:r>
      <w:r w:rsidR="009C31E3" w:rsidRPr="00EA34A9">
        <w:rPr>
          <w:rFonts w:asciiTheme="minorHAnsi" w:hAnsiTheme="minorHAnsi" w:cstheme="minorHAnsi"/>
        </w:rPr>
        <w:t>ów regulujących postępowanie administracyjne w poszczególnych sprawach</w:t>
      </w:r>
      <w:r w:rsidR="00D15379">
        <w:rPr>
          <w:rFonts w:asciiTheme="minorHAnsi" w:hAnsiTheme="minorHAnsi" w:cstheme="minorHAnsi"/>
        </w:rPr>
        <w:t xml:space="preserve">. </w:t>
      </w:r>
    </w:p>
    <w:p w14:paraId="10C36438" w14:textId="652EA9B9" w:rsidR="00CB6526" w:rsidRPr="00A53003" w:rsidRDefault="0081328D" w:rsidP="00A5300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A53003">
        <w:rPr>
          <w:rFonts w:asciiTheme="minorHAnsi" w:hAnsiTheme="minorHAnsi" w:cstheme="minorHAnsi"/>
          <w:sz w:val="24"/>
          <w:szCs w:val="24"/>
        </w:rPr>
        <w:t xml:space="preserve">W mniejszym stopniu niż zakładano </w:t>
      </w:r>
      <w:r w:rsidR="00D15379" w:rsidRPr="00A53003">
        <w:rPr>
          <w:rFonts w:asciiTheme="minorHAnsi" w:hAnsiTheme="minorHAnsi" w:cstheme="minorHAnsi"/>
          <w:sz w:val="24"/>
          <w:szCs w:val="24"/>
        </w:rPr>
        <w:t xml:space="preserve">stosowane </w:t>
      </w:r>
      <w:r w:rsidR="0015103D" w:rsidRPr="00A53003">
        <w:rPr>
          <w:rFonts w:asciiTheme="minorHAnsi" w:hAnsiTheme="minorHAnsi" w:cstheme="minorHAnsi"/>
          <w:sz w:val="24"/>
          <w:szCs w:val="24"/>
        </w:rPr>
        <w:t xml:space="preserve">są </w:t>
      </w:r>
      <w:r w:rsidRPr="00A53003">
        <w:rPr>
          <w:rFonts w:asciiTheme="minorHAnsi" w:hAnsiTheme="minorHAnsi" w:cstheme="minorHAnsi"/>
          <w:sz w:val="24"/>
          <w:szCs w:val="24"/>
        </w:rPr>
        <w:t>przepisy dotyczące mediacji</w:t>
      </w:r>
      <w:r w:rsidR="00D516AB" w:rsidRPr="00A53003">
        <w:rPr>
          <w:rFonts w:asciiTheme="minorHAnsi" w:hAnsiTheme="minorHAnsi" w:cstheme="minorHAnsi"/>
          <w:sz w:val="24"/>
          <w:szCs w:val="24"/>
        </w:rPr>
        <w:t xml:space="preserve"> w</w:t>
      </w:r>
      <w:r w:rsidR="00D15379" w:rsidRPr="00A53003">
        <w:rPr>
          <w:rFonts w:asciiTheme="minorHAnsi" w:hAnsiTheme="minorHAnsi" w:cstheme="minorHAnsi"/>
          <w:sz w:val="24"/>
          <w:szCs w:val="24"/>
        </w:rPr>
        <w:t xml:space="preserve"> </w:t>
      </w:r>
      <w:r w:rsidR="007137EA" w:rsidRPr="00A53003">
        <w:rPr>
          <w:rFonts w:asciiTheme="minorHAnsi" w:hAnsiTheme="minorHAnsi" w:cstheme="minorHAnsi"/>
          <w:sz w:val="24"/>
          <w:szCs w:val="24"/>
        </w:rPr>
        <w:t>sprawach</w:t>
      </w:r>
      <w:r w:rsidR="00D516AB" w:rsidRPr="00A53003">
        <w:rPr>
          <w:rFonts w:asciiTheme="minorHAnsi" w:hAnsiTheme="minorHAnsi" w:cstheme="minorHAnsi"/>
          <w:sz w:val="24"/>
          <w:szCs w:val="24"/>
        </w:rPr>
        <w:t xml:space="preserve"> administracyjnych</w:t>
      </w:r>
      <w:r w:rsidR="00D15379" w:rsidRPr="00A53003">
        <w:rPr>
          <w:rFonts w:asciiTheme="minorHAnsi" w:hAnsiTheme="minorHAnsi" w:cstheme="minorHAnsi"/>
          <w:sz w:val="24"/>
          <w:szCs w:val="24"/>
        </w:rPr>
        <w:t xml:space="preserve">, a i ich </w:t>
      </w:r>
      <w:r w:rsidRPr="00A53003">
        <w:rPr>
          <w:rFonts w:asciiTheme="minorHAnsi" w:hAnsiTheme="minorHAnsi" w:cstheme="minorHAnsi"/>
          <w:sz w:val="24"/>
          <w:szCs w:val="24"/>
        </w:rPr>
        <w:t xml:space="preserve">wykorzystanie różni się </w:t>
      </w:r>
      <w:r w:rsidR="00E819B7" w:rsidRPr="00A53003">
        <w:rPr>
          <w:rFonts w:asciiTheme="minorHAnsi" w:hAnsiTheme="minorHAnsi" w:cstheme="minorHAnsi"/>
          <w:sz w:val="24"/>
          <w:szCs w:val="24"/>
        </w:rPr>
        <w:t>w </w:t>
      </w:r>
      <w:r w:rsidRPr="00A53003">
        <w:rPr>
          <w:rFonts w:asciiTheme="minorHAnsi" w:hAnsiTheme="minorHAnsi" w:cstheme="minorHAnsi"/>
          <w:sz w:val="24"/>
          <w:szCs w:val="24"/>
        </w:rPr>
        <w:t xml:space="preserve">poszczególnych urzędach. </w:t>
      </w:r>
    </w:p>
    <w:p w14:paraId="276C9CCE" w14:textId="0C890D23" w:rsidR="00A1495F" w:rsidRPr="0071007B" w:rsidRDefault="00EA34A9" w:rsidP="00791B8C">
      <w:p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</w:t>
      </w:r>
      <w:r w:rsidR="00CC6B36">
        <w:rPr>
          <w:rFonts w:asciiTheme="minorHAnsi" w:hAnsiTheme="minorHAnsi" w:cstheme="minorHAnsi"/>
          <w:b/>
          <w:sz w:val="24"/>
          <w:szCs w:val="24"/>
        </w:rPr>
        <w:t>alsze działania</w:t>
      </w:r>
    </w:p>
    <w:p w14:paraId="0CC861D5" w14:textId="25AF6F10" w:rsidR="009D1C0C" w:rsidRDefault="003D2C48" w:rsidP="009D1C0C">
      <w:p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1007B">
        <w:rPr>
          <w:rFonts w:asciiTheme="minorHAnsi" w:eastAsia="Times New Roman" w:hAnsiTheme="minorHAnsi" w:cstheme="minorHAnsi"/>
          <w:sz w:val="24"/>
          <w:szCs w:val="24"/>
          <w:lang w:eastAsia="pl-PL"/>
        </w:rPr>
        <w:t>Ministerstwo Rozwoju i Technologii</w:t>
      </w:r>
      <w:r w:rsidR="00CC7215" w:rsidRPr="0071007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podczas 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funkcjonowania </w:t>
      </w:r>
      <w:r w:rsidR="000E1C8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nowelizacji KPA z 2017 r. 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zebra</w:t>
      </w:r>
      <w:r w:rsid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ło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szereg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propozycj</w:t>
      </w:r>
      <w:r w:rsid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kolejnych zmian legislacyjnych. </w:t>
      </w:r>
      <w:r w:rsidR="00CD678A">
        <w:rPr>
          <w:rFonts w:asciiTheme="minorHAnsi" w:eastAsia="Times New Roman" w:hAnsiTheme="minorHAnsi" w:cstheme="minorHAnsi"/>
          <w:sz w:val="24"/>
          <w:szCs w:val="24"/>
          <w:lang w:eastAsia="pl-PL"/>
        </w:rPr>
        <w:t>Będą one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analiz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>owane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>trakcie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prowadzonych w</w:t>
      </w:r>
      <w:r w:rsid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E819B7">
        <w:rPr>
          <w:rFonts w:asciiTheme="minorHAnsi" w:eastAsia="Times New Roman" w:hAnsiTheme="minorHAnsi" w:cstheme="minorHAnsi"/>
          <w:sz w:val="24"/>
          <w:szCs w:val="24"/>
          <w:lang w:eastAsia="pl-PL"/>
        </w:rPr>
        <w:t>ministerstwie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 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nad 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kolejnym 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pakietem 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uproszczeń dla 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przedsiębiorców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tym związanych z 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funkcjonowanie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procedur</w:t>
      </w:r>
      <w:r w:rsidR="00D15379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administracyjnej.</w:t>
      </w:r>
      <w:r w:rsid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8EDE1CA" w14:textId="21B7A141" w:rsidR="006233A3" w:rsidRDefault="00D15379" w:rsidP="00CC3097">
      <w:p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Jeśli chodzi o mediacje, </w:t>
      </w:r>
      <w:r w:rsid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konieczn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e są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nia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ne, </w:t>
      </w:r>
      <w:r w:rsidR="007B60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tak by 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>ujednolic</w:t>
      </w:r>
      <w:r w:rsidR="007B6096">
        <w:rPr>
          <w:rFonts w:asciiTheme="minorHAnsi" w:eastAsia="Times New Roman" w:hAnsiTheme="minorHAnsi" w:cstheme="minorHAnsi"/>
          <w:sz w:val="24"/>
          <w:szCs w:val="24"/>
          <w:lang w:eastAsia="pl-PL"/>
        </w:rPr>
        <w:t>ić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praktyk</w:t>
      </w:r>
      <w:r w:rsidR="007B6096">
        <w:rPr>
          <w:rFonts w:asciiTheme="minorHAnsi" w:eastAsia="Times New Roman" w:hAnsiTheme="minorHAnsi" w:cstheme="minorHAnsi"/>
          <w:sz w:val="24"/>
          <w:szCs w:val="24"/>
          <w:lang w:eastAsia="pl-PL"/>
        </w:rPr>
        <w:t>ę</w:t>
      </w:r>
      <w:r w:rsidR="00CC3097" w:rsidRPr="00CC309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zakresie stosowania </w:t>
      </w:r>
      <w:r w:rsidR="007B609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wprowadzonych w 2017 r. przepisów. </w:t>
      </w:r>
    </w:p>
    <w:p w14:paraId="1390A15E" w14:textId="36943EBC" w:rsidR="00A95DDE" w:rsidRDefault="00A95DDE" w:rsidP="00A95DDE">
      <w:p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1007B">
        <w:rPr>
          <w:rFonts w:asciiTheme="minorHAnsi" w:hAnsiTheme="minorHAnsi" w:cstheme="minorHAnsi"/>
          <w:bCs/>
          <w:sz w:val="24"/>
          <w:szCs w:val="24"/>
        </w:rPr>
        <w:t xml:space="preserve">Treść OSR ex post jest dostępna w </w:t>
      </w:r>
      <w:hyperlink r:id="rId8" w:history="1">
        <w:r w:rsidRPr="0071007B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serwisie Rządowy Proces Legislacyjny</w:t>
        </w:r>
      </w:hyperlink>
      <w:r w:rsidRPr="0071007B">
        <w:rPr>
          <w:rFonts w:asciiTheme="minorHAnsi" w:hAnsiTheme="minorHAnsi" w:cstheme="minorHAnsi"/>
          <w:bCs/>
          <w:sz w:val="24"/>
          <w:szCs w:val="24"/>
        </w:rPr>
        <w:t>.</w:t>
      </w:r>
      <w:r w:rsidRPr="007100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A203A3" w14:textId="18A11C55" w:rsidR="00CC7215" w:rsidRPr="00A53003" w:rsidRDefault="00CC7215" w:rsidP="00A53003">
      <w:pPr>
        <w:autoSpaceDE w:val="0"/>
        <w:autoSpaceDN w:val="0"/>
        <w:adjustRightInd w:val="0"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sectPr w:rsidR="00CC7215" w:rsidRPr="00A53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D202" w14:textId="77777777" w:rsidR="00235758" w:rsidRDefault="00235758" w:rsidP="00813C5A">
      <w:pPr>
        <w:spacing w:after="0" w:line="240" w:lineRule="auto"/>
      </w:pPr>
      <w:r>
        <w:separator/>
      </w:r>
    </w:p>
  </w:endnote>
  <w:endnote w:type="continuationSeparator" w:id="0">
    <w:p w14:paraId="4FFE2FEF" w14:textId="77777777" w:rsidR="00235758" w:rsidRDefault="00235758" w:rsidP="0081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732F" w14:textId="77777777" w:rsidR="00235758" w:rsidRDefault="00235758" w:rsidP="00813C5A">
      <w:pPr>
        <w:spacing w:after="0" w:line="240" w:lineRule="auto"/>
      </w:pPr>
      <w:r>
        <w:separator/>
      </w:r>
    </w:p>
  </w:footnote>
  <w:footnote w:type="continuationSeparator" w:id="0">
    <w:p w14:paraId="4D05B7FF" w14:textId="77777777" w:rsidR="00235758" w:rsidRDefault="00235758" w:rsidP="0081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493"/>
    <w:multiLevelType w:val="hybridMultilevel"/>
    <w:tmpl w:val="5F720412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A43"/>
    <w:multiLevelType w:val="hybridMultilevel"/>
    <w:tmpl w:val="F3803EAA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D4C"/>
    <w:multiLevelType w:val="hybridMultilevel"/>
    <w:tmpl w:val="36ACE5E8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034D"/>
    <w:multiLevelType w:val="hybridMultilevel"/>
    <w:tmpl w:val="A84E3784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1126"/>
    <w:multiLevelType w:val="hybridMultilevel"/>
    <w:tmpl w:val="2538432E"/>
    <w:lvl w:ilvl="0" w:tplc="9F5CF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81DCF"/>
    <w:multiLevelType w:val="hybridMultilevel"/>
    <w:tmpl w:val="A8205AB2"/>
    <w:lvl w:ilvl="0" w:tplc="C5640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A28FE"/>
    <w:multiLevelType w:val="hybridMultilevel"/>
    <w:tmpl w:val="B2747818"/>
    <w:lvl w:ilvl="0" w:tplc="327C4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10661"/>
    <w:multiLevelType w:val="hybridMultilevel"/>
    <w:tmpl w:val="DD78D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635C"/>
    <w:multiLevelType w:val="multilevel"/>
    <w:tmpl w:val="1DD2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F1DD7"/>
    <w:multiLevelType w:val="hybridMultilevel"/>
    <w:tmpl w:val="E81AD2AA"/>
    <w:lvl w:ilvl="0" w:tplc="56BAA00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86DA0"/>
    <w:multiLevelType w:val="hybridMultilevel"/>
    <w:tmpl w:val="E15C48B0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7091C"/>
    <w:multiLevelType w:val="hybridMultilevel"/>
    <w:tmpl w:val="8DF4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D7950"/>
    <w:multiLevelType w:val="hybridMultilevel"/>
    <w:tmpl w:val="9C722C1C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14734">
    <w:abstractNumId w:val="4"/>
  </w:num>
  <w:num w:numId="2" w16cid:durableId="2026403275">
    <w:abstractNumId w:val="9"/>
  </w:num>
  <w:num w:numId="3" w16cid:durableId="1790464460">
    <w:abstractNumId w:val="3"/>
  </w:num>
  <w:num w:numId="4" w16cid:durableId="1499494387">
    <w:abstractNumId w:val="1"/>
  </w:num>
  <w:num w:numId="5" w16cid:durableId="174268089">
    <w:abstractNumId w:val="2"/>
  </w:num>
  <w:num w:numId="6" w16cid:durableId="1717269682">
    <w:abstractNumId w:val="12"/>
  </w:num>
  <w:num w:numId="7" w16cid:durableId="166484946">
    <w:abstractNumId w:val="10"/>
  </w:num>
  <w:num w:numId="8" w16cid:durableId="2060543457">
    <w:abstractNumId w:val="6"/>
  </w:num>
  <w:num w:numId="9" w16cid:durableId="1518538754">
    <w:abstractNumId w:val="0"/>
  </w:num>
  <w:num w:numId="10" w16cid:durableId="296451445">
    <w:abstractNumId w:val="7"/>
  </w:num>
  <w:num w:numId="11" w16cid:durableId="1469710381">
    <w:abstractNumId w:val="5"/>
  </w:num>
  <w:num w:numId="12" w16cid:durableId="1121656177">
    <w:abstractNumId w:val="8"/>
  </w:num>
  <w:num w:numId="13" w16cid:durableId="4266533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63"/>
    <w:rsid w:val="00027A10"/>
    <w:rsid w:val="00033454"/>
    <w:rsid w:val="000456DE"/>
    <w:rsid w:val="00061D98"/>
    <w:rsid w:val="000C4500"/>
    <w:rsid w:val="000C58AB"/>
    <w:rsid w:val="000D3259"/>
    <w:rsid w:val="000E1C84"/>
    <w:rsid w:val="000F4FDA"/>
    <w:rsid w:val="00106E01"/>
    <w:rsid w:val="0014709E"/>
    <w:rsid w:val="001477EE"/>
    <w:rsid w:val="0015103D"/>
    <w:rsid w:val="0018092D"/>
    <w:rsid w:val="001973E8"/>
    <w:rsid w:val="001A2DBD"/>
    <w:rsid w:val="001B2977"/>
    <w:rsid w:val="001B3794"/>
    <w:rsid w:val="001B73FD"/>
    <w:rsid w:val="001C4F4F"/>
    <w:rsid w:val="001E3E25"/>
    <w:rsid w:val="002232EB"/>
    <w:rsid w:val="00235758"/>
    <w:rsid w:val="00260663"/>
    <w:rsid w:val="00262B8A"/>
    <w:rsid w:val="00267219"/>
    <w:rsid w:val="00297B52"/>
    <w:rsid w:val="002B0150"/>
    <w:rsid w:val="002F28AB"/>
    <w:rsid w:val="003102B6"/>
    <w:rsid w:val="00344542"/>
    <w:rsid w:val="00383FE5"/>
    <w:rsid w:val="00390D7A"/>
    <w:rsid w:val="003C6EA9"/>
    <w:rsid w:val="003C7D79"/>
    <w:rsid w:val="003D2C48"/>
    <w:rsid w:val="00423ACD"/>
    <w:rsid w:val="00425234"/>
    <w:rsid w:val="00494D66"/>
    <w:rsid w:val="004B618A"/>
    <w:rsid w:val="0051442C"/>
    <w:rsid w:val="005276B0"/>
    <w:rsid w:val="00527A34"/>
    <w:rsid w:val="005637CB"/>
    <w:rsid w:val="00593101"/>
    <w:rsid w:val="00594A0A"/>
    <w:rsid w:val="005B139A"/>
    <w:rsid w:val="005F200F"/>
    <w:rsid w:val="006233A3"/>
    <w:rsid w:val="0069427D"/>
    <w:rsid w:val="0071007B"/>
    <w:rsid w:val="007137EA"/>
    <w:rsid w:val="007145C8"/>
    <w:rsid w:val="00765F09"/>
    <w:rsid w:val="00791B8C"/>
    <w:rsid w:val="007B6096"/>
    <w:rsid w:val="007D35F7"/>
    <w:rsid w:val="007D77F4"/>
    <w:rsid w:val="00806DF7"/>
    <w:rsid w:val="0081328D"/>
    <w:rsid w:val="00813C5A"/>
    <w:rsid w:val="00871671"/>
    <w:rsid w:val="008835CE"/>
    <w:rsid w:val="008D1D12"/>
    <w:rsid w:val="008D2C0D"/>
    <w:rsid w:val="008E04DD"/>
    <w:rsid w:val="009004D9"/>
    <w:rsid w:val="0090798D"/>
    <w:rsid w:val="009123F4"/>
    <w:rsid w:val="00946BE8"/>
    <w:rsid w:val="009638FD"/>
    <w:rsid w:val="00981BE2"/>
    <w:rsid w:val="00984E74"/>
    <w:rsid w:val="0098636F"/>
    <w:rsid w:val="00995CA6"/>
    <w:rsid w:val="009C31E3"/>
    <w:rsid w:val="009D1C0C"/>
    <w:rsid w:val="00A115D9"/>
    <w:rsid w:val="00A1495F"/>
    <w:rsid w:val="00A15EBF"/>
    <w:rsid w:val="00A2069F"/>
    <w:rsid w:val="00A24001"/>
    <w:rsid w:val="00A3029C"/>
    <w:rsid w:val="00A53003"/>
    <w:rsid w:val="00A5588B"/>
    <w:rsid w:val="00A70C5F"/>
    <w:rsid w:val="00A9474D"/>
    <w:rsid w:val="00A95DDE"/>
    <w:rsid w:val="00AC3D64"/>
    <w:rsid w:val="00AD2C9F"/>
    <w:rsid w:val="00B2094B"/>
    <w:rsid w:val="00B20C98"/>
    <w:rsid w:val="00B40631"/>
    <w:rsid w:val="00B4081E"/>
    <w:rsid w:val="00B4414C"/>
    <w:rsid w:val="00B85596"/>
    <w:rsid w:val="00BB6B2C"/>
    <w:rsid w:val="00C1729C"/>
    <w:rsid w:val="00C82824"/>
    <w:rsid w:val="00CB6526"/>
    <w:rsid w:val="00CB6C47"/>
    <w:rsid w:val="00CC3097"/>
    <w:rsid w:val="00CC6B36"/>
    <w:rsid w:val="00CC7215"/>
    <w:rsid w:val="00CD4A81"/>
    <w:rsid w:val="00CD678A"/>
    <w:rsid w:val="00D0316D"/>
    <w:rsid w:val="00D15379"/>
    <w:rsid w:val="00D238FF"/>
    <w:rsid w:val="00D354AF"/>
    <w:rsid w:val="00D47A95"/>
    <w:rsid w:val="00D516AB"/>
    <w:rsid w:val="00D63EF7"/>
    <w:rsid w:val="00D8163D"/>
    <w:rsid w:val="00DA17B1"/>
    <w:rsid w:val="00DA55CF"/>
    <w:rsid w:val="00E10D86"/>
    <w:rsid w:val="00E24D8B"/>
    <w:rsid w:val="00E36707"/>
    <w:rsid w:val="00E407DA"/>
    <w:rsid w:val="00E44C0D"/>
    <w:rsid w:val="00E67271"/>
    <w:rsid w:val="00E77D38"/>
    <w:rsid w:val="00E819B7"/>
    <w:rsid w:val="00EA34A9"/>
    <w:rsid w:val="00EB6FD4"/>
    <w:rsid w:val="00EE4C1D"/>
    <w:rsid w:val="00EF3084"/>
    <w:rsid w:val="00F21DF9"/>
    <w:rsid w:val="00F4362F"/>
    <w:rsid w:val="00F92D26"/>
    <w:rsid w:val="00FA704A"/>
    <w:rsid w:val="00FB1CDF"/>
    <w:rsid w:val="00FC559A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8E52"/>
  <w15:docId w15:val="{0A9BFCCA-9D98-4B5F-8AB1-F039589B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5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13C5A"/>
    <w:pPr>
      <w:spacing w:after="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3C5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813C5A"/>
    <w:rPr>
      <w:vertAlign w:val="superscript"/>
    </w:rPr>
  </w:style>
  <w:style w:type="character" w:styleId="Pogrubienie">
    <w:name w:val="Strong"/>
    <w:uiPriority w:val="22"/>
    <w:qFormat/>
    <w:rsid w:val="00CC72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027A1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2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2B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B6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1495F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38FF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projekt/123621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AB53-AAC4-4316-A809-2BE3EC4C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Madej</dc:creator>
  <cp:keywords/>
  <dc:description/>
  <cp:lastModifiedBy>Pohl Joanna</cp:lastModifiedBy>
  <cp:revision>2</cp:revision>
  <dcterms:created xsi:type="dcterms:W3CDTF">2022-09-14T12:53:00Z</dcterms:created>
  <dcterms:modified xsi:type="dcterms:W3CDTF">2022-09-14T12:53:00Z</dcterms:modified>
</cp:coreProperties>
</file>