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2163FED8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Pr="001C5070">
        <w:rPr>
          <w:rFonts w:ascii="Lato" w:hAnsi="Lato" w:cs="Arial"/>
          <w:b/>
          <w:bCs/>
          <w:i/>
          <w:iCs/>
          <w:sz w:val="19"/>
          <w:szCs w:val="19"/>
        </w:rPr>
        <w:t xml:space="preserve">dostawa nieograniczonych czasowo licencji oprogramowania dla systemu operacyjnego Microsoft Windows Server Datacenter 2019 dla 72 </w:t>
      </w:r>
      <w:proofErr w:type="spellStart"/>
      <w:r w:rsidRPr="001C5070">
        <w:rPr>
          <w:rFonts w:ascii="Lato" w:hAnsi="Lato" w:cs="Arial"/>
          <w:b/>
          <w:bCs/>
          <w:i/>
          <w:iCs/>
          <w:sz w:val="19"/>
          <w:szCs w:val="19"/>
        </w:rPr>
        <w:t>core</w:t>
      </w:r>
      <w:proofErr w:type="spellEnd"/>
      <w:r w:rsidRPr="001C5070">
        <w:rPr>
          <w:rFonts w:ascii="Lato" w:hAnsi="Lato" w:cs="Arial"/>
          <w:b/>
          <w:bCs/>
          <w:i/>
          <w:iCs/>
          <w:sz w:val="19"/>
          <w:szCs w:val="19"/>
        </w:rPr>
        <w:t xml:space="preserve"> lub równoważnego</w:t>
      </w:r>
      <w:r w:rsidRPr="001C5070">
        <w:rPr>
          <w:rFonts w:ascii="Lato" w:hAnsi="Lato" w:cs="Arial"/>
          <w:sz w:val="19"/>
          <w:szCs w:val="19"/>
        </w:rPr>
        <w:t>. 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1C5070"/>
    <w:rsid w:val="00863D76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3</cp:revision>
  <dcterms:created xsi:type="dcterms:W3CDTF">2022-12-06T09:24:00Z</dcterms:created>
  <dcterms:modified xsi:type="dcterms:W3CDTF">2022-12-06T09:37:00Z</dcterms:modified>
</cp:coreProperties>
</file>