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C56045" w:rsidRDefault="008663DB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E95C8E">
        <w:rPr>
          <w:rFonts w:ascii="Arial" w:hAnsi="Arial" w:cs="Arial"/>
          <w:b/>
          <w:sz w:val="20"/>
        </w:rPr>
        <w:t xml:space="preserve">Funduszy i Polityki Regionalnej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AB2B4D" w:rsidRDefault="00E95C8E" w:rsidP="008663DB">
      <w:pPr>
        <w:pStyle w:val="Tekstpodstawowy"/>
        <w:jc w:val="both"/>
        <w:rPr>
          <w:rFonts w:ascii="Arial" w:hAnsi="Arial" w:cs="Arial"/>
          <w:sz w:val="20"/>
        </w:rPr>
      </w:pPr>
      <w:r w:rsidRPr="00D9627C">
        <w:rPr>
          <w:rFonts w:ascii="Arial" w:hAnsi="Arial" w:cs="Arial"/>
          <w:b/>
          <w:sz w:val="20"/>
        </w:rPr>
        <w:t xml:space="preserve">dostawę </w:t>
      </w:r>
      <w:r>
        <w:rPr>
          <w:rFonts w:ascii="Arial" w:hAnsi="Arial" w:cs="Arial"/>
          <w:b/>
          <w:sz w:val="20"/>
        </w:rPr>
        <w:t>zagranicznej papierowej prasy specjalistycznej w prenumeracie na okres 12 miesięcy</w:t>
      </w:r>
    </w:p>
    <w:p w:rsidR="00E95C8E" w:rsidRDefault="00E95C8E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  <w:r w:rsidR="00E95C8E">
        <w:rPr>
          <w:rFonts w:ascii="Arial" w:hAnsi="Arial" w:cs="Arial"/>
          <w:i/>
          <w:sz w:val="20"/>
        </w:rPr>
        <w:t>zgodnie z danymi ujętymi w Formularzu asortymentowo-cenowym</w:t>
      </w:r>
      <w:bookmarkStart w:id="0" w:name="_GoBack"/>
      <w:bookmarkEnd w:id="0"/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25" w:rsidRDefault="006B2825">
      <w:r>
        <w:separator/>
      </w:r>
    </w:p>
  </w:endnote>
  <w:endnote w:type="continuationSeparator" w:id="0">
    <w:p w:rsidR="006B2825" w:rsidRDefault="006B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25" w:rsidRDefault="006B2825">
      <w:r>
        <w:separator/>
      </w:r>
    </w:p>
  </w:footnote>
  <w:footnote w:type="continuationSeparator" w:id="0">
    <w:p w:rsidR="006B2825" w:rsidRDefault="006B2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86D70"/>
    <w:rsid w:val="00590D5F"/>
    <w:rsid w:val="00595DA9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3E0E"/>
    <w:rsid w:val="006648A1"/>
    <w:rsid w:val="00666DDD"/>
    <w:rsid w:val="006831C4"/>
    <w:rsid w:val="006A1A06"/>
    <w:rsid w:val="006A58EC"/>
    <w:rsid w:val="006A7106"/>
    <w:rsid w:val="006B03DB"/>
    <w:rsid w:val="006B2825"/>
    <w:rsid w:val="006B4D3A"/>
    <w:rsid w:val="006B708D"/>
    <w:rsid w:val="006B7BE2"/>
    <w:rsid w:val="006C534F"/>
    <w:rsid w:val="006D4250"/>
    <w:rsid w:val="006D6730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805E5"/>
    <w:rsid w:val="00A85CC3"/>
    <w:rsid w:val="00A9169D"/>
    <w:rsid w:val="00AA63E4"/>
    <w:rsid w:val="00AB29ED"/>
    <w:rsid w:val="00AB2B4D"/>
    <w:rsid w:val="00AD7633"/>
    <w:rsid w:val="00B03820"/>
    <w:rsid w:val="00B17385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95C8E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56892D8-720B-4241-B8A4-BD738C75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Strzalkowski</cp:lastModifiedBy>
  <cp:revision>3</cp:revision>
  <cp:lastPrinted>2014-09-11T11:39:00Z</cp:lastPrinted>
  <dcterms:created xsi:type="dcterms:W3CDTF">2020-01-22T10:19:00Z</dcterms:created>
  <dcterms:modified xsi:type="dcterms:W3CDTF">2020-01-22T10:21:00Z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