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36965" w14:textId="06FCA42D" w:rsidR="00732DE6" w:rsidRPr="00A960CA" w:rsidRDefault="00732DE6" w:rsidP="00041BEB">
      <w:pPr>
        <w:spacing w:before="720" w:line="276" w:lineRule="auto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>…………………………………</w:t>
      </w:r>
      <w:r w:rsidR="0053749E" w:rsidRPr="00A960CA">
        <w:rPr>
          <w:rFonts w:asciiTheme="minorHAnsi" w:hAnsiTheme="minorHAnsi" w:cstheme="minorHAnsi"/>
          <w:color w:val="auto"/>
        </w:rPr>
        <w:t>……………………………………..</w:t>
      </w:r>
    </w:p>
    <w:p w14:paraId="1EFF1DDC" w14:textId="77777777" w:rsidR="00962004" w:rsidRPr="00A960CA" w:rsidRDefault="00732DE6" w:rsidP="00041BEB">
      <w:pPr>
        <w:spacing w:line="276" w:lineRule="auto"/>
        <w:outlineLvl w:val="0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A960CA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Pieczątka </w:t>
      </w:r>
      <w:r w:rsidR="001F3B8C" w:rsidRPr="00A960CA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Zachodniopomorskiego </w:t>
      </w:r>
      <w:r w:rsidRPr="00A960CA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Państwowego </w:t>
      </w:r>
    </w:p>
    <w:p w14:paraId="05532DA7" w14:textId="1D44EEE8" w:rsidR="002E7DFD" w:rsidRPr="00A960CA" w:rsidRDefault="00732DE6" w:rsidP="00717B4C">
      <w:pPr>
        <w:spacing w:after="360" w:line="276" w:lineRule="auto"/>
        <w:outlineLvl w:val="0"/>
        <w:rPr>
          <w:rFonts w:asciiTheme="minorHAnsi" w:hAnsiTheme="minorHAnsi" w:cstheme="minorHAnsi"/>
          <w:color w:val="auto"/>
          <w:sz w:val="18"/>
          <w:szCs w:val="18"/>
        </w:rPr>
      </w:pPr>
      <w:r w:rsidRPr="00A960CA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Wojewódzkiego Inspektora Sanitarnego </w:t>
      </w:r>
      <w:r w:rsidR="0053749E" w:rsidRPr="00A960CA">
        <w:rPr>
          <w:rFonts w:asciiTheme="minorHAnsi" w:hAnsiTheme="minorHAnsi" w:cstheme="minorHAnsi"/>
          <w:i/>
          <w:iCs/>
          <w:color w:val="auto"/>
          <w:sz w:val="18"/>
          <w:szCs w:val="18"/>
        </w:rPr>
        <w:t>w Szczecinie</w:t>
      </w:r>
    </w:p>
    <w:p w14:paraId="630B117E" w14:textId="4A516657" w:rsidR="002E7DFD" w:rsidRPr="00A960CA" w:rsidRDefault="008D2A1A" w:rsidP="00717B4C">
      <w:pPr>
        <w:spacing w:after="120" w:line="276" w:lineRule="auto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>Szczecin, dn</w:t>
      </w:r>
      <w:r w:rsidR="00DF4C0D" w:rsidRPr="00A960CA">
        <w:rPr>
          <w:rFonts w:asciiTheme="minorHAnsi" w:hAnsiTheme="minorHAnsi" w:cstheme="minorHAnsi"/>
          <w:color w:val="auto"/>
        </w:rPr>
        <w:t xml:space="preserve">. </w:t>
      </w:r>
      <w:r w:rsidR="00717B4C" w:rsidRPr="00A960CA">
        <w:rPr>
          <w:rFonts w:asciiTheme="minorHAnsi" w:hAnsiTheme="minorHAnsi" w:cstheme="minorHAnsi"/>
          <w:color w:val="auto"/>
        </w:rPr>
        <w:t>30</w:t>
      </w:r>
      <w:r w:rsidR="00DF4C0D" w:rsidRPr="00A960CA">
        <w:rPr>
          <w:rFonts w:asciiTheme="minorHAnsi" w:hAnsiTheme="minorHAnsi" w:cstheme="minorHAnsi"/>
          <w:color w:val="auto"/>
        </w:rPr>
        <w:t xml:space="preserve"> </w:t>
      </w:r>
      <w:r w:rsidR="00343906" w:rsidRPr="00A960CA">
        <w:rPr>
          <w:rFonts w:asciiTheme="minorHAnsi" w:hAnsiTheme="minorHAnsi" w:cstheme="minorHAnsi"/>
          <w:color w:val="auto"/>
        </w:rPr>
        <w:t xml:space="preserve">lipca </w:t>
      </w:r>
      <w:r w:rsidR="00DF4C0D" w:rsidRPr="00A960CA">
        <w:rPr>
          <w:rFonts w:asciiTheme="minorHAnsi" w:hAnsiTheme="minorHAnsi" w:cstheme="minorHAnsi"/>
          <w:color w:val="auto"/>
        </w:rPr>
        <w:t>2024 r.</w:t>
      </w:r>
    </w:p>
    <w:p w14:paraId="2740A8FD" w14:textId="32469D05" w:rsidR="00830C6C" w:rsidRPr="00A960CA" w:rsidRDefault="00830C6C" w:rsidP="00041BEB">
      <w:pPr>
        <w:spacing w:line="276" w:lineRule="auto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>NEP.1611.2.2024</w:t>
      </w:r>
    </w:p>
    <w:p w14:paraId="27499EDD" w14:textId="68866849" w:rsidR="002F796F" w:rsidRPr="00A960CA" w:rsidRDefault="002E7DFD" w:rsidP="00717B4C">
      <w:pPr>
        <w:spacing w:line="276" w:lineRule="auto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A960CA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(znak </w:t>
      </w:r>
      <w:r w:rsidR="007B6A7C" w:rsidRPr="00A960CA">
        <w:rPr>
          <w:rFonts w:asciiTheme="minorHAnsi" w:hAnsiTheme="minorHAnsi" w:cstheme="minorHAnsi"/>
          <w:i/>
          <w:iCs/>
          <w:color w:val="auto"/>
          <w:sz w:val="18"/>
          <w:szCs w:val="18"/>
        </w:rPr>
        <w:t>sprawy</w:t>
      </w:r>
      <w:r w:rsidRPr="00A960CA">
        <w:rPr>
          <w:rFonts w:asciiTheme="minorHAnsi" w:hAnsiTheme="minorHAnsi" w:cstheme="minorHAnsi"/>
          <w:i/>
          <w:iCs/>
          <w:color w:val="auto"/>
          <w:sz w:val="18"/>
          <w:szCs w:val="18"/>
        </w:rPr>
        <w:t>)</w:t>
      </w:r>
    </w:p>
    <w:p w14:paraId="61CCEE58" w14:textId="77777777" w:rsidR="00CD71D9" w:rsidRPr="00A960CA" w:rsidRDefault="00CD71D9" w:rsidP="00AC2581">
      <w:pPr>
        <w:spacing w:before="600" w:after="600"/>
        <w:outlineLvl w:val="0"/>
        <w:rPr>
          <w:rFonts w:ascii="Calibri" w:hAnsi="Calibri" w:cs="Calibri"/>
          <w:b/>
          <w:color w:val="auto"/>
        </w:rPr>
      </w:pPr>
      <w:r w:rsidRPr="00A960CA">
        <w:rPr>
          <w:rFonts w:ascii="Calibri" w:hAnsi="Calibri" w:cs="Calibri"/>
          <w:b/>
          <w:color w:val="auto"/>
        </w:rPr>
        <w:t>WYSTĄPIENIE POKONTROLNE</w:t>
      </w:r>
    </w:p>
    <w:p w14:paraId="31E67376" w14:textId="35164EE5" w:rsidR="00E23C5F" w:rsidRPr="00A960CA" w:rsidRDefault="00E4748B" w:rsidP="00041BEB">
      <w:pPr>
        <w:numPr>
          <w:ilvl w:val="0"/>
          <w:numId w:val="1"/>
        </w:numPr>
        <w:spacing w:after="120" w:line="276" w:lineRule="auto"/>
        <w:ind w:left="284" w:hanging="216"/>
        <w:outlineLvl w:val="0"/>
        <w:rPr>
          <w:rFonts w:asciiTheme="minorHAnsi" w:hAnsiTheme="minorHAnsi" w:cstheme="minorHAnsi"/>
          <w:b/>
          <w:bCs/>
          <w:color w:val="auto"/>
        </w:rPr>
      </w:pPr>
      <w:r w:rsidRPr="00A960CA">
        <w:rPr>
          <w:rFonts w:asciiTheme="minorHAnsi" w:hAnsiTheme="minorHAnsi" w:cstheme="minorHAnsi"/>
          <w:b/>
          <w:bCs/>
          <w:color w:val="auto"/>
        </w:rPr>
        <w:t>Nazwa</w:t>
      </w:r>
      <w:r w:rsidR="00D52F37" w:rsidRPr="00A960CA">
        <w:rPr>
          <w:rFonts w:asciiTheme="minorHAnsi" w:hAnsiTheme="minorHAnsi" w:cstheme="minorHAnsi"/>
          <w:b/>
          <w:bCs/>
          <w:color w:val="auto"/>
        </w:rPr>
        <w:t xml:space="preserve"> i adres </w:t>
      </w:r>
      <w:r w:rsidR="00B6259A" w:rsidRPr="00A960CA">
        <w:rPr>
          <w:rFonts w:asciiTheme="minorHAnsi" w:hAnsiTheme="minorHAnsi" w:cstheme="minorHAnsi"/>
          <w:b/>
          <w:bCs/>
          <w:color w:val="auto"/>
        </w:rPr>
        <w:t>jednostki kontrolowanej</w:t>
      </w:r>
    </w:p>
    <w:p w14:paraId="799971FE" w14:textId="3119BCE2" w:rsidR="002001EF" w:rsidRPr="00A960CA" w:rsidRDefault="002001EF" w:rsidP="00041BEB">
      <w:pPr>
        <w:pStyle w:val="Akapitzlist"/>
        <w:spacing w:line="276" w:lineRule="auto"/>
        <w:ind w:left="284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>Powiatowa Stacja Sanitarno-Epidemiologiczna w Świnoujściu</w:t>
      </w:r>
    </w:p>
    <w:p w14:paraId="0EB725DF" w14:textId="2D950803" w:rsidR="002001EF" w:rsidRPr="00A960CA" w:rsidRDefault="002001EF" w:rsidP="00041BEB">
      <w:pPr>
        <w:pStyle w:val="Akapitzlist"/>
        <w:spacing w:line="276" w:lineRule="auto"/>
        <w:ind w:left="284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>ul. D</w:t>
      </w:r>
      <w:r w:rsidRPr="00A960CA">
        <w:rPr>
          <w:rFonts w:asciiTheme="minorHAnsi" w:hAnsiTheme="minorHAnsi" w:cstheme="minorHAnsi" w:hint="eastAsia"/>
          <w:color w:val="auto"/>
        </w:rPr>
        <w:t>ą</w:t>
      </w:r>
      <w:r w:rsidRPr="00A960CA">
        <w:rPr>
          <w:rFonts w:asciiTheme="minorHAnsi" w:hAnsiTheme="minorHAnsi" w:cstheme="minorHAnsi"/>
          <w:color w:val="auto"/>
        </w:rPr>
        <w:t xml:space="preserve">browskiego 4, 72-600 </w:t>
      </w:r>
      <w:r w:rsidRPr="00A960CA">
        <w:rPr>
          <w:rFonts w:asciiTheme="minorHAnsi" w:hAnsiTheme="minorHAnsi" w:cstheme="minorHAnsi" w:hint="eastAsia"/>
          <w:color w:val="auto"/>
        </w:rPr>
        <w:t>Ś</w:t>
      </w:r>
      <w:r w:rsidRPr="00A960CA">
        <w:rPr>
          <w:rFonts w:asciiTheme="minorHAnsi" w:hAnsiTheme="minorHAnsi" w:cstheme="minorHAnsi"/>
          <w:color w:val="auto"/>
        </w:rPr>
        <w:t>winouj</w:t>
      </w:r>
      <w:r w:rsidRPr="00A960CA">
        <w:rPr>
          <w:rFonts w:asciiTheme="minorHAnsi" w:hAnsiTheme="minorHAnsi" w:cstheme="minorHAnsi" w:hint="eastAsia"/>
          <w:color w:val="auto"/>
        </w:rPr>
        <w:t>ś</w:t>
      </w:r>
      <w:r w:rsidRPr="00A960CA">
        <w:rPr>
          <w:rFonts w:asciiTheme="minorHAnsi" w:hAnsiTheme="minorHAnsi" w:cstheme="minorHAnsi"/>
          <w:color w:val="auto"/>
        </w:rPr>
        <w:t>cie</w:t>
      </w:r>
    </w:p>
    <w:p w14:paraId="23349496" w14:textId="23D5B452" w:rsidR="002001EF" w:rsidRPr="00A960CA" w:rsidRDefault="002001EF" w:rsidP="00041BEB">
      <w:pPr>
        <w:pStyle w:val="Akapitzlist"/>
        <w:spacing w:line="276" w:lineRule="auto"/>
        <w:ind w:left="284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>NIP: 8551033152</w:t>
      </w:r>
    </w:p>
    <w:p w14:paraId="3334F74A" w14:textId="3F97E171" w:rsidR="002001EF" w:rsidRPr="00A960CA" w:rsidRDefault="002001EF" w:rsidP="00041BEB">
      <w:pPr>
        <w:pStyle w:val="Akapitzlist"/>
        <w:spacing w:line="276" w:lineRule="auto"/>
        <w:ind w:left="284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>REGON: 000310806</w:t>
      </w:r>
    </w:p>
    <w:p w14:paraId="11FF9F96" w14:textId="435CFC31" w:rsidR="002001EF" w:rsidRPr="00A960CA" w:rsidRDefault="002001EF" w:rsidP="00041BEB">
      <w:pPr>
        <w:pStyle w:val="Akapitzlist"/>
        <w:spacing w:after="120" w:line="276" w:lineRule="auto"/>
        <w:ind w:left="284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>Imię i nazwisko Państwowego Powiatowego Inspektora Sanitarnego/Dyrektora jednostki kontrolowanej: Aneta Szymanowska</w:t>
      </w:r>
    </w:p>
    <w:p w14:paraId="1B0A4725" w14:textId="33DD775E" w:rsidR="00102F36" w:rsidRPr="00A960CA" w:rsidRDefault="00D52F37" w:rsidP="00041BEB">
      <w:pPr>
        <w:numPr>
          <w:ilvl w:val="0"/>
          <w:numId w:val="1"/>
        </w:numPr>
        <w:spacing w:after="120" w:line="276" w:lineRule="auto"/>
        <w:ind w:left="284" w:hanging="215"/>
        <w:outlineLvl w:val="0"/>
        <w:rPr>
          <w:rFonts w:asciiTheme="minorHAnsi" w:hAnsiTheme="minorHAnsi" w:cstheme="minorHAnsi"/>
          <w:i/>
          <w:color w:val="auto"/>
        </w:rPr>
      </w:pPr>
      <w:r w:rsidRPr="00A960CA">
        <w:rPr>
          <w:rFonts w:asciiTheme="minorHAnsi" w:hAnsiTheme="minorHAnsi" w:cstheme="minorHAnsi"/>
          <w:b/>
          <w:bCs/>
          <w:color w:val="auto"/>
        </w:rPr>
        <w:t>Skład komisji przeprowadzającej kontrolę</w:t>
      </w:r>
      <w:r w:rsidR="00C31751" w:rsidRPr="00A960CA">
        <w:rPr>
          <w:rFonts w:asciiTheme="minorHAnsi" w:hAnsiTheme="minorHAnsi" w:cstheme="minorHAnsi"/>
          <w:color w:val="auto"/>
        </w:rPr>
        <w:t xml:space="preserve"> </w:t>
      </w:r>
      <w:r w:rsidR="00E34455" w:rsidRPr="00A960CA">
        <w:rPr>
          <w:rFonts w:asciiTheme="minorHAnsi" w:hAnsiTheme="minorHAnsi" w:cstheme="minorHAnsi"/>
          <w:i/>
          <w:color w:val="auto"/>
          <w:sz w:val="18"/>
          <w:szCs w:val="18"/>
        </w:rPr>
        <w:t>(</w:t>
      </w:r>
      <w:r w:rsidRPr="00A960CA">
        <w:rPr>
          <w:rFonts w:asciiTheme="minorHAnsi" w:hAnsiTheme="minorHAnsi" w:cstheme="minorHAnsi"/>
          <w:i/>
          <w:color w:val="auto"/>
          <w:sz w:val="18"/>
          <w:szCs w:val="18"/>
        </w:rPr>
        <w:t xml:space="preserve">stopień, imię nazwisko, </w:t>
      </w:r>
      <w:r w:rsidR="00E34455" w:rsidRPr="00A960CA">
        <w:rPr>
          <w:rFonts w:asciiTheme="minorHAnsi" w:hAnsiTheme="minorHAnsi" w:cstheme="minorHAnsi"/>
          <w:i/>
          <w:color w:val="auto"/>
          <w:sz w:val="18"/>
          <w:szCs w:val="18"/>
        </w:rPr>
        <w:t>stanowisko służbowe kontrolera</w:t>
      </w:r>
      <w:r w:rsidR="00EB44BC" w:rsidRPr="00A960CA">
        <w:rPr>
          <w:rFonts w:asciiTheme="minorHAnsi" w:hAnsiTheme="minorHAnsi" w:cstheme="minorHAnsi"/>
          <w:i/>
          <w:color w:val="auto"/>
          <w:sz w:val="18"/>
          <w:szCs w:val="18"/>
        </w:rPr>
        <w:t xml:space="preserve">, </w:t>
      </w:r>
      <w:r w:rsidRPr="00A960CA">
        <w:rPr>
          <w:rFonts w:asciiTheme="minorHAnsi" w:hAnsiTheme="minorHAnsi" w:cstheme="minorHAnsi"/>
          <w:i/>
          <w:color w:val="auto"/>
          <w:sz w:val="18"/>
          <w:szCs w:val="18"/>
        </w:rPr>
        <w:t>komórka organizacyjna</w:t>
      </w:r>
      <w:r w:rsidR="00EB44BC" w:rsidRPr="00A960CA">
        <w:rPr>
          <w:rFonts w:asciiTheme="minorHAnsi" w:hAnsiTheme="minorHAnsi" w:cstheme="minorHAnsi"/>
          <w:i/>
          <w:color w:val="auto"/>
          <w:sz w:val="18"/>
          <w:szCs w:val="18"/>
        </w:rPr>
        <w:t xml:space="preserve">, </w:t>
      </w:r>
      <w:r w:rsidR="00A50757" w:rsidRPr="00A960CA">
        <w:rPr>
          <w:rFonts w:asciiTheme="minorHAnsi" w:hAnsiTheme="minorHAnsi" w:cstheme="minorHAnsi"/>
          <w:i/>
          <w:color w:val="auto"/>
          <w:sz w:val="18"/>
          <w:szCs w:val="18"/>
        </w:rPr>
        <w:t>Kierownik Zespołu Kontrolującego</w:t>
      </w:r>
      <w:r w:rsidRPr="00A960CA">
        <w:rPr>
          <w:rFonts w:asciiTheme="minorHAnsi" w:hAnsiTheme="minorHAnsi" w:cstheme="minorHAnsi"/>
          <w:i/>
          <w:color w:val="auto"/>
          <w:sz w:val="18"/>
          <w:szCs w:val="18"/>
        </w:rPr>
        <w:t>)</w:t>
      </w:r>
    </w:p>
    <w:p w14:paraId="32A029D1" w14:textId="2637194B" w:rsidR="002001EF" w:rsidRPr="00A960CA" w:rsidRDefault="002001EF" w:rsidP="00041BEB">
      <w:pPr>
        <w:pStyle w:val="Akapitzlist"/>
        <w:numPr>
          <w:ilvl w:val="0"/>
          <w:numId w:val="2"/>
        </w:numPr>
        <w:spacing w:line="276" w:lineRule="auto"/>
        <w:ind w:left="709" w:right="57" w:hanging="425"/>
        <w:rPr>
          <w:rFonts w:asciiTheme="minorHAnsi" w:hAnsiTheme="minorHAnsi" w:cstheme="minorHAnsi"/>
          <w:iCs/>
          <w:color w:val="auto"/>
        </w:rPr>
      </w:pPr>
      <w:r w:rsidRPr="00A960CA">
        <w:rPr>
          <w:rFonts w:asciiTheme="minorHAnsi" w:hAnsiTheme="minorHAnsi" w:cstheme="minorHAnsi"/>
          <w:iCs/>
          <w:color w:val="auto"/>
        </w:rPr>
        <w:t xml:space="preserve">Magdalena Mozdyniewicz – </w:t>
      </w:r>
      <w:r w:rsidR="007A183E" w:rsidRPr="00A960CA">
        <w:rPr>
          <w:rFonts w:asciiTheme="minorHAnsi" w:hAnsiTheme="minorHAnsi" w:cstheme="minorHAnsi"/>
          <w:iCs/>
          <w:color w:val="auto"/>
        </w:rPr>
        <w:t>S</w:t>
      </w:r>
      <w:r w:rsidRPr="00A960CA">
        <w:rPr>
          <w:rFonts w:asciiTheme="minorHAnsi" w:hAnsiTheme="minorHAnsi" w:cstheme="minorHAnsi"/>
          <w:iCs/>
          <w:color w:val="auto"/>
        </w:rPr>
        <w:t xml:space="preserve">tarszy </w:t>
      </w:r>
      <w:r w:rsidR="007A183E" w:rsidRPr="00A960CA">
        <w:rPr>
          <w:rFonts w:asciiTheme="minorHAnsi" w:hAnsiTheme="minorHAnsi" w:cstheme="minorHAnsi"/>
          <w:iCs/>
          <w:color w:val="auto"/>
        </w:rPr>
        <w:t>A</w:t>
      </w:r>
      <w:r w:rsidRPr="00A960CA">
        <w:rPr>
          <w:rFonts w:asciiTheme="minorHAnsi" w:hAnsiTheme="minorHAnsi" w:cstheme="minorHAnsi"/>
          <w:iCs/>
          <w:color w:val="auto"/>
        </w:rPr>
        <w:t>systent Oddziału Epidemiologii</w:t>
      </w:r>
      <w:r w:rsidR="007A183E" w:rsidRPr="00A960CA">
        <w:rPr>
          <w:rFonts w:asciiTheme="minorHAnsi" w:hAnsiTheme="minorHAnsi" w:cstheme="minorHAnsi"/>
          <w:iCs/>
          <w:color w:val="auto"/>
        </w:rPr>
        <w:t>,</w:t>
      </w:r>
      <w:r w:rsidR="001236A7" w:rsidRPr="00A960CA">
        <w:rPr>
          <w:rFonts w:asciiTheme="minorHAnsi" w:hAnsiTheme="minorHAnsi" w:cstheme="minorHAnsi"/>
          <w:iCs/>
          <w:color w:val="auto"/>
        </w:rPr>
        <w:t xml:space="preserve"> Dział Nadzoru Sanitarnego Wojewódzkiej Stacji Sanitarno-Epidemiologicznej w Szczecinie</w:t>
      </w:r>
      <w:r w:rsidR="00B11C7A" w:rsidRPr="00A960CA">
        <w:rPr>
          <w:rFonts w:asciiTheme="minorHAnsi" w:hAnsiTheme="minorHAnsi" w:cstheme="minorHAnsi"/>
          <w:iCs/>
          <w:color w:val="auto"/>
        </w:rPr>
        <w:t>,</w:t>
      </w:r>
    </w:p>
    <w:p w14:paraId="4B183A81" w14:textId="2AD20A55" w:rsidR="002001EF" w:rsidRPr="00A960CA" w:rsidRDefault="002001EF" w:rsidP="00041BEB">
      <w:pPr>
        <w:pStyle w:val="Akapitzlist"/>
        <w:numPr>
          <w:ilvl w:val="0"/>
          <w:numId w:val="2"/>
        </w:numPr>
        <w:spacing w:line="276" w:lineRule="auto"/>
        <w:ind w:left="709" w:right="57" w:hanging="425"/>
        <w:rPr>
          <w:rFonts w:asciiTheme="minorHAnsi" w:hAnsiTheme="minorHAnsi" w:cstheme="minorHAnsi"/>
          <w:iCs/>
          <w:color w:val="auto"/>
        </w:rPr>
      </w:pPr>
      <w:r w:rsidRPr="00A960CA">
        <w:rPr>
          <w:rFonts w:asciiTheme="minorHAnsi" w:hAnsiTheme="minorHAnsi" w:cstheme="minorHAnsi"/>
          <w:color w:val="auto"/>
        </w:rPr>
        <w:t xml:space="preserve">Magdalena Korostyńska – </w:t>
      </w:r>
      <w:r w:rsidR="007A183E" w:rsidRPr="00A960CA">
        <w:rPr>
          <w:rFonts w:asciiTheme="minorHAnsi" w:hAnsiTheme="minorHAnsi" w:cstheme="minorHAnsi"/>
          <w:color w:val="auto"/>
        </w:rPr>
        <w:t>A</w:t>
      </w:r>
      <w:r w:rsidRPr="00A960CA">
        <w:rPr>
          <w:rFonts w:asciiTheme="minorHAnsi" w:hAnsiTheme="minorHAnsi" w:cstheme="minorHAnsi"/>
          <w:color w:val="auto"/>
        </w:rPr>
        <w:t>systent Oddziału Epidemiologii</w:t>
      </w:r>
      <w:r w:rsidR="007A183E" w:rsidRPr="00A960CA">
        <w:rPr>
          <w:rFonts w:asciiTheme="minorHAnsi" w:hAnsiTheme="minorHAnsi" w:cstheme="minorHAnsi"/>
          <w:color w:val="auto"/>
        </w:rPr>
        <w:t>,</w:t>
      </w:r>
      <w:r w:rsidR="001236A7" w:rsidRPr="00A960CA">
        <w:rPr>
          <w:rFonts w:asciiTheme="minorHAnsi" w:hAnsiTheme="minorHAnsi" w:cstheme="minorHAnsi"/>
          <w:color w:val="auto"/>
        </w:rPr>
        <w:t xml:space="preserve"> </w:t>
      </w:r>
      <w:r w:rsidR="001236A7" w:rsidRPr="00A960CA">
        <w:rPr>
          <w:rFonts w:asciiTheme="minorHAnsi" w:hAnsiTheme="minorHAnsi" w:cstheme="minorHAnsi"/>
          <w:iCs/>
          <w:color w:val="auto"/>
        </w:rPr>
        <w:t>Dział Nadzoru Sanitarnego Wojewódzkiej Stacji Sanitarno-Epidemiologicznej w Szczecinie</w:t>
      </w:r>
      <w:r w:rsidR="00B11C7A" w:rsidRPr="00A960CA">
        <w:rPr>
          <w:rFonts w:asciiTheme="minorHAnsi" w:hAnsiTheme="minorHAnsi" w:cstheme="minorHAnsi"/>
          <w:color w:val="auto"/>
        </w:rPr>
        <w:t>,</w:t>
      </w:r>
    </w:p>
    <w:p w14:paraId="381971A9" w14:textId="56E323ED" w:rsidR="002001EF" w:rsidRPr="00A960CA" w:rsidRDefault="002001EF" w:rsidP="00041BEB">
      <w:pPr>
        <w:pStyle w:val="Akapitzlist"/>
        <w:numPr>
          <w:ilvl w:val="0"/>
          <w:numId w:val="2"/>
        </w:numPr>
        <w:spacing w:after="120" w:line="276" w:lineRule="auto"/>
        <w:ind w:left="709" w:right="57" w:hanging="425"/>
        <w:rPr>
          <w:rFonts w:asciiTheme="minorHAnsi" w:hAnsiTheme="minorHAnsi" w:cstheme="minorHAnsi"/>
          <w:iCs/>
          <w:color w:val="auto"/>
        </w:rPr>
      </w:pPr>
      <w:r w:rsidRPr="00A960CA">
        <w:rPr>
          <w:rFonts w:asciiTheme="minorHAnsi" w:hAnsiTheme="minorHAnsi" w:cstheme="minorHAnsi"/>
          <w:color w:val="auto"/>
        </w:rPr>
        <w:t>Weron</w:t>
      </w:r>
      <w:r w:rsidR="00E13DB5" w:rsidRPr="00A960CA">
        <w:rPr>
          <w:rFonts w:asciiTheme="minorHAnsi" w:hAnsiTheme="minorHAnsi" w:cstheme="minorHAnsi"/>
          <w:color w:val="auto"/>
        </w:rPr>
        <w:t>i</w:t>
      </w:r>
      <w:r w:rsidRPr="00A960CA">
        <w:rPr>
          <w:rFonts w:asciiTheme="minorHAnsi" w:hAnsiTheme="minorHAnsi" w:cstheme="minorHAnsi"/>
          <w:color w:val="auto"/>
        </w:rPr>
        <w:t xml:space="preserve">ka Burdajewicz – </w:t>
      </w:r>
      <w:r w:rsidR="007A183E" w:rsidRPr="00A960CA">
        <w:rPr>
          <w:rFonts w:asciiTheme="minorHAnsi" w:hAnsiTheme="minorHAnsi" w:cstheme="minorHAnsi"/>
          <w:color w:val="auto"/>
        </w:rPr>
        <w:t>M</w:t>
      </w:r>
      <w:r w:rsidR="00E13DB5" w:rsidRPr="00A960CA">
        <w:rPr>
          <w:rFonts w:asciiTheme="minorHAnsi" w:hAnsiTheme="minorHAnsi" w:cstheme="minorHAnsi"/>
          <w:color w:val="auto"/>
        </w:rPr>
        <w:t>łodszy</w:t>
      </w:r>
      <w:r w:rsidRPr="00A960CA">
        <w:rPr>
          <w:rFonts w:asciiTheme="minorHAnsi" w:hAnsiTheme="minorHAnsi" w:cstheme="minorHAnsi"/>
          <w:color w:val="auto"/>
        </w:rPr>
        <w:t xml:space="preserve"> </w:t>
      </w:r>
      <w:r w:rsidR="007A183E" w:rsidRPr="00A960CA">
        <w:rPr>
          <w:rFonts w:asciiTheme="minorHAnsi" w:hAnsiTheme="minorHAnsi" w:cstheme="minorHAnsi"/>
          <w:color w:val="auto"/>
        </w:rPr>
        <w:t>A</w:t>
      </w:r>
      <w:r w:rsidRPr="00A960CA">
        <w:rPr>
          <w:rFonts w:asciiTheme="minorHAnsi" w:hAnsiTheme="minorHAnsi" w:cstheme="minorHAnsi"/>
          <w:color w:val="auto"/>
        </w:rPr>
        <w:t>systent Oddziału Epidemiologii</w:t>
      </w:r>
      <w:r w:rsidR="007A183E" w:rsidRPr="00A960CA">
        <w:rPr>
          <w:rFonts w:asciiTheme="minorHAnsi" w:hAnsiTheme="minorHAnsi" w:cstheme="minorHAnsi"/>
          <w:color w:val="auto"/>
        </w:rPr>
        <w:t>,</w:t>
      </w:r>
      <w:r w:rsidR="001236A7" w:rsidRPr="00A960CA">
        <w:rPr>
          <w:rFonts w:asciiTheme="minorHAnsi" w:hAnsiTheme="minorHAnsi" w:cstheme="minorHAnsi"/>
          <w:color w:val="auto"/>
        </w:rPr>
        <w:t xml:space="preserve"> </w:t>
      </w:r>
      <w:r w:rsidR="001236A7" w:rsidRPr="00A960CA">
        <w:rPr>
          <w:rFonts w:asciiTheme="minorHAnsi" w:hAnsiTheme="minorHAnsi" w:cstheme="minorHAnsi"/>
          <w:iCs/>
          <w:color w:val="auto"/>
        </w:rPr>
        <w:t>Dział Nadzoru Sanitarnego Wojewódzkiej Stacji Sanitarno-Epidemiologicznej w Szczecinie</w:t>
      </w:r>
      <w:r w:rsidR="00B11C7A" w:rsidRPr="00A960CA">
        <w:rPr>
          <w:rFonts w:asciiTheme="minorHAnsi" w:hAnsiTheme="minorHAnsi" w:cstheme="minorHAnsi"/>
          <w:color w:val="auto"/>
        </w:rPr>
        <w:t>.</w:t>
      </w:r>
    </w:p>
    <w:p w14:paraId="71EB7DBF" w14:textId="127D91FC" w:rsidR="00295112" w:rsidRPr="00A960CA" w:rsidRDefault="00295112" w:rsidP="00041BEB">
      <w:pPr>
        <w:numPr>
          <w:ilvl w:val="0"/>
          <w:numId w:val="1"/>
        </w:numPr>
        <w:spacing w:after="120" w:line="276" w:lineRule="auto"/>
        <w:ind w:left="284" w:hanging="215"/>
        <w:outlineLvl w:val="0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b/>
          <w:bCs/>
          <w:color w:val="auto"/>
        </w:rPr>
        <w:t>Nr upoważnienia kontrolera/kontroleró</w:t>
      </w:r>
      <w:r w:rsidR="00B11C7A" w:rsidRPr="00A960CA">
        <w:rPr>
          <w:rFonts w:asciiTheme="minorHAnsi" w:hAnsiTheme="minorHAnsi" w:cstheme="minorHAnsi"/>
          <w:b/>
          <w:bCs/>
          <w:color w:val="auto"/>
        </w:rPr>
        <w:t>w:</w:t>
      </w:r>
      <w:r w:rsidR="00B11C7A" w:rsidRPr="00A960CA">
        <w:rPr>
          <w:rFonts w:asciiTheme="minorHAnsi" w:hAnsiTheme="minorHAnsi" w:cstheme="minorHAnsi"/>
          <w:color w:val="auto"/>
        </w:rPr>
        <w:t xml:space="preserve"> ZPWIS.057.4.6.2024 z dnia 24.04.2024 r.</w:t>
      </w:r>
    </w:p>
    <w:p w14:paraId="33E57ED1" w14:textId="412149BA" w:rsidR="00A50757" w:rsidRPr="00A960CA" w:rsidRDefault="00A50757" w:rsidP="00041BEB">
      <w:pPr>
        <w:numPr>
          <w:ilvl w:val="0"/>
          <w:numId w:val="1"/>
        </w:numPr>
        <w:spacing w:after="120" w:line="276" w:lineRule="auto"/>
        <w:ind w:left="284" w:hanging="215"/>
        <w:outlineLvl w:val="0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b/>
          <w:bCs/>
          <w:color w:val="auto"/>
        </w:rPr>
        <w:t>Osoby udzielające wyjaśnień w trakcie kontroli</w:t>
      </w:r>
      <w:r w:rsidR="00D83174" w:rsidRPr="00A960CA">
        <w:rPr>
          <w:rFonts w:asciiTheme="minorHAnsi" w:hAnsiTheme="minorHAnsi" w:cstheme="minorHAnsi"/>
          <w:color w:val="auto"/>
        </w:rPr>
        <w:t xml:space="preserve"> </w:t>
      </w:r>
      <w:r w:rsidR="00295112" w:rsidRPr="00A960CA">
        <w:rPr>
          <w:rFonts w:asciiTheme="minorHAnsi" w:hAnsiTheme="minorHAnsi" w:cstheme="minorHAnsi"/>
          <w:i/>
          <w:color w:val="auto"/>
          <w:sz w:val="18"/>
          <w:szCs w:val="18"/>
        </w:rPr>
        <w:t>(imię nazwisko, stanowisko służbowe</w:t>
      </w:r>
      <w:r w:rsidR="00D83174" w:rsidRPr="00A960CA">
        <w:rPr>
          <w:rFonts w:asciiTheme="minorHAnsi" w:hAnsiTheme="minorHAnsi" w:cstheme="minorHAnsi"/>
          <w:i/>
          <w:color w:val="auto"/>
          <w:sz w:val="18"/>
          <w:szCs w:val="18"/>
        </w:rPr>
        <w:t>)</w:t>
      </w:r>
    </w:p>
    <w:p w14:paraId="1053ED63" w14:textId="64D2B180" w:rsidR="00B11C7A" w:rsidRPr="00A960CA" w:rsidRDefault="00B11C7A" w:rsidP="00041BEB">
      <w:pPr>
        <w:pStyle w:val="Akapitzlist"/>
        <w:numPr>
          <w:ilvl w:val="0"/>
          <w:numId w:val="3"/>
        </w:numPr>
        <w:spacing w:line="276" w:lineRule="auto"/>
        <w:ind w:left="709" w:hanging="425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 xml:space="preserve">Justyna Jakubas-Zawalska </w:t>
      </w:r>
      <w:r w:rsidR="001236A7" w:rsidRPr="00A960CA">
        <w:rPr>
          <w:rFonts w:asciiTheme="minorHAnsi" w:hAnsiTheme="minorHAnsi" w:cstheme="minorHAnsi"/>
          <w:iCs/>
          <w:color w:val="auto"/>
        </w:rPr>
        <w:t>–</w:t>
      </w:r>
      <w:r w:rsidRPr="00A960CA">
        <w:rPr>
          <w:rFonts w:asciiTheme="minorHAnsi" w:hAnsiTheme="minorHAnsi" w:cstheme="minorHAnsi"/>
          <w:color w:val="auto"/>
        </w:rPr>
        <w:t xml:space="preserve"> Kierownik Sekcji Epidemiologii</w:t>
      </w:r>
      <w:r w:rsidR="007A183E" w:rsidRPr="00A960CA">
        <w:rPr>
          <w:rFonts w:asciiTheme="minorHAnsi" w:hAnsiTheme="minorHAnsi" w:cstheme="minorHAnsi"/>
          <w:color w:val="auto"/>
        </w:rPr>
        <w:t>,</w:t>
      </w:r>
      <w:r w:rsidRPr="00A960CA">
        <w:rPr>
          <w:rFonts w:asciiTheme="minorHAnsi" w:hAnsiTheme="minorHAnsi" w:cstheme="minorHAnsi"/>
          <w:color w:val="auto"/>
        </w:rPr>
        <w:t xml:space="preserve"> Oddział Nadzoru Sanitarnego Powiatowej Stacji Sanitarno-Epidemiologicznej w Świnoujściu,</w:t>
      </w:r>
    </w:p>
    <w:p w14:paraId="73A01C40" w14:textId="7C9955AE" w:rsidR="00B11C7A" w:rsidRPr="00A960CA" w:rsidRDefault="00B11C7A" w:rsidP="00041BEB">
      <w:pPr>
        <w:pStyle w:val="Akapitzlist"/>
        <w:numPr>
          <w:ilvl w:val="0"/>
          <w:numId w:val="3"/>
        </w:numPr>
        <w:spacing w:line="276" w:lineRule="auto"/>
        <w:ind w:left="709" w:hanging="425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 xml:space="preserve">Aleksandra Adamczyk </w:t>
      </w:r>
      <w:r w:rsidR="001236A7" w:rsidRPr="00A960CA">
        <w:rPr>
          <w:rFonts w:asciiTheme="minorHAnsi" w:hAnsiTheme="minorHAnsi" w:cstheme="minorHAnsi"/>
          <w:iCs/>
          <w:color w:val="auto"/>
        </w:rPr>
        <w:t xml:space="preserve">– </w:t>
      </w:r>
      <w:r w:rsidRPr="00A960CA">
        <w:rPr>
          <w:rFonts w:asciiTheme="minorHAnsi" w:hAnsiTheme="minorHAnsi" w:cstheme="minorHAnsi"/>
          <w:color w:val="auto"/>
        </w:rPr>
        <w:t>Starszy Asystent Sekcji Epidemiologii</w:t>
      </w:r>
      <w:r w:rsidR="007A183E" w:rsidRPr="00A960CA">
        <w:rPr>
          <w:rFonts w:asciiTheme="minorHAnsi" w:hAnsiTheme="minorHAnsi" w:cstheme="minorHAnsi"/>
          <w:color w:val="auto"/>
        </w:rPr>
        <w:t>,</w:t>
      </w:r>
      <w:r w:rsidRPr="00A960CA">
        <w:rPr>
          <w:rFonts w:asciiTheme="minorHAnsi" w:hAnsiTheme="minorHAnsi" w:cstheme="minorHAnsi"/>
          <w:color w:val="auto"/>
        </w:rPr>
        <w:t xml:space="preserve"> Oddział Nadzoru Sanitarnego Powiatowej Stacji Sanitarno-Epidemiologicznej w Świnoujściu</w:t>
      </w:r>
      <w:r w:rsidR="00E13DB5" w:rsidRPr="00A960CA">
        <w:rPr>
          <w:rFonts w:asciiTheme="minorHAnsi" w:hAnsiTheme="minorHAnsi" w:cstheme="minorHAnsi"/>
          <w:color w:val="auto"/>
        </w:rPr>
        <w:t>,</w:t>
      </w:r>
    </w:p>
    <w:p w14:paraId="5211BF97" w14:textId="3573EFB8" w:rsidR="00B11C7A" w:rsidRPr="00A960CA" w:rsidRDefault="00B11C7A" w:rsidP="00041BEB">
      <w:pPr>
        <w:pStyle w:val="Akapitzlist"/>
        <w:numPr>
          <w:ilvl w:val="0"/>
          <w:numId w:val="3"/>
        </w:numPr>
        <w:spacing w:after="120" w:line="276" w:lineRule="auto"/>
        <w:ind w:left="709" w:hanging="425"/>
        <w:rPr>
          <w:rFonts w:asciiTheme="minorHAnsi" w:hAnsiTheme="minorHAnsi" w:cstheme="minorHAnsi"/>
          <w:color w:val="auto"/>
          <w:sz w:val="22"/>
          <w:szCs w:val="22"/>
        </w:rPr>
      </w:pPr>
      <w:r w:rsidRPr="00A960CA">
        <w:rPr>
          <w:rFonts w:asciiTheme="minorHAnsi" w:hAnsiTheme="minorHAnsi" w:cstheme="minorHAnsi"/>
          <w:color w:val="auto"/>
        </w:rPr>
        <w:t xml:space="preserve">Julita Siedler-Szczepańska </w:t>
      </w:r>
      <w:r w:rsidR="001236A7" w:rsidRPr="00A960CA">
        <w:rPr>
          <w:rFonts w:asciiTheme="minorHAnsi" w:hAnsiTheme="minorHAnsi" w:cstheme="minorHAnsi"/>
          <w:iCs/>
          <w:color w:val="auto"/>
        </w:rPr>
        <w:t>–</w:t>
      </w:r>
      <w:r w:rsidRPr="00A960CA">
        <w:rPr>
          <w:rFonts w:asciiTheme="minorHAnsi" w:hAnsiTheme="minorHAnsi" w:cstheme="minorHAnsi"/>
          <w:color w:val="auto"/>
        </w:rPr>
        <w:t xml:space="preserve"> Asystent Sekcji Epidemiologii</w:t>
      </w:r>
      <w:r w:rsidR="007A183E" w:rsidRPr="00A960CA">
        <w:rPr>
          <w:rFonts w:asciiTheme="minorHAnsi" w:hAnsiTheme="minorHAnsi" w:cstheme="minorHAnsi"/>
          <w:color w:val="auto"/>
        </w:rPr>
        <w:t>,</w:t>
      </w:r>
      <w:r w:rsidRPr="00A960CA">
        <w:rPr>
          <w:rFonts w:asciiTheme="minorHAnsi" w:hAnsiTheme="minorHAnsi" w:cstheme="minorHAnsi"/>
          <w:color w:val="auto"/>
        </w:rPr>
        <w:t xml:space="preserve"> </w:t>
      </w:r>
      <w:r w:rsidR="00E13DB5" w:rsidRPr="00A960CA">
        <w:rPr>
          <w:rFonts w:asciiTheme="minorHAnsi" w:hAnsiTheme="minorHAnsi" w:cstheme="minorHAnsi"/>
          <w:color w:val="auto"/>
        </w:rPr>
        <w:t>Oddział Nadzoru Sanitarnego</w:t>
      </w:r>
      <w:r w:rsidRPr="00A960CA">
        <w:rPr>
          <w:rFonts w:asciiTheme="minorHAnsi" w:hAnsiTheme="minorHAnsi" w:cstheme="minorHAnsi"/>
          <w:color w:val="auto"/>
        </w:rPr>
        <w:t xml:space="preserve"> Powiatowej Stacji Sanitarno-Epidemiologicznej</w:t>
      </w:r>
      <w:r w:rsidR="00E13DB5" w:rsidRPr="00A960CA">
        <w:rPr>
          <w:rFonts w:asciiTheme="minorHAnsi" w:hAnsiTheme="minorHAnsi" w:cstheme="minorHAnsi"/>
          <w:color w:val="auto"/>
        </w:rPr>
        <w:t xml:space="preserve"> </w:t>
      </w:r>
      <w:r w:rsidRPr="00A960CA">
        <w:rPr>
          <w:rFonts w:asciiTheme="minorHAnsi" w:hAnsiTheme="minorHAnsi" w:cstheme="minorHAnsi"/>
          <w:color w:val="auto"/>
        </w:rPr>
        <w:t>w Świnoujściu</w:t>
      </w:r>
      <w:r w:rsidR="00E13DB5" w:rsidRPr="00A960CA">
        <w:rPr>
          <w:rFonts w:asciiTheme="minorHAnsi" w:hAnsiTheme="minorHAnsi" w:cstheme="minorHAnsi"/>
          <w:color w:val="auto"/>
        </w:rPr>
        <w:t>.</w:t>
      </w:r>
    </w:p>
    <w:p w14:paraId="337DEF8A" w14:textId="7CC35B69" w:rsidR="006A3C04" w:rsidRPr="00A960CA" w:rsidRDefault="006A3C04" w:rsidP="00041BEB">
      <w:pPr>
        <w:pStyle w:val="Tekstpodstawowy"/>
        <w:numPr>
          <w:ilvl w:val="0"/>
          <w:numId w:val="1"/>
        </w:numPr>
        <w:spacing w:after="120" w:line="276" w:lineRule="auto"/>
        <w:ind w:left="284" w:hanging="215"/>
        <w:jc w:val="left"/>
        <w:rPr>
          <w:rFonts w:asciiTheme="minorHAnsi" w:hAnsiTheme="minorHAnsi" w:cstheme="minorHAnsi"/>
          <w:b w:val="0"/>
          <w:color w:val="auto"/>
          <w:u w:val="single"/>
        </w:rPr>
      </w:pPr>
      <w:r w:rsidRPr="00A960CA">
        <w:rPr>
          <w:rFonts w:asciiTheme="minorHAnsi" w:hAnsiTheme="minorHAnsi" w:cstheme="minorHAnsi"/>
          <w:bCs/>
          <w:color w:val="auto"/>
        </w:rPr>
        <w:t>Podstawa prawna przeprowadzania kontroli w trybie zwykłym</w:t>
      </w:r>
      <w:r w:rsidR="00535937" w:rsidRPr="00A960CA">
        <w:rPr>
          <w:rFonts w:asciiTheme="minorHAnsi" w:hAnsiTheme="minorHAnsi" w:cstheme="minorHAnsi"/>
          <w:bCs/>
          <w:color w:val="auto"/>
        </w:rPr>
        <w:t>:</w:t>
      </w:r>
      <w:r w:rsidR="002B1CA1" w:rsidRPr="00A960CA">
        <w:rPr>
          <w:rFonts w:asciiTheme="minorHAnsi" w:hAnsiTheme="minorHAnsi" w:cstheme="minorHAnsi"/>
          <w:bCs/>
          <w:color w:val="auto"/>
        </w:rPr>
        <w:t xml:space="preserve"> </w:t>
      </w:r>
      <w:r w:rsidR="00594520" w:rsidRPr="00A960CA">
        <w:rPr>
          <w:rFonts w:asciiTheme="minorHAnsi" w:hAnsiTheme="minorHAnsi" w:cstheme="minorHAnsi"/>
          <w:b w:val="0"/>
          <w:color w:val="auto"/>
        </w:rPr>
        <w:t>art. 6 ust.</w:t>
      </w:r>
      <w:r w:rsidR="007A183E" w:rsidRPr="00A960CA">
        <w:rPr>
          <w:rFonts w:asciiTheme="minorHAnsi" w:hAnsiTheme="minorHAnsi" w:cstheme="minorHAnsi"/>
          <w:b w:val="0"/>
          <w:color w:val="auto"/>
        </w:rPr>
        <w:t xml:space="preserve"> </w:t>
      </w:r>
      <w:r w:rsidR="00594520" w:rsidRPr="00A960CA">
        <w:rPr>
          <w:rFonts w:asciiTheme="minorHAnsi" w:hAnsiTheme="minorHAnsi" w:cstheme="minorHAnsi"/>
          <w:b w:val="0"/>
          <w:color w:val="auto"/>
        </w:rPr>
        <w:t>5 pkt. 1 oraz art.</w:t>
      </w:r>
      <w:r w:rsidR="00AC2581">
        <w:rPr>
          <w:rFonts w:asciiTheme="minorHAnsi" w:hAnsiTheme="minorHAnsi" w:cstheme="minorHAnsi"/>
          <w:b w:val="0"/>
          <w:color w:val="auto"/>
        </w:rPr>
        <w:t xml:space="preserve"> </w:t>
      </w:r>
      <w:r w:rsidR="00594520" w:rsidRPr="00A960CA">
        <w:rPr>
          <w:rFonts w:asciiTheme="minorHAnsi" w:hAnsiTheme="minorHAnsi" w:cstheme="minorHAnsi"/>
          <w:b w:val="0"/>
          <w:color w:val="auto"/>
        </w:rPr>
        <w:t xml:space="preserve">16 Ustawy </w:t>
      </w:r>
      <w:r w:rsidR="00B26F88" w:rsidRPr="00A960CA">
        <w:rPr>
          <w:rFonts w:asciiTheme="minorHAnsi" w:hAnsiTheme="minorHAnsi" w:cstheme="minorHAnsi"/>
          <w:b w:val="0"/>
          <w:color w:val="auto"/>
        </w:rPr>
        <w:t>z dnia 15 lipca 2011 r.</w:t>
      </w:r>
      <w:r w:rsidR="00B26F88" w:rsidRPr="00A960CA">
        <w:rPr>
          <w:rFonts w:asciiTheme="minorHAnsi" w:hAnsiTheme="minorHAnsi" w:cstheme="minorHAnsi"/>
          <w:b w:val="0"/>
          <w:i/>
          <w:iCs/>
          <w:color w:val="auto"/>
        </w:rPr>
        <w:t xml:space="preserve"> </w:t>
      </w:r>
      <w:r w:rsidR="00594520" w:rsidRPr="00A960CA">
        <w:rPr>
          <w:rFonts w:asciiTheme="minorHAnsi" w:hAnsiTheme="minorHAnsi" w:cstheme="minorHAnsi"/>
          <w:b w:val="0"/>
          <w:color w:val="auto"/>
        </w:rPr>
        <w:t>o kontroli w administracji rządowej</w:t>
      </w:r>
      <w:r w:rsidR="00594520" w:rsidRPr="00A960CA">
        <w:rPr>
          <w:rFonts w:asciiTheme="minorHAnsi" w:hAnsiTheme="minorHAnsi" w:cstheme="minorHAnsi"/>
          <w:b w:val="0"/>
          <w:i/>
          <w:iCs/>
          <w:color w:val="auto"/>
        </w:rPr>
        <w:t xml:space="preserve"> </w:t>
      </w:r>
      <w:r w:rsidR="00594520" w:rsidRPr="00A960CA">
        <w:rPr>
          <w:rFonts w:asciiTheme="minorHAnsi" w:hAnsiTheme="minorHAnsi" w:cstheme="minorHAnsi"/>
          <w:b w:val="0"/>
          <w:color w:val="auto"/>
        </w:rPr>
        <w:t>(</w:t>
      </w:r>
      <w:r w:rsidR="00936210" w:rsidRPr="00A960CA">
        <w:rPr>
          <w:rFonts w:asciiTheme="minorHAnsi" w:hAnsiTheme="minorHAnsi" w:cstheme="minorHAnsi"/>
          <w:b w:val="0"/>
          <w:color w:val="auto"/>
        </w:rPr>
        <w:t>t</w:t>
      </w:r>
      <w:r w:rsidR="00535937" w:rsidRPr="00A960CA">
        <w:rPr>
          <w:rFonts w:asciiTheme="minorHAnsi" w:hAnsiTheme="minorHAnsi" w:cstheme="minorHAnsi"/>
          <w:b w:val="0"/>
          <w:color w:val="auto"/>
        </w:rPr>
        <w:t>.</w:t>
      </w:r>
      <w:r w:rsidR="00936210" w:rsidRPr="00A960CA">
        <w:rPr>
          <w:rFonts w:asciiTheme="minorHAnsi" w:hAnsiTheme="minorHAnsi" w:cstheme="minorHAnsi"/>
          <w:b w:val="0"/>
          <w:color w:val="auto"/>
        </w:rPr>
        <w:t xml:space="preserve">j. </w:t>
      </w:r>
      <w:r w:rsidR="00594520" w:rsidRPr="00A960CA">
        <w:rPr>
          <w:rFonts w:asciiTheme="minorHAnsi" w:hAnsiTheme="minorHAnsi" w:cstheme="minorHAnsi"/>
          <w:b w:val="0"/>
          <w:color w:val="auto"/>
        </w:rPr>
        <w:t>Dz. U. z</w:t>
      </w:r>
      <w:r w:rsidR="00AC2581">
        <w:rPr>
          <w:rFonts w:asciiTheme="minorHAnsi" w:hAnsiTheme="minorHAnsi" w:cstheme="minorHAnsi"/>
          <w:b w:val="0"/>
          <w:color w:val="auto"/>
        </w:rPr>
        <w:t> </w:t>
      </w:r>
      <w:r w:rsidR="00594520" w:rsidRPr="00A960CA">
        <w:rPr>
          <w:rFonts w:asciiTheme="minorHAnsi" w:hAnsiTheme="minorHAnsi" w:cstheme="minorHAnsi"/>
          <w:b w:val="0"/>
          <w:color w:val="auto"/>
        </w:rPr>
        <w:t>20</w:t>
      </w:r>
      <w:r w:rsidR="00936210" w:rsidRPr="00A960CA">
        <w:rPr>
          <w:rFonts w:asciiTheme="minorHAnsi" w:hAnsiTheme="minorHAnsi" w:cstheme="minorHAnsi"/>
          <w:b w:val="0"/>
          <w:color w:val="auto"/>
        </w:rPr>
        <w:t>20</w:t>
      </w:r>
      <w:r w:rsidR="00AC2581">
        <w:rPr>
          <w:rFonts w:asciiTheme="minorHAnsi" w:hAnsiTheme="minorHAnsi" w:cstheme="minorHAnsi"/>
          <w:b w:val="0"/>
          <w:color w:val="auto"/>
        </w:rPr>
        <w:t> </w:t>
      </w:r>
      <w:r w:rsidR="005608A1" w:rsidRPr="00A960CA">
        <w:rPr>
          <w:rFonts w:asciiTheme="minorHAnsi" w:hAnsiTheme="minorHAnsi" w:cstheme="minorHAnsi"/>
          <w:b w:val="0"/>
          <w:color w:val="auto"/>
        </w:rPr>
        <w:t>r.,</w:t>
      </w:r>
      <w:r w:rsidR="00594520" w:rsidRPr="00A960CA">
        <w:rPr>
          <w:rFonts w:asciiTheme="minorHAnsi" w:hAnsiTheme="minorHAnsi" w:cstheme="minorHAnsi"/>
          <w:b w:val="0"/>
          <w:color w:val="auto"/>
        </w:rPr>
        <w:t xml:space="preserve"> poz.</w:t>
      </w:r>
      <w:r w:rsidR="00AC2581">
        <w:rPr>
          <w:rFonts w:asciiTheme="minorHAnsi" w:hAnsiTheme="minorHAnsi" w:cstheme="minorHAnsi"/>
          <w:b w:val="0"/>
          <w:color w:val="auto"/>
        </w:rPr>
        <w:t xml:space="preserve"> </w:t>
      </w:r>
      <w:r w:rsidR="00936210" w:rsidRPr="00A960CA">
        <w:rPr>
          <w:rFonts w:asciiTheme="minorHAnsi" w:hAnsiTheme="minorHAnsi" w:cstheme="minorHAnsi"/>
          <w:b w:val="0"/>
          <w:color w:val="auto"/>
        </w:rPr>
        <w:t>224</w:t>
      </w:r>
      <w:r w:rsidR="00594520" w:rsidRPr="00A960CA">
        <w:rPr>
          <w:rFonts w:asciiTheme="minorHAnsi" w:hAnsiTheme="minorHAnsi" w:cstheme="minorHAnsi"/>
          <w:b w:val="0"/>
          <w:color w:val="auto"/>
        </w:rPr>
        <w:t>)</w:t>
      </w:r>
      <w:r w:rsidR="00F51A55" w:rsidRPr="00A960CA">
        <w:rPr>
          <w:rFonts w:asciiTheme="minorHAnsi" w:hAnsiTheme="minorHAnsi" w:cstheme="minorHAnsi"/>
          <w:b w:val="0"/>
          <w:i/>
          <w:iCs/>
          <w:color w:val="auto"/>
        </w:rPr>
        <w:t xml:space="preserve"> </w:t>
      </w:r>
      <w:r w:rsidR="00F51A55" w:rsidRPr="00A960CA">
        <w:rPr>
          <w:rFonts w:asciiTheme="minorHAnsi" w:hAnsiTheme="minorHAnsi" w:cstheme="minorHAnsi"/>
          <w:b w:val="0"/>
          <w:color w:val="auto"/>
        </w:rPr>
        <w:t>– zwanej dalej u.k.a.r.</w:t>
      </w:r>
    </w:p>
    <w:p w14:paraId="245CC691" w14:textId="1F9BF766" w:rsidR="00D52F37" w:rsidRPr="00A960CA" w:rsidRDefault="00B4285B" w:rsidP="00041BEB">
      <w:pPr>
        <w:numPr>
          <w:ilvl w:val="0"/>
          <w:numId w:val="1"/>
        </w:numPr>
        <w:spacing w:after="120" w:line="276" w:lineRule="auto"/>
        <w:ind w:left="284" w:hanging="215"/>
        <w:outlineLvl w:val="0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b/>
          <w:bCs/>
          <w:color w:val="auto"/>
        </w:rPr>
        <w:lastRenderedPageBreak/>
        <w:t>D</w:t>
      </w:r>
      <w:r w:rsidR="004970F2" w:rsidRPr="00A960CA">
        <w:rPr>
          <w:rFonts w:asciiTheme="minorHAnsi" w:hAnsiTheme="minorHAnsi" w:cstheme="minorHAnsi"/>
          <w:b/>
          <w:bCs/>
          <w:color w:val="auto"/>
        </w:rPr>
        <w:t>ata rozpoczęcia i zakończenia czynności kontrolnych</w:t>
      </w:r>
      <w:r w:rsidR="006B6E63" w:rsidRPr="00A960CA">
        <w:rPr>
          <w:rFonts w:asciiTheme="minorHAnsi" w:hAnsiTheme="minorHAnsi" w:cstheme="minorHAnsi"/>
          <w:b/>
          <w:bCs/>
          <w:color w:val="auto"/>
        </w:rPr>
        <w:t xml:space="preserve">: </w:t>
      </w:r>
      <w:r w:rsidR="006B6E63" w:rsidRPr="00A960CA">
        <w:rPr>
          <w:rFonts w:asciiTheme="minorHAnsi" w:hAnsiTheme="minorHAnsi" w:cstheme="minorHAnsi"/>
          <w:color w:val="auto"/>
        </w:rPr>
        <w:t>25.04.</w:t>
      </w:r>
      <w:r w:rsidR="007A183E" w:rsidRPr="00A960CA">
        <w:rPr>
          <w:rFonts w:asciiTheme="minorHAnsi" w:hAnsiTheme="minorHAnsi" w:cstheme="minorHAnsi"/>
          <w:color w:val="auto"/>
        </w:rPr>
        <w:t>2024 r.</w:t>
      </w:r>
      <w:r w:rsidR="001236A7" w:rsidRPr="00A960CA">
        <w:rPr>
          <w:rFonts w:asciiTheme="minorHAnsi" w:hAnsiTheme="minorHAnsi" w:cstheme="minorHAnsi"/>
          <w:color w:val="auto"/>
        </w:rPr>
        <w:t xml:space="preserve"> </w:t>
      </w:r>
      <w:r w:rsidR="006B6E63" w:rsidRPr="00A960CA">
        <w:rPr>
          <w:rFonts w:asciiTheme="minorHAnsi" w:hAnsiTheme="minorHAnsi" w:cstheme="minorHAnsi"/>
          <w:color w:val="auto"/>
        </w:rPr>
        <w:t>- 17.05.2024 r.</w:t>
      </w:r>
    </w:p>
    <w:p w14:paraId="5D0166E2" w14:textId="13F91B5A" w:rsidR="0068204A" w:rsidRPr="00A960CA" w:rsidRDefault="0068204A" w:rsidP="00041BEB">
      <w:pPr>
        <w:numPr>
          <w:ilvl w:val="0"/>
          <w:numId w:val="1"/>
        </w:numPr>
        <w:spacing w:after="120" w:line="276" w:lineRule="auto"/>
        <w:ind w:left="284" w:hanging="215"/>
        <w:outlineLvl w:val="0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b/>
          <w:bCs/>
          <w:color w:val="auto"/>
        </w:rPr>
        <w:t>Okres objęty kontrolą</w:t>
      </w:r>
      <w:r w:rsidR="006B6E63" w:rsidRPr="00A960CA">
        <w:rPr>
          <w:rFonts w:asciiTheme="minorHAnsi" w:hAnsiTheme="minorHAnsi" w:cstheme="minorHAnsi"/>
          <w:b/>
          <w:bCs/>
          <w:color w:val="auto"/>
        </w:rPr>
        <w:t xml:space="preserve">: </w:t>
      </w:r>
      <w:r w:rsidR="006B6E63" w:rsidRPr="00A960CA">
        <w:rPr>
          <w:rFonts w:ascii="Calibri" w:hAnsi="Calibri" w:cs="Calibri"/>
          <w:color w:val="auto"/>
        </w:rPr>
        <w:t>od 01.01.2023 r. do 31.12.2023 r.</w:t>
      </w:r>
    </w:p>
    <w:p w14:paraId="06890F21" w14:textId="52391243" w:rsidR="00463F5E" w:rsidRPr="00A960CA" w:rsidRDefault="004970F2" w:rsidP="00041BEB">
      <w:pPr>
        <w:numPr>
          <w:ilvl w:val="0"/>
          <w:numId w:val="1"/>
        </w:numPr>
        <w:spacing w:after="120" w:line="276" w:lineRule="auto"/>
        <w:ind w:left="284" w:hanging="215"/>
        <w:rPr>
          <w:rFonts w:asciiTheme="minorHAnsi" w:hAnsiTheme="minorHAnsi" w:cstheme="minorHAnsi"/>
          <w:b/>
          <w:bCs/>
          <w:color w:val="auto"/>
        </w:rPr>
      </w:pPr>
      <w:r w:rsidRPr="00A960CA">
        <w:rPr>
          <w:rFonts w:asciiTheme="minorHAnsi" w:hAnsiTheme="minorHAnsi" w:cstheme="minorHAnsi"/>
          <w:b/>
          <w:bCs/>
          <w:color w:val="auto"/>
        </w:rPr>
        <w:t>Zakres</w:t>
      </w:r>
      <w:r w:rsidR="0086276B" w:rsidRPr="00A960C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960CA">
        <w:rPr>
          <w:rFonts w:asciiTheme="minorHAnsi" w:hAnsiTheme="minorHAnsi" w:cstheme="minorHAnsi"/>
          <w:b/>
          <w:bCs/>
          <w:color w:val="auto"/>
        </w:rPr>
        <w:t>kontroli</w:t>
      </w:r>
    </w:p>
    <w:p w14:paraId="7E405390" w14:textId="4A7A444E" w:rsidR="006B6E63" w:rsidRPr="00A960CA" w:rsidRDefault="006B6E63" w:rsidP="00041BEB">
      <w:pPr>
        <w:spacing w:line="276" w:lineRule="auto"/>
        <w:ind w:left="284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 xml:space="preserve">Kontrola </w:t>
      </w:r>
      <w:r w:rsidR="009555FF" w:rsidRPr="00A960CA">
        <w:rPr>
          <w:rFonts w:asciiTheme="minorHAnsi" w:hAnsiTheme="minorHAnsi" w:cstheme="minorHAnsi"/>
          <w:color w:val="auto"/>
        </w:rPr>
        <w:t>obejmowała</w:t>
      </w:r>
      <w:r w:rsidRPr="00A960CA">
        <w:rPr>
          <w:rFonts w:asciiTheme="minorHAnsi" w:hAnsiTheme="minorHAnsi" w:cstheme="minorHAnsi"/>
          <w:color w:val="auto"/>
        </w:rPr>
        <w:t xml:space="preserve"> zagadnienia zgodnie z pkt. 5.3.2 Procedury Ogólnej WSSE w</w:t>
      </w:r>
      <w:r w:rsidR="00AC2581">
        <w:rPr>
          <w:rFonts w:asciiTheme="minorHAnsi" w:hAnsiTheme="minorHAnsi" w:cstheme="minorHAnsi"/>
          <w:color w:val="auto"/>
        </w:rPr>
        <w:t> </w:t>
      </w:r>
      <w:r w:rsidRPr="00A960CA">
        <w:rPr>
          <w:rFonts w:asciiTheme="minorHAnsi" w:hAnsiTheme="minorHAnsi" w:cstheme="minorHAnsi"/>
          <w:color w:val="auto"/>
        </w:rPr>
        <w:t>Szczecinie PO-WS-01 „Kontrole działalności powiatowych stacji sanitarno-epidemiologicznych przeprowadzane przez przedstawicieli Zachodniopomorskiego Państwowego Wojewódzkiego Inspektora Sanitarnego w Szczecinie” wyd. XIII z dnia 22.05.2023 r.</w:t>
      </w:r>
    </w:p>
    <w:p w14:paraId="04D2BF91" w14:textId="299C0870" w:rsidR="006B6E63" w:rsidRPr="00A960CA" w:rsidRDefault="006B6E63" w:rsidP="00041BEB">
      <w:pPr>
        <w:spacing w:line="276" w:lineRule="auto"/>
        <w:ind w:left="284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>Ponadto kontrolowane były następujące zagadnienia:</w:t>
      </w:r>
    </w:p>
    <w:p w14:paraId="240BC1B8" w14:textId="50D79206" w:rsidR="006B6E63" w:rsidRPr="00A960CA" w:rsidRDefault="006B6E63" w:rsidP="00041BEB">
      <w:pPr>
        <w:numPr>
          <w:ilvl w:val="0"/>
          <w:numId w:val="4"/>
        </w:numPr>
        <w:spacing w:line="276" w:lineRule="auto"/>
        <w:ind w:left="709" w:hanging="425"/>
        <w:rPr>
          <w:rFonts w:asciiTheme="minorHAnsi" w:eastAsia="Calibri" w:hAnsiTheme="minorHAnsi" w:cstheme="minorHAnsi"/>
          <w:color w:val="auto"/>
          <w:lang w:eastAsia="en-US"/>
        </w:rPr>
      </w:pPr>
      <w:bookmarkStart w:id="0" w:name="_Hlk165367328"/>
      <w:r w:rsidRPr="00A960CA">
        <w:rPr>
          <w:rFonts w:asciiTheme="minorHAnsi" w:eastAsia="Calibri" w:hAnsiTheme="minorHAnsi" w:cstheme="minorHAnsi"/>
          <w:color w:val="auto"/>
          <w:lang w:eastAsia="en-US"/>
        </w:rPr>
        <w:t>Realizacja zaleceń w zakresie epidemiologii z kontroli kompleksowej przeprowadzonej w</w:t>
      </w:r>
      <w:r w:rsidR="00AC2581"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>dniach 03-12.04.2017 r. (z zakresu epidemiologii w dniach: 04.04.2017 r. oraz 10.04.2017</w:t>
      </w:r>
      <w:r w:rsidR="007F3B52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>r.),</w:t>
      </w:r>
      <w:r w:rsidR="00EE6D68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>udokumentowanej</w:t>
      </w:r>
      <w:r w:rsidR="00EE6D68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>wystąpieniem</w:t>
      </w:r>
      <w:r w:rsidR="00EE6D68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>pokontrolnym</w:t>
      </w:r>
      <w:r w:rsidR="00EE6D68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>znak:</w:t>
      </w:r>
      <w:r w:rsidR="00EE6D68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>ZPWIS.1611.2.2017 z</w:t>
      </w:r>
      <w:r w:rsidR="001236A7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>dnia 20.07.2017 r.</w:t>
      </w:r>
    </w:p>
    <w:p w14:paraId="7213717A" w14:textId="77777777" w:rsidR="006B6E63" w:rsidRPr="00A960CA" w:rsidRDefault="006B6E63" w:rsidP="00041BEB">
      <w:pPr>
        <w:numPr>
          <w:ilvl w:val="0"/>
          <w:numId w:val="4"/>
        </w:numPr>
        <w:tabs>
          <w:tab w:val="left" w:pos="851"/>
        </w:tabs>
        <w:spacing w:line="276" w:lineRule="auto"/>
        <w:ind w:left="709" w:hanging="425"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Rejestry i ewidencje, </w:t>
      </w:r>
      <w:r w:rsidRPr="00A960CA">
        <w:rPr>
          <w:rFonts w:ascii="Calibri" w:eastAsia="Calibri" w:hAnsi="Calibri" w:cs="Calibri"/>
          <w:color w:val="auto"/>
          <w:lang w:eastAsia="en-US"/>
        </w:rPr>
        <w:t xml:space="preserve">w zakresie 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>nadzoru nad podmiotami działalności leczniczej:</w:t>
      </w:r>
    </w:p>
    <w:p w14:paraId="6EF55A04" w14:textId="3968D1F3" w:rsidR="006B6E63" w:rsidRPr="00A960CA" w:rsidRDefault="006B6E63" w:rsidP="00041BEB">
      <w:pPr>
        <w:numPr>
          <w:ilvl w:val="1"/>
          <w:numId w:val="7"/>
        </w:numPr>
        <w:spacing w:after="200" w:line="276" w:lineRule="auto"/>
        <w:ind w:left="1134" w:hanging="425"/>
        <w:contextualSpacing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rejestry i ewidencje prowadzone na podstawie obowiązujących przepisów oraz przyjęte wewnętrznie do prowadzenia, w tym rejestry obiektów </w:t>
      </w:r>
      <w:r w:rsidRPr="00A960CA">
        <w:rPr>
          <w:rFonts w:asciiTheme="minorHAnsi" w:eastAsia="Calibri" w:hAnsiTheme="minorHAnsi" w:cstheme="minorHAnsi"/>
          <w:bCs/>
          <w:color w:val="auto"/>
          <w:lang w:eastAsia="en-US"/>
        </w:rPr>
        <w:t>oraz rejestry wynikające z</w:t>
      </w:r>
      <w:r w:rsidR="001236A7" w:rsidRPr="00A960CA">
        <w:rPr>
          <w:rFonts w:asciiTheme="minorHAnsi" w:eastAsia="Calibri" w:hAnsiTheme="minorHAnsi" w:cstheme="minorHAnsi"/>
          <w:bCs/>
          <w:color w:val="auto"/>
          <w:lang w:eastAsia="en-US"/>
        </w:rPr>
        <w:t xml:space="preserve"> 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Procedury Ogólnej PON-09 wyd. VII ,,Czynności kontrolne” </w:t>
      </w:r>
    </w:p>
    <w:p w14:paraId="558B3FAA" w14:textId="77777777" w:rsidR="006B6E63" w:rsidRPr="00A960CA" w:rsidRDefault="006B6E63" w:rsidP="00041BEB">
      <w:pPr>
        <w:numPr>
          <w:ilvl w:val="1"/>
          <w:numId w:val="7"/>
        </w:numPr>
        <w:spacing w:after="200" w:line="276" w:lineRule="auto"/>
        <w:ind w:left="1134" w:hanging="425"/>
        <w:contextualSpacing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>sposób i forma ich prowadzenia,</w:t>
      </w:r>
    </w:p>
    <w:p w14:paraId="5A165278" w14:textId="77777777" w:rsidR="006B6E63" w:rsidRPr="00A960CA" w:rsidRDefault="006B6E63" w:rsidP="00041BEB">
      <w:pPr>
        <w:numPr>
          <w:ilvl w:val="1"/>
          <w:numId w:val="7"/>
        </w:numPr>
        <w:spacing w:after="200" w:line="276" w:lineRule="auto"/>
        <w:ind w:left="1134" w:hanging="425"/>
        <w:contextualSpacing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>poprawność, rzetelność i kompletność zapisów.</w:t>
      </w:r>
    </w:p>
    <w:p w14:paraId="2566AD26" w14:textId="77777777" w:rsidR="006B6E63" w:rsidRPr="00A960CA" w:rsidRDefault="006B6E63" w:rsidP="00041BEB">
      <w:pPr>
        <w:numPr>
          <w:ilvl w:val="0"/>
          <w:numId w:val="4"/>
        </w:numPr>
        <w:tabs>
          <w:tab w:val="left" w:pos="851"/>
        </w:tabs>
        <w:spacing w:after="200" w:line="276" w:lineRule="auto"/>
        <w:ind w:left="709" w:hanging="425"/>
        <w:contextualSpacing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Sprawdzenie rzetelności sprawozdań, </w:t>
      </w:r>
      <w:r w:rsidRPr="00A960CA">
        <w:rPr>
          <w:rFonts w:ascii="Calibri" w:eastAsia="Calibri" w:hAnsi="Calibri" w:cs="Calibri"/>
          <w:color w:val="auto"/>
          <w:lang w:eastAsia="en-US"/>
        </w:rPr>
        <w:t xml:space="preserve">w zakresie 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>nadzoru nad podmiotami działalności leczniczej.</w:t>
      </w:r>
    </w:p>
    <w:p w14:paraId="6F0D3F54" w14:textId="77777777" w:rsidR="006B6E63" w:rsidRPr="00A960CA" w:rsidRDefault="006B6E63" w:rsidP="00041BEB">
      <w:pPr>
        <w:numPr>
          <w:ilvl w:val="0"/>
          <w:numId w:val="4"/>
        </w:numPr>
        <w:tabs>
          <w:tab w:val="left" w:pos="851"/>
        </w:tabs>
        <w:spacing w:line="276" w:lineRule="auto"/>
        <w:ind w:left="709" w:hanging="425"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>Podejmowane działania w związku ze zgłoszeniami interwencyjnymi w zakresie działalności leczniczej, jeśli dotyczy.</w:t>
      </w:r>
    </w:p>
    <w:p w14:paraId="6A436004" w14:textId="77777777" w:rsidR="006B6E63" w:rsidRPr="00A960CA" w:rsidRDefault="006B6E63" w:rsidP="00041BEB">
      <w:pPr>
        <w:numPr>
          <w:ilvl w:val="0"/>
          <w:numId w:val="4"/>
        </w:numPr>
        <w:tabs>
          <w:tab w:val="left" w:pos="851"/>
        </w:tabs>
        <w:spacing w:line="276" w:lineRule="auto"/>
        <w:ind w:left="709" w:hanging="425"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>Prowadzenie postępowania administracyjnego:</w:t>
      </w:r>
    </w:p>
    <w:p w14:paraId="35C765E0" w14:textId="77777777" w:rsidR="006B6E63" w:rsidRPr="00A960CA" w:rsidRDefault="006B6E63" w:rsidP="00041BEB">
      <w:pPr>
        <w:numPr>
          <w:ilvl w:val="0"/>
          <w:numId w:val="8"/>
        </w:numPr>
        <w:spacing w:line="276" w:lineRule="auto"/>
        <w:ind w:left="1134" w:hanging="425"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>dokumentacja sprawy,</w:t>
      </w:r>
    </w:p>
    <w:p w14:paraId="3D9C15D8" w14:textId="77777777" w:rsidR="006B6E63" w:rsidRPr="00A960CA" w:rsidRDefault="006B6E63" w:rsidP="00041BEB">
      <w:pPr>
        <w:numPr>
          <w:ilvl w:val="0"/>
          <w:numId w:val="8"/>
        </w:numPr>
        <w:spacing w:line="276" w:lineRule="auto"/>
        <w:ind w:left="1134" w:hanging="425"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>terminowość,</w:t>
      </w:r>
    </w:p>
    <w:p w14:paraId="27FEE6A6" w14:textId="14423847" w:rsidR="006B6E63" w:rsidRPr="00A960CA" w:rsidRDefault="006B6E63" w:rsidP="00041BEB">
      <w:pPr>
        <w:numPr>
          <w:ilvl w:val="0"/>
          <w:numId w:val="8"/>
        </w:numPr>
        <w:spacing w:line="276" w:lineRule="auto"/>
        <w:ind w:left="1134" w:hanging="425"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>prawidłowość sporządzenia dokumentów pod względem formalnym i</w:t>
      </w:r>
      <w:r w:rsidR="00AC2581">
        <w:rPr>
          <w:rFonts w:asciiTheme="minorHAnsi" w:eastAsia="Calibri" w:hAnsiTheme="minorHAnsi" w:cstheme="minorHAnsi"/>
          <w:color w:val="auto"/>
          <w:lang w:eastAsia="en-US"/>
        </w:rPr>
        <w:t> 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>merytorycznym,</w:t>
      </w:r>
    </w:p>
    <w:p w14:paraId="78E32659" w14:textId="77777777" w:rsidR="006B6E63" w:rsidRPr="00A960CA" w:rsidRDefault="006B6E63" w:rsidP="00041BEB">
      <w:pPr>
        <w:numPr>
          <w:ilvl w:val="0"/>
          <w:numId w:val="8"/>
        </w:numPr>
        <w:spacing w:line="276" w:lineRule="auto"/>
        <w:ind w:left="1134" w:hanging="425"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>dowody doręczenia stronie,</w:t>
      </w:r>
    </w:p>
    <w:p w14:paraId="3D431F71" w14:textId="77777777" w:rsidR="006B6E63" w:rsidRPr="00A960CA" w:rsidRDefault="006B6E63" w:rsidP="00041BEB">
      <w:pPr>
        <w:numPr>
          <w:ilvl w:val="0"/>
          <w:numId w:val="8"/>
        </w:numPr>
        <w:spacing w:line="276" w:lineRule="auto"/>
        <w:ind w:left="1134" w:hanging="425"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inne wynikające z Kodeksu postępowania administracyjnego. </w:t>
      </w:r>
    </w:p>
    <w:p w14:paraId="5319F64F" w14:textId="77777777" w:rsidR="006B6E63" w:rsidRPr="00A960CA" w:rsidRDefault="006B6E63" w:rsidP="00041BEB">
      <w:pPr>
        <w:numPr>
          <w:ilvl w:val="0"/>
          <w:numId w:val="4"/>
        </w:numPr>
        <w:spacing w:line="276" w:lineRule="auto"/>
        <w:ind w:left="709" w:hanging="425"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>Postępowanie egzekucyjne:</w:t>
      </w:r>
    </w:p>
    <w:p w14:paraId="260B20BF" w14:textId="77777777" w:rsidR="006B6E63" w:rsidRPr="00A960CA" w:rsidRDefault="006B6E63" w:rsidP="00041BEB">
      <w:pPr>
        <w:numPr>
          <w:ilvl w:val="0"/>
          <w:numId w:val="9"/>
        </w:numPr>
        <w:spacing w:line="276" w:lineRule="auto"/>
        <w:ind w:left="1134" w:hanging="425"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>dokumentacja sprawy,</w:t>
      </w:r>
    </w:p>
    <w:p w14:paraId="13F41662" w14:textId="77777777" w:rsidR="006B6E63" w:rsidRPr="00A960CA" w:rsidRDefault="006B6E63" w:rsidP="00041BEB">
      <w:pPr>
        <w:numPr>
          <w:ilvl w:val="0"/>
          <w:numId w:val="9"/>
        </w:numPr>
        <w:spacing w:line="276" w:lineRule="auto"/>
        <w:ind w:left="1134" w:hanging="425"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>terminowość,</w:t>
      </w:r>
    </w:p>
    <w:p w14:paraId="160B5CA9" w14:textId="7E6FA91D" w:rsidR="006B6E63" w:rsidRPr="00A960CA" w:rsidRDefault="006B6E63" w:rsidP="00041BEB">
      <w:pPr>
        <w:numPr>
          <w:ilvl w:val="0"/>
          <w:numId w:val="9"/>
        </w:numPr>
        <w:spacing w:line="276" w:lineRule="auto"/>
        <w:ind w:left="1134" w:hanging="425"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>prawidłowość sporządzenia dokumentów pod względem formalnym i</w:t>
      </w:r>
      <w:r w:rsidR="00AC2581">
        <w:rPr>
          <w:rFonts w:asciiTheme="minorHAnsi" w:eastAsia="Calibri" w:hAnsiTheme="minorHAnsi" w:cstheme="minorHAnsi"/>
          <w:color w:val="auto"/>
          <w:lang w:eastAsia="en-US"/>
        </w:rPr>
        <w:t> 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>merytorycznym,</w:t>
      </w:r>
    </w:p>
    <w:p w14:paraId="4CEE7591" w14:textId="77777777" w:rsidR="006B6E63" w:rsidRPr="00A960CA" w:rsidRDefault="006B6E63" w:rsidP="00041BEB">
      <w:pPr>
        <w:numPr>
          <w:ilvl w:val="0"/>
          <w:numId w:val="9"/>
        </w:numPr>
        <w:spacing w:line="276" w:lineRule="auto"/>
        <w:ind w:left="1134" w:hanging="425"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>dowody doręczenia stronie,</w:t>
      </w:r>
    </w:p>
    <w:p w14:paraId="73212206" w14:textId="77777777" w:rsidR="006B6E63" w:rsidRPr="00A960CA" w:rsidRDefault="006B6E63" w:rsidP="00041BEB">
      <w:pPr>
        <w:numPr>
          <w:ilvl w:val="0"/>
          <w:numId w:val="9"/>
        </w:numPr>
        <w:spacing w:line="276" w:lineRule="auto"/>
        <w:ind w:left="1134" w:hanging="425"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inne wynikające z ustawy o postępowaniu egzekucyjnym w administracji. </w:t>
      </w:r>
    </w:p>
    <w:p w14:paraId="59234507" w14:textId="4D33AD38" w:rsidR="006B6E63" w:rsidRPr="00A960CA" w:rsidRDefault="006B6E63" w:rsidP="00041BEB">
      <w:pPr>
        <w:numPr>
          <w:ilvl w:val="0"/>
          <w:numId w:val="4"/>
        </w:numPr>
        <w:spacing w:line="276" w:lineRule="auto"/>
        <w:ind w:left="709" w:hanging="425"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>Sprawdzenie poprawności dokumentacji, działań dotyczących kontroli/nadzoru</w:t>
      </w:r>
      <w:r w:rsidR="00A32863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>z</w:t>
      </w:r>
      <w:r w:rsidR="00AC2581">
        <w:rPr>
          <w:rFonts w:asciiTheme="minorHAnsi" w:eastAsia="Calibri" w:hAnsiTheme="minorHAnsi" w:cstheme="minorHAnsi"/>
          <w:color w:val="auto"/>
          <w:lang w:eastAsia="en-US"/>
        </w:rPr>
        <w:t> 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>uwzględnieniem:</w:t>
      </w:r>
    </w:p>
    <w:p w14:paraId="391BF955" w14:textId="77777777" w:rsidR="006B6E63" w:rsidRPr="00A960CA" w:rsidRDefault="006B6E63" w:rsidP="00041BEB">
      <w:pPr>
        <w:numPr>
          <w:ilvl w:val="0"/>
          <w:numId w:val="10"/>
        </w:numPr>
        <w:spacing w:line="276" w:lineRule="auto"/>
        <w:ind w:left="1134" w:hanging="425"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>zasadności podjęcia czynności kontrolnych w odniesieniu do analizy ryzyka,</w:t>
      </w:r>
    </w:p>
    <w:p w14:paraId="0138F8EA" w14:textId="77777777" w:rsidR="006B6E63" w:rsidRPr="00A960CA" w:rsidRDefault="006B6E63" w:rsidP="00041BEB">
      <w:pPr>
        <w:numPr>
          <w:ilvl w:val="0"/>
          <w:numId w:val="10"/>
        </w:numPr>
        <w:spacing w:line="276" w:lineRule="auto"/>
        <w:ind w:left="1134" w:hanging="425"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lastRenderedPageBreak/>
        <w:t>rodzaju, zakresu i podstaw prawnych:</w:t>
      </w:r>
    </w:p>
    <w:p w14:paraId="01B1E3FB" w14:textId="77777777" w:rsidR="006B6E63" w:rsidRPr="00A960CA" w:rsidRDefault="006B6E63" w:rsidP="00041BEB">
      <w:pPr>
        <w:numPr>
          <w:ilvl w:val="0"/>
          <w:numId w:val="5"/>
        </w:numPr>
        <w:spacing w:line="276" w:lineRule="auto"/>
        <w:ind w:left="1560" w:hanging="425"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>legitymacji służbowych,</w:t>
      </w:r>
    </w:p>
    <w:p w14:paraId="2083C5CA" w14:textId="77777777" w:rsidR="006B6E63" w:rsidRPr="00A960CA" w:rsidRDefault="006B6E63" w:rsidP="00041BEB">
      <w:pPr>
        <w:numPr>
          <w:ilvl w:val="0"/>
          <w:numId w:val="5"/>
        </w:numPr>
        <w:spacing w:line="276" w:lineRule="auto"/>
        <w:ind w:left="1560" w:hanging="425"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>upoważnień do przeprowadzania kontroli,</w:t>
      </w:r>
    </w:p>
    <w:p w14:paraId="7A479ECC" w14:textId="77777777" w:rsidR="006B6E63" w:rsidRPr="00A960CA" w:rsidRDefault="006B6E63" w:rsidP="00041BEB">
      <w:pPr>
        <w:numPr>
          <w:ilvl w:val="0"/>
          <w:numId w:val="5"/>
        </w:numPr>
        <w:spacing w:line="276" w:lineRule="auto"/>
        <w:ind w:left="1560" w:hanging="425"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>upoważnień do nakładania grzywien w drodze mandatu karnego,</w:t>
      </w:r>
    </w:p>
    <w:p w14:paraId="28A3E372" w14:textId="77777777" w:rsidR="006B6E63" w:rsidRPr="00A960CA" w:rsidRDefault="006B6E63" w:rsidP="00041BEB">
      <w:pPr>
        <w:numPr>
          <w:ilvl w:val="0"/>
          <w:numId w:val="11"/>
        </w:numPr>
        <w:spacing w:line="276" w:lineRule="auto"/>
        <w:ind w:left="1134" w:hanging="425"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>sposobu prowadzenia i dokumentowania kontroli (zapisów w protokołach kontroli),</w:t>
      </w:r>
    </w:p>
    <w:p w14:paraId="32595ADD" w14:textId="77777777" w:rsidR="006B6E63" w:rsidRPr="00A960CA" w:rsidRDefault="006B6E63" w:rsidP="00041BEB">
      <w:pPr>
        <w:numPr>
          <w:ilvl w:val="0"/>
          <w:numId w:val="11"/>
        </w:numPr>
        <w:spacing w:line="276" w:lineRule="auto"/>
        <w:ind w:left="1134" w:hanging="425"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>monitorowania wykonania zaleceń pokontrolnych.</w:t>
      </w:r>
    </w:p>
    <w:p w14:paraId="28FFB0F2" w14:textId="77777777" w:rsidR="006B6E63" w:rsidRPr="00A960CA" w:rsidRDefault="006B6E63" w:rsidP="00041BEB">
      <w:pPr>
        <w:numPr>
          <w:ilvl w:val="0"/>
          <w:numId w:val="4"/>
        </w:numPr>
        <w:spacing w:line="276" w:lineRule="auto"/>
        <w:ind w:left="709" w:hanging="425"/>
        <w:rPr>
          <w:rFonts w:asciiTheme="minorHAnsi" w:eastAsia="Calibri" w:hAnsiTheme="minorHAnsi" w:cstheme="minorHAnsi"/>
          <w:strike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>Prowadzenie dochodzeń epidemiologicznych w ogniskach zakażeń szpitalnych.</w:t>
      </w:r>
    </w:p>
    <w:p w14:paraId="7433F386" w14:textId="77777777" w:rsidR="006B6E63" w:rsidRPr="00A960CA" w:rsidRDefault="006B6E63" w:rsidP="00041BEB">
      <w:pPr>
        <w:numPr>
          <w:ilvl w:val="0"/>
          <w:numId w:val="4"/>
        </w:numPr>
        <w:spacing w:after="120" w:line="276" w:lineRule="auto"/>
        <w:ind w:left="709" w:hanging="425"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>Inne zagadnienia wg potrzeb, np. klauzule RODO.</w:t>
      </w:r>
    </w:p>
    <w:bookmarkEnd w:id="0"/>
    <w:p w14:paraId="5BB462E8" w14:textId="73B7F04D" w:rsidR="00F25DDD" w:rsidRPr="00A960CA" w:rsidRDefault="00F25DDD" w:rsidP="00041BEB">
      <w:pPr>
        <w:numPr>
          <w:ilvl w:val="0"/>
          <w:numId w:val="1"/>
        </w:numPr>
        <w:spacing w:after="120" w:line="276" w:lineRule="auto"/>
        <w:ind w:left="284" w:hanging="215"/>
        <w:rPr>
          <w:rFonts w:asciiTheme="minorHAnsi" w:hAnsiTheme="minorHAnsi" w:cstheme="minorHAnsi"/>
          <w:i/>
          <w:iCs/>
          <w:color w:val="auto"/>
        </w:rPr>
      </w:pPr>
      <w:r w:rsidRPr="00A960CA">
        <w:rPr>
          <w:rFonts w:asciiTheme="minorHAnsi" w:hAnsiTheme="minorHAnsi" w:cstheme="minorHAnsi"/>
          <w:b/>
          <w:bCs/>
          <w:color w:val="auto"/>
        </w:rPr>
        <w:t>Akty prawne</w:t>
      </w:r>
      <w:r w:rsidR="00DC4791" w:rsidRPr="00A960CA">
        <w:rPr>
          <w:rFonts w:asciiTheme="minorHAnsi" w:hAnsiTheme="minorHAnsi" w:cstheme="minorHAnsi"/>
          <w:b/>
          <w:bCs/>
          <w:color w:val="auto"/>
        </w:rPr>
        <w:t>,</w:t>
      </w:r>
      <w:r w:rsidRPr="00A960CA">
        <w:rPr>
          <w:rFonts w:asciiTheme="minorHAnsi" w:hAnsiTheme="minorHAnsi" w:cstheme="minorHAnsi"/>
          <w:b/>
          <w:bCs/>
          <w:color w:val="auto"/>
        </w:rPr>
        <w:t xml:space="preserve"> na podstawie których dokonano ustaleń w toku kontroli</w:t>
      </w:r>
      <w:r w:rsidR="00F55CAD" w:rsidRPr="00A960CA">
        <w:rPr>
          <w:rFonts w:ascii="Segoe UI Emoji" w:eastAsia="Segoe UI Emoji" w:hAnsi="Segoe UI Emoji" w:cs="Segoe UI Emoji"/>
          <w:color w:val="auto"/>
        </w:rPr>
        <w:t xml:space="preserve"> </w:t>
      </w:r>
      <w:r w:rsidR="00F55CAD" w:rsidRPr="00A960CA">
        <w:rPr>
          <w:rFonts w:asciiTheme="minorHAnsi" w:eastAsia="Segoe UI Emoji" w:hAnsiTheme="minorHAnsi" w:cstheme="minorHAnsi"/>
          <w:i/>
          <w:iCs/>
          <w:color w:val="auto"/>
          <w:sz w:val="18"/>
          <w:szCs w:val="18"/>
        </w:rPr>
        <w:t>(</w:t>
      </w:r>
      <w:r w:rsidR="00B9218E" w:rsidRPr="00A960CA">
        <w:rPr>
          <w:rFonts w:asciiTheme="minorHAnsi" w:eastAsia="Segoe UI Emoji" w:hAnsiTheme="minorHAnsi" w:cstheme="minorHAnsi"/>
          <w:i/>
          <w:iCs/>
          <w:color w:val="auto"/>
          <w:sz w:val="18"/>
          <w:szCs w:val="18"/>
        </w:rPr>
        <w:t>bez wskazania publikatorów</w:t>
      </w:r>
      <w:r w:rsidR="00B9218E" w:rsidRPr="00A960CA">
        <w:rPr>
          <w:rFonts w:ascii="Calibri" w:hAnsi="Calibri" w:cs="Calibri"/>
          <w:bCs/>
          <w:i/>
          <w:iCs/>
          <w:color w:val="auto"/>
          <w:sz w:val="18"/>
          <w:szCs w:val="18"/>
        </w:rPr>
        <w:t>, o</w:t>
      </w:r>
      <w:r w:rsidR="00463F5E" w:rsidRPr="00A960CA">
        <w:rPr>
          <w:rFonts w:ascii="Calibri" w:hAnsi="Calibri" w:cs="Calibri"/>
          <w:bCs/>
          <w:i/>
          <w:iCs/>
          <w:color w:val="auto"/>
          <w:sz w:val="18"/>
          <w:szCs w:val="18"/>
        </w:rPr>
        <w:t xml:space="preserve">ceny badanych zagadnień </w:t>
      </w:r>
      <w:r w:rsidR="002B1CA1" w:rsidRPr="00A960CA">
        <w:rPr>
          <w:rFonts w:ascii="Calibri" w:hAnsi="Calibri" w:cs="Calibri"/>
          <w:bCs/>
          <w:i/>
          <w:iCs/>
          <w:color w:val="auto"/>
          <w:sz w:val="18"/>
          <w:szCs w:val="18"/>
        </w:rPr>
        <w:t xml:space="preserve">dokonano </w:t>
      </w:r>
      <w:r w:rsidR="00463F5E" w:rsidRPr="00A960CA">
        <w:rPr>
          <w:rFonts w:ascii="Calibri" w:hAnsi="Calibri" w:cs="Calibri"/>
          <w:bCs/>
          <w:i/>
          <w:iCs/>
          <w:color w:val="auto"/>
          <w:sz w:val="18"/>
          <w:szCs w:val="18"/>
        </w:rPr>
        <w:t>z uwzględnieniem brzmienia treści przepisów obowiązujących w</w:t>
      </w:r>
      <w:r w:rsidR="00AC2581">
        <w:rPr>
          <w:rFonts w:ascii="Calibri" w:hAnsi="Calibri" w:cs="Calibri"/>
          <w:bCs/>
          <w:i/>
          <w:iCs/>
          <w:color w:val="auto"/>
          <w:sz w:val="18"/>
          <w:szCs w:val="18"/>
        </w:rPr>
        <w:t> </w:t>
      </w:r>
      <w:r w:rsidR="00463F5E" w:rsidRPr="00A960CA">
        <w:rPr>
          <w:rFonts w:ascii="Calibri" w:hAnsi="Calibri" w:cs="Calibri"/>
          <w:bCs/>
          <w:i/>
          <w:iCs/>
          <w:color w:val="auto"/>
          <w:sz w:val="18"/>
          <w:szCs w:val="18"/>
        </w:rPr>
        <w:t>okresach objętych czynnościami kontrolnymi)</w:t>
      </w:r>
    </w:p>
    <w:p w14:paraId="61009B51" w14:textId="3B32554F" w:rsidR="006B6E63" w:rsidRPr="00A960CA" w:rsidRDefault="006B6E63" w:rsidP="00041BEB">
      <w:pPr>
        <w:spacing w:line="276" w:lineRule="auto"/>
        <w:ind w:left="284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>Kontrola przeprowadzona była wg Procedury Ogólnej WSSE w Szczecinie PO-WS-01 „Kontrole działalności powiatowych stacji sanitarno-epidemiologicznych przeprowadzane przez przedstawicieli ZPWIS w Szczecinie” wyd. XIII z dnia 22.05.2023 r.</w:t>
      </w:r>
    </w:p>
    <w:p w14:paraId="6F535E2C" w14:textId="6640ED67" w:rsidR="006B6E63" w:rsidRPr="00A960CA" w:rsidRDefault="006B6E63" w:rsidP="00041BEB">
      <w:pPr>
        <w:spacing w:line="276" w:lineRule="auto"/>
        <w:ind w:left="284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>Zakres przedmiotowy kontroli oraz kontrolowane zagadnienia wynikają z nadzoru merytorycznego nad działalnością stacji sanitarno-epidemiologicznych woj</w:t>
      </w:r>
      <w:r w:rsidR="00145573" w:rsidRPr="00A960CA">
        <w:rPr>
          <w:rFonts w:asciiTheme="minorHAnsi" w:hAnsiTheme="minorHAnsi" w:cstheme="minorHAnsi"/>
          <w:color w:val="auto"/>
        </w:rPr>
        <w:t>ewództwa</w:t>
      </w:r>
      <w:r w:rsidRPr="00A960CA">
        <w:rPr>
          <w:rFonts w:asciiTheme="minorHAnsi" w:hAnsiTheme="minorHAnsi" w:cstheme="minorHAnsi"/>
          <w:color w:val="auto"/>
        </w:rPr>
        <w:t xml:space="preserve"> zachodniopomorskiego.</w:t>
      </w:r>
    </w:p>
    <w:p w14:paraId="6C509F77" w14:textId="7A816C2C" w:rsidR="006B6E63" w:rsidRPr="00A960CA" w:rsidRDefault="006B6E63" w:rsidP="00041BEB">
      <w:pPr>
        <w:spacing w:line="276" w:lineRule="auto"/>
        <w:ind w:left="284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>Wymagania dot. monitorowania zakażeń i chorób zakaźnych, dokumentowania działań prowadzonych w ramach nadzoru epidemiologicznego</w:t>
      </w:r>
      <w:r w:rsidR="00145573" w:rsidRPr="00A960CA">
        <w:rPr>
          <w:rFonts w:asciiTheme="minorHAnsi" w:hAnsiTheme="minorHAnsi" w:cstheme="minorHAnsi"/>
          <w:color w:val="auto"/>
        </w:rPr>
        <w:t xml:space="preserve"> wynikają</w:t>
      </w:r>
      <w:r w:rsidRPr="00A960CA">
        <w:rPr>
          <w:rFonts w:asciiTheme="minorHAnsi" w:hAnsiTheme="minorHAnsi" w:cstheme="minorHAnsi"/>
          <w:color w:val="auto"/>
        </w:rPr>
        <w:t xml:space="preserve"> m.in. z:</w:t>
      </w:r>
    </w:p>
    <w:p w14:paraId="6C027E35" w14:textId="7FD73A28" w:rsidR="006B6E63" w:rsidRPr="00A960CA" w:rsidRDefault="006B6E63" w:rsidP="00041BEB">
      <w:pPr>
        <w:numPr>
          <w:ilvl w:val="0"/>
          <w:numId w:val="6"/>
        </w:numPr>
        <w:spacing w:line="276" w:lineRule="auto"/>
        <w:ind w:left="709" w:hanging="425"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>Ustawy z dnia 05.12.2008 r. o zapobieganiu oraz zwalczaniu zakażeń i chorób zakaźnych u ludzi</w:t>
      </w:r>
      <w:r w:rsidR="000B490E" w:rsidRPr="00A960CA">
        <w:rPr>
          <w:rFonts w:asciiTheme="minorHAnsi" w:eastAsia="Calibri" w:hAnsiTheme="minorHAnsi" w:cstheme="minorHAnsi"/>
          <w:i/>
          <w:iCs/>
          <w:color w:val="auto"/>
          <w:lang w:eastAsia="en-US"/>
        </w:rPr>
        <w:t xml:space="preserve"> - </w:t>
      </w:r>
      <w:r w:rsidR="000B490E" w:rsidRPr="00A960CA">
        <w:rPr>
          <w:rFonts w:asciiTheme="minorHAnsi" w:hAnsiTheme="minorHAnsi" w:cstheme="minorHAnsi"/>
          <w:color w:val="auto"/>
        </w:rPr>
        <w:t>zwanej dalej u.z.z.ch.z.</w:t>
      </w:r>
      <w:r w:rsidRPr="00A960CA">
        <w:rPr>
          <w:rFonts w:asciiTheme="minorHAnsi" w:eastAsia="Calibri" w:hAnsiTheme="minorHAnsi" w:cstheme="minorHAnsi"/>
          <w:i/>
          <w:iCs/>
          <w:color w:val="auto"/>
          <w:lang w:eastAsia="en-US"/>
        </w:rPr>
        <w:t>;</w:t>
      </w:r>
    </w:p>
    <w:p w14:paraId="36B09956" w14:textId="3B5E98DC" w:rsidR="006B6E63" w:rsidRPr="00A960CA" w:rsidRDefault="006B6E63" w:rsidP="00041BEB">
      <w:pPr>
        <w:numPr>
          <w:ilvl w:val="0"/>
          <w:numId w:val="6"/>
        </w:numPr>
        <w:spacing w:line="276" w:lineRule="auto"/>
        <w:ind w:left="709" w:hanging="425"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>Ustawy z dnia 14.03.1985 r. o Państwowej Inspekcji Sanitarnej</w:t>
      </w:r>
      <w:r w:rsidR="0096133F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- </w:t>
      </w:r>
      <w:r w:rsidR="0096133F" w:rsidRPr="00A960CA">
        <w:rPr>
          <w:rFonts w:asciiTheme="minorHAnsi" w:hAnsiTheme="minorHAnsi" w:cstheme="minorHAnsi"/>
          <w:color w:val="auto"/>
        </w:rPr>
        <w:t>zwan</w:t>
      </w:r>
      <w:r w:rsidR="00F74718" w:rsidRPr="00A960CA">
        <w:rPr>
          <w:rFonts w:asciiTheme="minorHAnsi" w:hAnsiTheme="minorHAnsi" w:cstheme="minorHAnsi"/>
          <w:color w:val="auto"/>
        </w:rPr>
        <w:t>ej</w:t>
      </w:r>
      <w:r w:rsidR="0096133F" w:rsidRPr="00A960CA">
        <w:rPr>
          <w:rFonts w:asciiTheme="minorHAnsi" w:hAnsiTheme="minorHAnsi" w:cstheme="minorHAnsi"/>
          <w:color w:val="auto"/>
        </w:rPr>
        <w:t xml:space="preserve"> dalej</w:t>
      </w:r>
      <w:r w:rsidR="00FD24E8" w:rsidRPr="00A960CA">
        <w:rPr>
          <w:rFonts w:asciiTheme="minorHAnsi" w:hAnsiTheme="minorHAnsi" w:cstheme="minorHAnsi"/>
          <w:color w:val="auto"/>
        </w:rPr>
        <w:t xml:space="preserve"> </w:t>
      </w:r>
      <w:r w:rsidR="0096133F" w:rsidRPr="00A960CA">
        <w:rPr>
          <w:rFonts w:asciiTheme="minorHAnsi" w:hAnsiTheme="minorHAnsi" w:cstheme="minorHAnsi"/>
          <w:color w:val="auto"/>
        </w:rPr>
        <w:t>u.P.I.S.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>;</w:t>
      </w:r>
    </w:p>
    <w:p w14:paraId="2FF7493E" w14:textId="06E55C4E" w:rsidR="006B6E63" w:rsidRPr="00A960CA" w:rsidRDefault="006B6E63" w:rsidP="00041BEB">
      <w:pPr>
        <w:numPr>
          <w:ilvl w:val="0"/>
          <w:numId w:val="6"/>
        </w:numPr>
        <w:spacing w:line="276" w:lineRule="auto"/>
        <w:ind w:left="709" w:hanging="425"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>Ustawy z dnia 15.04.2011 r. o działalności leczniczej</w:t>
      </w:r>
      <w:r w:rsidR="000B490E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- </w:t>
      </w:r>
      <w:r w:rsidR="000B490E" w:rsidRPr="00A960CA">
        <w:rPr>
          <w:rFonts w:asciiTheme="minorHAnsi" w:hAnsiTheme="minorHAnsi" w:cstheme="minorHAnsi"/>
          <w:color w:val="auto"/>
        </w:rPr>
        <w:t>zwanej dalej u.dz.l.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>;</w:t>
      </w:r>
    </w:p>
    <w:p w14:paraId="68D3B143" w14:textId="532CEABC" w:rsidR="006B6E63" w:rsidRPr="00A960CA" w:rsidRDefault="006B6E63" w:rsidP="00041BEB">
      <w:pPr>
        <w:numPr>
          <w:ilvl w:val="0"/>
          <w:numId w:val="6"/>
        </w:numPr>
        <w:spacing w:line="276" w:lineRule="auto"/>
        <w:ind w:left="709" w:hanging="425"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>Ustawy z dnia 06.03.2018 r. Prawo przedsiębiorców</w:t>
      </w:r>
      <w:r w:rsidR="000B490E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- </w:t>
      </w:r>
      <w:r w:rsidR="000B490E" w:rsidRPr="00A960CA">
        <w:rPr>
          <w:rFonts w:asciiTheme="minorHAnsi" w:hAnsiTheme="minorHAnsi" w:cstheme="minorHAnsi"/>
          <w:color w:val="auto"/>
        </w:rPr>
        <w:t>zwanej dalej u.p.p.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>;</w:t>
      </w:r>
    </w:p>
    <w:p w14:paraId="1C444616" w14:textId="6A3EFD06" w:rsidR="006B6E63" w:rsidRPr="00A960CA" w:rsidRDefault="006B6E63" w:rsidP="00041BEB">
      <w:pPr>
        <w:numPr>
          <w:ilvl w:val="0"/>
          <w:numId w:val="6"/>
        </w:numPr>
        <w:tabs>
          <w:tab w:val="left" w:pos="1418"/>
        </w:tabs>
        <w:spacing w:line="276" w:lineRule="auto"/>
        <w:ind w:left="709" w:hanging="425"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>Ustawy z dnia 14.06.1960 r. Kodeks postępowania administracyjnego</w:t>
      </w:r>
      <w:r w:rsidR="000B490E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- </w:t>
      </w:r>
      <w:r w:rsidR="000B490E" w:rsidRPr="00A960CA">
        <w:rPr>
          <w:rFonts w:asciiTheme="minorHAnsi" w:hAnsiTheme="minorHAnsi" w:cstheme="minorHAnsi"/>
          <w:color w:val="auto"/>
        </w:rPr>
        <w:t>zwanej dalej k.p.a.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>;</w:t>
      </w:r>
    </w:p>
    <w:p w14:paraId="02417F4E" w14:textId="642FE83A" w:rsidR="006B6E63" w:rsidRPr="00A960CA" w:rsidRDefault="006B6E63" w:rsidP="00041BEB">
      <w:pPr>
        <w:numPr>
          <w:ilvl w:val="0"/>
          <w:numId w:val="6"/>
        </w:numPr>
        <w:spacing w:line="276" w:lineRule="auto"/>
        <w:ind w:left="709" w:hanging="425"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>Ustawy z dnia 09.11.1995 r. o ochronie zdrowia przed następstwami używania tytoniu i</w:t>
      </w:r>
      <w:r w:rsidR="007F3B52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>wyrobów tytoniowych</w:t>
      </w:r>
      <w:r w:rsidR="000B490E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- </w:t>
      </w:r>
      <w:r w:rsidR="000B490E" w:rsidRPr="00A960CA">
        <w:rPr>
          <w:rFonts w:asciiTheme="minorHAnsi" w:hAnsiTheme="minorHAnsi" w:cstheme="minorHAnsi"/>
          <w:color w:val="auto"/>
        </w:rPr>
        <w:t>zwanej dalej u.o.z.t.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>;</w:t>
      </w:r>
    </w:p>
    <w:p w14:paraId="5CAD1C8E" w14:textId="118C65FB" w:rsidR="00BF6AE6" w:rsidRPr="00A960CA" w:rsidRDefault="00BF6AE6" w:rsidP="00041BEB">
      <w:pPr>
        <w:numPr>
          <w:ilvl w:val="0"/>
          <w:numId w:val="6"/>
        </w:numPr>
        <w:spacing w:line="276" w:lineRule="auto"/>
        <w:ind w:left="709" w:hanging="425"/>
        <w:rPr>
          <w:rFonts w:asciiTheme="minorHAnsi" w:eastAsia="Calibri" w:hAnsiTheme="minorHAnsi" w:cstheme="minorHAnsi"/>
          <w:color w:val="auto"/>
          <w:sz w:val="28"/>
          <w:szCs w:val="28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>Rozporządzenia z dnia 23</w:t>
      </w:r>
      <w:r w:rsidR="00F74718" w:rsidRPr="00A960CA">
        <w:rPr>
          <w:rFonts w:asciiTheme="minorHAnsi" w:eastAsia="Calibri" w:hAnsiTheme="minorHAnsi" w:cstheme="minorHAnsi"/>
          <w:color w:val="auto"/>
          <w:lang w:eastAsia="en-US"/>
        </w:rPr>
        <w:t>.12.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>2011 r. w sprawie listy czynników alarmowych, rejestrów zakażeń szpitalnych i czynników alarmowych oraz raportów o bieżącej sytuacji epidemiologicznej szpitala;</w:t>
      </w:r>
    </w:p>
    <w:p w14:paraId="77BEC57E" w14:textId="0B0828A1" w:rsidR="00055BA5" w:rsidRPr="00A960CA" w:rsidRDefault="00055BA5" w:rsidP="00041BEB">
      <w:pPr>
        <w:numPr>
          <w:ilvl w:val="0"/>
          <w:numId w:val="6"/>
        </w:numPr>
        <w:spacing w:line="276" w:lineRule="auto"/>
        <w:ind w:left="709" w:hanging="425"/>
        <w:rPr>
          <w:rStyle w:val="Uwydatnienie"/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hAnsiTheme="minorHAnsi" w:cstheme="minorHAnsi"/>
          <w:color w:val="auto"/>
        </w:rPr>
        <w:t>Rozporządzenia z dnia z dnia 27</w:t>
      </w:r>
      <w:r w:rsidR="00F74718" w:rsidRPr="00A960CA">
        <w:rPr>
          <w:rFonts w:asciiTheme="minorHAnsi" w:hAnsiTheme="minorHAnsi" w:cstheme="minorHAnsi"/>
          <w:color w:val="auto"/>
        </w:rPr>
        <w:t>.05.</w:t>
      </w:r>
      <w:r w:rsidRPr="00A960CA">
        <w:rPr>
          <w:rFonts w:asciiTheme="minorHAnsi" w:hAnsiTheme="minorHAnsi" w:cstheme="minorHAnsi"/>
          <w:color w:val="auto"/>
        </w:rPr>
        <w:t xml:space="preserve">2010 r. </w:t>
      </w:r>
      <w:r w:rsidRPr="00A960CA">
        <w:rPr>
          <w:rStyle w:val="Uwydatnienie"/>
          <w:rFonts w:asciiTheme="minorHAnsi" w:hAnsiTheme="minorHAnsi" w:cstheme="minorHAnsi"/>
          <w:i w:val="0"/>
          <w:iCs w:val="0"/>
          <w:color w:val="auto"/>
        </w:rPr>
        <w:t>w sprawie zakresu, sposobu</w:t>
      </w:r>
      <w:r w:rsidRPr="00A960CA">
        <w:rPr>
          <w:rFonts w:asciiTheme="minorHAnsi" w:hAnsiTheme="minorHAnsi" w:cstheme="minorHAnsi"/>
          <w:i/>
          <w:iCs/>
          <w:color w:val="auto"/>
        </w:rPr>
        <w:t xml:space="preserve"> i</w:t>
      </w:r>
      <w:r w:rsidR="00AC2581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A960CA">
        <w:rPr>
          <w:rStyle w:val="Uwydatnienie"/>
          <w:rFonts w:asciiTheme="minorHAnsi" w:hAnsiTheme="minorHAnsi" w:cstheme="minorHAnsi"/>
          <w:i w:val="0"/>
          <w:iCs w:val="0"/>
          <w:color w:val="auto"/>
        </w:rPr>
        <w:t>częstotliwości prowadzenia kontroli wewnętrznej</w:t>
      </w:r>
      <w:r w:rsidRPr="00A960CA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A960CA">
        <w:rPr>
          <w:rStyle w:val="Uwydatnienie"/>
          <w:rFonts w:asciiTheme="minorHAnsi" w:hAnsiTheme="minorHAnsi" w:cstheme="minorHAnsi"/>
          <w:i w:val="0"/>
          <w:iCs w:val="0"/>
          <w:color w:val="auto"/>
        </w:rPr>
        <w:t>w obszarze realizacji działań zapobiegających szerzeniu</w:t>
      </w:r>
      <w:r w:rsidRPr="00A960CA">
        <w:rPr>
          <w:rFonts w:asciiTheme="minorHAnsi" w:hAnsiTheme="minorHAnsi" w:cstheme="minorHAnsi"/>
          <w:i/>
          <w:iCs/>
          <w:color w:val="auto"/>
        </w:rPr>
        <w:t xml:space="preserve"> się </w:t>
      </w:r>
      <w:r w:rsidRPr="00A960CA">
        <w:rPr>
          <w:rStyle w:val="Uwydatnienie"/>
          <w:rFonts w:asciiTheme="minorHAnsi" w:hAnsiTheme="minorHAnsi" w:cstheme="minorHAnsi"/>
          <w:i w:val="0"/>
          <w:iCs w:val="0"/>
          <w:color w:val="auto"/>
        </w:rPr>
        <w:t xml:space="preserve">zakażeń i chorób zakaźnych </w:t>
      </w:r>
      <w:r w:rsidR="00F74718" w:rsidRPr="00A960CA">
        <w:rPr>
          <w:rStyle w:val="Uwydatnienie"/>
          <w:rFonts w:asciiTheme="minorHAnsi" w:hAnsiTheme="minorHAnsi" w:cstheme="minorHAnsi"/>
          <w:i w:val="0"/>
          <w:iCs w:val="0"/>
          <w:color w:val="auto"/>
        </w:rPr>
        <w:t>-</w:t>
      </w:r>
      <w:r w:rsidRPr="00A960CA">
        <w:rPr>
          <w:rStyle w:val="Uwydatnienie"/>
          <w:rFonts w:asciiTheme="minorHAnsi" w:hAnsiTheme="minorHAnsi" w:cstheme="minorHAnsi"/>
          <w:i w:val="0"/>
          <w:iCs w:val="0"/>
          <w:color w:val="auto"/>
        </w:rPr>
        <w:t xml:space="preserve"> zwanego dalej rozporządzeniem o</w:t>
      </w:r>
      <w:r w:rsidR="00AC2581">
        <w:rPr>
          <w:rStyle w:val="Uwydatnienie"/>
          <w:rFonts w:asciiTheme="minorHAnsi" w:hAnsiTheme="minorHAnsi" w:cstheme="minorHAnsi"/>
          <w:i w:val="0"/>
          <w:iCs w:val="0"/>
          <w:color w:val="auto"/>
        </w:rPr>
        <w:t xml:space="preserve"> </w:t>
      </w:r>
      <w:r w:rsidRPr="00A960CA">
        <w:rPr>
          <w:rStyle w:val="Uwydatnienie"/>
          <w:rFonts w:asciiTheme="minorHAnsi" w:hAnsiTheme="minorHAnsi" w:cstheme="minorHAnsi"/>
          <w:i w:val="0"/>
          <w:iCs w:val="0"/>
          <w:color w:val="auto"/>
        </w:rPr>
        <w:t>prowadzeniu kontroli wewnętrznej</w:t>
      </w:r>
      <w:r w:rsidR="003345DB" w:rsidRPr="00A960CA">
        <w:rPr>
          <w:rStyle w:val="Uwydatnienie"/>
          <w:rFonts w:asciiTheme="minorHAnsi" w:hAnsiTheme="minorHAnsi" w:cstheme="minorHAnsi"/>
          <w:i w:val="0"/>
          <w:iCs w:val="0"/>
          <w:color w:val="auto"/>
        </w:rPr>
        <w:t>;</w:t>
      </w:r>
    </w:p>
    <w:p w14:paraId="6DC46719" w14:textId="6D037F03" w:rsidR="003345DB" w:rsidRPr="00A960CA" w:rsidRDefault="00D4073B" w:rsidP="00041BEB">
      <w:pPr>
        <w:numPr>
          <w:ilvl w:val="0"/>
          <w:numId w:val="6"/>
        </w:numPr>
        <w:spacing w:line="276" w:lineRule="auto"/>
        <w:ind w:left="709" w:hanging="425"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>Rozporządzenia z dnia 26</w:t>
      </w:r>
      <w:r w:rsidR="00F74718" w:rsidRPr="00A960CA">
        <w:rPr>
          <w:rFonts w:asciiTheme="minorHAnsi" w:eastAsia="Calibri" w:hAnsiTheme="minorHAnsi" w:cstheme="minorHAnsi"/>
          <w:color w:val="auto"/>
          <w:lang w:eastAsia="en-US"/>
        </w:rPr>
        <w:t>.03.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2019 r. w sprawie szczegółowych wymagań, jakim powinny odpowiadać pomieszczenia i urządzenia podmiotu wykonującego działalność leczniczą </w:t>
      </w:r>
      <w:r w:rsidR="00F74718" w:rsidRPr="00A960CA">
        <w:rPr>
          <w:rFonts w:asciiTheme="minorHAnsi" w:eastAsia="Calibri" w:hAnsiTheme="minorHAnsi" w:cstheme="minorHAnsi"/>
          <w:color w:val="auto"/>
          <w:lang w:eastAsia="en-US"/>
        </w:rPr>
        <w:t>-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zwanego dalej rozporządzeniem w sprawie szczegółowych wymagań; </w:t>
      </w:r>
    </w:p>
    <w:p w14:paraId="25BD877D" w14:textId="77777777" w:rsidR="006B6E63" w:rsidRPr="00A960CA" w:rsidRDefault="006B6E63" w:rsidP="00041BEB">
      <w:pPr>
        <w:numPr>
          <w:ilvl w:val="0"/>
          <w:numId w:val="6"/>
        </w:numPr>
        <w:spacing w:after="120" w:line="276" w:lineRule="auto"/>
        <w:ind w:left="709" w:hanging="425"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lastRenderedPageBreak/>
        <w:t>Rekomendacji ZPWIS w Szczecinie dot. zagadnień kontrolowanego zakresu oraz wytycznych przekazywanych m.in. pismami ZPWIS w Szczecinie oraz na szkoleniach merytorycznych pionu epidemiologii.</w:t>
      </w:r>
    </w:p>
    <w:p w14:paraId="5E602D1C" w14:textId="76729699" w:rsidR="00F215B4" w:rsidRPr="00A960CA" w:rsidRDefault="00F25DDD" w:rsidP="00041BEB">
      <w:pPr>
        <w:numPr>
          <w:ilvl w:val="0"/>
          <w:numId w:val="1"/>
        </w:numPr>
        <w:spacing w:after="120" w:line="276" w:lineRule="auto"/>
        <w:ind w:left="284" w:hanging="284"/>
        <w:rPr>
          <w:rFonts w:asciiTheme="minorHAnsi" w:hAnsiTheme="minorHAnsi" w:cstheme="minorHAnsi"/>
          <w:b/>
          <w:bCs/>
          <w:color w:val="auto"/>
        </w:rPr>
      </w:pPr>
      <w:r w:rsidRPr="00A960CA">
        <w:rPr>
          <w:rFonts w:asciiTheme="minorHAnsi" w:hAnsiTheme="minorHAnsi" w:cstheme="minorHAnsi"/>
          <w:b/>
          <w:bCs/>
          <w:color w:val="auto"/>
        </w:rPr>
        <w:t>Ustalenia kontroli</w:t>
      </w:r>
      <w:r w:rsidR="007A7E6D" w:rsidRPr="00A960CA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DC4791" w:rsidRPr="00A960CA">
        <w:rPr>
          <w:rFonts w:asciiTheme="minorHAnsi" w:hAnsiTheme="minorHAnsi" w:cstheme="minorHAnsi"/>
          <w:b/>
          <w:bCs/>
          <w:color w:val="auto"/>
        </w:rPr>
        <w:t xml:space="preserve">wraz z </w:t>
      </w:r>
      <w:r w:rsidR="00F215B4" w:rsidRPr="00A960CA">
        <w:rPr>
          <w:rFonts w:asciiTheme="minorHAnsi" w:hAnsiTheme="minorHAnsi" w:cstheme="minorHAnsi"/>
          <w:b/>
          <w:bCs/>
          <w:color w:val="auto"/>
        </w:rPr>
        <w:t>zakresem stwierdzonych nieprawidłowości, uchybień, spostrzeżeń</w:t>
      </w:r>
    </w:p>
    <w:p w14:paraId="6DB674A2" w14:textId="62FB2B89" w:rsidR="005071BF" w:rsidRPr="00A960CA" w:rsidRDefault="009555FF" w:rsidP="00041BEB">
      <w:pPr>
        <w:spacing w:before="120" w:after="120" w:line="276" w:lineRule="auto"/>
        <w:ind w:left="284"/>
        <w:rPr>
          <w:rFonts w:cstheme="minorHAnsi"/>
          <w:color w:val="auto"/>
        </w:rPr>
      </w:pPr>
      <w:r w:rsidRPr="00A960CA">
        <w:rPr>
          <w:rFonts w:asciiTheme="minorHAnsi" w:eastAsia="Calibri" w:hAnsiTheme="minorHAnsi" w:cstheme="minorHAnsi"/>
          <w:b/>
          <w:bCs/>
          <w:color w:val="auto"/>
          <w:lang w:eastAsia="en-US"/>
        </w:rPr>
        <w:t xml:space="preserve">Ad 1. </w:t>
      </w:r>
      <w:r w:rsidR="00DE453A" w:rsidRPr="00A960CA">
        <w:rPr>
          <w:rFonts w:asciiTheme="minorHAnsi" w:eastAsia="Calibri" w:hAnsiTheme="minorHAnsi" w:cstheme="minorHAnsi"/>
          <w:b/>
          <w:bCs/>
          <w:color w:val="auto"/>
          <w:lang w:eastAsia="en-US"/>
        </w:rPr>
        <w:t>Realizacja zalece</w:t>
      </w:r>
      <w:r w:rsidR="00DE453A" w:rsidRPr="00A960CA">
        <w:rPr>
          <w:rFonts w:asciiTheme="minorHAnsi" w:eastAsia="Calibri" w:hAnsiTheme="minorHAnsi" w:cstheme="minorHAnsi" w:hint="eastAsia"/>
          <w:b/>
          <w:bCs/>
          <w:color w:val="auto"/>
          <w:lang w:eastAsia="en-US"/>
        </w:rPr>
        <w:t>ń</w:t>
      </w:r>
      <w:r w:rsidR="00DE453A" w:rsidRPr="00A960CA">
        <w:rPr>
          <w:rFonts w:asciiTheme="minorHAnsi" w:eastAsia="Calibri" w:hAnsiTheme="minorHAnsi" w:cstheme="minorHAnsi"/>
          <w:b/>
          <w:bCs/>
          <w:color w:val="auto"/>
          <w:lang w:eastAsia="en-US"/>
        </w:rPr>
        <w:t xml:space="preserve"> z poprzedniej kontroli w zakresie epidemiologii </w:t>
      </w:r>
    </w:p>
    <w:p w14:paraId="2C8CBB7B" w14:textId="256B6B04" w:rsidR="005071BF" w:rsidRPr="00A960CA" w:rsidRDefault="005071BF" w:rsidP="00041BEB">
      <w:pPr>
        <w:spacing w:before="120" w:after="120" w:line="276" w:lineRule="auto"/>
        <w:ind w:left="284"/>
        <w:rPr>
          <w:rFonts w:asciiTheme="minorHAnsi" w:eastAsia="Calibri" w:hAnsiTheme="minorHAnsi" w:cstheme="minorHAnsi"/>
          <w:b/>
          <w:bCs/>
          <w:color w:val="auto"/>
          <w:u w:val="single"/>
          <w:lang w:eastAsia="en-US"/>
        </w:rPr>
      </w:pPr>
      <w:r w:rsidRPr="00A960CA">
        <w:rPr>
          <w:rFonts w:asciiTheme="minorHAnsi" w:hAnsiTheme="minorHAnsi" w:cstheme="minorHAnsi"/>
          <w:color w:val="auto"/>
        </w:rPr>
        <w:t>Dokumenty poddane kontroli, pisma, wyjaśnienia, oświadczenia itp.</w:t>
      </w:r>
      <w:r w:rsidR="00B719D1" w:rsidRPr="00A960CA">
        <w:rPr>
          <w:rFonts w:asciiTheme="minorHAnsi" w:hAnsiTheme="minorHAnsi" w:cstheme="minorHAnsi"/>
          <w:color w:val="auto"/>
        </w:rPr>
        <w:t xml:space="preserve"> –</w:t>
      </w:r>
      <w:r w:rsidRPr="00A960CA">
        <w:rPr>
          <w:rFonts w:asciiTheme="minorHAnsi" w:hAnsiTheme="minorHAnsi" w:cstheme="minorHAnsi"/>
          <w:color w:val="auto"/>
        </w:rPr>
        <w:t xml:space="preserve"> zał. 1, lp. </w:t>
      </w:r>
      <w:r w:rsidR="00B719D1" w:rsidRPr="00A960CA">
        <w:rPr>
          <w:rFonts w:asciiTheme="minorHAnsi" w:hAnsiTheme="minorHAnsi" w:cstheme="minorHAnsi"/>
          <w:color w:val="auto"/>
        </w:rPr>
        <w:t>1</w:t>
      </w:r>
      <w:r w:rsidR="00755953" w:rsidRPr="00A960CA">
        <w:rPr>
          <w:rFonts w:asciiTheme="minorHAnsi" w:hAnsiTheme="minorHAnsi" w:cstheme="minorHAnsi"/>
          <w:color w:val="auto"/>
        </w:rPr>
        <w:t>, 2</w:t>
      </w:r>
      <w:r w:rsidR="00016648" w:rsidRPr="00A960CA">
        <w:rPr>
          <w:rFonts w:asciiTheme="minorHAnsi" w:hAnsiTheme="minorHAnsi" w:cstheme="minorHAnsi"/>
          <w:color w:val="auto"/>
        </w:rPr>
        <w:t>, 61-64</w:t>
      </w:r>
    </w:p>
    <w:p w14:paraId="73CCE9D4" w14:textId="760D61D0" w:rsidR="00175533" w:rsidRPr="00A960CA" w:rsidRDefault="005071BF" w:rsidP="00041BEB">
      <w:pPr>
        <w:spacing w:before="120" w:after="120" w:line="276" w:lineRule="auto"/>
        <w:ind w:left="284"/>
        <w:rPr>
          <w:rFonts w:asciiTheme="minorHAnsi" w:eastAsia="Calibri" w:hAnsiTheme="minorHAnsi" w:cstheme="minorHAnsi"/>
          <w:b/>
          <w:bCs/>
          <w:color w:val="auto"/>
          <w:u w:val="single"/>
          <w:lang w:eastAsia="en-US"/>
        </w:rPr>
      </w:pPr>
      <w:r w:rsidRPr="00A960CA">
        <w:rPr>
          <w:rFonts w:asciiTheme="minorHAnsi" w:hAnsiTheme="minorHAnsi" w:cstheme="minorHAnsi"/>
          <w:color w:val="auto"/>
        </w:rPr>
        <w:t xml:space="preserve">Oceny realizacji zaleceń </w:t>
      </w:r>
      <w:r w:rsidR="00C81CF8" w:rsidRPr="00A960CA">
        <w:rPr>
          <w:rFonts w:asciiTheme="minorHAnsi" w:hAnsiTheme="minorHAnsi" w:cstheme="minorHAnsi"/>
          <w:color w:val="auto"/>
        </w:rPr>
        <w:t>w zakresie epidemiologii z kontroli kompleksowej przeprowadzonej w dniach 03-12.04.2017 r. (z zakresu epidemiologii w dniach: 04</w:t>
      </w:r>
      <w:r w:rsidR="0076764C" w:rsidRPr="00A960CA">
        <w:rPr>
          <w:rFonts w:asciiTheme="minorHAnsi" w:hAnsiTheme="minorHAnsi" w:cstheme="minorHAnsi"/>
          <w:color w:val="auto"/>
        </w:rPr>
        <w:t>.</w:t>
      </w:r>
      <w:r w:rsidR="00C81CF8" w:rsidRPr="00A960CA">
        <w:rPr>
          <w:rFonts w:asciiTheme="minorHAnsi" w:hAnsiTheme="minorHAnsi" w:cstheme="minorHAnsi"/>
          <w:color w:val="auto"/>
        </w:rPr>
        <w:t>04.2017</w:t>
      </w:r>
      <w:r w:rsidR="00AC2581">
        <w:rPr>
          <w:rFonts w:asciiTheme="minorHAnsi" w:hAnsiTheme="minorHAnsi" w:cstheme="minorHAnsi"/>
          <w:color w:val="auto"/>
        </w:rPr>
        <w:t xml:space="preserve"> </w:t>
      </w:r>
      <w:r w:rsidR="00C81CF8" w:rsidRPr="00A960CA">
        <w:rPr>
          <w:rFonts w:asciiTheme="minorHAnsi" w:hAnsiTheme="minorHAnsi" w:cstheme="minorHAnsi"/>
          <w:color w:val="auto"/>
        </w:rPr>
        <w:t xml:space="preserve">r. oraz 10.04.2017 r.), udokumentowanej wystąpieniem pokontrolnym znak: ZPWIS.1611.2.2017 z dnia 20.07.2017 r., </w:t>
      </w:r>
      <w:r w:rsidRPr="00A960CA">
        <w:rPr>
          <w:rFonts w:asciiTheme="minorHAnsi" w:hAnsiTheme="minorHAnsi" w:cstheme="minorHAnsi"/>
          <w:color w:val="auto"/>
        </w:rPr>
        <w:t xml:space="preserve">dokonano na podstawie dokumentacji przesłanej do siedziby WSSE w Szczecinie przez PPIS w Świnoujściu przy piśmie z dnia 29.09.2023 r., znak: EP.9011.1.609.2023 </w:t>
      </w:r>
      <w:r w:rsidR="00211CFC" w:rsidRPr="00A960CA">
        <w:rPr>
          <w:rFonts w:asciiTheme="minorHAnsi" w:hAnsiTheme="minorHAnsi" w:cstheme="minorHAnsi"/>
          <w:color w:val="auto"/>
        </w:rPr>
        <w:t>–</w:t>
      </w:r>
      <w:r w:rsidRPr="00A960CA">
        <w:rPr>
          <w:rFonts w:asciiTheme="minorHAnsi" w:hAnsiTheme="minorHAnsi" w:cstheme="minorHAnsi"/>
          <w:color w:val="auto"/>
        </w:rPr>
        <w:t xml:space="preserve"> wykonano</w:t>
      </w:r>
      <w:r w:rsidR="00211CFC" w:rsidRPr="00A960CA">
        <w:rPr>
          <w:rFonts w:asciiTheme="minorHAnsi" w:hAnsiTheme="minorHAnsi" w:cstheme="minorHAnsi"/>
          <w:color w:val="auto"/>
        </w:rPr>
        <w:t xml:space="preserve">, </w:t>
      </w:r>
      <w:r w:rsidR="004045E5" w:rsidRPr="00A960CA">
        <w:rPr>
          <w:rFonts w:asciiTheme="minorHAnsi" w:hAnsiTheme="minorHAnsi" w:cstheme="minorHAnsi"/>
          <w:color w:val="auto"/>
        </w:rPr>
        <w:t>z wyjątkiem</w:t>
      </w:r>
      <w:r w:rsidR="00211CFC" w:rsidRPr="00A960CA">
        <w:rPr>
          <w:rFonts w:asciiTheme="minorHAnsi" w:hAnsiTheme="minorHAnsi" w:cstheme="minorHAnsi"/>
          <w:color w:val="auto"/>
        </w:rPr>
        <w:t xml:space="preserve"> sytuacji opisanej w uchybieniu 1.</w:t>
      </w:r>
    </w:p>
    <w:p w14:paraId="1268E994" w14:textId="03C6AE42" w:rsidR="009555FF" w:rsidRPr="00A960CA" w:rsidRDefault="009555FF" w:rsidP="00041BEB">
      <w:pPr>
        <w:spacing w:before="120" w:after="120" w:line="276" w:lineRule="auto"/>
        <w:ind w:left="284"/>
        <w:rPr>
          <w:rFonts w:asciiTheme="minorHAnsi" w:eastAsia="Calibri" w:hAnsiTheme="minorHAnsi" w:cstheme="minorHAnsi"/>
          <w:b/>
          <w:bCs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b/>
          <w:bCs/>
          <w:color w:val="auto"/>
          <w:lang w:eastAsia="en-US"/>
        </w:rPr>
        <w:t xml:space="preserve">Ad 2. Rejestry i ewidencje, </w:t>
      </w:r>
      <w:r w:rsidRPr="00A960CA">
        <w:rPr>
          <w:rFonts w:ascii="Calibri" w:eastAsia="Calibri" w:hAnsi="Calibri" w:cs="Calibri"/>
          <w:b/>
          <w:bCs/>
          <w:color w:val="auto"/>
          <w:lang w:eastAsia="en-US"/>
        </w:rPr>
        <w:t xml:space="preserve">w zakresie </w:t>
      </w:r>
      <w:r w:rsidRPr="00A960CA">
        <w:rPr>
          <w:rFonts w:asciiTheme="minorHAnsi" w:eastAsia="Calibri" w:hAnsiTheme="minorHAnsi" w:cstheme="minorHAnsi"/>
          <w:b/>
          <w:bCs/>
          <w:color w:val="auto"/>
          <w:lang w:eastAsia="en-US"/>
        </w:rPr>
        <w:t>nadzoru nad podmiotami działalności leczniczej</w:t>
      </w:r>
      <w:r w:rsidR="00BC4C3C" w:rsidRPr="00A960CA">
        <w:rPr>
          <w:rFonts w:asciiTheme="minorHAnsi" w:eastAsia="Calibri" w:hAnsiTheme="minorHAnsi" w:cstheme="minorHAnsi"/>
          <w:b/>
          <w:bCs/>
          <w:color w:val="auto"/>
          <w:lang w:eastAsia="en-US"/>
        </w:rPr>
        <w:t xml:space="preserve"> oraz monitorin</w:t>
      </w:r>
      <w:r w:rsidR="00022896" w:rsidRPr="00A960CA">
        <w:rPr>
          <w:rFonts w:asciiTheme="minorHAnsi" w:eastAsia="Calibri" w:hAnsiTheme="minorHAnsi" w:cstheme="minorHAnsi"/>
          <w:b/>
          <w:bCs/>
          <w:color w:val="auto"/>
          <w:lang w:eastAsia="en-US"/>
        </w:rPr>
        <w:t>gu</w:t>
      </w:r>
      <w:r w:rsidR="00BC4C3C" w:rsidRPr="00A960CA">
        <w:rPr>
          <w:rFonts w:asciiTheme="minorHAnsi" w:eastAsia="Calibri" w:hAnsiTheme="minorHAnsi" w:cstheme="minorHAnsi"/>
          <w:b/>
          <w:bCs/>
          <w:color w:val="auto"/>
          <w:lang w:eastAsia="en-US"/>
        </w:rPr>
        <w:t xml:space="preserve"> procesów sterylizacji</w:t>
      </w:r>
    </w:p>
    <w:p w14:paraId="5EE08029" w14:textId="0AD0DB56" w:rsidR="00F57920" w:rsidRPr="00A960CA" w:rsidRDefault="00F57920" w:rsidP="00041BEB">
      <w:pPr>
        <w:spacing w:before="120" w:after="120" w:line="276" w:lineRule="auto"/>
        <w:ind w:left="284"/>
        <w:rPr>
          <w:rFonts w:asciiTheme="minorHAnsi" w:eastAsia="Calibri" w:hAnsiTheme="minorHAnsi" w:cstheme="minorHAnsi"/>
          <w:b/>
          <w:bCs/>
          <w:color w:val="auto"/>
          <w:u w:val="single"/>
          <w:lang w:eastAsia="en-US"/>
        </w:rPr>
      </w:pPr>
      <w:r w:rsidRPr="00A960CA">
        <w:rPr>
          <w:rFonts w:asciiTheme="minorHAnsi" w:hAnsiTheme="minorHAnsi" w:cstheme="minorHAnsi"/>
          <w:color w:val="auto"/>
        </w:rPr>
        <w:t xml:space="preserve">Dokumenty poddane kontroli, pisma, wyjaśnienia, oświadczenia itp. </w:t>
      </w:r>
      <w:r w:rsidR="003141EA" w:rsidRPr="00A960CA">
        <w:rPr>
          <w:rFonts w:asciiTheme="minorHAnsi" w:hAnsiTheme="minorHAnsi" w:cstheme="minorHAnsi"/>
          <w:color w:val="auto"/>
        </w:rPr>
        <w:t>–</w:t>
      </w:r>
      <w:r w:rsidR="003863E9" w:rsidRPr="00A960CA">
        <w:rPr>
          <w:color w:val="auto"/>
        </w:rPr>
        <w:t xml:space="preserve"> </w:t>
      </w:r>
      <w:r w:rsidR="003863E9" w:rsidRPr="00A960CA">
        <w:rPr>
          <w:rFonts w:asciiTheme="minorHAnsi" w:hAnsiTheme="minorHAnsi" w:cstheme="minorHAnsi"/>
          <w:color w:val="auto"/>
        </w:rPr>
        <w:t>za</w:t>
      </w:r>
      <w:r w:rsidR="003863E9" w:rsidRPr="00A960CA">
        <w:rPr>
          <w:rFonts w:asciiTheme="minorHAnsi" w:hAnsiTheme="minorHAnsi" w:cstheme="minorHAnsi" w:hint="eastAsia"/>
          <w:color w:val="auto"/>
        </w:rPr>
        <w:t>ł</w:t>
      </w:r>
      <w:r w:rsidR="003863E9" w:rsidRPr="00A960CA">
        <w:rPr>
          <w:rFonts w:asciiTheme="minorHAnsi" w:hAnsiTheme="minorHAnsi" w:cstheme="minorHAnsi"/>
          <w:color w:val="auto"/>
        </w:rPr>
        <w:t>. 1,</w:t>
      </w:r>
      <w:r w:rsidRPr="00A960CA">
        <w:rPr>
          <w:rFonts w:asciiTheme="minorHAnsi" w:hAnsiTheme="minorHAnsi" w:cstheme="minorHAnsi"/>
          <w:color w:val="auto"/>
        </w:rPr>
        <w:t xml:space="preserve"> </w:t>
      </w:r>
      <w:r w:rsidR="00BB4CCB" w:rsidRPr="00A960CA">
        <w:rPr>
          <w:rFonts w:asciiTheme="minorHAnsi" w:hAnsiTheme="minorHAnsi" w:cstheme="minorHAnsi"/>
          <w:color w:val="auto"/>
        </w:rPr>
        <w:t xml:space="preserve">lp. </w:t>
      </w:r>
      <w:r w:rsidR="00755953" w:rsidRPr="00A960CA">
        <w:rPr>
          <w:rFonts w:asciiTheme="minorHAnsi" w:hAnsiTheme="minorHAnsi" w:cstheme="minorHAnsi"/>
          <w:color w:val="auto"/>
        </w:rPr>
        <w:t>3-</w:t>
      </w:r>
      <w:r w:rsidR="00B719D1" w:rsidRPr="00A960CA">
        <w:rPr>
          <w:rFonts w:asciiTheme="minorHAnsi" w:hAnsiTheme="minorHAnsi" w:cstheme="minorHAnsi"/>
          <w:color w:val="auto"/>
        </w:rPr>
        <w:t>10</w:t>
      </w:r>
    </w:p>
    <w:p w14:paraId="50C234BD" w14:textId="6E9054AC" w:rsidR="00BC4C3C" w:rsidRPr="00A960CA" w:rsidRDefault="00BC4C3C" w:rsidP="00041BEB">
      <w:pPr>
        <w:spacing w:line="276" w:lineRule="auto"/>
        <w:ind w:left="284" w:right="57"/>
        <w:rPr>
          <w:rFonts w:asciiTheme="minorHAnsi" w:hAnsiTheme="minorHAnsi" w:cstheme="minorHAnsi"/>
          <w:color w:val="auto"/>
          <w:u w:val="single"/>
        </w:rPr>
      </w:pPr>
      <w:r w:rsidRPr="00A960CA">
        <w:rPr>
          <w:rFonts w:asciiTheme="minorHAnsi" w:hAnsiTheme="minorHAnsi" w:cstheme="minorHAnsi"/>
          <w:color w:val="auto"/>
          <w:u w:val="single"/>
        </w:rPr>
        <w:t>Zgodność z procedurami i obowiązującymi przepisami</w:t>
      </w:r>
    </w:p>
    <w:p w14:paraId="2A8959D3" w14:textId="4A9FF583" w:rsidR="00987A96" w:rsidRPr="00A960CA" w:rsidRDefault="00976D68" w:rsidP="00041BEB">
      <w:pPr>
        <w:spacing w:after="120" w:line="276" w:lineRule="auto"/>
        <w:ind w:left="284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 xml:space="preserve">W </w:t>
      </w:r>
      <w:r w:rsidR="00CC5E45" w:rsidRPr="00A960CA">
        <w:rPr>
          <w:rFonts w:asciiTheme="minorHAnsi" w:hAnsiTheme="minorHAnsi" w:cstheme="minorHAnsi"/>
          <w:color w:val="auto"/>
        </w:rPr>
        <w:t>S</w:t>
      </w:r>
      <w:r w:rsidRPr="00A960CA">
        <w:rPr>
          <w:rFonts w:asciiTheme="minorHAnsi" w:hAnsiTheme="minorHAnsi" w:cstheme="minorHAnsi"/>
          <w:color w:val="auto"/>
        </w:rPr>
        <w:t xml:space="preserve">ekcji </w:t>
      </w:r>
      <w:r w:rsidR="00D45B58" w:rsidRPr="00A960CA">
        <w:rPr>
          <w:rFonts w:asciiTheme="minorHAnsi" w:hAnsiTheme="minorHAnsi" w:cstheme="minorHAnsi"/>
          <w:color w:val="auto"/>
        </w:rPr>
        <w:t>E</w:t>
      </w:r>
      <w:r w:rsidRPr="00A960CA">
        <w:rPr>
          <w:rFonts w:asciiTheme="minorHAnsi" w:hAnsiTheme="minorHAnsi" w:cstheme="minorHAnsi"/>
          <w:color w:val="auto"/>
        </w:rPr>
        <w:t xml:space="preserve">pidemiologii w kontrolowanym obszarze funkcjonują </w:t>
      </w:r>
      <w:r w:rsidR="00F57920" w:rsidRPr="00A960CA">
        <w:rPr>
          <w:rFonts w:asciiTheme="minorHAnsi" w:hAnsiTheme="minorHAnsi" w:cstheme="minorHAnsi"/>
          <w:color w:val="auto"/>
        </w:rPr>
        <w:t xml:space="preserve">rejestry i ewidencje </w:t>
      </w:r>
      <w:r w:rsidR="00BF6AE6" w:rsidRPr="00A960CA">
        <w:rPr>
          <w:rFonts w:asciiTheme="minorHAnsi" w:hAnsiTheme="minorHAnsi" w:cstheme="minorHAnsi"/>
          <w:color w:val="auto"/>
        </w:rPr>
        <w:t>wynikaj</w:t>
      </w:r>
      <w:r w:rsidR="00BF6AE6" w:rsidRPr="00A960CA">
        <w:rPr>
          <w:rFonts w:asciiTheme="minorHAnsi" w:hAnsiTheme="minorHAnsi" w:cstheme="minorHAnsi" w:hint="eastAsia"/>
          <w:color w:val="auto"/>
        </w:rPr>
        <w:t>ą</w:t>
      </w:r>
      <w:r w:rsidR="00BF6AE6" w:rsidRPr="00A960CA">
        <w:rPr>
          <w:rFonts w:asciiTheme="minorHAnsi" w:hAnsiTheme="minorHAnsi" w:cstheme="minorHAnsi"/>
          <w:color w:val="auto"/>
        </w:rPr>
        <w:t>ce z Procedury Ogólnej PON-09 ,,Czynno</w:t>
      </w:r>
      <w:r w:rsidR="00BF6AE6" w:rsidRPr="00A960CA">
        <w:rPr>
          <w:rFonts w:asciiTheme="minorHAnsi" w:hAnsiTheme="minorHAnsi" w:cstheme="minorHAnsi" w:hint="eastAsia"/>
          <w:color w:val="auto"/>
        </w:rPr>
        <w:t>ś</w:t>
      </w:r>
      <w:r w:rsidR="00BF6AE6" w:rsidRPr="00A960CA">
        <w:rPr>
          <w:rFonts w:asciiTheme="minorHAnsi" w:hAnsiTheme="minorHAnsi" w:cstheme="minorHAnsi"/>
          <w:color w:val="auto"/>
        </w:rPr>
        <w:t xml:space="preserve">ci kontrolne” oraz rejestry dodatkowe, </w:t>
      </w:r>
      <w:r w:rsidR="00F57920" w:rsidRPr="00A960CA">
        <w:rPr>
          <w:rFonts w:asciiTheme="minorHAnsi" w:hAnsiTheme="minorHAnsi" w:cstheme="minorHAnsi"/>
          <w:color w:val="auto"/>
        </w:rPr>
        <w:t>przyjęte wewnętrznie do prowadzenia</w:t>
      </w:r>
      <w:r w:rsidR="00BF6AE6" w:rsidRPr="00A960CA">
        <w:rPr>
          <w:rFonts w:asciiTheme="minorHAnsi" w:hAnsiTheme="minorHAnsi" w:cstheme="minorHAnsi"/>
          <w:color w:val="auto"/>
        </w:rPr>
        <w:t>,</w:t>
      </w:r>
      <w:r w:rsidRPr="00A960CA">
        <w:rPr>
          <w:rFonts w:asciiTheme="minorHAnsi" w:hAnsiTheme="minorHAnsi" w:cstheme="minorHAnsi"/>
          <w:color w:val="auto"/>
        </w:rPr>
        <w:t xml:space="preserve"> usprawniające pracę w </w:t>
      </w:r>
      <w:r w:rsidR="00CC5E45" w:rsidRPr="00A960CA">
        <w:rPr>
          <w:rFonts w:asciiTheme="minorHAnsi" w:hAnsiTheme="minorHAnsi" w:cstheme="minorHAnsi"/>
          <w:color w:val="auto"/>
        </w:rPr>
        <w:t>S</w:t>
      </w:r>
      <w:r w:rsidRPr="00A960CA">
        <w:rPr>
          <w:rFonts w:asciiTheme="minorHAnsi" w:hAnsiTheme="minorHAnsi" w:cstheme="minorHAnsi"/>
          <w:color w:val="auto"/>
        </w:rPr>
        <w:t xml:space="preserve">ekcji </w:t>
      </w:r>
      <w:r w:rsidR="00987A96" w:rsidRPr="00A960CA">
        <w:rPr>
          <w:rFonts w:asciiTheme="minorHAnsi" w:hAnsiTheme="minorHAnsi" w:cstheme="minorHAnsi"/>
          <w:color w:val="auto"/>
        </w:rPr>
        <w:t xml:space="preserve">m.in. </w:t>
      </w:r>
      <w:r w:rsidR="00987A96" w:rsidRPr="00A960CA">
        <w:rPr>
          <w:rFonts w:asciiTheme="minorHAnsi" w:eastAsia="Calibri" w:hAnsiTheme="minorHAnsi" w:cstheme="minorHAnsi"/>
          <w:color w:val="auto"/>
          <w:lang w:eastAsia="en-US"/>
        </w:rPr>
        <w:t>w zakresie zaka</w:t>
      </w:r>
      <w:r w:rsidR="00987A96" w:rsidRPr="00A960CA">
        <w:rPr>
          <w:rFonts w:asciiTheme="minorHAnsi" w:eastAsia="Calibri" w:hAnsiTheme="minorHAnsi" w:cstheme="minorHAnsi" w:hint="eastAsia"/>
          <w:color w:val="auto"/>
          <w:lang w:eastAsia="en-US"/>
        </w:rPr>
        <w:t>ż</w:t>
      </w:r>
      <w:r w:rsidR="00987A96" w:rsidRPr="00A960CA">
        <w:rPr>
          <w:rFonts w:asciiTheme="minorHAnsi" w:eastAsia="Calibri" w:hAnsiTheme="minorHAnsi" w:cstheme="minorHAnsi"/>
          <w:color w:val="auto"/>
          <w:lang w:eastAsia="en-US"/>
        </w:rPr>
        <w:t>e</w:t>
      </w:r>
      <w:r w:rsidR="00987A96" w:rsidRPr="00A960CA">
        <w:rPr>
          <w:rFonts w:asciiTheme="minorHAnsi" w:eastAsia="Calibri" w:hAnsiTheme="minorHAnsi" w:cstheme="minorHAnsi" w:hint="eastAsia"/>
          <w:color w:val="auto"/>
          <w:lang w:eastAsia="en-US"/>
        </w:rPr>
        <w:t>ń</w:t>
      </w:r>
      <w:r w:rsidR="00987A96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szpitalnych i patogenów alarmowych prowadzony jest </w:t>
      </w:r>
      <w:r w:rsidR="00023C6E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w formie elektronicznej </w:t>
      </w:r>
      <w:r w:rsidR="00987A96" w:rsidRPr="00A960CA">
        <w:rPr>
          <w:rFonts w:asciiTheme="minorHAnsi" w:eastAsia="Calibri" w:hAnsiTheme="minorHAnsi" w:cstheme="minorHAnsi"/>
          <w:color w:val="auto"/>
          <w:lang w:eastAsia="en-US"/>
        </w:rPr>
        <w:t>rejestr pn.: „Rejestr zaka</w:t>
      </w:r>
      <w:r w:rsidR="00987A96" w:rsidRPr="00A960CA">
        <w:rPr>
          <w:rFonts w:asciiTheme="minorHAnsi" w:eastAsia="Calibri" w:hAnsiTheme="minorHAnsi" w:cstheme="minorHAnsi" w:hint="eastAsia"/>
          <w:color w:val="auto"/>
          <w:lang w:eastAsia="en-US"/>
        </w:rPr>
        <w:t>ż</w:t>
      </w:r>
      <w:r w:rsidR="00987A96" w:rsidRPr="00A960CA">
        <w:rPr>
          <w:rFonts w:asciiTheme="minorHAnsi" w:eastAsia="Calibri" w:hAnsiTheme="minorHAnsi" w:cstheme="minorHAnsi"/>
          <w:color w:val="auto"/>
          <w:lang w:eastAsia="en-US"/>
        </w:rPr>
        <w:t>e</w:t>
      </w:r>
      <w:r w:rsidR="00987A96" w:rsidRPr="00A960CA">
        <w:rPr>
          <w:rFonts w:asciiTheme="minorHAnsi" w:eastAsia="Calibri" w:hAnsiTheme="minorHAnsi" w:cstheme="minorHAnsi" w:hint="eastAsia"/>
          <w:color w:val="auto"/>
          <w:lang w:eastAsia="en-US"/>
        </w:rPr>
        <w:t>ń</w:t>
      </w:r>
      <w:r w:rsidR="00987A96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szpitalnych </w:t>
      </w:r>
      <w:r w:rsidR="00987A96" w:rsidRPr="00A960CA">
        <w:rPr>
          <w:rFonts w:asciiTheme="minorHAnsi" w:eastAsia="Calibri" w:hAnsiTheme="minorHAnsi" w:cstheme="minorHAnsi" w:hint="eastAsia"/>
          <w:color w:val="auto"/>
          <w:lang w:eastAsia="en-US"/>
        </w:rPr>
        <w:t>–</w:t>
      </w:r>
      <w:r w:rsidR="00987A96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pojedyncze patogeny alarmowe 2023 r.”, w</w:t>
      </w:r>
      <w:r w:rsidR="00AC2581">
        <w:rPr>
          <w:rFonts w:asciiTheme="minorHAnsi" w:eastAsia="Calibri" w:hAnsiTheme="minorHAnsi" w:cstheme="minorHAnsi"/>
          <w:color w:val="auto"/>
          <w:lang w:eastAsia="en-US"/>
        </w:rPr>
        <w:t> </w:t>
      </w:r>
      <w:r w:rsidR="00987A96" w:rsidRPr="00A960CA">
        <w:rPr>
          <w:rFonts w:asciiTheme="minorHAnsi" w:eastAsia="Calibri" w:hAnsiTheme="minorHAnsi" w:cstheme="minorHAnsi"/>
          <w:color w:val="auto"/>
          <w:lang w:eastAsia="en-US"/>
        </w:rPr>
        <w:t>którym uwzględniane są zgłoszenia pojedynczych przypadków zakażeń patogenami alarmowymi</w:t>
      </w:r>
      <w:r w:rsidR="00023C6E" w:rsidRPr="00A960CA">
        <w:rPr>
          <w:rFonts w:asciiTheme="minorHAnsi" w:eastAsia="Calibri" w:hAnsiTheme="minorHAnsi" w:cstheme="minorHAnsi"/>
          <w:color w:val="auto"/>
          <w:lang w:eastAsia="en-US"/>
        </w:rPr>
        <w:t>,</w:t>
      </w:r>
      <w:r w:rsidR="00987A96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przeka</w:t>
      </w:r>
      <w:r w:rsidR="00023C6E" w:rsidRPr="00A960CA">
        <w:rPr>
          <w:rFonts w:asciiTheme="minorHAnsi" w:eastAsia="Calibri" w:hAnsiTheme="minorHAnsi" w:cstheme="minorHAnsi"/>
          <w:color w:val="auto"/>
          <w:lang w:eastAsia="en-US"/>
        </w:rPr>
        <w:t>zywane</w:t>
      </w:r>
      <w:r w:rsidR="00987A96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przez lekarzy na obowiązujących formularzach.</w:t>
      </w:r>
    </w:p>
    <w:p w14:paraId="1AD8A845" w14:textId="77777777" w:rsidR="00F57920" w:rsidRPr="00A960CA" w:rsidRDefault="00BC4C3C" w:rsidP="00041BEB">
      <w:pPr>
        <w:spacing w:line="276" w:lineRule="auto"/>
        <w:ind w:left="284" w:right="57"/>
        <w:rPr>
          <w:rFonts w:asciiTheme="minorHAnsi" w:hAnsiTheme="minorHAnsi" w:cstheme="minorHAnsi"/>
          <w:color w:val="auto"/>
          <w:u w:val="single"/>
        </w:rPr>
      </w:pPr>
      <w:r w:rsidRPr="00A960CA">
        <w:rPr>
          <w:rFonts w:asciiTheme="minorHAnsi" w:hAnsiTheme="minorHAnsi" w:cstheme="minorHAnsi"/>
          <w:color w:val="auto"/>
          <w:u w:val="single"/>
        </w:rPr>
        <w:t>Sposób i forma ich prowadzenia</w:t>
      </w:r>
    </w:p>
    <w:p w14:paraId="3C7CB31B" w14:textId="45F35C2D" w:rsidR="00BC4C3C" w:rsidRPr="00A960CA" w:rsidRDefault="00F57920" w:rsidP="00041BEB">
      <w:pPr>
        <w:spacing w:after="120" w:line="276" w:lineRule="auto"/>
        <w:ind w:left="284" w:right="57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>Rejestry prowadzone są w formie elektronicznej i papierowej</w:t>
      </w:r>
      <w:r w:rsidR="00E3047F" w:rsidRPr="00A960CA">
        <w:rPr>
          <w:rFonts w:asciiTheme="minorHAnsi" w:hAnsiTheme="minorHAnsi" w:cstheme="minorHAnsi"/>
          <w:color w:val="auto"/>
        </w:rPr>
        <w:t xml:space="preserve"> lub wyłącznie elektroniczn</w:t>
      </w:r>
      <w:r w:rsidR="00600464" w:rsidRPr="00A960CA">
        <w:rPr>
          <w:rFonts w:asciiTheme="minorHAnsi" w:hAnsiTheme="minorHAnsi" w:cstheme="minorHAnsi"/>
          <w:color w:val="auto"/>
        </w:rPr>
        <w:t>ej</w:t>
      </w:r>
      <w:r w:rsidR="000868FA" w:rsidRPr="00A960CA">
        <w:rPr>
          <w:rFonts w:asciiTheme="minorHAnsi" w:hAnsiTheme="minorHAnsi" w:cstheme="minorHAnsi"/>
          <w:color w:val="auto"/>
        </w:rPr>
        <w:t>.</w:t>
      </w:r>
    </w:p>
    <w:p w14:paraId="3D5D043A" w14:textId="37EB22B9" w:rsidR="00BC4C3C" w:rsidRPr="00A960CA" w:rsidRDefault="00BC4C3C" w:rsidP="00041BEB">
      <w:pPr>
        <w:spacing w:line="276" w:lineRule="auto"/>
        <w:ind w:left="284" w:right="57"/>
        <w:rPr>
          <w:rFonts w:asciiTheme="minorHAnsi" w:hAnsiTheme="minorHAnsi" w:cstheme="minorHAnsi"/>
          <w:color w:val="auto"/>
          <w:u w:val="single"/>
        </w:rPr>
      </w:pPr>
      <w:r w:rsidRPr="00A960CA">
        <w:rPr>
          <w:rFonts w:asciiTheme="minorHAnsi" w:hAnsiTheme="minorHAnsi" w:cstheme="minorHAnsi"/>
          <w:color w:val="auto"/>
          <w:u w:val="single"/>
        </w:rPr>
        <w:t>Poprawność, rzetelność i kompletność zapisów</w:t>
      </w:r>
    </w:p>
    <w:p w14:paraId="762617C4" w14:textId="0A17597E" w:rsidR="00592748" w:rsidRPr="00A960CA" w:rsidRDefault="003141EA" w:rsidP="00717B4C">
      <w:pPr>
        <w:pStyle w:val="Akapitzlist"/>
        <w:spacing w:after="240" w:line="276" w:lineRule="auto"/>
        <w:ind w:left="284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>Rejestry</w:t>
      </w:r>
      <w:r w:rsidR="00514874" w:rsidRPr="00A960CA">
        <w:rPr>
          <w:rFonts w:asciiTheme="minorHAnsi" w:hAnsiTheme="minorHAnsi" w:cstheme="minorHAnsi"/>
          <w:color w:val="auto"/>
        </w:rPr>
        <w:t xml:space="preserve"> </w:t>
      </w:r>
      <w:r w:rsidR="00514874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i ewidencje w </w:t>
      </w:r>
      <w:r w:rsidR="000868FA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ocenianym </w:t>
      </w:r>
      <w:r w:rsidR="00514874" w:rsidRPr="00A960CA">
        <w:rPr>
          <w:rFonts w:asciiTheme="minorHAnsi" w:eastAsia="Calibri" w:hAnsiTheme="minorHAnsi" w:cstheme="minorHAnsi"/>
          <w:color w:val="auto"/>
          <w:lang w:eastAsia="en-US"/>
        </w:rPr>
        <w:t>zakresie</w:t>
      </w:r>
      <w:r w:rsidR="00600464" w:rsidRPr="00A960CA">
        <w:rPr>
          <w:rFonts w:asciiTheme="minorHAnsi" w:eastAsia="Calibri" w:hAnsiTheme="minorHAnsi" w:cstheme="minorHAnsi"/>
          <w:color w:val="auto"/>
          <w:lang w:eastAsia="en-US"/>
        </w:rPr>
        <w:t>,</w:t>
      </w:r>
      <w:r w:rsidR="00514874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  <w:r w:rsidRPr="00A960CA">
        <w:rPr>
          <w:rFonts w:asciiTheme="minorHAnsi" w:hAnsiTheme="minorHAnsi" w:cstheme="minorHAnsi"/>
          <w:color w:val="auto"/>
        </w:rPr>
        <w:t>prowadzone są poprawnie pod względem merytorycznym</w:t>
      </w:r>
      <w:r w:rsidR="000B490E" w:rsidRPr="00A960CA">
        <w:rPr>
          <w:rFonts w:asciiTheme="minorHAnsi" w:hAnsiTheme="minorHAnsi" w:cstheme="minorHAnsi"/>
          <w:color w:val="auto"/>
        </w:rPr>
        <w:t>, zgodnie z obowiązującymi procedurami</w:t>
      </w:r>
      <w:r w:rsidR="00514874" w:rsidRPr="00A960CA">
        <w:rPr>
          <w:rFonts w:asciiTheme="minorHAnsi" w:hAnsiTheme="minorHAnsi" w:cstheme="minorHAnsi"/>
          <w:color w:val="auto"/>
        </w:rPr>
        <w:t xml:space="preserve">. </w:t>
      </w:r>
      <w:r w:rsidRPr="00A960CA">
        <w:rPr>
          <w:rFonts w:asciiTheme="minorHAnsi" w:hAnsiTheme="minorHAnsi" w:cstheme="minorHAnsi"/>
          <w:color w:val="auto"/>
        </w:rPr>
        <w:t>Wpisy do rejestrów dokonywane są na bieżąco</w:t>
      </w:r>
      <w:r w:rsidR="000B490E" w:rsidRPr="00A960CA">
        <w:rPr>
          <w:rFonts w:asciiTheme="minorHAnsi" w:hAnsiTheme="minorHAnsi" w:cstheme="minorHAnsi"/>
          <w:color w:val="auto"/>
        </w:rPr>
        <w:t>, niemniej wymagają doskonalenia w zakresie staranności i</w:t>
      </w:r>
      <w:r w:rsidR="00AC2581">
        <w:rPr>
          <w:rFonts w:asciiTheme="minorHAnsi" w:hAnsiTheme="minorHAnsi" w:cstheme="minorHAnsi"/>
          <w:color w:val="auto"/>
        </w:rPr>
        <w:t> </w:t>
      </w:r>
      <w:r w:rsidR="000B490E" w:rsidRPr="00A960CA">
        <w:rPr>
          <w:rFonts w:asciiTheme="minorHAnsi" w:hAnsiTheme="minorHAnsi" w:cstheme="minorHAnsi"/>
          <w:color w:val="auto"/>
        </w:rPr>
        <w:t>dokładności ewidencjonowanych danych, co opisano w</w:t>
      </w:r>
      <w:r w:rsidR="00082C0F" w:rsidRPr="00A960CA">
        <w:rPr>
          <w:rFonts w:asciiTheme="minorHAnsi" w:hAnsiTheme="minorHAnsi" w:cstheme="minorHAnsi"/>
          <w:color w:val="auto"/>
        </w:rPr>
        <w:t xml:space="preserve"> </w:t>
      </w:r>
      <w:r w:rsidR="000B490E" w:rsidRPr="00A960CA">
        <w:rPr>
          <w:rFonts w:asciiTheme="minorHAnsi" w:hAnsiTheme="minorHAnsi" w:cstheme="minorHAnsi"/>
          <w:color w:val="auto"/>
        </w:rPr>
        <w:t>spostrzeżeniu 1</w:t>
      </w:r>
      <w:r w:rsidR="00592748" w:rsidRPr="00A960CA">
        <w:rPr>
          <w:rFonts w:asciiTheme="minorHAnsi" w:hAnsiTheme="minorHAnsi" w:cstheme="minorHAnsi"/>
          <w:color w:val="auto"/>
        </w:rPr>
        <w:t xml:space="preserve">. Za prowadzenie </w:t>
      </w:r>
      <w:r w:rsidR="000B490E" w:rsidRPr="00A960CA">
        <w:rPr>
          <w:rFonts w:asciiTheme="minorHAnsi" w:hAnsiTheme="minorHAnsi" w:cstheme="minorHAnsi"/>
          <w:color w:val="auto"/>
        </w:rPr>
        <w:t xml:space="preserve">rejestrów </w:t>
      </w:r>
      <w:r w:rsidR="00592748" w:rsidRPr="00A960CA">
        <w:rPr>
          <w:rFonts w:asciiTheme="minorHAnsi" w:hAnsiTheme="minorHAnsi" w:cstheme="minorHAnsi"/>
          <w:color w:val="auto"/>
        </w:rPr>
        <w:t xml:space="preserve">odpowiedzialni są wyznaczeni pracownicy </w:t>
      </w:r>
      <w:r w:rsidR="00CC5E45" w:rsidRPr="00A960CA">
        <w:rPr>
          <w:rFonts w:asciiTheme="minorHAnsi" w:hAnsiTheme="minorHAnsi" w:cstheme="minorHAnsi"/>
          <w:color w:val="auto"/>
        </w:rPr>
        <w:t>S</w:t>
      </w:r>
      <w:r w:rsidR="00592748" w:rsidRPr="00A960CA">
        <w:rPr>
          <w:rFonts w:asciiTheme="minorHAnsi" w:hAnsiTheme="minorHAnsi" w:cstheme="minorHAnsi"/>
          <w:color w:val="auto"/>
        </w:rPr>
        <w:t xml:space="preserve">ekcji </w:t>
      </w:r>
      <w:r w:rsidR="00D45B58" w:rsidRPr="00A960CA">
        <w:rPr>
          <w:rFonts w:asciiTheme="minorHAnsi" w:hAnsiTheme="minorHAnsi" w:cstheme="minorHAnsi"/>
          <w:color w:val="auto"/>
        </w:rPr>
        <w:t>E</w:t>
      </w:r>
      <w:r w:rsidR="00592748" w:rsidRPr="00A960CA">
        <w:rPr>
          <w:rFonts w:asciiTheme="minorHAnsi" w:hAnsiTheme="minorHAnsi" w:cstheme="minorHAnsi"/>
          <w:color w:val="auto"/>
        </w:rPr>
        <w:t>pidemiologii PSSE w</w:t>
      </w:r>
      <w:r w:rsidR="00AC2581">
        <w:rPr>
          <w:rFonts w:asciiTheme="minorHAnsi" w:hAnsiTheme="minorHAnsi" w:cstheme="minorHAnsi"/>
          <w:color w:val="auto"/>
        </w:rPr>
        <w:t> </w:t>
      </w:r>
      <w:r w:rsidR="00592748" w:rsidRPr="00A960CA">
        <w:rPr>
          <w:rFonts w:asciiTheme="minorHAnsi" w:hAnsiTheme="minorHAnsi" w:cstheme="minorHAnsi"/>
          <w:color w:val="auto"/>
        </w:rPr>
        <w:t>Świnoujściu</w:t>
      </w:r>
      <w:r w:rsidR="00217E3E" w:rsidRPr="00A960CA">
        <w:rPr>
          <w:rFonts w:asciiTheme="minorHAnsi" w:hAnsiTheme="minorHAnsi" w:cstheme="minorHAnsi"/>
          <w:color w:val="auto"/>
        </w:rPr>
        <w:t>. Odpowiedzialność personalna</w:t>
      </w:r>
      <w:r w:rsidR="00217E3E" w:rsidRPr="00A960CA">
        <w:rPr>
          <w:rFonts w:asciiTheme="minorHAnsi" w:hAnsiTheme="minorHAnsi" w:cstheme="minorHAnsi"/>
          <w:bCs/>
          <w:color w:val="auto"/>
        </w:rPr>
        <w:t xml:space="preserve"> określona została w </w:t>
      </w:r>
      <w:r w:rsidR="00217E3E" w:rsidRPr="00A960CA">
        <w:rPr>
          <w:rFonts w:asciiTheme="minorHAnsi" w:hAnsiTheme="minorHAnsi" w:cstheme="minorHAnsi"/>
          <w:color w:val="auto"/>
        </w:rPr>
        <w:t xml:space="preserve">„Wykazie odpowiedzialności wynikających z dokumentów </w:t>
      </w:r>
      <w:r w:rsidR="00860DAD" w:rsidRPr="00A960CA">
        <w:rPr>
          <w:rFonts w:asciiTheme="minorHAnsi" w:hAnsiTheme="minorHAnsi" w:cstheme="minorHAnsi"/>
          <w:color w:val="auto"/>
        </w:rPr>
        <w:t>s</w:t>
      </w:r>
      <w:r w:rsidR="00217E3E" w:rsidRPr="00A960CA">
        <w:rPr>
          <w:rFonts w:asciiTheme="minorHAnsi" w:hAnsiTheme="minorHAnsi" w:cstheme="minorHAnsi"/>
          <w:color w:val="auto"/>
        </w:rPr>
        <w:t xml:space="preserve">ystemu </w:t>
      </w:r>
      <w:r w:rsidR="00860DAD" w:rsidRPr="00A960CA">
        <w:rPr>
          <w:rFonts w:asciiTheme="minorHAnsi" w:hAnsiTheme="minorHAnsi" w:cstheme="minorHAnsi"/>
          <w:color w:val="auto"/>
        </w:rPr>
        <w:t>z</w:t>
      </w:r>
      <w:r w:rsidR="00217E3E" w:rsidRPr="00A960CA">
        <w:rPr>
          <w:rFonts w:asciiTheme="minorHAnsi" w:hAnsiTheme="minorHAnsi" w:cstheme="minorHAnsi"/>
          <w:color w:val="auto"/>
        </w:rPr>
        <w:t xml:space="preserve">arządzania </w:t>
      </w:r>
      <w:r w:rsidR="00860DAD" w:rsidRPr="00A960CA">
        <w:rPr>
          <w:rFonts w:asciiTheme="minorHAnsi" w:hAnsiTheme="minorHAnsi" w:cstheme="minorHAnsi"/>
          <w:color w:val="auto"/>
        </w:rPr>
        <w:t>j</w:t>
      </w:r>
      <w:r w:rsidR="00217E3E" w:rsidRPr="00A960CA">
        <w:rPr>
          <w:rFonts w:asciiTheme="minorHAnsi" w:hAnsiTheme="minorHAnsi" w:cstheme="minorHAnsi"/>
          <w:color w:val="auto"/>
        </w:rPr>
        <w:t>akością” zał. nr 12 wyd. I</w:t>
      </w:r>
      <w:r w:rsidR="00943967" w:rsidRPr="00A960CA">
        <w:rPr>
          <w:rFonts w:asciiTheme="minorHAnsi" w:hAnsiTheme="minorHAnsi" w:cstheme="minorHAnsi"/>
          <w:color w:val="auto"/>
        </w:rPr>
        <w:t>,</w:t>
      </w:r>
      <w:r w:rsidR="00217E3E" w:rsidRPr="00A960CA">
        <w:rPr>
          <w:rFonts w:asciiTheme="minorHAnsi" w:hAnsiTheme="minorHAnsi" w:cstheme="minorHAnsi"/>
          <w:color w:val="auto"/>
        </w:rPr>
        <w:t xml:space="preserve"> z</w:t>
      </w:r>
      <w:r w:rsidR="00AC2581">
        <w:rPr>
          <w:rFonts w:asciiTheme="minorHAnsi" w:hAnsiTheme="minorHAnsi" w:cstheme="minorHAnsi"/>
          <w:color w:val="auto"/>
        </w:rPr>
        <w:t xml:space="preserve"> </w:t>
      </w:r>
      <w:r w:rsidR="00217E3E" w:rsidRPr="00A960CA">
        <w:rPr>
          <w:rFonts w:asciiTheme="minorHAnsi" w:hAnsiTheme="minorHAnsi" w:cstheme="minorHAnsi"/>
          <w:color w:val="auto"/>
        </w:rPr>
        <w:t>dn.</w:t>
      </w:r>
      <w:r w:rsidR="00AC2581">
        <w:rPr>
          <w:rFonts w:asciiTheme="minorHAnsi" w:hAnsiTheme="minorHAnsi" w:cstheme="minorHAnsi"/>
          <w:color w:val="auto"/>
        </w:rPr>
        <w:t xml:space="preserve"> </w:t>
      </w:r>
      <w:r w:rsidR="00217E3E" w:rsidRPr="00A960CA">
        <w:rPr>
          <w:rFonts w:asciiTheme="minorHAnsi" w:hAnsiTheme="minorHAnsi" w:cstheme="minorHAnsi"/>
          <w:color w:val="auto"/>
        </w:rPr>
        <w:t xml:space="preserve">27.09.2006 r. do procedury PON-01 wyd. II </w:t>
      </w:r>
      <w:r w:rsidR="00860DAD" w:rsidRPr="00A960CA">
        <w:rPr>
          <w:rFonts w:asciiTheme="minorHAnsi" w:hAnsiTheme="minorHAnsi" w:cstheme="minorHAnsi"/>
          <w:color w:val="auto"/>
        </w:rPr>
        <w:t>PSSE w Świnoujściu</w:t>
      </w:r>
      <w:r w:rsidR="00217E3E" w:rsidRPr="00A960CA">
        <w:rPr>
          <w:rFonts w:asciiTheme="minorHAnsi" w:hAnsiTheme="minorHAnsi" w:cstheme="minorHAnsi"/>
          <w:color w:val="auto"/>
        </w:rPr>
        <w:t>.</w:t>
      </w:r>
    </w:p>
    <w:p w14:paraId="5ADF72F0" w14:textId="7902F4E1" w:rsidR="000B490E" w:rsidRPr="00A960CA" w:rsidRDefault="000B490E" w:rsidP="00041BEB">
      <w:pPr>
        <w:pStyle w:val="Akapitzlist"/>
        <w:spacing w:line="276" w:lineRule="auto"/>
        <w:ind w:left="284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lastRenderedPageBreak/>
        <w:t>Spostrzeżenie 1</w:t>
      </w:r>
      <w:r w:rsidR="00F578DA" w:rsidRPr="00A960CA">
        <w:rPr>
          <w:rFonts w:asciiTheme="minorHAnsi" w:hAnsiTheme="minorHAnsi" w:cstheme="minorHAnsi"/>
          <w:color w:val="auto"/>
        </w:rPr>
        <w:t>:</w:t>
      </w:r>
    </w:p>
    <w:p w14:paraId="37B8AD02" w14:textId="317779F1" w:rsidR="00082C0F" w:rsidRPr="00A960CA" w:rsidRDefault="000B490E" w:rsidP="00041BEB">
      <w:pPr>
        <w:pStyle w:val="Akapitzlist"/>
        <w:spacing w:after="120" w:line="276" w:lineRule="auto"/>
        <w:ind w:left="284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>Dane w rejestrach zawierają błęd</w:t>
      </w:r>
      <w:r w:rsidR="00023C6E" w:rsidRPr="00A960CA">
        <w:rPr>
          <w:rFonts w:asciiTheme="minorHAnsi" w:hAnsiTheme="minorHAnsi" w:cstheme="minorHAnsi"/>
          <w:color w:val="auto"/>
        </w:rPr>
        <w:t>ne zapisy</w:t>
      </w:r>
      <w:r w:rsidR="00082C0F" w:rsidRPr="00A960CA">
        <w:rPr>
          <w:rFonts w:asciiTheme="minorHAnsi" w:hAnsiTheme="minorHAnsi" w:cstheme="minorHAnsi"/>
          <w:color w:val="auto"/>
        </w:rPr>
        <w:t>,</w:t>
      </w:r>
      <w:r w:rsidR="00023C6E" w:rsidRPr="00A960CA">
        <w:rPr>
          <w:rFonts w:asciiTheme="minorHAnsi" w:hAnsiTheme="minorHAnsi" w:cstheme="minorHAnsi"/>
          <w:color w:val="auto"/>
        </w:rPr>
        <w:t xml:space="preserve"> tj. </w:t>
      </w:r>
      <w:r w:rsidR="00216A13" w:rsidRPr="00A960CA">
        <w:rPr>
          <w:rFonts w:asciiTheme="minorHAnsi" w:hAnsiTheme="minorHAnsi" w:cstheme="minorHAnsi"/>
          <w:color w:val="auto"/>
        </w:rPr>
        <w:t xml:space="preserve">w rejestrze decyzji </w:t>
      </w:r>
      <w:r w:rsidR="00CF6A8B" w:rsidRPr="00A960CA">
        <w:rPr>
          <w:rFonts w:asciiTheme="minorHAnsi" w:hAnsiTheme="minorHAnsi" w:cstheme="minorHAnsi"/>
          <w:color w:val="auto"/>
        </w:rPr>
        <w:t>w kolumnie „Nr</w:t>
      </w:r>
      <w:r w:rsidR="00AC2581">
        <w:rPr>
          <w:rFonts w:asciiTheme="minorHAnsi" w:hAnsiTheme="minorHAnsi" w:cstheme="minorHAnsi"/>
          <w:color w:val="auto"/>
        </w:rPr>
        <w:t xml:space="preserve"> </w:t>
      </w:r>
      <w:r w:rsidR="00CF6A8B" w:rsidRPr="00A960CA">
        <w:rPr>
          <w:rFonts w:asciiTheme="minorHAnsi" w:hAnsiTheme="minorHAnsi" w:cstheme="minorHAnsi"/>
          <w:color w:val="auto"/>
        </w:rPr>
        <w:t>i</w:t>
      </w:r>
      <w:r w:rsidR="00AC2581">
        <w:rPr>
          <w:rFonts w:asciiTheme="minorHAnsi" w:hAnsiTheme="minorHAnsi" w:cstheme="minorHAnsi"/>
          <w:color w:val="auto"/>
        </w:rPr>
        <w:t xml:space="preserve"> </w:t>
      </w:r>
      <w:r w:rsidR="00CF6A8B" w:rsidRPr="00A960CA">
        <w:rPr>
          <w:rFonts w:asciiTheme="minorHAnsi" w:hAnsiTheme="minorHAnsi" w:cstheme="minorHAnsi"/>
          <w:color w:val="auto"/>
        </w:rPr>
        <w:t xml:space="preserve">data decyzji” </w:t>
      </w:r>
      <w:r w:rsidR="00082C0F" w:rsidRPr="00A960CA">
        <w:rPr>
          <w:rFonts w:asciiTheme="minorHAnsi" w:hAnsiTheme="minorHAnsi" w:cstheme="minorHAnsi"/>
          <w:color w:val="auto"/>
        </w:rPr>
        <w:t>w pozycji lp. 1</w:t>
      </w:r>
      <w:r w:rsidR="00145573" w:rsidRPr="00A960CA">
        <w:rPr>
          <w:rFonts w:asciiTheme="minorHAnsi" w:hAnsiTheme="minorHAnsi" w:cstheme="minorHAnsi"/>
          <w:color w:val="auto"/>
        </w:rPr>
        <w:t xml:space="preserve"> (</w:t>
      </w:r>
      <w:r w:rsidR="00082C0F" w:rsidRPr="00A960CA">
        <w:rPr>
          <w:rFonts w:asciiTheme="minorHAnsi" w:hAnsiTheme="minorHAnsi" w:cstheme="minorHAnsi"/>
          <w:color w:val="auto"/>
        </w:rPr>
        <w:t>dot.</w:t>
      </w:r>
      <w:r w:rsidR="001B304C" w:rsidRPr="00A960CA">
        <w:rPr>
          <w:rFonts w:asciiTheme="minorHAnsi" w:hAnsiTheme="minorHAnsi" w:cstheme="minorHAnsi"/>
          <w:color w:val="auto"/>
        </w:rPr>
        <w:t xml:space="preserve"> decyzji nr 1 znak: EP.9027.1.1.2023</w:t>
      </w:r>
      <w:r w:rsidR="00145573" w:rsidRPr="00A960CA">
        <w:rPr>
          <w:rFonts w:asciiTheme="minorHAnsi" w:hAnsiTheme="minorHAnsi" w:cstheme="minorHAnsi"/>
          <w:color w:val="auto"/>
        </w:rPr>
        <w:t>)</w:t>
      </w:r>
      <w:r w:rsidR="001B304C" w:rsidRPr="00A960CA">
        <w:rPr>
          <w:rFonts w:asciiTheme="minorHAnsi" w:hAnsiTheme="minorHAnsi" w:cstheme="minorHAnsi"/>
          <w:color w:val="auto"/>
        </w:rPr>
        <w:t xml:space="preserve"> </w:t>
      </w:r>
      <w:r w:rsidR="00216A13" w:rsidRPr="00A960CA">
        <w:rPr>
          <w:rFonts w:asciiTheme="minorHAnsi" w:hAnsiTheme="minorHAnsi" w:cstheme="minorHAnsi"/>
          <w:color w:val="auto"/>
        </w:rPr>
        <w:t xml:space="preserve">wskazano </w:t>
      </w:r>
      <w:r w:rsidR="001B304C" w:rsidRPr="00A960CA">
        <w:rPr>
          <w:rFonts w:asciiTheme="minorHAnsi" w:hAnsiTheme="minorHAnsi" w:cstheme="minorHAnsi"/>
          <w:color w:val="auto"/>
        </w:rPr>
        <w:t xml:space="preserve">datę </w:t>
      </w:r>
      <w:r w:rsidR="00216A13" w:rsidRPr="00A960CA">
        <w:rPr>
          <w:rFonts w:asciiTheme="minorHAnsi" w:hAnsiTheme="minorHAnsi" w:cstheme="minorHAnsi"/>
          <w:color w:val="auto"/>
        </w:rPr>
        <w:t>03.11.2023</w:t>
      </w:r>
      <w:r w:rsidR="00AC2581">
        <w:rPr>
          <w:rFonts w:asciiTheme="minorHAnsi" w:hAnsiTheme="minorHAnsi" w:cstheme="minorHAnsi"/>
          <w:color w:val="auto"/>
        </w:rPr>
        <w:t xml:space="preserve"> </w:t>
      </w:r>
      <w:r w:rsidR="00216A13" w:rsidRPr="00A960CA">
        <w:rPr>
          <w:rFonts w:asciiTheme="minorHAnsi" w:hAnsiTheme="minorHAnsi" w:cstheme="minorHAnsi"/>
          <w:color w:val="auto"/>
        </w:rPr>
        <w:t>r. zamiast 08.11.2023 r.</w:t>
      </w:r>
      <w:r w:rsidR="009205EA" w:rsidRPr="00A960CA">
        <w:rPr>
          <w:rFonts w:asciiTheme="minorHAnsi" w:hAnsiTheme="minorHAnsi" w:cstheme="minorHAnsi"/>
          <w:color w:val="auto"/>
        </w:rPr>
        <w:t>;</w:t>
      </w:r>
      <w:r w:rsidR="00216A13" w:rsidRPr="00A960CA">
        <w:rPr>
          <w:rFonts w:asciiTheme="minorHAnsi" w:hAnsiTheme="minorHAnsi" w:cstheme="minorHAnsi"/>
          <w:color w:val="auto"/>
        </w:rPr>
        <w:t xml:space="preserve"> w rejestrze zakażeń szpitalnych</w:t>
      </w:r>
      <w:r w:rsidR="00082C0F" w:rsidRPr="00A960CA">
        <w:rPr>
          <w:rFonts w:asciiTheme="minorHAnsi" w:hAnsiTheme="minorHAnsi" w:cstheme="minorHAnsi"/>
          <w:color w:val="auto"/>
        </w:rPr>
        <w:t xml:space="preserve"> w </w:t>
      </w:r>
      <w:r w:rsidR="004045E5" w:rsidRPr="00A960CA">
        <w:rPr>
          <w:rFonts w:asciiTheme="minorHAnsi" w:hAnsiTheme="minorHAnsi" w:cstheme="minorHAnsi"/>
          <w:color w:val="auto"/>
        </w:rPr>
        <w:t>ognisku,</w:t>
      </w:r>
      <w:r w:rsidR="00082C0F" w:rsidRPr="00A960CA">
        <w:rPr>
          <w:rFonts w:asciiTheme="minorHAnsi" w:hAnsiTheme="minorHAnsi" w:cstheme="minorHAnsi"/>
          <w:color w:val="auto"/>
        </w:rPr>
        <w:t xml:space="preserve"> gdzie czynnikiem etiologicznym był </w:t>
      </w:r>
      <w:r w:rsidR="00082C0F" w:rsidRPr="00A960CA">
        <w:rPr>
          <w:rFonts w:asciiTheme="minorHAnsi" w:hAnsiTheme="minorHAnsi" w:cstheme="minorHAnsi"/>
          <w:i/>
          <w:iCs/>
          <w:color w:val="auto"/>
        </w:rPr>
        <w:t>Pseudomonas aeruginosa</w:t>
      </w:r>
      <w:r w:rsidR="00082C0F" w:rsidRPr="00A960CA">
        <w:rPr>
          <w:rFonts w:asciiTheme="minorHAnsi" w:hAnsiTheme="minorHAnsi" w:cstheme="minorHAnsi"/>
          <w:color w:val="auto"/>
        </w:rPr>
        <w:t xml:space="preserve"> VIM (ognisko</w:t>
      </w:r>
      <w:r w:rsidR="00145573" w:rsidRPr="00A960CA">
        <w:rPr>
          <w:rFonts w:asciiTheme="minorHAnsi" w:hAnsiTheme="minorHAnsi" w:cstheme="minorHAnsi"/>
          <w:color w:val="auto"/>
        </w:rPr>
        <w:t xml:space="preserve"> epidemiczne</w:t>
      </w:r>
      <w:r w:rsidR="00082C0F" w:rsidRPr="00A960CA">
        <w:rPr>
          <w:rFonts w:asciiTheme="minorHAnsi" w:hAnsiTheme="minorHAnsi" w:cstheme="minorHAnsi"/>
          <w:color w:val="auto"/>
        </w:rPr>
        <w:t xml:space="preserve"> zgłaszane </w:t>
      </w:r>
      <w:r w:rsidR="00145573" w:rsidRPr="00A960CA">
        <w:rPr>
          <w:rFonts w:asciiTheme="minorHAnsi" w:hAnsiTheme="minorHAnsi" w:cstheme="minorHAnsi"/>
          <w:color w:val="auto"/>
        </w:rPr>
        <w:t xml:space="preserve">do WSSE w Szczecinie </w:t>
      </w:r>
      <w:r w:rsidR="00082C0F" w:rsidRPr="00A960CA">
        <w:rPr>
          <w:rFonts w:asciiTheme="minorHAnsi" w:hAnsiTheme="minorHAnsi" w:cstheme="minorHAnsi"/>
          <w:color w:val="auto"/>
        </w:rPr>
        <w:t>w</w:t>
      </w:r>
      <w:r w:rsidR="00E951C7" w:rsidRPr="00A960CA">
        <w:rPr>
          <w:rFonts w:asciiTheme="minorHAnsi" w:hAnsiTheme="minorHAnsi" w:cstheme="minorHAnsi"/>
          <w:color w:val="auto"/>
        </w:rPr>
        <w:t xml:space="preserve"> </w:t>
      </w:r>
      <w:r w:rsidR="00082C0F" w:rsidRPr="00A960CA">
        <w:rPr>
          <w:rFonts w:asciiTheme="minorHAnsi" w:hAnsiTheme="minorHAnsi" w:cstheme="minorHAnsi"/>
          <w:color w:val="auto"/>
        </w:rPr>
        <w:t xml:space="preserve">sprawozdaniu rocznym z ognisk zakażeń szpitalnych za 2023 r.), </w:t>
      </w:r>
      <w:r w:rsidR="009205EA" w:rsidRPr="00A960CA">
        <w:rPr>
          <w:rFonts w:asciiTheme="minorHAnsi" w:hAnsiTheme="minorHAnsi" w:cstheme="minorHAnsi"/>
          <w:color w:val="auto"/>
        </w:rPr>
        <w:t xml:space="preserve">w liczbie zgonów </w:t>
      </w:r>
      <w:r w:rsidR="005D4FAB" w:rsidRPr="00A960CA">
        <w:rPr>
          <w:rFonts w:asciiTheme="minorHAnsi" w:hAnsiTheme="minorHAnsi" w:cstheme="minorHAnsi"/>
          <w:color w:val="auto"/>
        </w:rPr>
        <w:t>wpisano</w:t>
      </w:r>
      <w:r w:rsidR="00082C0F" w:rsidRPr="00A960CA">
        <w:rPr>
          <w:rFonts w:asciiTheme="minorHAnsi" w:hAnsiTheme="minorHAnsi" w:cstheme="minorHAnsi"/>
          <w:color w:val="auto"/>
        </w:rPr>
        <w:t xml:space="preserve"> </w:t>
      </w:r>
      <w:r w:rsidR="00222970" w:rsidRPr="00A960CA">
        <w:rPr>
          <w:rFonts w:asciiTheme="minorHAnsi" w:hAnsiTheme="minorHAnsi" w:cstheme="minorHAnsi"/>
          <w:color w:val="auto"/>
        </w:rPr>
        <w:t>1</w:t>
      </w:r>
      <w:r w:rsidR="00082C0F" w:rsidRPr="00A960CA">
        <w:rPr>
          <w:rFonts w:asciiTheme="minorHAnsi" w:hAnsiTheme="minorHAnsi" w:cstheme="minorHAnsi"/>
          <w:color w:val="auto"/>
        </w:rPr>
        <w:t xml:space="preserve">, zamiast </w:t>
      </w:r>
      <w:r w:rsidR="00222970" w:rsidRPr="00A960CA">
        <w:rPr>
          <w:rFonts w:asciiTheme="minorHAnsi" w:hAnsiTheme="minorHAnsi" w:cstheme="minorHAnsi"/>
          <w:color w:val="auto"/>
        </w:rPr>
        <w:t>2</w:t>
      </w:r>
      <w:r w:rsidR="00082C0F" w:rsidRPr="00A960CA">
        <w:rPr>
          <w:rFonts w:asciiTheme="minorHAnsi" w:hAnsiTheme="minorHAnsi" w:cstheme="minorHAnsi"/>
          <w:color w:val="auto"/>
        </w:rPr>
        <w:t>.</w:t>
      </w:r>
    </w:p>
    <w:p w14:paraId="640307AF" w14:textId="5C1ACF01" w:rsidR="005D4FAB" w:rsidRPr="00A960CA" w:rsidRDefault="00611D11" w:rsidP="00041BEB">
      <w:pPr>
        <w:pStyle w:val="Akapitzlist"/>
        <w:spacing w:after="120" w:line="276" w:lineRule="auto"/>
        <w:ind w:left="284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 xml:space="preserve">Dowód - zał. 1, lp. </w:t>
      </w:r>
      <w:r w:rsidR="00B719D1" w:rsidRPr="00A960CA">
        <w:rPr>
          <w:rFonts w:asciiTheme="minorHAnsi" w:hAnsiTheme="minorHAnsi" w:cstheme="minorHAnsi"/>
          <w:color w:val="auto"/>
        </w:rPr>
        <w:t>3</w:t>
      </w:r>
      <w:r w:rsidRPr="00A960CA">
        <w:rPr>
          <w:rFonts w:asciiTheme="minorHAnsi" w:hAnsiTheme="minorHAnsi" w:cstheme="minorHAnsi"/>
          <w:color w:val="auto"/>
        </w:rPr>
        <w:t xml:space="preserve">, </w:t>
      </w:r>
      <w:r w:rsidR="00B719D1" w:rsidRPr="00A960CA">
        <w:rPr>
          <w:rFonts w:asciiTheme="minorHAnsi" w:hAnsiTheme="minorHAnsi" w:cstheme="minorHAnsi"/>
          <w:color w:val="auto"/>
        </w:rPr>
        <w:t>5</w:t>
      </w:r>
    </w:p>
    <w:p w14:paraId="1ADE45DF" w14:textId="2D31A13A" w:rsidR="00BC4C3C" w:rsidRPr="00A960CA" w:rsidRDefault="009555FF" w:rsidP="00041BEB">
      <w:pPr>
        <w:pStyle w:val="Akapitzlist"/>
        <w:spacing w:before="120" w:after="120" w:line="276" w:lineRule="auto"/>
        <w:ind w:left="284"/>
        <w:rPr>
          <w:rFonts w:asciiTheme="minorHAnsi" w:eastAsia="Calibri" w:hAnsiTheme="minorHAnsi" w:cstheme="minorHAnsi"/>
          <w:b/>
          <w:bCs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b/>
          <w:bCs/>
          <w:color w:val="auto"/>
          <w:lang w:eastAsia="en-US"/>
        </w:rPr>
        <w:t>Ad 3. Sprawdzenie rzetelności sprawozdań, w zakresie nadzoru nad podmiotami działalności leczniczej</w:t>
      </w:r>
    </w:p>
    <w:p w14:paraId="242D9E93" w14:textId="0681E5A2" w:rsidR="003863E9" w:rsidRPr="00A960CA" w:rsidRDefault="003863E9" w:rsidP="00041BEB">
      <w:pPr>
        <w:spacing w:before="120" w:after="120" w:line="276" w:lineRule="auto"/>
        <w:ind w:left="284"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Dokumenty poddane kontroli, pisma, wyjaśnienia, oświadczenia itp. </w:t>
      </w:r>
      <w:r w:rsidRPr="00A960CA">
        <w:rPr>
          <w:rFonts w:asciiTheme="minorHAnsi" w:hAnsiTheme="minorHAnsi" w:cstheme="minorHAnsi"/>
          <w:color w:val="auto"/>
        </w:rPr>
        <w:t>–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zał. 1,</w:t>
      </w:r>
      <w:r w:rsidR="00850DE3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  <w:r w:rsidR="00366883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lp. </w:t>
      </w:r>
      <w:r w:rsidR="00C86196" w:rsidRPr="00A960CA">
        <w:rPr>
          <w:rFonts w:asciiTheme="minorHAnsi" w:eastAsia="Calibri" w:hAnsiTheme="minorHAnsi" w:cstheme="minorHAnsi"/>
          <w:color w:val="auto"/>
          <w:lang w:eastAsia="en-US"/>
        </w:rPr>
        <w:t>1</w:t>
      </w:r>
      <w:r w:rsidR="00F42BFD" w:rsidRPr="00A960CA">
        <w:rPr>
          <w:rFonts w:asciiTheme="minorHAnsi" w:eastAsia="Calibri" w:hAnsiTheme="minorHAnsi" w:cstheme="minorHAnsi"/>
          <w:color w:val="auto"/>
          <w:lang w:eastAsia="en-US"/>
        </w:rPr>
        <w:t>1</w:t>
      </w:r>
      <w:r w:rsidR="00366883" w:rsidRPr="00A960CA">
        <w:rPr>
          <w:rFonts w:asciiTheme="minorHAnsi" w:eastAsia="Calibri" w:hAnsiTheme="minorHAnsi" w:cstheme="minorHAnsi"/>
          <w:color w:val="auto"/>
          <w:lang w:eastAsia="en-US"/>
        </w:rPr>
        <w:t>-</w:t>
      </w:r>
      <w:r w:rsidR="00C86196" w:rsidRPr="00A960CA">
        <w:rPr>
          <w:rFonts w:asciiTheme="minorHAnsi" w:eastAsia="Calibri" w:hAnsiTheme="minorHAnsi" w:cstheme="minorHAnsi"/>
          <w:color w:val="auto"/>
          <w:lang w:eastAsia="en-US"/>
        </w:rPr>
        <w:t>1</w:t>
      </w:r>
      <w:r w:rsidR="00F42BFD" w:rsidRPr="00A960CA">
        <w:rPr>
          <w:rFonts w:asciiTheme="minorHAnsi" w:eastAsia="Calibri" w:hAnsiTheme="minorHAnsi" w:cstheme="minorHAnsi"/>
          <w:color w:val="auto"/>
          <w:lang w:eastAsia="en-US"/>
        </w:rPr>
        <w:t>4</w:t>
      </w:r>
    </w:p>
    <w:p w14:paraId="1712BB93" w14:textId="0F4E710F" w:rsidR="003863E9" w:rsidRPr="00A960CA" w:rsidRDefault="006A4784" w:rsidP="00041BEB">
      <w:pPr>
        <w:spacing w:line="276" w:lineRule="auto"/>
        <w:ind w:left="284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W analizowanym okresie dane liczbowe gromadzone w </w:t>
      </w:r>
      <w:r w:rsidR="00987A96" w:rsidRPr="00A960CA">
        <w:rPr>
          <w:rFonts w:asciiTheme="minorHAnsi" w:hAnsiTheme="minorHAnsi" w:cstheme="minorHAnsi"/>
          <w:color w:val="auto"/>
        </w:rPr>
        <w:t>prowadzonych</w:t>
      </w:r>
      <w:r w:rsidR="00987A96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>rejestrach</w:t>
      </w:r>
      <w:r w:rsidR="002C4D6D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są aktualizowane na bieżąco i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  <w:r w:rsidR="00952477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w większości 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>wykazują zgodność ze sprawozdaniami przesyłanymi do WSSE w Szczecinie</w:t>
      </w:r>
      <w:r w:rsidR="00987A96" w:rsidRPr="00A960CA">
        <w:rPr>
          <w:rFonts w:asciiTheme="minorHAnsi" w:hAnsiTheme="minorHAnsi" w:cstheme="minorHAnsi"/>
          <w:color w:val="auto"/>
        </w:rPr>
        <w:t xml:space="preserve">, </w:t>
      </w:r>
      <w:r w:rsidR="004045E5" w:rsidRPr="00A960CA">
        <w:rPr>
          <w:rFonts w:asciiTheme="minorHAnsi" w:hAnsiTheme="minorHAnsi" w:cstheme="minorHAnsi"/>
          <w:color w:val="auto"/>
        </w:rPr>
        <w:t>z wyjątkiem</w:t>
      </w:r>
      <w:r w:rsidR="00987A96" w:rsidRPr="00A960CA">
        <w:rPr>
          <w:rFonts w:asciiTheme="minorHAnsi" w:hAnsiTheme="minorHAnsi" w:cstheme="minorHAnsi"/>
          <w:color w:val="auto"/>
        </w:rPr>
        <w:t xml:space="preserve"> </w:t>
      </w:r>
      <w:r w:rsidR="00CE2689" w:rsidRPr="00A960CA">
        <w:rPr>
          <w:rFonts w:asciiTheme="minorHAnsi" w:hAnsiTheme="minorHAnsi" w:cstheme="minorHAnsi"/>
          <w:color w:val="auto"/>
        </w:rPr>
        <w:t xml:space="preserve">sytuacji opisanej w </w:t>
      </w:r>
      <w:r w:rsidR="00987A96" w:rsidRPr="00A960CA">
        <w:rPr>
          <w:rFonts w:asciiTheme="minorHAnsi" w:hAnsiTheme="minorHAnsi" w:cstheme="minorHAnsi"/>
          <w:color w:val="auto"/>
        </w:rPr>
        <w:t>spostrzeżeni</w:t>
      </w:r>
      <w:r w:rsidR="00CE2689" w:rsidRPr="00A960CA">
        <w:rPr>
          <w:rFonts w:asciiTheme="minorHAnsi" w:hAnsiTheme="minorHAnsi" w:cstheme="minorHAnsi"/>
          <w:color w:val="auto"/>
        </w:rPr>
        <w:t>u</w:t>
      </w:r>
      <w:r w:rsidR="00987A96" w:rsidRPr="00A960CA">
        <w:rPr>
          <w:rFonts w:asciiTheme="minorHAnsi" w:hAnsiTheme="minorHAnsi" w:cstheme="minorHAnsi"/>
          <w:color w:val="auto"/>
        </w:rPr>
        <w:t xml:space="preserve"> 1</w:t>
      </w:r>
      <w:r w:rsidR="00CE2689" w:rsidRPr="00A960CA">
        <w:rPr>
          <w:rFonts w:asciiTheme="minorHAnsi" w:hAnsiTheme="minorHAnsi" w:cstheme="minorHAnsi"/>
          <w:color w:val="auto"/>
        </w:rPr>
        <w:t xml:space="preserve"> dot.</w:t>
      </w:r>
      <w:r w:rsidR="00AC2581">
        <w:rPr>
          <w:rFonts w:asciiTheme="minorHAnsi" w:hAnsiTheme="minorHAnsi" w:cstheme="minorHAnsi"/>
          <w:color w:val="auto"/>
        </w:rPr>
        <w:t xml:space="preserve"> </w:t>
      </w:r>
      <w:r w:rsidR="00023C6E" w:rsidRPr="00A960CA">
        <w:rPr>
          <w:rFonts w:asciiTheme="minorHAnsi" w:hAnsiTheme="minorHAnsi" w:cstheme="minorHAnsi"/>
          <w:color w:val="auto"/>
        </w:rPr>
        <w:t>liczby</w:t>
      </w:r>
      <w:r w:rsidR="00CE2689" w:rsidRPr="00A960CA">
        <w:rPr>
          <w:rFonts w:asciiTheme="minorHAnsi" w:hAnsiTheme="minorHAnsi" w:cstheme="minorHAnsi"/>
          <w:color w:val="auto"/>
        </w:rPr>
        <w:t xml:space="preserve"> zgonów</w:t>
      </w:r>
      <w:r w:rsidR="00987A96" w:rsidRPr="00A960CA">
        <w:rPr>
          <w:rFonts w:asciiTheme="minorHAnsi" w:hAnsiTheme="minorHAnsi" w:cstheme="minorHAnsi"/>
          <w:color w:val="auto"/>
        </w:rPr>
        <w:t>.</w:t>
      </w:r>
    </w:p>
    <w:p w14:paraId="7420D138" w14:textId="58F57D6B" w:rsidR="00E3047F" w:rsidRPr="00A960CA" w:rsidRDefault="002C4D6D" w:rsidP="00041BEB">
      <w:pPr>
        <w:spacing w:line="276" w:lineRule="auto"/>
        <w:ind w:left="284"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>W kontrolowanym okresie p</w:t>
      </w:r>
      <w:r w:rsidR="00E3047F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od nadzorem PPIS w Świnoujściu, zgodnie z </w:t>
      </w:r>
      <w:r w:rsidR="00C94B31" w:rsidRPr="00A960CA">
        <w:rPr>
          <w:rFonts w:asciiTheme="minorHAnsi" w:eastAsia="Calibri" w:hAnsiTheme="minorHAnsi" w:cstheme="minorHAnsi"/>
          <w:color w:val="auto"/>
          <w:lang w:eastAsia="en-US"/>
        </w:rPr>
        <w:t>prowadzonym w</w:t>
      </w:r>
      <w:r w:rsidR="00AC2581">
        <w:rPr>
          <w:rFonts w:asciiTheme="minorHAnsi" w:eastAsia="Calibri" w:hAnsiTheme="minorHAnsi" w:cstheme="minorHAnsi"/>
          <w:color w:val="auto"/>
          <w:lang w:eastAsia="en-US"/>
        </w:rPr>
        <w:t> </w:t>
      </w:r>
      <w:r w:rsidR="00C94B31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PSSE </w:t>
      </w:r>
      <w:r w:rsidR="00E3047F" w:rsidRPr="00A960CA">
        <w:rPr>
          <w:rFonts w:asciiTheme="minorHAnsi" w:eastAsia="Calibri" w:hAnsiTheme="minorHAnsi" w:cstheme="minorHAnsi"/>
          <w:color w:val="auto"/>
          <w:lang w:eastAsia="en-US"/>
        </w:rPr>
        <w:t>rejestrem oraz sprawozdaniem przesłanym do WSSE w Szczecinie, znajdowało się łącznie 49 urządzeń sterylizacyjnych, w tym 47 autoklawów, 1 urządzenie parowo-formaldehydowe oraz 1 plazmowe. Zakwestionowano jeden wynik z kontroli urządzeń sterylizacyjnych w placówkach lecznictwa otwartego.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Naprawie poddano 1 autoklaw.</w:t>
      </w:r>
      <w:r w:rsidR="00FE13E2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W</w:t>
      </w:r>
      <w:r w:rsidR="00AC2581">
        <w:rPr>
          <w:rFonts w:asciiTheme="minorHAnsi" w:eastAsia="Calibri" w:hAnsiTheme="minorHAnsi" w:cstheme="minorHAnsi"/>
          <w:color w:val="auto"/>
          <w:lang w:eastAsia="en-US"/>
        </w:rPr>
        <w:t> </w:t>
      </w:r>
      <w:r w:rsidR="00FE13E2" w:rsidRPr="00A960CA">
        <w:rPr>
          <w:rFonts w:asciiTheme="minorHAnsi" w:eastAsia="Calibri" w:hAnsiTheme="minorHAnsi" w:cstheme="minorHAnsi"/>
          <w:color w:val="auto"/>
          <w:lang w:eastAsia="en-US"/>
        </w:rPr>
        <w:t>okresie objętym kontrolą, nie stwierdzono rozbieżności pomiędzy liczbą zarejestrowanych urządzeń sterylizacyjnych, a</w:t>
      </w:r>
      <w:r w:rsidR="00AE0A33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liczbą</w:t>
      </w:r>
      <w:r w:rsidR="00FE13E2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  <w:r w:rsidR="00AE0A33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urządzeń zgłoszonych </w:t>
      </w:r>
      <w:r w:rsidR="00C94B31" w:rsidRPr="00A960CA">
        <w:rPr>
          <w:rFonts w:asciiTheme="minorHAnsi" w:eastAsia="Calibri" w:hAnsiTheme="minorHAnsi" w:cstheme="minorHAnsi"/>
          <w:color w:val="auto"/>
          <w:lang w:eastAsia="en-US"/>
        </w:rPr>
        <w:t>do WSSE</w:t>
      </w:r>
      <w:r w:rsidR="00AC2581">
        <w:rPr>
          <w:rFonts w:asciiTheme="minorHAnsi" w:eastAsia="Calibri" w:hAnsiTheme="minorHAnsi" w:cstheme="minorHAnsi"/>
          <w:color w:val="auto"/>
          <w:lang w:eastAsia="en-US"/>
        </w:rPr>
        <w:t> </w:t>
      </w:r>
      <w:r w:rsidR="00C94B31" w:rsidRPr="00A960CA">
        <w:rPr>
          <w:rFonts w:asciiTheme="minorHAnsi" w:eastAsia="Calibri" w:hAnsiTheme="minorHAnsi" w:cstheme="minorHAnsi"/>
          <w:color w:val="auto"/>
          <w:lang w:eastAsia="en-US"/>
        </w:rPr>
        <w:t>w</w:t>
      </w:r>
      <w:r w:rsidR="00AC2581">
        <w:rPr>
          <w:rFonts w:asciiTheme="minorHAnsi" w:eastAsia="Calibri" w:hAnsiTheme="minorHAnsi" w:cstheme="minorHAnsi"/>
          <w:color w:val="auto"/>
          <w:lang w:eastAsia="en-US"/>
        </w:rPr>
        <w:t> </w:t>
      </w:r>
      <w:r w:rsidR="00C94B31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Szczecinie </w:t>
      </w:r>
      <w:r w:rsidR="00766D07" w:rsidRPr="00A960CA">
        <w:rPr>
          <w:rFonts w:asciiTheme="minorHAnsi" w:eastAsia="Calibri" w:hAnsiTheme="minorHAnsi" w:cstheme="minorHAnsi"/>
          <w:color w:val="auto"/>
          <w:lang w:eastAsia="en-US"/>
        </w:rPr>
        <w:t>w sprawozdaniu</w:t>
      </w:r>
      <w:r w:rsidR="00CE2689" w:rsidRPr="00A960CA">
        <w:rPr>
          <w:rFonts w:asciiTheme="minorHAnsi" w:eastAsia="Calibri" w:hAnsiTheme="minorHAnsi" w:cstheme="minorHAnsi"/>
          <w:color w:val="auto"/>
          <w:lang w:eastAsia="en-US"/>
        </w:rPr>
        <w:t>.</w:t>
      </w:r>
    </w:p>
    <w:p w14:paraId="2F8AF916" w14:textId="7D358483" w:rsidR="00D73BCF" w:rsidRPr="00A960CA" w:rsidRDefault="004E7D59" w:rsidP="00041BEB">
      <w:pPr>
        <w:spacing w:line="276" w:lineRule="auto"/>
        <w:ind w:left="284"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>Na terenie PSSE w Świnoujściu w 2023 r. odnotowano 5 ognisk epidemicznych, w tym 1</w:t>
      </w:r>
      <w:r w:rsidR="00011855">
        <w:rPr>
          <w:rFonts w:asciiTheme="minorHAnsi" w:eastAsia="Calibri" w:hAnsiTheme="minorHAnsi" w:cstheme="minorHAnsi"/>
          <w:color w:val="auto"/>
          <w:lang w:eastAsia="en-US"/>
        </w:rPr>
        <w:t> 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>ognisko z 2022</w:t>
      </w:r>
      <w:r w:rsidR="007F3B52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r., które zostało zamknięte w 2023 r. </w:t>
      </w:r>
      <w:r w:rsidR="006D2425" w:rsidRPr="00A960CA">
        <w:rPr>
          <w:rFonts w:asciiTheme="minorHAnsi" w:eastAsia="Calibri" w:hAnsiTheme="minorHAnsi" w:cstheme="minorHAnsi"/>
          <w:color w:val="auto"/>
          <w:lang w:eastAsia="en-US"/>
        </w:rPr>
        <w:t>Czynnikami etiologicznymi w</w:t>
      </w:r>
      <w:r w:rsidR="00AC2581">
        <w:rPr>
          <w:rFonts w:asciiTheme="minorHAnsi" w:eastAsia="Calibri" w:hAnsiTheme="minorHAnsi" w:cstheme="minorHAnsi"/>
          <w:color w:val="auto"/>
          <w:lang w:eastAsia="en-US"/>
        </w:rPr>
        <w:t> </w:t>
      </w:r>
      <w:r w:rsidR="006D2425" w:rsidRPr="00A960CA">
        <w:rPr>
          <w:rFonts w:asciiTheme="minorHAnsi" w:eastAsia="Calibri" w:hAnsiTheme="minorHAnsi" w:cstheme="minorHAnsi"/>
          <w:color w:val="auto"/>
          <w:lang w:eastAsia="en-US"/>
        </w:rPr>
        <w:t>o</w:t>
      </w:r>
      <w:r w:rsidR="002C4D6D" w:rsidRPr="00A960CA">
        <w:rPr>
          <w:rFonts w:asciiTheme="minorHAnsi" w:eastAsia="Calibri" w:hAnsiTheme="minorHAnsi" w:cstheme="minorHAnsi"/>
          <w:color w:val="auto"/>
          <w:lang w:eastAsia="en-US"/>
        </w:rPr>
        <w:t>gniska</w:t>
      </w:r>
      <w:r w:rsidR="006D2425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ch </w:t>
      </w:r>
      <w:r w:rsidR="00FE13E2" w:rsidRPr="00A960CA">
        <w:rPr>
          <w:rFonts w:asciiTheme="minorHAnsi" w:eastAsia="Calibri" w:hAnsiTheme="minorHAnsi" w:cstheme="minorHAnsi"/>
          <w:color w:val="auto"/>
          <w:lang w:eastAsia="en-US"/>
        </w:rPr>
        <w:t>były</w:t>
      </w:r>
      <w:r w:rsidR="006D2425" w:rsidRPr="00A960CA">
        <w:rPr>
          <w:rFonts w:asciiTheme="minorHAnsi" w:eastAsia="Calibri" w:hAnsiTheme="minorHAnsi" w:cstheme="minorHAnsi"/>
          <w:color w:val="auto"/>
          <w:lang w:eastAsia="en-US"/>
        </w:rPr>
        <w:t>:</w:t>
      </w:r>
      <w:r w:rsidR="00FE13E2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  <w:r w:rsidR="002C4D6D" w:rsidRPr="00A960CA">
        <w:rPr>
          <w:rFonts w:asciiTheme="minorHAnsi" w:eastAsia="Calibri" w:hAnsiTheme="minorHAnsi" w:cstheme="minorHAnsi"/>
          <w:i/>
          <w:iCs/>
          <w:color w:val="auto"/>
          <w:lang w:eastAsia="en-US"/>
        </w:rPr>
        <w:t>Acinetobacter baumannii</w:t>
      </w:r>
      <w:r w:rsidR="002C4D6D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op. na karbapenemy, </w:t>
      </w:r>
      <w:r w:rsidR="002C4D6D" w:rsidRPr="00A960CA">
        <w:rPr>
          <w:rFonts w:asciiTheme="minorHAnsi" w:eastAsia="Calibri" w:hAnsiTheme="minorHAnsi" w:cstheme="minorHAnsi"/>
          <w:i/>
          <w:iCs/>
          <w:color w:val="auto"/>
          <w:lang w:eastAsia="en-US"/>
        </w:rPr>
        <w:t>Acinetobacter baumannii</w:t>
      </w:r>
      <w:r w:rsidR="002C4D6D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OXA-40/58, </w:t>
      </w:r>
      <w:r w:rsidR="002C4D6D" w:rsidRPr="00A960CA">
        <w:rPr>
          <w:rFonts w:asciiTheme="minorHAnsi" w:eastAsia="Calibri" w:hAnsiTheme="minorHAnsi" w:cstheme="minorHAnsi"/>
          <w:i/>
          <w:iCs/>
          <w:color w:val="auto"/>
          <w:lang w:eastAsia="en-US"/>
        </w:rPr>
        <w:t>Pseudomonas aeruginosa</w:t>
      </w:r>
      <w:r w:rsidR="002C4D6D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VIM oraz 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>wirus</w:t>
      </w:r>
      <w:r w:rsidR="002C4D6D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SARS-CoV-2</w:t>
      </w:r>
      <w:r w:rsidR="00FE13E2" w:rsidRPr="00A960CA">
        <w:rPr>
          <w:rFonts w:asciiTheme="minorHAnsi" w:eastAsia="Calibri" w:hAnsiTheme="minorHAnsi" w:cstheme="minorHAnsi"/>
          <w:color w:val="auto"/>
          <w:lang w:eastAsia="en-US"/>
        </w:rPr>
        <w:t>.</w:t>
      </w:r>
      <w:r w:rsidR="002C4D6D" w:rsidRPr="00A960CA">
        <w:rPr>
          <w:rFonts w:asciiTheme="minorHAnsi" w:eastAsia="Calibri" w:hAnsiTheme="minorHAnsi" w:cstheme="minorHAnsi"/>
          <w:b/>
          <w:bCs/>
          <w:color w:val="auto"/>
          <w:lang w:eastAsia="en-US"/>
        </w:rPr>
        <w:t xml:space="preserve"> </w:t>
      </w:r>
      <w:r w:rsidR="002C4D6D" w:rsidRPr="00A960CA">
        <w:rPr>
          <w:rFonts w:asciiTheme="minorHAnsi" w:eastAsia="Calibri" w:hAnsiTheme="minorHAnsi" w:cstheme="minorHAnsi"/>
          <w:color w:val="auto"/>
          <w:lang w:eastAsia="en-US"/>
        </w:rPr>
        <w:t>W okresie objętym kontrolą, nie</w:t>
      </w:r>
      <w:r w:rsidR="00E951C7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  <w:r w:rsidR="002C4D6D" w:rsidRPr="00A960CA">
        <w:rPr>
          <w:rFonts w:asciiTheme="minorHAnsi" w:eastAsia="Calibri" w:hAnsiTheme="minorHAnsi" w:cstheme="minorHAnsi"/>
          <w:color w:val="auto"/>
          <w:lang w:eastAsia="en-US"/>
        </w:rPr>
        <w:t>stwierdzono rozbieżności pomiędzy ogniskami szpitalnymi zarejestrowanymi w PSSE w</w:t>
      </w:r>
      <w:r w:rsidR="00E951C7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  <w:r w:rsidR="00766D07" w:rsidRPr="00A960CA">
        <w:rPr>
          <w:rFonts w:asciiTheme="minorHAnsi" w:eastAsia="Calibri" w:hAnsiTheme="minorHAnsi" w:cstheme="minorHAnsi"/>
          <w:color w:val="auto"/>
          <w:lang w:eastAsia="en-US"/>
        </w:rPr>
        <w:t>Świnoujściu</w:t>
      </w:r>
      <w:r w:rsidR="002C4D6D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, a zgłoszonymi </w:t>
      </w:r>
      <w:r w:rsidR="00987A96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w sprawozdaniu </w:t>
      </w:r>
      <w:r w:rsidR="002C4D6D" w:rsidRPr="00A960CA">
        <w:rPr>
          <w:rFonts w:asciiTheme="minorHAnsi" w:eastAsia="Calibri" w:hAnsiTheme="minorHAnsi" w:cstheme="minorHAnsi"/>
          <w:color w:val="auto"/>
          <w:lang w:eastAsia="en-US"/>
        </w:rPr>
        <w:t>do WSSE w</w:t>
      </w:r>
      <w:r w:rsidR="00AC2581">
        <w:rPr>
          <w:rFonts w:asciiTheme="minorHAnsi" w:eastAsia="Calibri" w:hAnsiTheme="minorHAnsi" w:cstheme="minorHAnsi"/>
          <w:color w:val="auto"/>
          <w:lang w:eastAsia="en-US"/>
        </w:rPr>
        <w:t> </w:t>
      </w:r>
      <w:r w:rsidR="002C4D6D" w:rsidRPr="00A960CA">
        <w:rPr>
          <w:rFonts w:asciiTheme="minorHAnsi" w:eastAsia="Calibri" w:hAnsiTheme="minorHAnsi" w:cstheme="minorHAnsi"/>
          <w:color w:val="auto"/>
          <w:lang w:eastAsia="en-US"/>
        </w:rPr>
        <w:t>Szczecinie.</w:t>
      </w:r>
      <w:r w:rsidR="00022965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</w:p>
    <w:p w14:paraId="670B60F6" w14:textId="3301FE42" w:rsidR="00D73BCF" w:rsidRPr="00A960CA" w:rsidRDefault="00D73BCF" w:rsidP="00041BEB">
      <w:pPr>
        <w:spacing w:line="276" w:lineRule="auto"/>
        <w:ind w:left="284"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Sprawozdanie MZ-45 oraz mierniki </w:t>
      </w:r>
      <w:r w:rsidRPr="00A960CA">
        <w:rPr>
          <w:rFonts w:asciiTheme="minorHAnsi" w:hAnsiTheme="minorHAnsi" w:cstheme="minorHAnsi"/>
          <w:color w:val="auto"/>
        </w:rPr>
        <w:t>budżetu zadaniowego za 2023 r. wykazują zgodność z</w:t>
      </w:r>
      <w:r w:rsidR="00AC2581">
        <w:rPr>
          <w:rFonts w:asciiTheme="minorHAnsi" w:hAnsiTheme="minorHAnsi" w:cstheme="minorHAnsi"/>
          <w:color w:val="auto"/>
        </w:rPr>
        <w:t> </w:t>
      </w:r>
      <w:r w:rsidRPr="00A960CA">
        <w:rPr>
          <w:rFonts w:asciiTheme="minorHAnsi" w:hAnsiTheme="minorHAnsi" w:cstheme="minorHAnsi"/>
          <w:color w:val="auto"/>
        </w:rPr>
        <w:t xml:space="preserve">prowadzonymi w </w:t>
      </w:r>
      <w:r w:rsidR="00CC5E45" w:rsidRPr="00A960CA">
        <w:rPr>
          <w:rFonts w:asciiTheme="minorHAnsi" w:hAnsiTheme="minorHAnsi" w:cstheme="minorHAnsi"/>
          <w:color w:val="auto"/>
        </w:rPr>
        <w:t>S</w:t>
      </w:r>
      <w:r w:rsidRPr="00A960CA">
        <w:rPr>
          <w:rFonts w:asciiTheme="minorHAnsi" w:hAnsiTheme="minorHAnsi" w:cstheme="minorHAnsi"/>
          <w:color w:val="auto"/>
        </w:rPr>
        <w:t xml:space="preserve">ekcji </w:t>
      </w:r>
      <w:r w:rsidR="00D45B58" w:rsidRPr="00A960CA">
        <w:rPr>
          <w:rFonts w:asciiTheme="minorHAnsi" w:hAnsiTheme="minorHAnsi" w:cstheme="minorHAnsi"/>
          <w:color w:val="auto"/>
        </w:rPr>
        <w:t>E</w:t>
      </w:r>
      <w:r w:rsidRPr="00A960CA">
        <w:rPr>
          <w:rFonts w:asciiTheme="minorHAnsi" w:hAnsiTheme="minorHAnsi" w:cstheme="minorHAnsi"/>
          <w:color w:val="auto"/>
        </w:rPr>
        <w:t>pidemiologii rejestrami.</w:t>
      </w:r>
    </w:p>
    <w:p w14:paraId="54ECF6F7" w14:textId="0AE02436" w:rsidR="009555FF" w:rsidRPr="00A960CA" w:rsidRDefault="009555FF" w:rsidP="00041BEB">
      <w:pPr>
        <w:spacing w:before="120" w:line="276" w:lineRule="auto"/>
        <w:ind w:left="284"/>
        <w:rPr>
          <w:rFonts w:asciiTheme="minorHAnsi" w:eastAsia="Calibri" w:hAnsiTheme="minorHAnsi" w:cstheme="minorHAnsi"/>
          <w:b/>
          <w:bCs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b/>
          <w:bCs/>
          <w:color w:val="auto"/>
          <w:lang w:eastAsia="en-US"/>
        </w:rPr>
        <w:t>Ad 4. Podejmowane działania w związku ze zgłoszeniami interwencyjnymi w</w:t>
      </w:r>
      <w:r w:rsidR="00596927" w:rsidRPr="00A960CA">
        <w:rPr>
          <w:rFonts w:asciiTheme="minorHAnsi" w:eastAsia="Calibri" w:hAnsiTheme="minorHAnsi" w:cstheme="minorHAnsi"/>
          <w:b/>
          <w:bCs/>
          <w:color w:val="auto"/>
          <w:lang w:eastAsia="en-US"/>
        </w:rPr>
        <w:t xml:space="preserve"> </w:t>
      </w:r>
      <w:r w:rsidRPr="00A960CA">
        <w:rPr>
          <w:rFonts w:asciiTheme="minorHAnsi" w:eastAsia="Calibri" w:hAnsiTheme="minorHAnsi" w:cstheme="minorHAnsi"/>
          <w:b/>
          <w:bCs/>
          <w:color w:val="auto"/>
          <w:lang w:eastAsia="en-US"/>
        </w:rPr>
        <w:t>zakresie działalności leczniczej</w:t>
      </w:r>
    </w:p>
    <w:p w14:paraId="7871BD3D" w14:textId="559D10F9" w:rsidR="00275275" w:rsidRPr="00A960CA" w:rsidRDefault="00275275" w:rsidP="00041BEB">
      <w:pPr>
        <w:spacing w:before="120" w:after="120" w:line="276" w:lineRule="auto"/>
        <w:ind w:left="284"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Dokumenty poddane kontroli, pisma, wyjaśnienia, oświadczenia itp. </w:t>
      </w:r>
      <w:r w:rsidRPr="00A960CA">
        <w:rPr>
          <w:rFonts w:asciiTheme="minorHAnsi" w:hAnsiTheme="minorHAnsi" w:cstheme="minorHAnsi"/>
          <w:color w:val="auto"/>
        </w:rPr>
        <w:t>–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zał. 1, lp. </w:t>
      </w:r>
      <w:r w:rsidR="00755953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1, </w:t>
      </w:r>
      <w:r w:rsidR="00C86196" w:rsidRPr="00A960CA">
        <w:rPr>
          <w:rFonts w:asciiTheme="minorHAnsi" w:eastAsia="Calibri" w:hAnsiTheme="minorHAnsi" w:cstheme="minorHAnsi"/>
          <w:color w:val="auto"/>
          <w:lang w:eastAsia="en-US"/>
        </w:rPr>
        <w:t>2</w:t>
      </w:r>
      <w:r w:rsidR="00952477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, </w:t>
      </w:r>
      <w:r w:rsidR="00126605" w:rsidRPr="00A960CA">
        <w:rPr>
          <w:rFonts w:asciiTheme="minorHAnsi" w:eastAsia="Calibri" w:hAnsiTheme="minorHAnsi" w:cstheme="minorHAnsi"/>
          <w:color w:val="auto"/>
          <w:lang w:eastAsia="en-US"/>
        </w:rPr>
        <w:t>2</w:t>
      </w:r>
      <w:r w:rsidR="00F42BFD" w:rsidRPr="00A960CA">
        <w:rPr>
          <w:rFonts w:asciiTheme="minorHAnsi" w:eastAsia="Calibri" w:hAnsiTheme="minorHAnsi" w:cstheme="minorHAnsi"/>
          <w:color w:val="auto"/>
          <w:lang w:eastAsia="en-US"/>
        </w:rPr>
        <w:t>1</w:t>
      </w:r>
    </w:p>
    <w:p w14:paraId="44C0BD1C" w14:textId="1BA403F7" w:rsidR="00952477" w:rsidRPr="00A960CA" w:rsidRDefault="00707E8C" w:rsidP="00041BEB">
      <w:pPr>
        <w:spacing w:line="276" w:lineRule="auto"/>
        <w:ind w:left="284"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W </w:t>
      </w:r>
      <w:r w:rsidR="004E7D59" w:rsidRPr="00A960CA">
        <w:rPr>
          <w:rFonts w:asciiTheme="minorHAnsi" w:eastAsia="Calibri" w:hAnsiTheme="minorHAnsi" w:cstheme="minorHAnsi"/>
          <w:color w:val="auto"/>
          <w:lang w:eastAsia="en-US"/>
        </w:rPr>
        <w:t>P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>SSE w Świnoujściu w 2023 r. zarejestrowano łącznie 11 zgłoszeń interwencyjnych, w</w:t>
      </w:r>
      <w:r w:rsidR="00AC2581">
        <w:rPr>
          <w:rFonts w:asciiTheme="minorHAnsi" w:eastAsia="Calibri" w:hAnsiTheme="minorHAnsi" w:cstheme="minorHAnsi"/>
          <w:color w:val="auto"/>
          <w:lang w:eastAsia="en-US"/>
        </w:rPr>
        <w:t> 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>tym</w:t>
      </w:r>
      <w:r w:rsidR="009120C3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  <w:r w:rsidR="00C94B31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z kontrolowanego zakresu </w:t>
      </w:r>
      <w:r w:rsidR="00947AC8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dot. 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>działalności leczniczej</w:t>
      </w:r>
      <w:r w:rsidR="009120C3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zarejestrowano </w:t>
      </w:r>
      <w:r w:rsidR="00023C6E" w:rsidRPr="00A960CA">
        <w:rPr>
          <w:rFonts w:asciiTheme="minorHAnsi" w:eastAsia="Calibri" w:hAnsiTheme="minorHAnsi" w:cstheme="minorHAnsi"/>
          <w:color w:val="auto"/>
          <w:lang w:eastAsia="en-US"/>
        </w:rPr>
        <w:t>5 zgłoszeń, w</w:t>
      </w:r>
      <w:r w:rsidR="00AC2581">
        <w:rPr>
          <w:rFonts w:asciiTheme="minorHAnsi" w:eastAsia="Calibri" w:hAnsiTheme="minorHAnsi" w:cstheme="minorHAnsi"/>
          <w:color w:val="auto"/>
          <w:lang w:eastAsia="en-US"/>
        </w:rPr>
        <w:t> </w:t>
      </w:r>
      <w:r w:rsidR="00023C6E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tym: 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2 </w:t>
      </w:r>
      <w:r w:rsidR="007B77C2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zgłoszenia 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>dot. nieprawidłowego post</w:t>
      </w:r>
      <w:r w:rsidR="00DB1D06" w:rsidRPr="00A960CA">
        <w:rPr>
          <w:rFonts w:asciiTheme="minorHAnsi" w:eastAsia="Calibri" w:hAnsiTheme="minorHAnsi" w:cstheme="minorHAnsi"/>
          <w:color w:val="auto"/>
          <w:lang w:eastAsia="en-US"/>
        </w:rPr>
        <w:t>ę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>powania z odpadami medycznymi</w:t>
      </w:r>
      <w:r w:rsidR="007B77C2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oraz 2</w:t>
      </w:r>
      <w:r w:rsidR="00AC2581">
        <w:rPr>
          <w:rFonts w:asciiTheme="minorHAnsi" w:eastAsia="Calibri" w:hAnsiTheme="minorHAnsi" w:cstheme="minorHAnsi"/>
          <w:color w:val="auto"/>
          <w:lang w:eastAsia="en-US"/>
        </w:rPr>
        <w:t> </w:t>
      </w:r>
      <w:r w:rsidR="007B77C2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zgłoszenia 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>dot. niespełnienia wymagań w punkcie po</w:t>
      </w:r>
      <w:r w:rsidR="00DB1D06" w:rsidRPr="00A960CA">
        <w:rPr>
          <w:rFonts w:asciiTheme="minorHAnsi" w:eastAsia="Calibri" w:hAnsiTheme="minorHAnsi" w:cstheme="minorHAnsi"/>
          <w:color w:val="auto"/>
          <w:lang w:eastAsia="en-US"/>
        </w:rPr>
        <w:t>boru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materiału </w:t>
      </w:r>
      <w:r w:rsidR="00DB1D06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oraz 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niestosowania 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lastRenderedPageBreak/>
        <w:t>odzieży ochronnej i środków ochrony osobistej w laboratorium</w:t>
      </w:r>
      <w:r w:rsidR="00DB1D06" w:rsidRPr="00A960CA">
        <w:rPr>
          <w:rFonts w:asciiTheme="minorHAnsi" w:eastAsia="Calibri" w:hAnsiTheme="minorHAnsi" w:cstheme="minorHAnsi"/>
          <w:color w:val="auto"/>
          <w:lang w:eastAsia="en-US"/>
        </w:rPr>
        <w:t>.</w:t>
      </w:r>
      <w:r w:rsidR="001457A6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Ponadto zarejestrowano jedn</w:t>
      </w:r>
      <w:r w:rsidR="00B12DB3" w:rsidRPr="00A960CA">
        <w:rPr>
          <w:rFonts w:asciiTheme="minorHAnsi" w:eastAsia="Calibri" w:hAnsiTheme="minorHAnsi" w:cstheme="minorHAnsi"/>
          <w:color w:val="auto"/>
          <w:lang w:eastAsia="en-US"/>
        </w:rPr>
        <w:t>o zgłoszenie</w:t>
      </w:r>
      <w:r w:rsidR="001457A6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interwenc</w:t>
      </w:r>
      <w:r w:rsidR="00B12DB3" w:rsidRPr="00A960CA">
        <w:rPr>
          <w:rFonts w:asciiTheme="minorHAnsi" w:eastAsia="Calibri" w:hAnsiTheme="minorHAnsi" w:cstheme="minorHAnsi"/>
          <w:color w:val="auto"/>
          <w:lang w:eastAsia="en-US"/>
        </w:rPr>
        <w:t>yjne</w:t>
      </w:r>
      <w:r w:rsidR="001457A6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dot. nieprawidłowego prowadzenia dokumentacji w</w:t>
      </w:r>
      <w:r w:rsidR="00AC2581">
        <w:rPr>
          <w:rFonts w:asciiTheme="minorHAnsi" w:eastAsia="Calibri" w:hAnsiTheme="minorHAnsi" w:cstheme="minorHAnsi"/>
          <w:color w:val="auto"/>
          <w:lang w:eastAsia="en-US"/>
        </w:rPr>
        <w:t> </w:t>
      </w:r>
      <w:r w:rsidR="001457A6" w:rsidRPr="00A960CA">
        <w:rPr>
          <w:rFonts w:asciiTheme="minorHAnsi" w:eastAsia="Calibri" w:hAnsiTheme="minorHAnsi" w:cstheme="minorHAnsi"/>
          <w:color w:val="auto"/>
          <w:lang w:eastAsia="en-US"/>
        </w:rPr>
        <w:t>sprawie szczepień ochronnych.</w:t>
      </w:r>
      <w:r w:rsidR="00C86196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</w:p>
    <w:p w14:paraId="5FE7BEF3" w14:textId="7A5D3091" w:rsidR="00707E8C" w:rsidRPr="00A960CA" w:rsidRDefault="00952477" w:rsidP="00041BEB">
      <w:pPr>
        <w:spacing w:after="120" w:line="276" w:lineRule="auto"/>
        <w:ind w:left="284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Analizie poddano </w:t>
      </w:r>
      <w:r w:rsidR="00B12DB3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wybraną 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>dokumentację dot. zgłoszeń interwencyjnych, n</w:t>
      </w:r>
      <w:r w:rsidR="00FF76D9" w:rsidRPr="00A960CA">
        <w:rPr>
          <w:rFonts w:asciiTheme="minorHAnsi" w:hAnsiTheme="minorHAnsi" w:cstheme="minorHAnsi"/>
          <w:color w:val="auto"/>
        </w:rPr>
        <w:t>ie stwierdzono nieprawidłowości w</w:t>
      </w:r>
      <w:r w:rsidR="00211CFC" w:rsidRPr="00A960CA">
        <w:rPr>
          <w:rFonts w:asciiTheme="minorHAnsi" w:hAnsiTheme="minorHAnsi" w:cstheme="minorHAnsi"/>
          <w:color w:val="auto"/>
        </w:rPr>
        <w:t xml:space="preserve"> p</w:t>
      </w:r>
      <w:r w:rsidR="00211CFC" w:rsidRPr="00A960CA">
        <w:rPr>
          <w:rFonts w:asciiTheme="minorHAnsi" w:eastAsia="Calibri" w:hAnsiTheme="minorHAnsi" w:cstheme="minorHAnsi"/>
          <w:color w:val="auto"/>
          <w:lang w:eastAsia="en-US"/>
        </w:rPr>
        <w:t>odejmowaniu działań w</w:t>
      </w:r>
      <w:r w:rsidR="00FF76D9" w:rsidRPr="00A960CA">
        <w:rPr>
          <w:rFonts w:asciiTheme="minorHAnsi" w:hAnsiTheme="minorHAnsi" w:cstheme="minorHAnsi"/>
          <w:color w:val="auto"/>
        </w:rPr>
        <w:t xml:space="preserve"> powyższym zakresie.</w:t>
      </w:r>
    </w:p>
    <w:p w14:paraId="0C3FE6D1" w14:textId="77777777" w:rsidR="00211CFC" w:rsidRPr="00A960CA" w:rsidRDefault="00211CFC" w:rsidP="00041BEB">
      <w:pPr>
        <w:pStyle w:val="Akapitzlist"/>
        <w:spacing w:line="276" w:lineRule="auto"/>
        <w:ind w:left="284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>Uchybienie 1:</w:t>
      </w:r>
    </w:p>
    <w:p w14:paraId="0A8688D7" w14:textId="1AB50676" w:rsidR="00211CFC" w:rsidRPr="00011855" w:rsidRDefault="00211CFC" w:rsidP="00041BEB">
      <w:pPr>
        <w:pStyle w:val="Akapitzlist"/>
        <w:spacing w:after="120" w:line="276" w:lineRule="auto"/>
        <w:ind w:left="284"/>
        <w:rPr>
          <w:rFonts w:asciiTheme="minorHAnsi" w:hAnsiTheme="minorHAnsi" w:cstheme="minorHAnsi"/>
          <w:color w:val="auto"/>
          <w:spacing w:val="-4"/>
        </w:rPr>
      </w:pPr>
      <w:bookmarkStart w:id="1" w:name="_Hlk171594392"/>
      <w:r w:rsidRPr="00011855">
        <w:rPr>
          <w:rFonts w:asciiTheme="minorHAnsi" w:hAnsiTheme="minorHAnsi" w:cstheme="minorHAnsi"/>
          <w:color w:val="auto"/>
        </w:rPr>
        <w:t>W rejestrze interwencji 2023 r. w pozycji lp. 1, błędnie zarejestrowano zgłoszenie interwencyjne dot. nieprawidłowego prowadzenia dokumentacji w sprawie szczepień</w:t>
      </w:r>
      <w:r w:rsidRPr="00011855">
        <w:rPr>
          <w:rFonts w:asciiTheme="minorHAnsi" w:hAnsiTheme="minorHAnsi" w:cstheme="minorHAnsi"/>
          <w:color w:val="auto"/>
          <w:spacing w:val="-4"/>
        </w:rPr>
        <w:t xml:space="preserve"> </w:t>
      </w:r>
      <w:r w:rsidRPr="00011855">
        <w:rPr>
          <w:rFonts w:asciiTheme="minorHAnsi" w:hAnsiTheme="minorHAnsi" w:cstheme="minorHAnsi"/>
          <w:color w:val="auto"/>
        </w:rPr>
        <w:t>ochronnych, z datą wpływu 29.12.2023 r., podczas gdy w rubryce: „Data wyznaczona do</w:t>
      </w:r>
      <w:r w:rsidR="00011855" w:rsidRPr="00011855">
        <w:rPr>
          <w:rFonts w:asciiTheme="minorHAnsi" w:hAnsiTheme="minorHAnsi" w:cstheme="minorHAnsi"/>
          <w:color w:val="auto"/>
          <w:spacing w:val="-4"/>
        </w:rPr>
        <w:t xml:space="preserve"> </w:t>
      </w:r>
      <w:r w:rsidRPr="00011855">
        <w:rPr>
          <w:rFonts w:asciiTheme="minorHAnsi" w:hAnsiTheme="minorHAnsi" w:cstheme="minorHAnsi"/>
          <w:color w:val="auto"/>
          <w:spacing w:val="-4"/>
        </w:rPr>
        <w:t xml:space="preserve">załatwienia sprawy/data faktycznego załatwienia sprawy” wpisano </w:t>
      </w:r>
      <w:r w:rsidR="00717B4C" w:rsidRPr="00011855">
        <w:rPr>
          <w:rFonts w:asciiTheme="minorHAnsi" w:hAnsiTheme="minorHAnsi" w:cstheme="minorHAnsi"/>
          <w:color w:val="auto"/>
          <w:spacing w:val="-4"/>
        </w:rPr>
        <w:t>„</w:t>
      </w:r>
      <w:r w:rsidRPr="00011855">
        <w:rPr>
          <w:rFonts w:asciiTheme="minorHAnsi" w:hAnsiTheme="minorHAnsi" w:cstheme="minorHAnsi"/>
          <w:color w:val="auto"/>
          <w:spacing w:val="-4"/>
        </w:rPr>
        <w:t>29.01.2023/09.01.2023”.</w:t>
      </w:r>
    </w:p>
    <w:p w14:paraId="663C5A53" w14:textId="77777777" w:rsidR="00211CFC" w:rsidRPr="00A960CA" w:rsidRDefault="00211CFC" w:rsidP="00041BEB">
      <w:pPr>
        <w:pStyle w:val="Akapitzlist"/>
        <w:spacing w:after="120" w:line="276" w:lineRule="auto"/>
        <w:ind w:left="284"/>
        <w:rPr>
          <w:rFonts w:asciiTheme="minorHAnsi" w:hAnsiTheme="minorHAnsi" w:cstheme="minorHAnsi"/>
          <w:color w:val="auto"/>
        </w:rPr>
      </w:pPr>
      <w:bookmarkStart w:id="2" w:name="_Hlk171502710"/>
      <w:bookmarkEnd w:id="1"/>
      <w:r w:rsidRPr="00A960CA">
        <w:rPr>
          <w:rFonts w:asciiTheme="minorHAnsi" w:hAnsiTheme="minorHAnsi" w:cstheme="minorHAnsi"/>
          <w:color w:val="auto"/>
        </w:rPr>
        <w:t>Dowód - zał. 1, lp. 2</w:t>
      </w:r>
    </w:p>
    <w:bookmarkEnd w:id="2"/>
    <w:p w14:paraId="21CB4397" w14:textId="316A7F9A" w:rsidR="009555FF" w:rsidRPr="00A960CA" w:rsidRDefault="009555FF" w:rsidP="00041BEB">
      <w:pPr>
        <w:spacing w:before="120" w:line="276" w:lineRule="auto"/>
        <w:ind w:left="284"/>
        <w:rPr>
          <w:rFonts w:asciiTheme="minorHAnsi" w:eastAsia="Calibri" w:hAnsiTheme="minorHAnsi" w:cstheme="minorHAnsi"/>
          <w:b/>
          <w:bCs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b/>
          <w:bCs/>
          <w:color w:val="auto"/>
          <w:lang w:eastAsia="en-US"/>
        </w:rPr>
        <w:t>Ad 5. Prowadzenie postępowania administracyjnego</w:t>
      </w:r>
    </w:p>
    <w:p w14:paraId="05B12686" w14:textId="23FD718B" w:rsidR="00126605" w:rsidRPr="00A960CA" w:rsidRDefault="00275275" w:rsidP="00041BEB">
      <w:pPr>
        <w:spacing w:before="120" w:after="120" w:line="276" w:lineRule="auto"/>
        <w:ind w:left="284"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Dokumenty poddane kontroli, pisma, wyjaśnienia, oświadczenia itp. – zał. 1, lp. </w:t>
      </w:r>
      <w:r w:rsidR="00126605" w:rsidRPr="00A960CA">
        <w:rPr>
          <w:rFonts w:asciiTheme="minorHAnsi" w:eastAsia="Calibri" w:hAnsiTheme="minorHAnsi" w:cstheme="minorHAnsi"/>
          <w:color w:val="auto"/>
          <w:lang w:eastAsia="en-US"/>
        </w:rPr>
        <w:t>3, 4, 8, 1</w:t>
      </w:r>
      <w:r w:rsidR="00F42BFD" w:rsidRPr="00A960CA">
        <w:rPr>
          <w:rFonts w:asciiTheme="minorHAnsi" w:eastAsia="Calibri" w:hAnsiTheme="minorHAnsi" w:cstheme="minorHAnsi"/>
          <w:color w:val="auto"/>
          <w:lang w:eastAsia="en-US"/>
        </w:rPr>
        <w:t>4</w:t>
      </w:r>
      <w:r w:rsidR="00126605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, 18-20, </w:t>
      </w:r>
      <w:r w:rsidR="00755953" w:rsidRPr="00A960CA">
        <w:rPr>
          <w:rFonts w:asciiTheme="minorHAnsi" w:eastAsia="Calibri" w:hAnsiTheme="minorHAnsi" w:cstheme="minorHAnsi"/>
          <w:color w:val="auto"/>
          <w:lang w:eastAsia="en-US"/>
        </w:rPr>
        <w:t>55-60</w:t>
      </w:r>
    </w:p>
    <w:p w14:paraId="7EB9CDF1" w14:textId="36D44A99" w:rsidR="00947AC8" w:rsidRPr="00A960CA" w:rsidRDefault="00947AC8" w:rsidP="00041BEB">
      <w:pPr>
        <w:spacing w:line="276" w:lineRule="auto"/>
        <w:ind w:left="284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W 2023 roku </w:t>
      </w:r>
      <w:r w:rsidR="008640B1" w:rsidRPr="00A960CA">
        <w:rPr>
          <w:rFonts w:asciiTheme="minorHAnsi" w:eastAsia="Calibri" w:hAnsiTheme="minorHAnsi" w:cstheme="minorHAnsi"/>
          <w:color w:val="auto"/>
          <w:lang w:eastAsia="en-US"/>
        </w:rPr>
        <w:t>PPIS w Świnoujściu wy</w:t>
      </w:r>
      <w:r w:rsidR="00D66AFD" w:rsidRPr="00A960CA">
        <w:rPr>
          <w:rFonts w:asciiTheme="minorHAnsi" w:eastAsia="Calibri" w:hAnsiTheme="minorHAnsi" w:cstheme="minorHAnsi"/>
          <w:color w:val="auto"/>
          <w:lang w:eastAsia="en-US"/>
        </w:rPr>
        <w:t>stawił</w:t>
      </w:r>
      <w:r w:rsidR="00F5222F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>10 decyzji administracyjnych</w:t>
      </w:r>
      <w:r w:rsidR="00023C6E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z zakresu epidemiologii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>, w tym 1 decyzj</w:t>
      </w:r>
      <w:r w:rsidR="00D66AFD" w:rsidRPr="00A960CA">
        <w:rPr>
          <w:rFonts w:asciiTheme="minorHAnsi" w:eastAsia="Calibri" w:hAnsiTheme="minorHAnsi" w:cstheme="minorHAnsi"/>
          <w:color w:val="auto"/>
          <w:lang w:eastAsia="en-US"/>
        </w:rPr>
        <w:t>ę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nakazując</w:t>
      </w:r>
      <w:r w:rsidR="00D66AFD" w:rsidRPr="00A960CA">
        <w:rPr>
          <w:rFonts w:asciiTheme="minorHAnsi" w:eastAsia="Calibri" w:hAnsiTheme="minorHAnsi" w:cstheme="minorHAnsi"/>
          <w:color w:val="auto"/>
          <w:lang w:eastAsia="en-US"/>
        </w:rPr>
        <w:t>ą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wykonanie obowiązków w podmiocie działalności leczniczej oraz 9 decyzji-rachunków</w:t>
      </w:r>
      <w:r w:rsidR="00021FF5" w:rsidRPr="00A960CA">
        <w:rPr>
          <w:rFonts w:asciiTheme="minorHAnsi" w:hAnsiTheme="minorHAnsi" w:cstheme="minorHAnsi"/>
          <w:color w:val="auto"/>
        </w:rPr>
        <w:t xml:space="preserve"> na łączną kwotę </w:t>
      </w:r>
      <w:r w:rsidR="008640B1" w:rsidRPr="00A960CA">
        <w:rPr>
          <w:rFonts w:asciiTheme="minorHAnsi" w:hAnsiTheme="minorHAnsi" w:cstheme="minorHAnsi"/>
          <w:color w:val="auto"/>
        </w:rPr>
        <w:t xml:space="preserve">1002,06 </w:t>
      </w:r>
      <w:r w:rsidR="00021FF5" w:rsidRPr="00A960CA">
        <w:rPr>
          <w:rFonts w:asciiTheme="minorHAnsi" w:hAnsiTheme="minorHAnsi" w:cstheme="minorHAnsi"/>
          <w:color w:val="auto"/>
        </w:rPr>
        <w:t xml:space="preserve">zł. </w:t>
      </w:r>
      <w:r w:rsidR="008640B1" w:rsidRPr="00A960CA">
        <w:rPr>
          <w:rFonts w:asciiTheme="minorHAnsi" w:hAnsiTheme="minorHAnsi" w:cstheme="minorHAnsi"/>
          <w:color w:val="auto"/>
        </w:rPr>
        <w:t>D</w:t>
      </w:r>
      <w:r w:rsidR="00021FF5" w:rsidRPr="00A960CA">
        <w:rPr>
          <w:rFonts w:asciiTheme="minorHAnsi" w:hAnsiTheme="minorHAnsi" w:cstheme="minorHAnsi"/>
          <w:color w:val="auto"/>
        </w:rPr>
        <w:t>ecyzj</w:t>
      </w:r>
      <w:r w:rsidR="008640B1" w:rsidRPr="00A960CA">
        <w:rPr>
          <w:rFonts w:asciiTheme="minorHAnsi" w:hAnsiTheme="minorHAnsi" w:cstheme="minorHAnsi"/>
          <w:color w:val="auto"/>
        </w:rPr>
        <w:t>e</w:t>
      </w:r>
      <w:r w:rsidR="00021FF5" w:rsidRPr="00A960CA">
        <w:rPr>
          <w:rFonts w:asciiTheme="minorHAnsi" w:hAnsiTheme="minorHAnsi" w:cstheme="minorHAnsi"/>
          <w:color w:val="auto"/>
        </w:rPr>
        <w:t>-rachunk</w:t>
      </w:r>
      <w:r w:rsidR="008640B1" w:rsidRPr="00A960CA">
        <w:rPr>
          <w:rFonts w:asciiTheme="minorHAnsi" w:hAnsiTheme="minorHAnsi" w:cstheme="minorHAnsi"/>
          <w:color w:val="auto"/>
        </w:rPr>
        <w:t>i</w:t>
      </w:r>
      <w:r w:rsidR="00021FF5" w:rsidRPr="00A960CA">
        <w:rPr>
          <w:rFonts w:asciiTheme="minorHAnsi" w:hAnsiTheme="minorHAnsi" w:cstheme="minorHAnsi"/>
          <w:color w:val="auto"/>
        </w:rPr>
        <w:t xml:space="preserve"> dot</w:t>
      </w:r>
      <w:r w:rsidR="008640B1" w:rsidRPr="00A960CA">
        <w:rPr>
          <w:rFonts w:asciiTheme="minorHAnsi" w:hAnsiTheme="minorHAnsi" w:cstheme="minorHAnsi"/>
          <w:color w:val="auto"/>
        </w:rPr>
        <w:t>yczyły nieprawidłowego</w:t>
      </w:r>
      <w:r w:rsidR="00021FF5" w:rsidRPr="00A960CA">
        <w:rPr>
          <w:rFonts w:asciiTheme="minorHAnsi" w:hAnsiTheme="minorHAnsi" w:cstheme="minorHAnsi"/>
          <w:color w:val="auto"/>
        </w:rPr>
        <w:t xml:space="preserve"> post</w:t>
      </w:r>
      <w:r w:rsidR="000F58BC" w:rsidRPr="00A960CA">
        <w:rPr>
          <w:rFonts w:asciiTheme="minorHAnsi" w:hAnsiTheme="minorHAnsi" w:cstheme="minorHAnsi"/>
          <w:color w:val="auto"/>
        </w:rPr>
        <w:t>ę</w:t>
      </w:r>
      <w:r w:rsidR="00021FF5" w:rsidRPr="00A960CA">
        <w:rPr>
          <w:rFonts w:asciiTheme="minorHAnsi" w:hAnsiTheme="minorHAnsi" w:cstheme="minorHAnsi"/>
          <w:color w:val="auto"/>
        </w:rPr>
        <w:t>powania z odpadami medycznymi</w:t>
      </w:r>
      <w:r w:rsidR="008640B1" w:rsidRPr="00A960CA">
        <w:rPr>
          <w:rFonts w:asciiTheme="minorHAnsi" w:hAnsiTheme="minorHAnsi" w:cstheme="minorHAnsi"/>
          <w:color w:val="auto"/>
        </w:rPr>
        <w:t xml:space="preserve"> oraz nieprawidłowego stanu technicznego</w:t>
      </w:r>
      <w:r w:rsidR="00023C6E" w:rsidRPr="00A960CA">
        <w:rPr>
          <w:rFonts w:asciiTheme="minorHAnsi" w:hAnsiTheme="minorHAnsi" w:cstheme="minorHAnsi"/>
          <w:color w:val="auto"/>
        </w:rPr>
        <w:t xml:space="preserve"> kontrolowanego podmiotu</w:t>
      </w:r>
      <w:r w:rsidR="00021FF5" w:rsidRPr="00A960CA">
        <w:rPr>
          <w:rFonts w:asciiTheme="minorHAnsi" w:hAnsiTheme="minorHAnsi" w:cstheme="minorHAnsi"/>
          <w:color w:val="auto"/>
        </w:rPr>
        <w:t xml:space="preserve">. </w:t>
      </w:r>
      <w:r w:rsidR="00D66AFD" w:rsidRPr="00A960CA">
        <w:rPr>
          <w:rFonts w:asciiTheme="minorHAnsi" w:hAnsiTheme="minorHAnsi" w:cstheme="minorHAnsi"/>
          <w:color w:val="auto"/>
        </w:rPr>
        <w:t>Ponadto w</w:t>
      </w:r>
      <w:r w:rsidR="00021FF5" w:rsidRPr="00A960CA">
        <w:rPr>
          <w:rFonts w:asciiTheme="minorHAnsi" w:hAnsiTheme="minorHAnsi" w:cstheme="minorHAnsi"/>
          <w:color w:val="auto"/>
        </w:rPr>
        <w:t>ystawiono 8</w:t>
      </w:r>
      <w:r w:rsidR="00AC2581">
        <w:rPr>
          <w:rFonts w:asciiTheme="minorHAnsi" w:hAnsiTheme="minorHAnsi" w:cstheme="minorHAnsi"/>
          <w:color w:val="auto"/>
        </w:rPr>
        <w:t> </w:t>
      </w:r>
      <w:r w:rsidR="00021FF5" w:rsidRPr="00A960CA">
        <w:rPr>
          <w:rFonts w:asciiTheme="minorHAnsi" w:hAnsiTheme="minorHAnsi" w:cstheme="minorHAnsi"/>
          <w:color w:val="auto"/>
        </w:rPr>
        <w:t>mandatów karnych na sumę 1800 zł.</w:t>
      </w:r>
      <w:r w:rsidR="00CC687F" w:rsidRPr="00A960CA">
        <w:rPr>
          <w:rFonts w:asciiTheme="minorHAnsi" w:hAnsiTheme="minorHAnsi" w:cstheme="minorHAnsi"/>
          <w:color w:val="auto"/>
        </w:rPr>
        <w:t xml:space="preserve"> Powyższe dane są zgodne ze zgłoszonymi w</w:t>
      </w:r>
      <w:r w:rsidR="00AC2581">
        <w:rPr>
          <w:rFonts w:asciiTheme="minorHAnsi" w:hAnsiTheme="minorHAnsi" w:cstheme="minorHAnsi"/>
          <w:color w:val="auto"/>
        </w:rPr>
        <w:t> </w:t>
      </w:r>
      <w:r w:rsidR="00CC687F" w:rsidRPr="00A960CA">
        <w:rPr>
          <w:rFonts w:asciiTheme="minorHAnsi" w:hAnsiTheme="minorHAnsi" w:cstheme="minorHAnsi"/>
          <w:color w:val="auto"/>
        </w:rPr>
        <w:t>sprawozdaniu MZ-45.</w:t>
      </w:r>
    </w:p>
    <w:p w14:paraId="59B093C6" w14:textId="7430180D" w:rsidR="00E17630" w:rsidRPr="00A960CA" w:rsidRDefault="00E17630" w:rsidP="00041BEB">
      <w:pPr>
        <w:spacing w:after="120" w:line="276" w:lineRule="auto"/>
        <w:ind w:left="284" w:right="57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 xml:space="preserve">W </w:t>
      </w:r>
      <w:r w:rsidR="00D66AFD" w:rsidRPr="00A960CA">
        <w:rPr>
          <w:rFonts w:asciiTheme="minorHAnsi" w:hAnsiTheme="minorHAnsi" w:cstheme="minorHAnsi"/>
          <w:color w:val="auto"/>
        </w:rPr>
        <w:t>kontrolowanym okresie</w:t>
      </w:r>
      <w:r w:rsidRPr="00A960CA">
        <w:rPr>
          <w:rFonts w:asciiTheme="minorHAnsi" w:hAnsiTheme="minorHAnsi" w:cstheme="minorHAnsi"/>
          <w:color w:val="auto"/>
        </w:rPr>
        <w:t xml:space="preserve"> wyda</w:t>
      </w:r>
      <w:r w:rsidR="00023C6E" w:rsidRPr="00A960CA">
        <w:rPr>
          <w:rFonts w:asciiTheme="minorHAnsi" w:hAnsiTheme="minorHAnsi" w:cstheme="minorHAnsi"/>
          <w:color w:val="auto"/>
        </w:rPr>
        <w:t>nych zostało</w:t>
      </w:r>
      <w:r w:rsidRPr="00A960CA">
        <w:rPr>
          <w:rFonts w:asciiTheme="minorHAnsi" w:hAnsiTheme="minorHAnsi" w:cstheme="minorHAnsi"/>
          <w:color w:val="auto"/>
        </w:rPr>
        <w:t xml:space="preserve"> 12 postanowień</w:t>
      </w:r>
      <w:r w:rsidR="00D66AFD" w:rsidRPr="00A960CA">
        <w:rPr>
          <w:rFonts w:asciiTheme="minorHAnsi" w:hAnsiTheme="minorHAnsi" w:cstheme="minorHAnsi"/>
          <w:color w:val="auto"/>
        </w:rPr>
        <w:t>. W</w:t>
      </w:r>
      <w:r w:rsidRPr="00A960CA">
        <w:rPr>
          <w:rFonts w:asciiTheme="minorHAnsi" w:hAnsiTheme="minorHAnsi" w:cstheme="minorHAnsi"/>
          <w:color w:val="auto"/>
        </w:rPr>
        <w:t>szystkie dot</w:t>
      </w:r>
      <w:r w:rsidR="00D66AFD" w:rsidRPr="00A960CA">
        <w:rPr>
          <w:rFonts w:asciiTheme="minorHAnsi" w:hAnsiTheme="minorHAnsi" w:cstheme="minorHAnsi"/>
          <w:color w:val="auto"/>
        </w:rPr>
        <w:t xml:space="preserve">yczyły </w:t>
      </w:r>
      <w:r w:rsidRPr="00A960CA">
        <w:rPr>
          <w:rFonts w:asciiTheme="minorHAnsi" w:hAnsiTheme="minorHAnsi" w:cstheme="minorHAnsi"/>
          <w:color w:val="auto"/>
        </w:rPr>
        <w:t xml:space="preserve">osób </w:t>
      </w:r>
      <w:bookmarkStart w:id="3" w:name="_Hlk152829066"/>
      <w:r w:rsidRPr="00A960CA">
        <w:rPr>
          <w:rFonts w:asciiTheme="minorHAnsi" w:hAnsiTheme="minorHAnsi" w:cstheme="minorHAnsi"/>
          <w:color w:val="auto"/>
        </w:rPr>
        <w:t>uchylających się od obowiązkowych szczepień ochronnych</w:t>
      </w:r>
      <w:bookmarkEnd w:id="3"/>
      <w:r w:rsidR="00B12DB3" w:rsidRPr="00A960CA">
        <w:rPr>
          <w:rFonts w:asciiTheme="minorHAnsi" w:hAnsiTheme="minorHAnsi" w:cstheme="minorHAnsi"/>
          <w:color w:val="auto"/>
        </w:rPr>
        <w:t>.</w:t>
      </w:r>
      <w:r w:rsidR="00D66AFD" w:rsidRPr="00A960CA">
        <w:rPr>
          <w:rFonts w:asciiTheme="minorHAnsi" w:hAnsiTheme="minorHAnsi" w:cstheme="minorHAnsi"/>
          <w:color w:val="auto"/>
        </w:rPr>
        <w:t xml:space="preserve"> Nie zarejestrowano postanowień z zakresu będącego przedmiotem kontroli.</w:t>
      </w:r>
    </w:p>
    <w:p w14:paraId="5266343C" w14:textId="7ACD607D" w:rsidR="00F55559" w:rsidRPr="00A960CA" w:rsidRDefault="00BC4C3C" w:rsidP="00041BEB">
      <w:pPr>
        <w:spacing w:line="276" w:lineRule="auto"/>
        <w:ind w:left="284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  <w:u w:val="single"/>
        </w:rPr>
        <w:t>Dokumentacja sprawy</w:t>
      </w:r>
    </w:p>
    <w:p w14:paraId="240B47C1" w14:textId="307DEFDE" w:rsidR="00BC4C3C" w:rsidRPr="00A960CA" w:rsidRDefault="00F55559" w:rsidP="00041BEB">
      <w:pPr>
        <w:spacing w:after="120" w:line="276" w:lineRule="auto"/>
        <w:ind w:left="284"/>
        <w:rPr>
          <w:rFonts w:asciiTheme="minorHAnsi" w:hAnsiTheme="minorHAnsi" w:cstheme="minorHAnsi"/>
          <w:color w:val="auto"/>
          <w:u w:val="single"/>
        </w:rPr>
      </w:pPr>
      <w:r w:rsidRPr="00A960CA">
        <w:rPr>
          <w:rFonts w:asciiTheme="minorHAnsi" w:hAnsiTheme="minorHAnsi" w:cstheme="minorHAnsi"/>
          <w:color w:val="auto"/>
        </w:rPr>
        <w:t>D</w:t>
      </w:r>
      <w:r w:rsidR="0027516E" w:rsidRPr="00A960CA">
        <w:rPr>
          <w:rFonts w:asciiTheme="minorHAnsi" w:hAnsiTheme="minorHAnsi" w:cstheme="minorHAnsi"/>
          <w:color w:val="auto"/>
        </w:rPr>
        <w:t xml:space="preserve">okumentacja spraw gromadzona jest w sposób umożliwiający kontrolę </w:t>
      </w:r>
      <w:r w:rsidR="00D66AFD" w:rsidRPr="00A960CA">
        <w:rPr>
          <w:rFonts w:asciiTheme="minorHAnsi" w:hAnsiTheme="minorHAnsi" w:cstheme="minorHAnsi"/>
          <w:color w:val="auto"/>
        </w:rPr>
        <w:t>ich</w:t>
      </w:r>
      <w:r w:rsidR="0027516E" w:rsidRPr="00A960CA">
        <w:rPr>
          <w:rFonts w:asciiTheme="minorHAnsi" w:hAnsiTheme="minorHAnsi" w:cstheme="minorHAnsi"/>
          <w:color w:val="auto"/>
        </w:rPr>
        <w:t xml:space="preserve"> przebiegu oraz terminów załatwienia na każdym etapie postępowania.</w:t>
      </w:r>
    </w:p>
    <w:p w14:paraId="08E391EC" w14:textId="422F8C18" w:rsidR="00BC4C3C" w:rsidRPr="00A960CA" w:rsidRDefault="00BC4C3C" w:rsidP="00041BEB">
      <w:pPr>
        <w:spacing w:after="120" w:line="276" w:lineRule="auto"/>
        <w:ind w:left="284"/>
        <w:rPr>
          <w:rFonts w:asciiTheme="minorHAnsi" w:hAnsiTheme="minorHAnsi" w:cstheme="minorHAnsi"/>
          <w:color w:val="auto"/>
          <w:u w:val="single"/>
        </w:rPr>
      </w:pPr>
      <w:r w:rsidRPr="00A960CA">
        <w:rPr>
          <w:rFonts w:asciiTheme="minorHAnsi" w:hAnsiTheme="minorHAnsi" w:cstheme="minorHAnsi"/>
          <w:color w:val="auto"/>
          <w:u w:val="single"/>
        </w:rPr>
        <w:t>Terminowość wydawania</w:t>
      </w:r>
      <w:r w:rsidR="0027516E" w:rsidRPr="00A960CA">
        <w:rPr>
          <w:rFonts w:asciiTheme="minorHAnsi" w:hAnsiTheme="minorHAnsi" w:cstheme="minorHAnsi"/>
          <w:color w:val="auto"/>
        </w:rPr>
        <w:t xml:space="preserve"> – sprawy załatwiane są w terminie określonym w art. 35 k.p.a.</w:t>
      </w:r>
    </w:p>
    <w:p w14:paraId="40D6DE53" w14:textId="77777777" w:rsidR="00F55559" w:rsidRPr="00A960CA" w:rsidRDefault="00BC4C3C" w:rsidP="00041BEB">
      <w:pPr>
        <w:spacing w:line="276" w:lineRule="auto"/>
        <w:ind w:left="284"/>
        <w:rPr>
          <w:rFonts w:asciiTheme="minorHAnsi" w:hAnsiTheme="minorHAnsi" w:cstheme="minorHAnsi"/>
          <w:color w:val="auto"/>
          <w:u w:val="single"/>
        </w:rPr>
      </w:pPr>
      <w:r w:rsidRPr="00A960CA">
        <w:rPr>
          <w:rFonts w:asciiTheme="minorHAnsi" w:hAnsiTheme="minorHAnsi" w:cstheme="minorHAnsi"/>
          <w:color w:val="auto"/>
          <w:u w:val="single"/>
        </w:rPr>
        <w:t>Prawidłowość sporządzenia dokumentów pod względem formalnym i merytorycznym</w:t>
      </w:r>
    </w:p>
    <w:p w14:paraId="633F557D" w14:textId="3F916B09" w:rsidR="00236D1C" w:rsidRPr="00A960CA" w:rsidRDefault="00236D1C" w:rsidP="00041BEB">
      <w:pPr>
        <w:spacing w:line="276" w:lineRule="auto"/>
        <w:ind w:left="284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 xml:space="preserve">PPIS w </w:t>
      </w:r>
      <w:r w:rsidR="00282305" w:rsidRPr="00A960CA">
        <w:rPr>
          <w:rFonts w:asciiTheme="minorHAnsi" w:hAnsiTheme="minorHAnsi" w:cstheme="minorHAnsi"/>
          <w:color w:val="auto"/>
        </w:rPr>
        <w:t>Świnoujściu</w:t>
      </w:r>
      <w:r w:rsidRPr="00A960CA">
        <w:rPr>
          <w:rFonts w:asciiTheme="minorHAnsi" w:hAnsiTheme="minorHAnsi" w:cstheme="minorHAnsi"/>
          <w:color w:val="auto"/>
        </w:rPr>
        <w:t xml:space="preserve"> prowadząc postępowanie administracyjne stosuje zasadę jawności wszczętego postępowania wobec wszystkich stron w danej sprawie. Podstawą wydania decyzji były nieprawidłowości stwierdzone podczas kontroli, które ujęte zostały w</w:t>
      </w:r>
      <w:r w:rsidR="00AC2581">
        <w:rPr>
          <w:rFonts w:asciiTheme="minorHAnsi" w:hAnsiTheme="minorHAnsi" w:cstheme="minorHAnsi"/>
          <w:color w:val="auto"/>
        </w:rPr>
        <w:t> </w:t>
      </w:r>
      <w:r w:rsidRPr="00A960CA">
        <w:rPr>
          <w:rFonts w:asciiTheme="minorHAnsi" w:hAnsiTheme="minorHAnsi" w:cstheme="minorHAnsi"/>
          <w:color w:val="auto"/>
        </w:rPr>
        <w:t>protoko</w:t>
      </w:r>
      <w:r w:rsidR="006E0449" w:rsidRPr="00A960CA">
        <w:rPr>
          <w:rFonts w:asciiTheme="minorHAnsi" w:hAnsiTheme="minorHAnsi" w:cstheme="minorHAnsi"/>
          <w:color w:val="auto"/>
        </w:rPr>
        <w:t>le</w:t>
      </w:r>
      <w:r w:rsidRPr="00A960CA">
        <w:rPr>
          <w:rFonts w:asciiTheme="minorHAnsi" w:hAnsiTheme="minorHAnsi" w:cstheme="minorHAnsi"/>
          <w:color w:val="auto"/>
        </w:rPr>
        <w:t xml:space="preserve"> kontroli.</w:t>
      </w:r>
    </w:p>
    <w:p w14:paraId="1B050F51" w14:textId="27E3458F" w:rsidR="00FA4E14" w:rsidRPr="00A960CA" w:rsidRDefault="00CD1BDE" w:rsidP="00041BEB">
      <w:pPr>
        <w:spacing w:line="276" w:lineRule="auto"/>
        <w:ind w:left="284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>W kontrolowanym okresie PPIS w Świnoujściu wydał jedną decyzję merytoryczną</w:t>
      </w:r>
      <w:r w:rsidR="009F75CA" w:rsidRPr="00A960CA">
        <w:rPr>
          <w:rFonts w:asciiTheme="minorHAnsi" w:hAnsiTheme="minorHAnsi" w:cstheme="minorHAnsi"/>
          <w:color w:val="auto"/>
        </w:rPr>
        <w:t xml:space="preserve"> w</w:t>
      </w:r>
      <w:r w:rsidR="00AC2581">
        <w:rPr>
          <w:rFonts w:asciiTheme="minorHAnsi" w:hAnsiTheme="minorHAnsi" w:cstheme="minorHAnsi"/>
          <w:color w:val="auto"/>
        </w:rPr>
        <w:t> </w:t>
      </w:r>
      <w:r w:rsidR="009F75CA" w:rsidRPr="00A960CA">
        <w:rPr>
          <w:rFonts w:asciiTheme="minorHAnsi" w:hAnsiTheme="minorHAnsi" w:cstheme="minorHAnsi"/>
          <w:color w:val="auto"/>
        </w:rPr>
        <w:t>sprawie stwierdzonych nieprawidłowości</w:t>
      </w:r>
      <w:r w:rsidRPr="00A960CA">
        <w:rPr>
          <w:rFonts w:asciiTheme="minorHAnsi" w:hAnsiTheme="minorHAnsi" w:cstheme="minorHAnsi"/>
          <w:color w:val="auto"/>
        </w:rPr>
        <w:t xml:space="preserve">, która </w:t>
      </w:r>
      <w:bookmarkStart w:id="4" w:name="_Hlk168997448"/>
      <w:r w:rsidRPr="00A960CA">
        <w:rPr>
          <w:rFonts w:asciiTheme="minorHAnsi" w:hAnsiTheme="minorHAnsi" w:cstheme="minorHAnsi"/>
          <w:color w:val="auto"/>
        </w:rPr>
        <w:t>poprzedzona była zawiadomieniem o</w:t>
      </w:r>
      <w:r w:rsidR="00AC2581">
        <w:rPr>
          <w:rFonts w:asciiTheme="minorHAnsi" w:hAnsiTheme="minorHAnsi" w:cstheme="minorHAnsi"/>
          <w:color w:val="auto"/>
        </w:rPr>
        <w:t> </w:t>
      </w:r>
      <w:r w:rsidRPr="00A960CA">
        <w:rPr>
          <w:rFonts w:asciiTheme="minorHAnsi" w:hAnsiTheme="minorHAnsi" w:cstheme="minorHAnsi"/>
          <w:color w:val="auto"/>
        </w:rPr>
        <w:t>wszczęciu postępowania administracyjnego.</w:t>
      </w:r>
      <w:bookmarkEnd w:id="4"/>
      <w:r w:rsidRPr="00A960CA">
        <w:rPr>
          <w:rFonts w:asciiTheme="minorHAnsi" w:hAnsiTheme="minorHAnsi" w:cstheme="minorHAnsi"/>
          <w:color w:val="auto"/>
        </w:rPr>
        <w:t xml:space="preserve"> </w:t>
      </w:r>
      <w:r w:rsidR="002C1641" w:rsidRPr="00A960CA">
        <w:rPr>
          <w:rFonts w:asciiTheme="minorHAnsi" w:hAnsiTheme="minorHAnsi" w:cstheme="minorHAnsi"/>
          <w:color w:val="auto"/>
        </w:rPr>
        <w:t>Decyzja merytoryczna wydana została zgodnie z</w:t>
      </w:r>
      <w:r w:rsidR="00AC2581">
        <w:rPr>
          <w:rFonts w:asciiTheme="minorHAnsi" w:hAnsiTheme="minorHAnsi" w:cstheme="minorHAnsi"/>
          <w:color w:val="auto"/>
        </w:rPr>
        <w:t xml:space="preserve"> </w:t>
      </w:r>
      <w:r w:rsidR="002C1641" w:rsidRPr="00A960CA">
        <w:rPr>
          <w:rFonts w:asciiTheme="minorHAnsi" w:hAnsiTheme="minorHAnsi" w:cstheme="minorHAnsi"/>
          <w:color w:val="auto"/>
        </w:rPr>
        <w:t xml:space="preserve">właściwością w oparciu o prawidłową podstawę prawną i kryteria jakościowe określone w art. 107 k.p.a., </w:t>
      </w:r>
      <w:r w:rsidR="004045E5" w:rsidRPr="00A960CA">
        <w:rPr>
          <w:rFonts w:asciiTheme="minorHAnsi" w:hAnsiTheme="minorHAnsi" w:cstheme="minorHAnsi"/>
          <w:color w:val="auto"/>
        </w:rPr>
        <w:t>z wyjątkiem</w:t>
      </w:r>
      <w:r w:rsidR="007622A6" w:rsidRPr="00A960CA">
        <w:rPr>
          <w:rFonts w:asciiTheme="minorHAnsi" w:hAnsiTheme="minorHAnsi" w:cstheme="minorHAnsi"/>
          <w:color w:val="auto"/>
        </w:rPr>
        <w:t xml:space="preserve"> sytuacji</w:t>
      </w:r>
      <w:r w:rsidR="002C1641" w:rsidRPr="00A960CA">
        <w:rPr>
          <w:rFonts w:asciiTheme="minorHAnsi" w:hAnsiTheme="minorHAnsi" w:cstheme="minorHAnsi"/>
          <w:color w:val="auto"/>
        </w:rPr>
        <w:t xml:space="preserve"> </w:t>
      </w:r>
      <w:r w:rsidR="007622A6" w:rsidRPr="00A960CA">
        <w:rPr>
          <w:rFonts w:asciiTheme="minorHAnsi" w:hAnsiTheme="minorHAnsi" w:cstheme="minorHAnsi"/>
          <w:color w:val="auto"/>
        </w:rPr>
        <w:t>opisanyc</w:t>
      </w:r>
      <w:r w:rsidR="002C1641" w:rsidRPr="00A960CA">
        <w:rPr>
          <w:rFonts w:asciiTheme="minorHAnsi" w:hAnsiTheme="minorHAnsi" w:cstheme="minorHAnsi"/>
          <w:color w:val="auto"/>
        </w:rPr>
        <w:t>h poniżej.</w:t>
      </w:r>
    </w:p>
    <w:p w14:paraId="4991773C" w14:textId="219125D1" w:rsidR="00FA4E14" w:rsidRPr="00A960CA" w:rsidRDefault="00D47B04" w:rsidP="00041BEB">
      <w:pPr>
        <w:spacing w:line="276" w:lineRule="auto"/>
        <w:ind w:left="284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lastRenderedPageBreak/>
        <w:t xml:space="preserve">W związku ze sprawowaniem bieżącego nadzoru sanitarnego, w </w:t>
      </w:r>
      <w:r w:rsidR="004045E5" w:rsidRPr="00A960CA">
        <w:rPr>
          <w:rFonts w:asciiTheme="minorHAnsi" w:hAnsiTheme="minorHAnsi" w:cstheme="minorHAnsi"/>
          <w:color w:val="auto"/>
        </w:rPr>
        <w:t>wyniku,</w:t>
      </w:r>
      <w:r w:rsidRPr="00A960CA">
        <w:rPr>
          <w:rFonts w:asciiTheme="minorHAnsi" w:hAnsiTheme="minorHAnsi" w:cstheme="minorHAnsi"/>
          <w:color w:val="auto"/>
        </w:rPr>
        <w:t xml:space="preserve"> którego stwierdzono naruszenia wymagań higienicznych i zdrowotnych, pobierane były opłaty w</w:t>
      </w:r>
      <w:r w:rsidR="00AC2581">
        <w:rPr>
          <w:rFonts w:asciiTheme="minorHAnsi" w:hAnsiTheme="minorHAnsi" w:cstheme="minorHAnsi"/>
          <w:color w:val="auto"/>
        </w:rPr>
        <w:t> </w:t>
      </w:r>
      <w:r w:rsidRPr="00A960CA">
        <w:rPr>
          <w:rFonts w:asciiTheme="minorHAnsi" w:hAnsiTheme="minorHAnsi" w:cstheme="minorHAnsi"/>
          <w:color w:val="auto"/>
        </w:rPr>
        <w:t>formie decyzji-rachunku</w:t>
      </w:r>
      <w:r w:rsidR="007D1009" w:rsidRPr="00A960CA">
        <w:rPr>
          <w:rFonts w:asciiTheme="minorHAnsi" w:hAnsiTheme="minorHAnsi" w:cstheme="minorHAnsi"/>
          <w:color w:val="auto"/>
        </w:rPr>
        <w:t xml:space="preserve">. </w:t>
      </w:r>
      <w:r w:rsidRPr="00A960CA">
        <w:rPr>
          <w:rFonts w:asciiTheme="minorHAnsi" w:hAnsiTheme="minorHAnsi" w:cstheme="minorHAnsi"/>
          <w:color w:val="auto"/>
        </w:rPr>
        <w:t xml:space="preserve">W 2023 r. wystawiono 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9 </w:t>
      </w:r>
      <w:r w:rsidRPr="00A960CA">
        <w:rPr>
          <w:rFonts w:asciiTheme="minorHAnsi" w:hAnsiTheme="minorHAnsi" w:cstheme="minorHAnsi"/>
          <w:color w:val="auto"/>
        </w:rPr>
        <w:t>decyzji płatniczych.</w:t>
      </w:r>
    </w:p>
    <w:p w14:paraId="7B1CAC68" w14:textId="77621EB4" w:rsidR="008C0152" w:rsidRPr="00A960CA" w:rsidRDefault="008C0152" w:rsidP="00041BEB">
      <w:pPr>
        <w:spacing w:line="276" w:lineRule="auto"/>
        <w:ind w:left="284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>Analiza dokumentacji kontrolnej wykazała, iż w zawiadomieniach o wszczęciu postępowania w sprawie obciążenia podmiotu kontrolowanego opłatą za czynności kontrolne oraz w podstawie prawnej decyzji-rachunków przywołuje się prawidłowo art.</w:t>
      </w:r>
      <w:r w:rsidR="00AC2581">
        <w:rPr>
          <w:rFonts w:asciiTheme="minorHAnsi" w:hAnsiTheme="minorHAnsi" w:cstheme="minorHAnsi"/>
          <w:color w:val="auto"/>
        </w:rPr>
        <w:t> </w:t>
      </w:r>
      <w:r w:rsidRPr="00A960CA">
        <w:rPr>
          <w:rFonts w:asciiTheme="minorHAnsi" w:hAnsiTheme="minorHAnsi" w:cstheme="minorHAnsi"/>
          <w:color w:val="auto"/>
        </w:rPr>
        <w:t>36</w:t>
      </w:r>
      <w:r w:rsidR="00AC2581">
        <w:rPr>
          <w:rFonts w:asciiTheme="minorHAnsi" w:hAnsiTheme="minorHAnsi" w:cstheme="minorHAnsi"/>
          <w:color w:val="auto"/>
        </w:rPr>
        <w:t xml:space="preserve"> </w:t>
      </w:r>
      <w:r w:rsidRPr="00A960CA">
        <w:rPr>
          <w:rFonts w:asciiTheme="minorHAnsi" w:hAnsiTheme="minorHAnsi" w:cstheme="minorHAnsi"/>
          <w:color w:val="auto"/>
        </w:rPr>
        <w:t>ust. 1 i 2 ustawy o Państwowej Inspekcji Sanitarnej.</w:t>
      </w:r>
    </w:p>
    <w:p w14:paraId="75679118" w14:textId="2146E983" w:rsidR="007605C8" w:rsidRPr="00A960CA" w:rsidRDefault="0020419F" w:rsidP="00011855">
      <w:pPr>
        <w:spacing w:after="120" w:line="276" w:lineRule="auto"/>
        <w:ind w:left="284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 xml:space="preserve">W uzasadnieniu decyzji-rachunków przywoływano prawidłowo numer protokołu kontroli oraz wskazywano z przytoczeniem podstawy prawnej, za jakie nieprawidłowości stwierdzone w toku przeprowadzonych czynności kontrolnych, strona ponosi opłatę. Ponadto wskazywano kalkulację kosztów </w:t>
      </w:r>
      <w:r w:rsidR="007605C8" w:rsidRPr="00A960CA">
        <w:rPr>
          <w:rFonts w:asciiTheme="minorHAnsi" w:hAnsiTheme="minorHAnsi" w:cstheme="minorHAnsi"/>
          <w:color w:val="auto"/>
        </w:rPr>
        <w:t xml:space="preserve">czynności </w:t>
      </w:r>
      <w:r w:rsidRPr="00A960CA">
        <w:rPr>
          <w:rFonts w:asciiTheme="minorHAnsi" w:hAnsiTheme="minorHAnsi" w:cstheme="minorHAnsi"/>
          <w:color w:val="auto"/>
        </w:rPr>
        <w:t>kontrol</w:t>
      </w:r>
      <w:r w:rsidR="007605C8" w:rsidRPr="00A960CA">
        <w:rPr>
          <w:rFonts w:asciiTheme="minorHAnsi" w:hAnsiTheme="minorHAnsi" w:cstheme="minorHAnsi"/>
          <w:color w:val="auto"/>
        </w:rPr>
        <w:t>nych przeprowadzanych przez pracowników PSSE w Świnoujściu,</w:t>
      </w:r>
      <w:r w:rsidRPr="00A960CA">
        <w:rPr>
          <w:rFonts w:asciiTheme="minorHAnsi" w:hAnsiTheme="minorHAnsi" w:cstheme="minorHAnsi"/>
          <w:color w:val="auto"/>
        </w:rPr>
        <w:t xml:space="preserve"> uwzględniając czas stwierdzonych nieprawidłowości</w:t>
      </w:r>
      <w:r w:rsidR="007605C8" w:rsidRPr="00A960CA">
        <w:rPr>
          <w:rFonts w:asciiTheme="minorHAnsi" w:hAnsiTheme="minorHAnsi" w:cstheme="minorHAnsi"/>
          <w:color w:val="auto"/>
        </w:rPr>
        <w:t>,</w:t>
      </w:r>
      <w:r w:rsidRPr="00A960CA">
        <w:rPr>
          <w:rFonts w:asciiTheme="minorHAnsi" w:hAnsiTheme="minorHAnsi" w:cstheme="minorHAnsi"/>
          <w:color w:val="auto"/>
        </w:rPr>
        <w:t xml:space="preserve"> w</w:t>
      </w:r>
      <w:r w:rsidR="00AC2581">
        <w:rPr>
          <w:rFonts w:asciiTheme="minorHAnsi" w:hAnsiTheme="minorHAnsi" w:cstheme="minorHAnsi"/>
          <w:color w:val="auto"/>
        </w:rPr>
        <w:t> </w:t>
      </w:r>
      <w:r w:rsidRPr="00A960CA">
        <w:rPr>
          <w:rFonts w:asciiTheme="minorHAnsi" w:hAnsiTheme="minorHAnsi" w:cstheme="minorHAnsi"/>
          <w:color w:val="auto"/>
        </w:rPr>
        <w:t>oparciu o Zarządzenie Dyrektora Powiatowej Stacji Sanitarno-Epidemiologicznej w</w:t>
      </w:r>
      <w:r w:rsidR="00AC2581">
        <w:rPr>
          <w:rFonts w:asciiTheme="minorHAnsi" w:hAnsiTheme="minorHAnsi" w:cstheme="minorHAnsi"/>
          <w:color w:val="auto"/>
        </w:rPr>
        <w:t> </w:t>
      </w:r>
      <w:r w:rsidR="006A22CD" w:rsidRPr="00A960CA">
        <w:rPr>
          <w:rFonts w:asciiTheme="minorHAnsi" w:hAnsiTheme="minorHAnsi" w:cstheme="minorHAnsi"/>
          <w:color w:val="auto"/>
        </w:rPr>
        <w:t>Świnoujściu</w:t>
      </w:r>
      <w:r w:rsidR="007605C8" w:rsidRPr="00A960CA">
        <w:rPr>
          <w:rFonts w:asciiTheme="minorHAnsi" w:hAnsiTheme="minorHAnsi" w:cstheme="minorHAnsi"/>
          <w:color w:val="auto"/>
        </w:rPr>
        <w:t xml:space="preserve"> nr 110.3.2023 z dnia 03.03.2023 r. (wcześniej: zarządzenie nr 110.2.2022 z</w:t>
      </w:r>
      <w:r w:rsidR="00AC2581">
        <w:rPr>
          <w:rFonts w:asciiTheme="minorHAnsi" w:hAnsiTheme="minorHAnsi" w:cstheme="minorHAnsi"/>
          <w:color w:val="auto"/>
        </w:rPr>
        <w:t> </w:t>
      </w:r>
      <w:r w:rsidR="007605C8" w:rsidRPr="00A960CA">
        <w:rPr>
          <w:rFonts w:asciiTheme="minorHAnsi" w:hAnsiTheme="minorHAnsi" w:cstheme="minorHAnsi"/>
          <w:color w:val="auto"/>
        </w:rPr>
        <w:t xml:space="preserve">dnia 26.01.2022 r.), w którym </w:t>
      </w:r>
      <w:r w:rsidR="00815668" w:rsidRPr="00A960CA">
        <w:rPr>
          <w:rFonts w:asciiTheme="minorHAnsi" w:hAnsiTheme="minorHAnsi" w:cstheme="minorHAnsi"/>
          <w:color w:val="auto"/>
        </w:rPr>
        <w:t>określono</w:t>
      </w:r>
      <w:r w:rsidR="007605C8" w:rsidRPr="00A960CA">
        <w:rPr>
          <w:rFonts w:asciiTheme="minorHAnsi" w:hAnsiTheme="minorHAnsi" w:cstheme="minorHAnsi"/>
          <w:color w:val="auto"/>
        </w:rPr>
        <w:t xml:space="preserve"> podstawy do ustalania opłat, a także wysokość kosztów bezpośrednich i pośrednich.</w:t>
      </w:r>
    </w:p>
    <w:p w14:paraId="4C1A6E7C" w14:textId="77777777" w:rsidR="00EF0E21" w:rsidRPr="00A960CA" w:rsidRDefault="00EF0E21" w:rsidP="00041BEB">
      <w:pPr>
        <w:spacing w:line="276" w:lineRule="auto"/>
        <w:ind w:left="284" w:right="57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>Nieprawidłowość 1:</w:t>
      </w:r>
    </w:p>
    <w:p w14:paraId="3FDF57D0" w14:textId="7567378C" w:rsidR="00EF0E21" w:rsidRPr="00A960CA" w:rsidRDefault="00EF0E21" w:rsidP="00041BEB">
      <w:pPr>
        <w:spacing w:line="276" w:lineRule="auto"/>
        <w:ind w:left="284" w:right="57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>W podstawie prawnej decyzji merytorycznej nie przywołano przepisu art. 4 ust. 1 pkt 2</w:t>
      </w:r>
      <w:r w:rsidR="00490C5C" w:rsidRPr="00A960CA">
        <w:rPr>
          <w:rFonts w:asciiTheme="minorHAnsi" w:hAnsiTheme="minorHAnsi" w:cstheme="minorHAnsi"/>
          <w:color w:val="auto"/>
        </w:rPr>
        <w:t xml:space="preserve"> u.P.I.S.</w:t>
      </w:r>
      <w:r w:rsidRPr="00A960CA">
        <w:rPr>
          <w:rFonts w:asciiTheme="minorHAnsi" w:hAnsiTheme="minorHAnsi" w:cstheme="minorHAnsi"/>
          <w:color w:val="auto"/>
        </w:rPr>
        <w:t>, zgodnie z którym do zakresu działania Państwowej Inspekcji Sanitarnej w</w:t>
      </w:r>
      <w:r w:rsidR="00AC2581">
        <w:rPr>
          <w:rFonts w:asciiTheme="minorHAnsi" w:hAnsiTheme="minorHAnsi" w:cstheme="minorHAnsi"/>
          <w:color w:val="auto"/>
        </w:rPr>
        <w:t> </w:t>
      </w:r>
      <w:r w:rsidRPr="00A960CA">
        <w:rPr>
          <w:rFonts w:asciiTheme="minorHAnsi" w:hAnsiTheme="minorHAnsi" w:cstheme="minorHAnsi"/>
          <w:color w:val="auto"/>
        </w:rPr>
        <w:t>dziedzinie bieżącego nadzoru sanitarnego należy kontrola przestrzegania przepisów określających wymagania higieniczne i zdrowotne, w szczególności dotyczących utrzymania należytego stanu higienicznego nieruchomości, zakładów pracy, instytucji, obiektów i urządzeń użyteczności publicznej, dróg, ulic oraz osobowego i towarowego transportu kolejowego, drogowego, lotniczego i morskiego.</w:t>
      </w:r>
    </w:p>
    <w:p w14:paraId="745D3BB9" w14:textId="4830F457" w:rsidR="00EF0E21" w:rsidRPr="00A960CA" w:rsidRDefault="00EF0E21" w:rsidP="00AC2581">
      <w:pPr>
        <w:spacing w:before="120" w:after="120" w:line="276" w:lineRule="auto"/>
        <w:ind w:left="284" w:right="57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 xml:space="preserve">Dowód </w:t>
      </w:r>
      <w:r w:rsidR="007B4E39" w:rsidRPr="00A960CA">
        <w:rPr>
          <w:rFonts w:asciiTheme="minorHAnsi" w:hAnsiTheme="minorHAnsi" w:cstheme="minorHAnsi"/>
          <w:color w:val="auto"/>
        </w:rPr>
        <w:t>-</w:t>
      </w:r>
      <w:r w:rsidRPr="00A960CA">
        <w:rPr>
          <w:rFonts w:asciiTheme="minorHAnsi" w:hAnsiTheme="minorHAnsi" w:cstheme="minorHAnsi"/>
          <w:color w:val="auto"/>
        </w:rPr>
        <w:t xml:space="preserve"> zał. 1,</w:t>
      </w:r>
      <w:r w:rsidR="002031E5" w:rsidRPr="00A960CA">
        <w:rPr>
          <w:rFonts w:asciiTheme="minorHAnsi" w:hAnsiTheme="minorHAnsi" w:cstheme="minorHAnsi"/>
          <w:color w:val="auto"/>
        </w:rPr>
        <w:t xml:space="preserve"> lp.</w:t>
      </w:r>
      <w:r w:rsidRPr="00A960CA">
        <w:rPr>
          <w:rFonts w:asciiTheme="minorHAnsi" w:hAnsiTheme="minorHAnsi" w:cstheme="minorHAnsi"/>
          <w:color w:val="auto"/>
        </w:rPr>
        <w:t xml:space="preserve"> </w:t>
      </w:r>
      <w:r w:rsidR="005E5D57" w:rsidRPr="00A960CA">
        <w:rPr>
          <w:rFonts w:asciiTheme="minorHAnsi" w:hAnsiTheme="minorHAnsi" w:cstheme="minorHAnsi"/>
          <w:color w:val="auto"/>
        </w:rPr>
        <w:t>58</w:t>
      </w:r>
    </w:p>
    <w:p w14:paraId="5505750B" w14:textId="35052574" w:rsidR="00EF0E21" w:rsidRPr="00A960CA" w:rsidRDefault="00EF0E21" w:rsidP="00041BEB">
      <w:pPr>
        <w:spacing w:line="276" w:lineRule="auto"/>
        <w:ind w:left="284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 xml:space="preserve">Uchybienie </w:t>
      </w:r>
      <w:r w:rsidR="00552A17" w:rsidRPr="00A960CA">
        <w:rPr>
          <w:rFonts w:asciiTheme="minorHAnsi" w:hAnsiTheme="minorHAnsi" w:cstheme="minorHAnsi"/>
          <w:color w:val="auto"/>
        </w:rPr>
        <w:t>2</w:t>
      </w:r>
      <w:r w:rsidRPr="00A960CA">
        <w:rPr>
          <w:rFonts w:asciiTheme="minorHAnsi" w:hAnsiTheme="minorHAnsi" w:cstheme="minorHAnsi"/>
          <w:color w:val="auto"/>
        </w:rPr>
        <w:t>:</w:t>
      </w:r>
    </w:p>
    <w:p w14:paraId="4D681584" w14:textId="457D5451" w:rsidR="00EF0E21" w:rsidRPr="00A960CA" w:rsidRDefault="00EF0E21" w:rsidP="00041BEB">
      <w:pPr>
        <w:spacing w:line="276" w:lineRule="auto"/>
        <w:ind w:left="284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>W podstawie prawnej decyzji</w:t>
      </w:r>
      <w:r w:rsidR="00C564EF" w:rsidRPr="00A960CA">
        <w:rPr>
          <w:rFonts w:asciiTheme="minorHAnsi" w:hAnsiTheme="minorHAnsi" w:cstheme="minorHAnsi"/>
          <w:color w:val="auto"/>
        </w:rPr>
        <w:t xml:space="preserve"> merytorycznej</w:t>
      </w:r>
      <w:r w:rsidRPr="00A960CA">
        <w:rPr>
          <w:rFonts w:asciiTheme="minorHAnsi" w:hAnsiTheme="minorHAnsi" w:cstheme="minorHAnsi"/>
          <w:color w:val="auto"/>
        </w:rPr>
        <w:t xml:space="preserve"> nieprawidłowo wskazano przepis szczegółowy, tj. art. 104 § 1 k.p.a., podczas gdy należało przywołać całościowo przepis art.</w:t>
      </w:r>
      <w:r w:rsidR="00AC2581">
        <w:rPr>
          <w:rFonts w:asciiTheme="minorHAnsi" w:hAnsiTheme="minorHAnsi" w:cstheme="minorHAnsi"/>
          <w:color w:val="auto"/>
        </w:rPr>
        <w:t> </w:t>
      </w:r>
      <w:r w:rsidRPr="00A960CA">
        <w:rPr>
          <w:rFonts w:asciiTheme="minorHAnsi" w:hAnsiTheme="minorHAnsi" w:cstheme="minorHAnsi"/>
          <w:color w:val="auto"/>
        </w:rPr>
        <w:t>104 k.p.a.</w:t>
      </w:r>
    </w:p>
    <w:p w14:paraId="2D0E3FB9" w14:textId="2F6D749A" w:rsidR="00EF0E21" w:rsidRPr="00A960CA" w:rsidRDefault="00EF0E21" w:rsidP="00AC2581">
      <w:pPr>
        <w:spacing w:before="120" w:after="120" w:line="276" w:lineRule="auto"/>
        <w:ind w:left="284" w:right="57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 xml:space="preserve">Dowód </w:t>
      </w:r>
      <w:r w:rsidR="007B4E39" w:rsidRPr="00A960CA">
        <w:rPr>
          <w:rFonts w:asciiTheme="minorHAnsi" w:hAnsiTheme="minorHAnsi" w:cstheme="minorHAnsi"/>
          <w:color w:val="auto"/>
        </w:rPr>
        <w:t>-</w:t>
      </w:r>
      <w:r w:rsidRPr="00A960CA">
        <w:rPr>
          <w:rFonts w:asciiTheme="minorHAnsi" w:hAnsiTheme="minorHAnsi" w:cstheme="minorHAnsi"/>
          <w:color w:val="auto"/>
        </w:rPr>
        <w:t xml:space="preserve"> zał. 1, lp. </w:t>
      </w:r>
      <w:r w:rsidR="00D960FE" w:rsidRPr="00A960CA">
        <w:rPr>
          <w:rFonts w:asciiTheme="minorHAnsi" w:hAnsiTheme="minorHAnsi" w:cstheme="minorHAnsi"/>
          <w:color w:val="auto"/>
        </w:rPr>
        <w:t>58</w:t>
      </w:r>
    </w:p>
    <w:p w14:paraId="094B885E" w14:textId="77777777" w:rsidR="0077747F" w:rsidRPr="00A960CA" w:rsidRDefault="0077747F" w:rsidP="00041BEB">
      <w:pPr>
        <w:spacing w:line="276" w:lineRule="auto"/>
        <w:ind w:left="284" w:right="57"/>
        <w:rPr>
          <w:rFonts w:asciiTheme="minorHAnsi" w:hAnsiTheme="minorHAnsi" w:cstheme="minorHAnsi"/>
          <w:b/>
          <w:bCs/>
          <w:color w:val="auto"/>
        </w:rPr>
      </w:pPr>
      <w:r w:rsidRPr="00A960CA">
        <w:rPr>
          <w:rFonts w:asciiTheme="minorHAnsi" w:hAnsiTheme="minorHAnsi" w:cstheme="minorHAnsi"/>
          <w:color w:val="auto"/>
        </w:rPr>
        <w:t>Uchybienie 3:</w:t>
      </w:r>
    </w:p>
    <w:p w14:paraId="31BB4389" w14:textId="5D788AA7" w:rsidR="0077747F" w:rsidRPr="00A960CA" w:rsidRDefault="0077747F" w:rsidP="00041BEB">
      <w:pPr>
        <w:spacing w:line="276" w:lineRule="auto"/>
        <w:ind w:left="284" w:right="57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 xml:space="preserve">W zawiadomieniach o wszczęciu postępowania administracyjnego w </w:t>
      </w:r>
      <w:r w:rsidR="00E509BD" w:rsidRPr="00A960CA">
        <w:rPr>
          <w:rFonts w:asciiTheme="minorHAnsi" w:hAnsiTheme="minorHAnsi" w:cstheme="minorHAnsi"/>
          <w:color w:val="auto"/>
        </w:rPr>
        <w:t>sprawie</w:t>
      </w:r>
      <w:r w:rsidRPr="00A960CA">
        <w:rPr>
          <w:rFonts w:asciiTheme="minorHAnsi" w:hAnsiTheme="minorHAnsi" w:cstheme="minorHAnsi"/>
          <w:color w:val="auto"/>
        </w:rPr>
        <w:t xml:space="preserve"> stwierdzonych nieprawidłowości oraz w sprawie obciążenia opłatą za czynności kontrolne zbędnie przywoływany jest art. 14 § 1 k.p.a, który został uchylony w dniu 05.10.2021 r.</w:t>
      </w:r>
    </w:p>
    <w:p w14:paraId="16244A85" w14:textId="0F1ADA0E" w:rsidR="0077747F" w:rsidRPr="00A960CA" w:rsidRDefault="0077747F" w:rsidP="00AC2581">
      <w:pPr>
        <w:spacing w:before="120" w:after="120" w:line="276" w:lineRule="auto"/>
        <w:ind w:left="284" w:right="57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 xml:space="preserve">Dowód </w:t>
      </w:r>
      <w:r w:rsidR="007B4E39" w:rsidRPr="00A960CA">
        <w:rPr>
          <w:rFonts w:asciiTheme="minorHAnsi" w:hAnsiTheme="minorHAnsi" w:cstheme="minorHAnsi"/>
          <w:color w:val="auto"/>
        </w:rPr>
        <w:t>-</w:t>
      </w:r>
      <w:r w:rsidRPr="00A960CA">
        <w:rPr>
          <w:rFonts w:asciiTheme="minorHAnsi" w:hAnsiTheme="minorHAnsi" w:cstheme="minorHAnsi"/>
          <w:color w:val="auto"/>
        </w:rPr>
        <w:t xml:space="preserve"> zał. 1, lp. </w:t>
      </w:r>
      <w:r w:rsidR="00D960FE" w:rsidRPr="00A960CA">
        <w:rPr>
          <w:rFonts w:asciiTheme="minorHAnsi" w:hAnsiTheme="minorHAnsi" w:cstheme="minorHAnsi"/>
          <w:color w:val="auto"/>
        </w:rPr>
        <w:t>55-57</w:t>
      </w:r>
    </w:p>
    <w:p w14:paraId="03E2CBBC" w14:textId="6319D6A3" w:rsidR="00544157" w:rsidRPr="00A960CA" w:rsidRDefault="00E84396" w:rsidP="00041BEB">
      <w:pPr>
        <w:spacing w:line="276" w:lineRule="auto"/>
        <w:ind w:left="284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 xml:space="preserve">Spostrzeżenie </w:t>
      </w:r>
      <w:r w:rsidR="0046183D" w:rsidRPr="00A960CA">
        <w:rPr>
          <w:rFonts w:asciiTheme="minorHAnsi" w:hAnsiTheme="minorHAnsi" w:cstheme="minorHAnsi"/>
          <w:color w:val="auto"/>
        </w:rPr>
        <w:t>2</w:t>
      </w:r>
      <w:r w:rsidRPr="00A960CA">
        <w:rPr>
          <w:rFonts w:asciiTheme="minorHAnsi" w:hAnsiTheme="minorHAnsi" w:cstheme="minorHAnsi"/>
          <w:color w:val="auto"/>
        </w:rPr>
        <w:t>:</w:t>
      </w:r>
    </w:p>
    <w:p w14:paraId="7CFD69D0" w14:textId="490DAD63" w:rsidR="002520B8" w:rsidRPr="00A960CA" w:rsidRDefault="002520B8" w:rsidP="00041BEB">
      <w:pPr>
        <w:pStyle w:val="Akapitzlist"/>
        <w:spacing w:line="276" w:lineRule="auto"/>
        <w:ind w:left="284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>W pouczeni</w:t>
      </w:r>
      <w:r w:rsidR="00481331" w:rsidRPr="00A960CA">
        <w:rPr>
          <w:rFonts w:asciiTheme="minorHAnsi" w:hAnsiTheme="minorHAnsi" w:cstheme="minorHAnsi"/>
          <w:color w:val="auto"/>
        </w:rPr>
        <w:t>ach</w:t>
      </w:r>
      <w:r w:rsidRPr="00A960CA">
        <w:rPr>
          <w:rFonts w:asciiTheme="minorHAnsi" w:hAnsiTheme="minorHAnsi" w:cstheme="minorHAnsi"/>
          <w:color w:val="auto"/>
        </w:rPr>
        <w:t xml:space="preserve"> decyzji przytoczono nieaktualne brzmienie przepisu art. 127a</w:t>
      </w:r>
      <w:r w:rsidR="00815668" w:rsidRPr="00A960CA">
        <w:rPr>
          <w:rFonts w:asciiTheme="minorHAnsi" w:hAnsiTheme="minorHAnsi" w:cstheme="minorHAnsi"/>
          <w:color w:val="auto"/>
        </w:rPr>
        <w:t xml:space="preserve"> § 1</w:t>
      </w:r>
      <w:r w:rsidRPr="00A960CA">
        <w:rPr>
          <w:rFonts w:asciiTheme="minorHAnsi" w:hAnsiTheme="minorHAnsi" w:cstheme="minorHAnsi"/>
          <w:color w:val="auto"/>
        </w:rPr>
        <w:t xml:space="preserve"> k.p.a.</w:t>
      </w:r>
      <w:r w:rsidR="00EA6A11" w:rsidRPr="00A960CA">
        <w:rPr>
          <w:rFonts w:asciiTheme="minorHAnsi" w:hAnsiTheme="minorHAnsi" w:cstheme="minorHAnsi"/>
          <w:color w:val="auto"/>
        </w:rPr>
        <w:t>, tj.:</w:t>
      </w:r>
      <w:r w:rsidR="00AC2581">
        <w:rPr>
          <w:rFonts w:asciiTheme="minorHAnsi" w:hAnsiTheme="minorHAnsi" w:cstheme="minorHAnsi"/>
          <w:color w:val="auto"/>
        </w:rPr>
        <w:t xml:space="preserve"> </w:t>
      </w:r>
      <w:r w:rsidR="00EA6A11" w:rsidRPr="00A960CA">
        <w:rPr>
          <w:rFonts w:asciiTheme="minorHAnsi" w:hAnsiTheme="minorHAnsi" w:cstheme="minorHAnsi"/>
          <w:color w:val="auto"/>
        </w:rPr>
        <w:t>„(…) w trakcie biegu terminu do wniesienia odwołania strona (…)</w:t>
      </w:r>
      <w:r w:rsidR="004045E5" w:rsidRPr="00A960CA">
        <w:rPr>
          <w:rFonts w:asciiTheme="minorHAnsi" w:hAnsiTheme="minorHAnsi" w:cstheme="minorHAnsi"/>
          <w:color w:val="auto"/>
        </w:rPr>
        <w:t>”,</w:t>
      </w:r>
      <w:r w:rsidR="00EA6A11" w:rsidRPr="00A960CA">
        <w:rPr>
          <w:rFonts w:asciiTheme="minorHAnsi" w:hAnsiTheme="minorHAnsi" w:cstheme="minorHAnsi"/>
          <w:color w:val="auto"/>
        </w:rPr>
        <w:t xml:space="preserve"> podczas gdy od 12.05.2023 r. przepis ma brzmienie: </w:t>
      </w:r>
      <w:r w:rsidRPr="00A960CA">
        <w:rPr>
          <w:rFonts w:asciiTheme="minorHAnsi" w:hAnsiTheme="minorHAnsi" w:cstheme="minorHAnsi"/>
          <w:color w:val="auto"/>
        </w:rPr>
        <w:t xml:space="preserve">„Przed upływem terminu do wniesienia odwołania </w:t>
      </w:r>
      <w:r w:rsidRPr="00A960CA">
        <w:rPr>
          <w:rFonts w:asciiTheme="minorHAnsi" w:hAnsiTheme="minorHAnsi" w:cstheme="minorHAnsi"/>
          <w:color w:val="auto"/>
        </w:rPr>
        <w:lastRenderedPageBreak/>
        <w:t>strona może zrzec się prawa do wniesienia odwołania wobec organu administracji publicznej, który wydał decyzję”</w:t>
      </w:r>
      <w:r w:rsidR="00B415EA" w:rsidRPr="00A960CA">
        <w:rPr>
          <w:rFonts w:asciiTheme="minorHAnsi" w:hAnsiTheme="minorHAnsi" w:cstheme="minorHAnsi"/>
          <w:color w:val="auto"/>
        </w:rPr>
        <w:t>.</w:t>
      </w:r>
    </w:p>
    <w:p w14:paraId="67318561" w14:textId="028CB1E8" w:rsidR="000557EE" w:rsidRPr="00A960CA" w:rsidRDefault="008A2CFB" w:rsidP="00011855">
      <w:pPr>
        <w:spacing w:before="120" w:after="120" w:line="276" w:lineRule="auto"/>
        <w:ind w:left="284" w:right="57"/>
        <w:rPr>
          <w:rFonts w:asciiTheme="minorHAnsi" w:hAnsiTheme="minorHAnsi" w:cstheme="minorHAnsi"/>
          <w:color w:val="auto"/>
        </w:rPr>
      </w:pPr>
      <w:bookmarkStart w:id="5" w:name="_Hlk157170742"/>
      <w:r w:rsidRPr="00A960CA">
        <w:rPr>
          <w:rFonts w:asciiTheme="minorHAnsi" w:hAnsiTheme="minorHAnsi" w:cstheme="minorHAnsi"/>
          <w:color w:val="auto"/>
        </w:rPr>
        <w:t>Dowód</w:t>
      </w:r>
      <w:r w:rsidR="008C0152" w:rsidRPr="00A960CA">
        <w:rPr>
          <w:rFonts w:asciiTheme="minorHAnsi" w:hAnsiTheme="minorHAnsi" w:cstheme="minorHAnsi"/>
          <w:color w:val="auto"/>
        </w:rPr>
        <w:t xml:space="preserve"> </w:t>
      </w:r>
      <w:r w:rsidR="007B4E39" w:rsidRPr="00A960CA">
        <w:rPr>
          <w:rFonts w:asciiTheme="minorHAnsi" w:hAnsiTheme="minorHAnsi" w:cstheme="minorHAnsi"/>
          <w:color w:val="auto"/>
        </w:rPr>
        <w:t>-</w:t>
      </w:r>
      <w:r w:rsidR="008C0152" w:rsidRPr="00A960CA">
        <w:rPr>
          <w:rFonts w:asciiTheme="minorHAnsi" w:hAnsiTheme="minorHAnsi" w:cstheme="minorHAnsi"/>
          <w:color w:val="auto"/>
        </w:rPr>
        <w:t xml:space="preserve"> zał. 1, lp. </w:t>
      </w:r>
      <w:r w:rsidR="00625C1A" w:rsidRPr="00A960CA">
        <w:rPr>
          <w:rFonts w:asciiTheme="minorHAnsi" w:hAnsiTheme="minorHAnsi" w:cstheme="minorHAnsi"/>
          <w:color w:val="auto"/>
        </w:rPr>
        <w:t>58-6</w:t>
      </w:r>
      <w:r w:rsidR="000244B1" w:rsidRPr="00A960CA">
        <w:rPr>
          <w:rFonts w:asciiTheme="minorHAnsi" w:hAnsiTheme="minorHAnsi" w:cstheme="minorHAnsi"/>
          <w:color w:val="auto"/>
        </w:rPr>
        <w:t>0</w:t>
      </w:r>
    </w:p>
    <w:p w14:paraId="2F3AD4F5" w14:textId="1D1102AB" w:rsidR="007622A6" w:rsidRPr="00A960CA" w:rsidRDefault="007622A6" w:rsidP="00041BEB">
      <w:pPr>
        <w:spacing w:line="276" w:lineRule="auto"/>
        <w:ind w:left="284" w:right="57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>Spostrzeżenie 3:</w:t>
      </w:r>
    </w:p>
    <w:p w14:paraId="3DD9EE28" w14:textId="7935D2BE" w:rsidR="007622A6" w:rsidRPr="00A960CA" w:rsidRDefault="007622A6" w:rsidP="00041BEB">
      <w:pPr>
        <w:spacing w:after="120" w:line="276" w:lineRule="auto"/>
        <w:ind w:left="284" w:right="57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 xml:space="preserve">W uzasadnieniu decyzji-rachunków nie są wprost przytaczane stwierdzone nieprawidłowości, a jedynie stwierdzenie, że nieprawidłowości opisane zostały we wskazanych podpunktach w części </w:t>
      </w:r>
      <w:r w:rsidR="00AD4425" w:rsidRPr="00A960CA">
        <w:rPr>
          <w:rFonts w:asciiTheme="minorHAnsi" w:hAnsiTheme="minorHAnsi" w:cstheme="minorHAnsi"/>
          <w:color w:val="auto"/>
        </w:rPr>
        <w:t>III</w:t>
      </w:r>
      <w:r w:rsidRPr="00A960CA">
        <w:rPr>
          <w:rFonts w:asciiTheme="minorHAnsi" w:hAnsiTheme="minorHAnsi" w:cstheme="minorHAnsi"/>
          <w:color w:val="auto"/>
        </w:rPr>
        <w:t xml:space="preserve"> w punkcie 3 protokołu kontroli.</w:t>
      </w:r>
    </w:p>
    <w:p w14:paraId="46F1D382" w14:textId="0B56A77D" w:rsidR="007B4E39" w:rsidRPr="00A960CA" w:rsidRDefault="007B4E39" w:rsidP="00041BEB">
      <w:pPr>
        <w:spacing w:after="120" w:line="276" w:lineRule="auto"/>
        <w:ind w:left="284" w:right="57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 xml:space="preserve">Dowód - zał. 1, lp. </w:t>
      </w:r>
      <w:r w:rsidR="00244E6D" w:rsidRPr="00A960CA">
        <w:rPr>
          <w:rFonts w:asciiTheme="minorHAnsi" w:hAnsiTheme="minorHAnsi" w:cstheme="minorHAnsi"/>
          <w:color w:val="auto"/>
        </w:rPr>
        <w:t>59, 60</w:t>
      </w:r>
    </w:p>
    <w:bookmarkEnd w:id="5"/>
    <w:p w14:paraId="646685B2" w14:textId="25879BE8" w:rsidR="00BC4C3C" w:rsidRPr="00A960CA" w:rsidRDefault="00BC4C3C" w:rsidP="00041BEB">
      <w:pPr>
        <w:spacing w:after="120" w:line="276" w:lineRule="auto"/>
        <w:ind w:left="284" w:right="57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  <w:u w:val="single"/>
        </w:rPr>
        <w:t>Dowody doręczenia stronie</w:t>
      </w:r>
      <w:r w:rsidRPr="00A960CA">
        <w:rPr>
          <w:rFonts w:asciiTheme="minorHAnsi" w:hAnsiTheme="minorHAnsi" w:cstheme="minorHAnsi"/>
          <w:color w:val="auto"/>
        </w:rPr>
        <w:t xml:space="preserve"> – decyzje oraz pisma dostarczane były stronom prawidłowo za zwrotnym potwierdzeniem odbioru</w:t>
      </w:r>
      <w:r w:rsidR="00814AD5" w:rsidRPr="00A960CA">
        <w:rPr>
          <w:rFonts w:asciiTheme="minorHAnsi" w:hAnsiTheme="minorHAnsi" w:cstheme="minorHAnsi"/>
          <w:color w:val="auto"/>
        </w:rPr>
        <w:t xml:space="preserve"> lub osobiście</w:t>
      </w:r>
      <w:r w:rsidRPr="00A960CA">
        <w:rPr>
          <w:rFonts w:asciiTheme="minorHAnsi" w:hAnsiTheme="minorHAnsi" w:cstheme="minorHAnsi"/>
          <w:color w:val="auto"/>
        </w:rPr>
        <w:t>, zgodnie z art. 39 k.p.a.</w:t>
      </w:r>
    </w:p>
    <w:p w14:paraId="41416798" w14:textId="304B12A1" w:rsidR="00BC4C3C" w:rsidRPr="00A960CA" w:rsidRDefault="00BC4C3C" w:rsidP="00041BEB">
      <w:pPr>
        <w:spacing w:after="240" w:line="276" w:lineRule="auto"/>
        <w:ind w:left="284"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hAnsiTheme="minorHAnsi" w:cstheme="minorHAnsi"/>
          <w:color w:val="auto"/>
          <w:u w:val="single"/>
        </w:rPr>
        <w:t>Inne wynikające z Kodeksu postępowania administracyjnego</w:t>
      </w:r>
      <w:r w:rsidRPr="00A960CA">
        <w:rPr>
          <w:rFonts w:asciiTheme="minorHAnsi" w:hAnsiTheme="minorHAnsi" w:cstheme="minorHAnsi"/>
          <w:color w:val="auto"/>
        </w:rPr>
        <w:t xml:space="preserve"> </w:t>
      </w:r>
      <w:r w:rsidR="0027516E" w:rsidRPr="00A960CA">
        <w:rPr>
          <w:rFonts w:asciiTheme="minorHAnsi" w:hAnsiTheme="minorHAnsi" w:cstheme="minorHAnsi"/>
          <w:color w:val="auto"/>
        </w:rPr>
        <w:t>–</w:t>
      </w:r>
      <w:r w:rsidRPr="00A960CA">
        <w:rPr>
          <w:rFonts w:asciiTheme="minorHAnsi" w:hAnsiTheme="minorHAnsi" w:cstheme="minorHAnsi"/>
          <w:color w:val="auto"/>
        </w:rPr>
        <w:t xml:space="preserve"> nie dotyczy</w:t>
      </w:r>
      <w:r w:rsidR="0027516E" w:rsidRPr="00A960CA">
        <w:rPr>
          <w:rFonts w:asciiTheme="minorHAnsi" w:hAnsiTheme="minorHAnsi" w:cstheme="minorHAnsi"/>
          <w:color w:val="auto"/>
        </w:rPr>
        <w:t>.</w:t>
      </w:r>
    </w:p>
    <w:p w14:paraId="1AB6D481" w14:textId="3A037349" w:rsidR="009555FF" w:rsidRPr="00A960CA" w:rsidRDefault="009555FF" w:rsidP="00041BEB">
      <w:pPr>
        <w:spacing w:before="120" w:line="276" w:lineRule="auto"/>
        <w:ind w:left="284"/>
        <w:rPr>
          <w:rFonts w:asciiTheme="minorHAnsi" w:eastAsia="Calibri" w:hAnsiTheme="minorHAnsi" w:cstheme="minorHAnsi"/>
          <w:b/>
          <w:bCs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b/>
          <w:bCs/>
          <w:color w:val="auto"/>
          <w:lang w:eastAsia="en-US"/>
        </w:rPr>
        <w:t>Ad 6. Postępowanie egzekucyjne</w:t>
      </w:r>
    </w:p>
    <w:p w14:paraId="405106F1" w14:textId="77777777" w:rsidR="00C01403" w:rsidRPr="00A960CA" w:rsidRDefault="00C01403" w:rsidP="00041BEB">
      <w:pPr>
        <w:spacing w:before="120" w:after="120" w:line="276" w:lineRule="auto"/>
        <w:ind w:left="284" w:right="57"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>Dokumenty poddane kontroli, pisma, wyjaśnienia, oświadczenia itp. – nie dotyczy.</w:t>
      </w:r>
    </w:p>
    <w:p w14:paraId="52E006EC" w14:textId="51C7862A" w:rsidR="00504E46" w:rsidRPr="00A960CA" w:rsidRDefault="00C01403" w:rsidP="00041BEB">
      <w:pPr>
        <w:spacing w:line="276" w:lineRule="auto"/>
        <w:ind w:left="284"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W analizowanym okresie w </w:t>
      </w:r>
      <w:r w:rsidR="00CC5E45" w:rsidRPr="00A960CA">
        <w:rPr>
          <w:rFonts w:asciiTheme="minorHAnsi" w:eastAsia="Calibri" w:hAnsiTheme="minorHAnsi" w:cstheme="minorHAnsi"/>
          <w:color w:val="auto"/>
          <w:lang w:eastAsia="en-US"/>
        </w:rPr>
        <w:t>S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ekcji </w:t>
      </w:r>
      <w:r w:rsidR="00D45B58" w:rsidRPr="00A960CA">
        <w:rPr>
          <w:rFonts w:asciiTheme="minorHAnsi" w:eastAsia="Calibri" w:hAnsiTheme="minorHAnsi" w:cstheme="minorHAnsi"/>
          <w:color w:val="auto"/>
          <w:lang w:eastAsia="en-US"/>
        </w:rPr>
        <w:t>E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>pidemiologii PSSE w Świnoujściu nie</w:t>
      </w:r>
      <w:r w:rsidR="00504E46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prowadzono postępowań egzekucyjnych </w:t>
      </w:r>
      <w:r w:rsidR="00EA6A11" w:rsidRPr="00A960CA">
        <w:rPr>
          <w:rFonts w:asciiTheme="minorHAnsi" w:eastAsia="Calibri" w:hAnsiTheme="minorHAnsi" w:cstheme="minorHAnsi"/>
          <w:color w:val="auto"/>
          <w:lang w:eastAsia="en-US"/>
        </w:rPr>
        <w:t>z zakresu nadzoru nad podmiotami działalności leczniczej</w:t>
      </w:r>
      <w:r w:rsidR="00504E46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. </w:t>
      </w:r>
      <w:r w:rsidR="000557EE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W</w:t>
      </w:r>
      <w:r w:rsidR="00504E46" w:rsidRPr="00A960CA">
        <w:rPr>
          <w:rFonts w:asciiTheme="minorHAnsi" w:eastAsia="Calibri" w:hAnsiTheme="minorHAnsi" w:cstheme="minorHAnsi"/>
          <w:color w:val="auto"/>
          <w:lang w:eastAsia="en-US"/>
        </w:rPr>
        <w:t>obec powyższego nie oceniono działalności PSSE w Świnoujściu w powyższym zakresie.</w:t>
      </w:r>
    </w:p>
    <w:p w14:paraId="173ED0D9" w14:textId="79AE54FF" w:rsidR="00BC4C3C" w:rsidRPr="00A960CA" w:rsidRDefault="009555FF" w:rsidP="00041BEB">
      <w:pPr>
        <w:spacing w:before="120" w:after="120" w:line="276" w:lineRule="auto"/>
        <w:ind w:left="284" w:right="57"/>
        <w:rPr>
          <w:rFonts w:asciiTheme="minorHAnsi" w:eastAsia="Calibri" w:hAnsiTheme="minorHAnsi" w:cstheme="minorHAnsi"/>
          <w:b/>
          <w:bCs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b/>
          <w:bCs/>
          <w:color w:val="auto"/>
          <w:lang w:eastAsia="en-US"/>
        </w:rPr>
        <w:t>Ad</w:t>
      </w:r>
      <w:r w:rsidR="00F55559" w:rsidRPr="00A960CA">
        <w:rPr>
          <w:rFonts w:asciiTheme="minorHAnsi" w:eastAsia="Calibri" w:hAnsiTheme="minorHAnsi" w:cstheme="minorHAnsi"/>
          <w:b/>
          <w:bCs/>
          <w:color w:val="auto"/>
          <w:lang w:eastAsia="en-US"/>
        </w:rPr>
        <w:t xml:space="preserve"> </w:t>
      </w:r>
      <w:r w:rsidRPr="00A960CA">
        <w:rPr>
          <w:rFonts w:asciiTheme="minorHAnsi" w:eastAsia="Calibri" w:hAnsiTheme="minorHAnsi" w:cstheme="minorHAnsi"/>
          <w:b/>
          <w:bCs/>
          <w:color w:val="auto"/>
          <w:lang w:eastAsia="en-US"/>
        </w:rPr>
        <w:t xml:space="preserve">7. Sprawdzenie poprawności dokumentacji, działań dotyczących </w:t>
      </w:r>
      <w:r w:rsidR="00BC4C3C" w:rsidRPr="00A960CA">
        <w:rPr>
          <w:rFonts w:asciiTheme="minorHAnsi" w:eastAsia="Calibri" w:hAnsiTheme="minorHAnsi" w:cstheme="minorHAnsi"/>
          <w:b/>
          <w:bCs/>
          <w:color w:val="auto"/>
          <w:lang w:eastAsia="en-US"/>
        </w:rPr>
        <w:t>k</w:t>
      </w:r>
      <w:r w:rsidRPr="00A960CA">
        <w:rPr>
          <w:rFonts w:asciiTheme="minorHAnsi" w:eastAsia="Calibri" w:hAnsiTheme="minorHAnsi" w:cstheme="minorHAnsi"/>
          <w:b/>
          <w:bCs/>
          <w:color w:val="auto"/>
          <w:lang w:eastAsia="en-US"/>
        </w:rPr>
        <w:t>ontroli/nadzoru</w:t>
      </w:r>
    </w:p>
    <w:p w14:paraId="36DCCF75" w14:textId="618333F7" w:rsidR="00150987" w:rsidRPr="00A960CA" w:rsidRDefault="00236D1C" w:rsidP="00041BEB">
      <w:pPr>
        <w:spacing w:before="120" w:after="120" w:line="276" w:lineRule="auto"/>
        <w:ind w:left="284" w:right="57"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>Dokumenty poddane kontroli, pisma, wyjaśnienia, oświadczenia itp. – zał. 1, lp.</w:t>
      </w:r>
      <w:r w:rsidR="003925E6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1, </w:t>
      </w:r>
      <w:r w:rsidR="00150987" w:rsidRPr="00A960CA">
        <w:rPr>
          <w:rFonts w:asciiTheme="minorHAnsi" w:eastAsia="Calibri" w:hAnsiTheme="minorHAnsi" w:cstheme="minorHAnsi"/>
          <w:color w:val="auto"/>
          <w:lang w:eastAsia="en-US"/>
        </w:rPr>
        <w:t>15-17,</w:t>
      </w:r>
      <w:r w:rsidR="00930068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  <w:r w:rsidR="001C759C" w:rsidRPr="00A960CA">
        <w:rPr>
          <w:rFonts w:asciiTheme="minorHAnsi" w:eastAsia="Calibri" w:hAnsiTheme="minorHAnsi" w:cstheme="minorHAnsi"/>
          <w:color w:val="auto"/>
          <w:lang w:eastAsia="en-US"/>
        </w:rPr>
        <w:t>22-</w:t>
      </w:r>
      <w:r w:rsidR="00495863" w:rsidRPr="00A960CA">
        <w:rPr>
          <w:rFonts w:asciiTheme="minorHAnsi" w:eastAsia="Calibri" w:hAnsiTheme="minorHAnsi" w:cstheme="minorHAnsi"/>
          <w:color w:val="auto"/>
          <w:lang w:eastAsia="en-US"/>
        </w:rPr>
        <w:t>54</w:t>
      </w:r>
      <w:r w:rsidR="009F5D67" w:rsidRPr="00A960CA">
        <w:rPr>
          <w:rFonts w:asciiTheme="minorHAnsi" w:eastAsia="Calibri" w:hAnsiTheme="minorHAnsi" w:cstheme="minorHAnsi"/>
          <w:color w:val="auto"/>
          <w:lang w:eastAsia="en-US"/>
        </w:rPr>
        <w:t>, 65</w:t>
      </w:r>
    </w:p>
    <w:p w14:paraId="434682B1" w14:textId="708FD696" w:rsidR="00F51A55" w:rsidRPr="00A960CA" w:rsidRDefault="00F51A55" w:rsidP="00041BEB">
      <w:pPr>
        <w:spacing w:line="276" w:lineRule="auto"/>
        <w:ind w:left="284" w:right="57"/>
        <w:rPr>
          <w:rFonts w:asciiTheme="minorHAnsi" w:hAnsiTheme="minorHAnsi" w:cstheme="minorHAnsi"/>
          <w:color w:val="auto"/>
          <w:u w:val="single"/>
        </w:rPr>
      </w:pPr>
      <w:r w:rsidRPr="00A960CA">
        <w:rPr>
          <w:rFonts w:asciiTheme="minorHAnsi" w:hAnsiTheme="minorHAnsi" w:cstheme="minorHAnsi"/>
          <w:color w:val="auto"/>
          <w:u w:val="single"/>
        </w:rPr>
        <w:t>Zasadność podjęcia czynności kontrolnych</w:t>
      </w:r>
    </w:p>
    <w:p w14:paraId="7A9D02BF" w14:textId="31BF88E2" w:rsidR="00650541" w:rsidRPr="00A960CA" w:rsidRDefault="00236D1C" w:rsidP="00041BEB">
      <w:pPr>
        <w:spacing w:after="120" w:line="276" w:lineRule="auto"/>
        <w:ind w:left="284" w:right="57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 xml:space="preserve">Analiza dokumentacji kontrolnej nie wykazała braku zasadności podejmowanych czynności kontrolnych. Kontrole przeprowadzane były zgodnie z harmonogramem. </w:t>
      </w:r>
      <w:r w:rsidR="00D86B6C" w:rsidRPr="00A960CA">
        <w:rPr>
          <w:rFonts w:asciiTheme="minorHAnsi" w:hAnsiTheme="minorHAnsi" w:cstheme="minorHAnsi"/>
          <w:color w:val="auto"/>
        </w:rPr>
        <w:t>Z</w:t>
      </w:r>
      <w:r w:rsidR="00AC2581">
        <w:rPr>
          <w:rFonts w:asciiTheme="minorHAnsi" w:hAnsiTheme="minorHAnsi" w:cstheme="minorHAnsi"/>
          <w:color w:val="auto"/>
        </w:rPr>
        <w:t> </w:t>
      </w:r>
      <w:r w:rsidR="00D86B6C" w:rsidRPr="00A960CA">
        <w:rPr>
          <w:rFonts w:asciiTheme="minorHAnsi" w:hAnsiTheme="minorHAnsi" w:cstheme="minorHAnsi"/>
          <w:color w:val="auto"/>
        </w:rPr>
        <w:t>78</w:t>
      </w:r>
      <w:r w:rsidR="00AC2581">
        <w:rPr>
          <w:rFonts w:asciiTheme="minorHAnsi" w:hAnsiTheme="minorHAnsi" w:cstheme="minorHAnsi"/>
          <w:color w:val="auto"/>
        </w:rPr>
        <w:t> </w:t>
      </w:r>
      <w:r w:rsidR="00D86B6C" w:rsidRPr="00A960CA">
        <w:rPr>
          <w:rFonts w:asciiTheme="minorHAnsi" w:hAnsiTheme="minorHAnsi" w:cstheme="minorHAnsi"/>
          <w:color w:val="auto"/>
        </w:rPr>
        <w:t xml:space="preserve">zaplanowanych na 2023 r. kontroli podmiotów leczniczych, </w:t>
      </w:r>
      <w:r w:rsidR="00CC5E45" w:rsidRPr="00A960CA">
        <w:rPr>
          <w:rFonts w:asciiTheme="minorHAnsi" w:hAnsiTheme="minorHAnsi" w:cstheme="minorHAnsi"/>
          <w:color w:val="auto"/>
        </w:rPr>
        <w:t>S</w:t>
      </w:r>
      <w:r w:rsidR="00D86B6C" w:rsidRPr="00A960CA">
        <w:rPr>
          <w:rFonts w:asciiTheme="minorHAnsi" w:hAnsiTheme="minorHAnsi" w:cstheme="minorHAnsi"/>
          <w:color w:val="auto"/>
        </w:rPr>
        <w:t xml:space="preserve">ekcja </w:t>
      </w:r>
      <w:r w:rsidR="00D45B58" w:rsidRPr="00A960CA">
        <w:rPr>
          <w:rFonts w:asciiTheme="minorHAnsi" w:hAnsiTheme="minorHAnsi" w:cstheme="minorHAnsi"/>
          <w:color w:val="auto"/>
        </w:rPr>
        <w:t>E</w:t>
      </w:r>
      <w:r w:rsidR="00D86B6C" w:rsidRPr="00A960CA">
        <w:rPr>
          <w:rFonts w:asciiTheme="minorHAnsi" w:hAnsiTheme="minorHAnsi" w:cstheme="minorHAnsi"/>
          <w:color w:val="auto"/>
        </w:rPr>
        <w:t>pidemiologii przeprowadziła 72 kontrole. Sześciu kontroli planowanych nie wykonano</w:t>
      </w:r>
      <w:r w:rsidR="00650541" w:rsidRPr="00A960CA">
        <w:rPr>
          <w:rFonts w:asciiTheme="minorHAnsi" w:hAnsiTheme="minorHAnsi" w:cstheme="minorHAnsi"/>
          <w:color w:val="auto"/>
        </w:rPr>
        <w:t xml:space="preserve">. Powody niewykonania kontroli </w:t>
      </w:r>
      <w:r w:rsidR="0044416D" w:rsidRPr="00A960CA">
        <w:rPr>
          <w:rFonts w:asciiTheme="minorHAnsi" w:hAnsiTheme="minorHAnsi" w:cstheme="minorHAnsi"/>
          <w:color w:val="auto"/>
        </w:rPr>
        <w:t xml:space="preserve">(m.in. zakończenie/zawieszenie działalności zakładu) </w:t>
      </w:r>
      <w:r w:rsidR="00650541" w:rsidRPr="00A960CA">
        <w:rPr>
          <w:rFonts w:asciiTheme="minorHAnsi" w:hAnsiTheme="minorHAnsi" w:cstheme="minorHAnsi"/>
          <w:color w:val="auto"/>
        </w:rPr>
        <w:t>opisano w</w:t>
      </w:r>
      <w:r w:rsidR="00AC2581">
        <w:rPr>
          <w:rFonts w:asciiTheme="minorHAnsi" w:hAnsiTheme="minorHAnsi" w:cstheme="minorHAnsi"/>
          <w:color w:val="auto"/>
        </w:rPr>
        <w:t> </w:t>
      </w:r>
      <w:r w:rsidR="00650541" w:rsidRPr="00A960CA">
        <w:rPr>
          <w:rFonts w:asciiTheme="minorHAnsi" w:hAnsiTheme="minorHAnsi" w:cstheme="minorHAnsi"/>
          <w:color w:val="auto"/>
        </w:rPr>
        <w:t>notatce służbowej</w:t>
      </w:r>
      <w:r w:rsidR="00F51250" w:rsidRPr="00A960CA">
        <w:rPr>
          <w:rFonts w:asciiTheme="minorHAnsi" w:hAnsiTheme="minorHAnsi" w:cstheme="minorHAnsi"/>
          <w:color w:val="auto"/>
        </w:rPr>
        <w:t xml:space="preserve"> sporządzonej przez pracownika PSSE w Świnoujściu</w:t>
      </w:r>
      <w:r w:rsidR="00650541" w:rsidRPr="00A960CA">
        <w:rPr>
          <w:rFonts w:asciiTheme="minorHAnsi" w:hAnsiTheme="minorHAnsi" w:cstheme="minorHAnsi"/>
          <w:color w:val="auto"/>
        </w:rPr>
        <w:t xml:space="preserve">. </w:t>
      </w:r>
      <w:r w:rsidR="0044416D" w:rsidRPr="00A960CA">
        <w:rPr>
          <w:rFonts w:asciiTheme="minorHAnsi" w:hAnsiTheme="minorHAnsi" w:cstheme="minorHAnsi"/>
          <w:color w:val="auto"/>
        </w:rPr>
        <w:t xml:space="preserve">Ponadto wykonano 13 pozaplanowych kontroli (2 kontrole </w:t>
      </w:r>
      <w:r w:rsidR="00282305" w:rsidRPr="00A960CA">
        <w:rPr>
          <w:rFonts w:asciiTheme="minorHAnsi" w:hAnsiTheme="minorHAnsi" w:cstheme="minorHAnsi"/>
          <w:color w:val="auto"/>
        </w:rPr>
        <w:t>w związku z wystąpieniem ognisk szpitalnych</w:t>
      </w:r>
      <w:r w:rsidR="0044416D" w:rsidRPr="00A960CA">
        <w:rPr>
          <w:rFonts w:asciiTheme="minorHAnsi" w:hAnsiTheme="minorHAnsi" w:cstheme="minorHAnsi"/>
          <w:color w:val="auto"/>
        </w:rPr>
        <w:t>, 6</w:t>
      </w:r>
      <w:r w:rsidR="00282305" w:rsidRPr="00A960CA">
        <w:rPr>
          <w:rFonts w:asciiTheme="minorHAnsi" w:hAnsiTheme="minorHAnsi" w:cstheme="minorHAnsi"/>
          <w:color w:val="auto"/>
        </w:rPr>
        <w:t xml:space="preserve"> kontroli</w:t>
      </w:r>
      <w:r w:rsidR="0044416D" w:rsidRPr="00A960CA">
        <w:rPr>
          <w:rFonts w:asciiTheme="minorHAnsi" w:hAnsiTheme="minorHAnsi" w:cstheme="minorHAnsi"/>
          <w:color w:val="auto"/>
        </w:rPr>
        <w:t xml:space="preserve"> interwencyjnych</w:t>
      </w:r>
      <w:r w:rsidR="00282305" w:rsidRPr="00A960CA">
        <w:rPr>
          <w:rFonts w:asciiTheme="minorHAnsi" w:hAnsiTheme="minorHAnsi" w:cstheme="minorHAnsi"/>
          <w:color w:val="auto"/>
        </w:rPr>
        <w:t xml:space="preserve"> oraz </w:t>
      </w:r>
      <w:r w:rsidR="0044416D" w:rsidRPr="00A960CA">
        <w:rPr>
          <w:rFonts w:asciiTheme="minorHAnsi" w:hAnsiTheme="minorHAnsi" w:cstheme="minorHAnsi"/>
          <w:color w:val="auto"/>
        </w:rPr>
        <w:t>5 sprawdzających).</w:t>
      </w:r>
    </w:p>
    <w:p w14:paraId="2F9D0F94" w14:textId="77777777" w:rsidR="00F51A55" w:rsidRPr="00A960CA" w:rsidRDefault="00F51A55" w:rsidP="00041BEB">
      <w:pPr>
        <w:spacing w:line="276" w:lineRule="auto"/>
        <w:ind w:left="284" w:right="57"/>
        <w:rPr>
          <w:rFonts w:asciiTheme="minorHAnsi" w:hAnsiTheme="minorHAnsi" w:cstheme="minorHAnsi"/>
          <w:color w:val="auto"/>
          <w:u w:val="single"/>
        </w:rPr>
      </w:pPr>
      <w:r w:rsidRPr="00A960CA">
        <w:rPr>
          <w:rFonts w:asciiTheme="minorHAnsi" w:hAnsiTheme="minorHAnsi" w:cstheme="minorHAnsi"/>
          <w:color w:val="auto"/>
          <w:u w:val="single"/>
        </w:rPr>
        <w:t>Legitymacje służbowe</w:t>
      </w:r>
    </w:p>
    <w:p w14:paraId="01458A0A" w14:textId="6DF35D68" w:rsidR="00282305" w:rsidRPr="00A960CA" w:rsidRDefault="00282305" w:rsidP="00041BEB">
      <w:pPr>
        <w:spacing w:after="120" w:line="276" w:lineRule="auto"/>
        <w:ind w:left="284" w:right="57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 xml:space="preserve">Pracownicy </w:t>
      </w:r>
      <w:r w:rsidR="000557EE" w:rsidRPr="00A960CA">
        <w:rPr>
          <w:rFonts w:asciiTheme="minorHAnsi" w:hAnsiTheme="minorHAnsi" w:cstheme="minorHAnsi"/>
          <w:color w:val="auto"/>
        </w:rPr>
        <w:t xml:space="preserve">Sekcji Epidemiologii </w:t>
      </w:r>
      <w:r w:rsidRPr="00A960CA">
        <w:rPr>
          <w:rFonts w:asciiTheme="minorHAnsi" w:hAnsiTheme="minorHAnsi" w:cstheme="minorHAnsi"/>
          <w:color w:val="auto"/>
        </w:rPr>
        <w:t>posiadają legitymacje służbowe, których okazanie dokumentowane jest w</w:t>
      </w:r>
      <w:r w:rsidR="000557EE" w:rsidRPr="00A960CA">
        <w:rPr>
          <w:rFonts w:asciiTheme="minorHAnsi" w:hAnsiTheme="minorHAnsi" w:cstheme="minorHAnsi"/>
          <w:color w:val="auto"/>
        </w:rPr>
        <w:t xml:space="preserve"> </w:t>
      </w:r>
      <w:r w:rsidRPr="00A960CA">
        <w:rPr>
          <w:rFonts w:asciiTheme="minorHAnsi" w:hAnsiTheme="minorHAnsi" w:cstheme="minorHAnsi"/>
          <w:color w:val="auto"/>
        </w:rPr>
        <w:t>protokołach kontroli.</w:t>
      </w:r>
    </w:p>
    <w:p w14:paraId="462572AD" w14:textId="3B42702D" w:rsidR="00F51A55" w:rsidRPr="00A960CA" w:rsidRDefault="00F51A55" w:rsidP="00041BEB">
      <w:pPr>
        <w:spacing w:line="276" w:lineRule="auto"/>
        <w:ind w:left="284" w:right="57"/>
        <w:rPr>
          <w:rFonts w:asciiTheme="minorHAnsi" w:hAnsiTheme="minorHAnsi" w:cstheme="minorHAnsi"/>
          <w:color w:val="auto"/>
          <w:u w:val="single"/>
        </w:rPr>
      </w:pPr>
      <w:r w:rsidRPr="00A960CA">
        <w:rPr>
          <w:rFonts w:asciiTheme="minorHAnsi" w:hAnsiTheme="minorHAnsi" w:cstheme="minorHAnsi"/>
          <w:color w:val="auto"/>
          <w:u w:val="single"/>
        </w:rPr>
        <w:t>Upoważnienia do przeprowadzania kontroli</w:t>
      </w:r>
    </w:p>
    <w:p w14:paraId="59FC7521" w14:textId="2D66F7B5" w:rsidR="00313631" w:rsidRPr="00A960CA" w:rsidRDefault="00313631" w:rsidP="00041BEB">
      <w:pPr>
        <w:spacing w:line="276" w:lineRule="auto"/>
        <w:ind w:left="284" w:right="57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 xml:space="preserve">W podstawie prawnej upoważnień całorocznych do czynności kontrolnych </w:t>
      </w:r>
      <w:r w:rsidR="00222BF1" w:rsidRPr="00A960CA">
        <w:rPr>
          <w:rFonts w:asciiTheme="minorHAnsi" w:hAnsiTheme="minorHAnsi" w:cstheme="minorHAnsi"/>
          <w:color w:val="auto"/>
        </w:rPr>
        <w:t>wskazane zostały przepisy: art. 25 ust. 1, art. 26 ust. 1 oraz</w:t>
      </w:r>
      <w:r w:rsidR="00222BF1" w:rsidRPr="00A960CA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A960CA">
        <w:rPr>
          <w:rFonts w:asciiTheme="minorHAnsi" w:hAnsiTheme="minorHAnsi" w:cstheme="minorHAnsi"/>
          <w:color w:val="auto"/>
        </w:rPr>
        <w:t>art. 35 ust.</w:t>
      </w:r>
      <w:r w:rsidR="000B3DB5" w:rsidRPr="00A960CA">
        <w:rPr>
          <w:rFonts w:asciiTheme="minorHAnsi" w:hAnsiTheme="minorHAnsi" w:cstheme="minorHAnsi"/>
          <w:color w:val="auto"/>
        </w:rPr>
        <w:t xml:space="preserve"> </w:t>
      </w:r>
      <w:r w:rsidRPr="00A960CA">
        <w:rPr>
          <w:rFonts w:asciiTheme="minorHAnsi" w:hAnsiTheme="minorHAnsi" w:cstheme="minorHAnsi"/>
          <w:color w:val="auto"/>
        </w:rPr>
        <w:t xml:space="preserve">1 u.P.I.S., a także przepis szczegółowy § 1 ust. 1 i ust. 2 pkt 1-4 rozporządzenia </w:t>
      </w:r>
      <w:r w:rsidR="0096133F" w:rsidRPr="00A960CA">
        <w:rPr>
          <w:rFonts w:asciiTheme="minorHAnsi" w:hAnsiTheme="minorHAnsi" w:cstheme="minorHAnsi"/>
          <w:color w:val="auto"/>
        </w:rPr>
        <w:t>Ministra Zdrowia z dnia 31</w:t>
      </w:r>
      <w:r w:rsidR="00011855">
        <w:rPr>
          <w:rFonts w:asciiTheme="minorHAnsi" w:hAnsiTheme="minorHAnsi" w:cstheme="minorHAnsi"/>
          <w:color w:val="auto"/>
        </w:rPr>
        <w:t> </w:t>
      </w:r>
      <w:r w:rsidR="0096133F" w:rsidRPr="00A960CA">
        <w:rPr>
          <w:rFonts w:asciiTheme="minorHAnsi" w:hAnsiTheme="minorHAnsi" w:cstheme="minorHAnsi"/>
          <w:color w:val="auto"/>
        </w:rPr>
        <w:t>grudnia</w:t>
      </w:r>
      <w:r w:rsidR="00011855">
        <w:rPr>
          <w:rFonts w:asciiTheme="minorHAnsi" w:hAnsiTheme="minorHAnsi" w:cstheme="minorHAnsi"/>
          <w:color w:val="auto"/>
        </w:rPr>
        <w:t> </w:t>
      </w:r>
      <w:r w:rsidR="0096133F" w:rsidRPr="00A960CA">
        <w:rPr>
          <w:rFonts w:asciiTheme="minorHAnsi" w:hAnsiTheme="minorHAnsi" w:cstheme="minorHAnsi"/>
          <w:color w:val="auto"/>
        </w:rPr>
        <w:t>2009 r. w sprawie zasad i trybu upoważniania pracowników stacji sanitarno</w:t>
      </w:r>
      <w:r w:rsidR="00217C01" w:rsidRPr="00A960CA">
        <w:rPr>
          <w:rFonts w:asciiTheme="minorHAnsi" w:hAnsiTheme="minorHAnsi" w:cstheme="minorHAnsi"/>
          <w:color w:val="auto"/>
        </w:rPr>
        <w:t>-</w:t>
      </w:r>
      <w:r w:rsidR="0096133F" w:rsidRPr="00A960CA">
        <w:rPr>
          <w:rFonts w:asciiTheme="minorHAnsi" w:hAnsiTheme="minorHAnsi" w:cstheme="minorHAnsi"/>
          <w:color w:val="auto"/>
        </w:rPr>
        <w:lastRenderedPageBreak/>
        <w:t>epidemiologicznych lub Głównego Inspektora</w:t>
      </w:r>
      <w:r w:rsidR="00C564AB" w:rsidRPr="00A960CA">
        <w:rPr>
          <w:rFonts w:asciiTheme="minorHAnsi" w:hAnsiTheme="minorHAnsi" w:cstheme="minorHAnsi"/>
          <w:color w:val="auto"/>
        </w:rPr>
        <w:t>tu</w:t>
      </w:r>
      <w:r w:rsidR="0096133F" w:rsidRPr="00A960CA">
        <w:rPr>
          <w:rFonts w:asciiTheme="minorHAnsi" w:hAnsiTheme="minorHAnsi" w:cstheme="minorHAnsi"/>
          <w:color w:val="auto"/>
        </w:rPr>
        <w:t xml:space="preserve"> Sanitarnego do wykonywania określonych czynności kontrolnych i wydawania decyzji w imieniu państwowych inspektorów sanitarnych lub Głównego Inspektora Sanitarnego.</w:t>
      </w:r>
    </w:p>
    <w:p w14:paraId="29E94E13" w14:textId="556F725F" w:rsidR="00217C01" w:rsidRPr="00A960CA" w:rsidRDefault="00217C01" w:rsidP="00041BEB">
      <w:pPr>
        <w:spacing w:line="276" w:lineRule="auto"/>
        <w:ind w:left="284" w:right="57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>W upoważnieniach</w:t>
      </w:r>
      <w:r w:rsidR="00EA6A11" w:rsidRPr="00A960CA">
        <w:rPr>
          <w:rFonts w:asciiTheme="minorHAnsi" w:hAnsiTheme="minorHAnsi" w:cstheme="minorHAnsi"/>
          <w:color w:val="auto"/>
        </w:rPr>
        <w:t xml:space="preserve"> </w:t>
      </w:r>
      <w:r w:rsidRPr="00A960CA">
        <w:rPr>
          <w:rFonts w:asciiTheme="minorHAnsi" w:hAnsiTheme="minorHAnsi" w:cstheme="minorHAnsi"/>
          <w:color w:val="auto"/>
        </w:rPr>
        <w:t xml:space="preserve">zapisano </w:t>
      </w:r>
      <w:r w:rsidR="00EA6A11" w:rsidRPr="00A960CA">
        <w:rPr>
          <w:rFonts w:asciiTheme="minorHAnsi" w:hAnsiTheme="minorHAnsi" w:cstheme="minorHAnsi"/>
          <w:color w:val="auto"/>
        </w:rPr>
        <w:t xml:space="preserve">prawidłowe </w:t>
      </w:r>
      <w:r w:rsidRPr="00A960CA">
        <w:rPr>
          <w:rFonts w:asciiTheme="minorHAnsi" w:hAnsiTheme="minorHAnsi" w:cstheme="minorHAnsi"/>
          <w:color w:val="auto"/>
        </w:rPr>
        <w:t>uprawnieni</w:t>
      </w:r>
      <w:r w:rsidR="00EA6A11" w:rsidRPr="00A960CA">
        <w:rPr>
          <w:rFonts w:asciiTheme="minorHAnsi" w:hAnsiTheme="minorHAnsi" w:cstheme="minorHAnsi"/>
          <w:color w:val="auto"/>
        </w:rPr>
        <w:t>a</w:t>
      </w:r>
      <w:r w:rsidRPr="00A960CA">
        <w:rPr>
          <w:rFonts w:asciiTheme="minorHAnsi" w:hAnsiTheme="minorHAnsi" w:cstheme="minorHAnsi"/>
          <w:color w:val="auto"/>
        </w:rPr>
        <w:t xml:space="preserve"> do wykonywania czynności kontrolnych dot.</w:t>
      </w:r>
      <w:r w:rsidR="00DF466E" w:rsidRPr="00A960CA">
        <w:rPr>
          <w:rFonts w:asciiTheme="minorHAnsi" w:hAnsiTheme="minorHAnsi" w:cstheme="minorHAnsi"/>
          <w:color w:val="auto"/>
        </w:rPr>
        <w:t xml:space="preserve"> </w:t>
      </w:r>
      <w:r w:rsidRPr="00A960CA">
        <w:rPr>
          <w:rFonts w:asciiTheme="minorHAnsi" w:hAnsiTheme="minorHAnsi" w:cstheme="minorHAnsi"/>
          <w:color w:val="auto"/>
        </w:rPr>
        <w:t>„</w:t>
      </w:r>
      <w:r w:rsidR="002D005C" w:rsidRPr="00A960CA">
        <w:rPr>
          <w:rFonts w:asciiTheme="minorHAnsi" w:hAnsiTheme="minorHAnsi" w:cstheme="minorHAnsi"/>
          <w:color w:val="auto"/>
        </w:rPr>
        <w:t xml:space="preserve">(…) </w:t>
      </w:r>
      <w:r w:rsidRPr="00A960CA">
        <w:rPr>
          <w:rFonts w:asciiTheme="minorHAnsi" w:hAnsiTheme="minorHAnsi" w:cstheme="minorHAnsi"/>
          <w:color w:val="auto"/>
        </w:rPr>
        <w:t>przestrzegania przepisów określających wymagania higieniczne i</w:t>
      </w:r>
      <w:r w:rsidR="00AC2581">
        <w:rPr>
          <w:rFonts w:asciiTheme="minorHAnsi" w:hAnsiTheme="minorHAnsi" w:cstheme="minorHAnsi"/>
          <w:color w:val="auto"/>
        </w:rPr>
        <w:t> </w:t>
      </w:r>
      <w:r w:rsidRPr="00A960CA">
        <w:rPr>
          <w:rFonts w:asciiTheme="minorHAnsi" w:hAnsiTheme="minorHAnsi" w:cstheme="minorHAnsi"/>
          <w:color w:val="auto"/>
        </w:rPr>
        <w:t>zdrowotne, w</w:t>
      </w:r>
      <w:r w:rsidR="000557EE" w:rsidRPr="00A960CA">
        <w:rPr>
          <w:rFonts w:asciiTheme="minorHAnsi" w:hAnsiTheme="minorHAnsi" w:cstheme="minorHAnsi"/>
          <w:color w:val="auto"/>
        </w:rPr>
        <w:t xml:space="preserve"> </w:t>
      </w:r>
      <w:r w:rsidRPr="00A960CA">
        <w:rPr>
          <w:rFonts w:asciiTheme="minorHAnsi" w:hAnsiTheme="minorHAnsi" w:cstheme="minorHAnsi"/>
          <w:color w:val="auto"/>
        </w:rPr>
        <w:t>szczególności dotyczących:</w:t>
      </w:r>
    </w:p>
    <w:p w14:paraId="45D2AF74" w14:textId="69AF842C" w:rsidR="00835DC3" w:rsidRPr="00A960CA" w:rsidRDefault="00181A85" w:rsidP="00041BEB">
      <w:pPr>
        <w:pStyle w:val="Akapitzlist"/>
        <w:numPr>
          <w:ilvl w:val="0"/>
          <w:numId w:val="12"/>
        </w:numPr>
        <w:spacing w:line="276" w:lineRule="auto"/>
        <w:ind w:left="709" w:right="57" w:hanging="425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>s</w:t>
      </w:r>
      <w:r w:rsidR="00835DC3" w:rsidRPr="00A960CA">
        <w:rPr>
          <w:rFonts w:asciiTheme="minorHAnsi" w:hAnsiTheme="minorHAnsi" w:cstheme="minorHAnsi"/>
          <w:color w:val="auto"/>
        </w:rPr>
        <w:t>tanu higieniczno-sanitarnego, jakie powinien spełniać personel medyczny, sprzęt oraz pomieszczenia, w których są udzielane świadczenia zdrowotne,</w:t>
      </w:r>
    </w:p>
    <w:p w14:paraId="32F8F644" w14:textId="30158D18" w:rsidR="00835DC3" w:rsidRPr="00A960CA" w:rsidRDefault="00835DC3" w:rsidP="00041BEB">
      <w:pPr>
        <w:pStyle w:val="Akapitzlist"/>
        <w:numPr>
          <w:ilvl w:val="0"/>
          <w:numId w:val="12"/>
        </w:numPr>
        <w:spacing w:line="276" w:lineRule="auto"/>
        <w:ind w:left="709" w:right="57" w:hanging="425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>sprawowania nadzoru dotyczącego zakresu i terminów wykonywania szczepień ochronnych oraz warunków transportu i przechowywania preparatów szczepionkowych,</w:t>
      </w:r>
    </w:p>
    <w:p w14:paraId="1C273D0B" w14:textId="112331FF" w:rsidR="00217C01" w:rsidRPr="00A960CA" w:rsidRDefault="00835DC3" w:rsidP="00041BEB">
      <w:pPr>
        <w:pStyle w:val="Akapitzlist"/>
        <w:numPr>
          <w:ilvl w:val="0"/>
          <w:numId w:val="12"/>
        </w:numPr>
        <w:spacing w:line="276" w:lineRule="auto"/>
        <w:ind w:left="709" w:right="57" w:hanging="425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>przestrzeganie przepisów dotyczących realizacji działań zapobiegających szerzenia się zakażeń i chorób zakaźnych (tekst jednolity Dz.</w:t>
      </w:r>
      <w:r w:rsidR="003C49B4" w:rsidRPr="00A960CA">
        <w:rPr>
          <w:rFonts w:asciiTheme="minorHAnsi" w:hAnsiTheme="minorHAnsi" w:cstheme="minorHAnsi"/>
          <w:color w:val="auto"/>
        </w:rPr>
        <w:t xml:space="preserve"> </w:t>
      </w:r>
      <w:r w:rsidRPr="00A960CA">
        <w:rPr>
          <w:rFonts w:asciiTheme="minorHAnsi" w:hAnsiTheme="minorHAnsi" w:cstheme="minorHAnsi"/>
          <w:color w:val="auto"/>
        </w:rPr>
        <w:t>U. z 2023 r., poz. 1284)</w:t>
      </w:r>
      <w:r w:rsidR="002D005C" w:rsidRPr="00A960CA">
        <w:rPr>
          <w:rFonts w:asciiTheme="minorHAnsi" w:hAnsiTheme="minorHAnsi" w:cstheme="minorHAnsi"/>
          <w:color w:val="auto"/>
        </w:rPr>
        <w:t xml:space="preserve"> (…)</w:t>
      </w:r>
      <w:r w:rsidRPr="00A960CA">
        <w:rPr>
          <w:rFonts w:asciiTheme="minorHAnsi" w:hAnsiTheme="minorHAnsi" w:cstheme="minorHAnsi"/>
          <w:color w:val="auto"/>
        </w:rPr>
        <w:t>”, tj.</w:t>
      </w:r>
      <w:r w:rsidR="00011855">
        <w:rPr>
          <w:rFonts w:asciiTheme="minorHAnsi" w:hAnsiTheme="minorHAnsi" w:cstheme="minorHAnsi"/>
          <w:color w:val="auto"/>
        </w:rPr>
        <w:t> </w:t>
      </w:r>
      <w:r w:rsidRPr="00A960CA">
        <w:rPr>
          <w:rFonts w:asciiTheme="minorHAnsi" w:hAnsiTheme="minorHAnsi" w:cstheme="minorHAnsi"/>
          <w:color w:val="auto"/>
        </w:rPr>
        <w:t>obowiązków wynikających z przepisów art.</w:t>
      </w:r>
      <w:r w:rsidR="002D265F" w:rsidRPr="00A960CA">
        <w:rPr>
          <w:rFonts w:asciiTheme="minorHAnsi" w:hAnsiTheme="minorHAnsi" w:cstheme="minorHAnsi"/>
          <w:color w:val="auto"/>
        </w:rPr>
        <w:t xml:space="preserve"> </w:t>
      </w:r>
      <w:r w:rsidRPr="00A960CA">
        <w:rPr>
          <w:rFonts w:asciiTheme="minorHAnsi" w:hAnsiTheme="minorHAnsi" w:cstheme="minorHAnsi"/>
          <w:color w:val="auto"/>
        </w:rPr>
        <w:t>13 u.z.z.ch.z.</w:t>
      </w:r>
    </w:p>
    <w:p w14:paraId="3A1AB59B" w14:textId="09E407AB" w:rsidR="001A5D14" w:rsidRPr="00A960CA" w:rsidRDefault="0096133F" w:rsidP="00041BEB">
      <w:pPr>
        <w:spacing w:line="276" w:lineRule="auto"/>
        <w:ind w:left="284" w:right="57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 xml:space="preserve">Ponadto upoważnienia stałe całoroczne do przeprowadzenia czynności kontrolnych zawierają art. 25 ust. 1 </w:t>
      </w:r>
      <w:r w:rsidR="00787DD4" w:rsidRPr="00A960CA">
        <w:rPr>
          <w:rFonts w:asciiTheme="minorHAnsi" w:hAnsiTheme="minorHAnsi" w:cstheme="minorHAnsi"/>
          <w:color w:val="auto"/>
        </w:rPr>
        <w:t>i</w:t>
      </w:r>
      <w:r w:rsidRPr="00A960CA">
        <w:rPr>
          <w:rFonts w:asciiTheme="minorHAnsi" w:hAnsiTheme="minorHAnsi" w:cstheme="minorHAnsi"/>
          <w:color w:val="auto"/>
        </w:rPr>
        <w:t xml:space="preserve"> art. 26 ust. 1</w:t>
      </w:r>
      <w:r w:rsidR="00FB3AA9" w:rsidRPr="00A960CA">
        <w:rPr>
          <w:rFonts w:asciiTheme="minorHAnsi" w:hAnsiTheme="minorHAnsi" w:cstheme="minorHAnsi"/>
          <w:color w:val="auto"/>
        </w:rPr>
        <w:t xml:space="preserve"> u.P.I.S</w:t>
      </w:r>
      <w:r w:rsidR="00EA6A11" w:rsidRPr="00A960CA">
        <w:rPr>
          <w:rFonts w:asciiTheme="minorHAnsi" w:hAnsiTheme="minorHAnsi" w:cstheme="minorHAnsi"/>
          <w:color w:val="auto"/>
        </w:rPr>
        <w:t>,</w:t>
      </w:r>
      <w:r w:rsidRPr="00A960CA">
        <w:rPr>
          <w:rFonts w:asciiTheme="minorHAnsi" w:hAnsiTheme="minorHAnsi" w:cstheme="minorHAnsi"/>
          <w:color w:val="auto"/>
        </w:rPr>
        <w:t xml:space="preserve"> </w:t>
      </w:r>
      <w:r w:rsidR="00787DD4" w:rsidRPr="00A960CA">
        <w:rPr>
          <w:rFonts w:asciiTheme="minorHAnsi" w:hAnsiTheme="minorHAnsi" w:cstheme="minorHAnsi"/>
          <w:color w:val="auto"/>
        </w:rPr>
        <w:t>zgodnie z którymi kontrolujący ma prawo</w:t>
      </w:r>
      <w:r w:rsidRPr="00A960CA">
        <w:rPr>
          <w:rFonts w:asciiTheme="minorHAnsi" w:hAnsiTheme="minorHAnsi" w:cstheme="minorHAnsi"/>
          <w:color w:val="auto"/>
        </w:rPr>
        <w:t xml:space="preserve"> m.in. do „wstępu</w:t>
      </w:r>
      <w:r w:rsidR="00787DD4" w:rsidRPr="00A960CA">
        <w:rPr>
          <w:rFonts w:asciiTheme="minorHAnsi" w:hAnsiTheme="minorHAnsi" w:cstheme="minorHAnsi"/>
          <w:color w:val="auto"/>
        </w:rPr>
        <w:t xml:space="preserve"> na terenie miast i wsi</w:t>
      </w:r>
      <w:r w:rsidRPr="00A960CA">
        <w:rPr>
          <w:rFonts w:asciiTheme="minorHAnsi" w:hAnsiTheme="minorHAnsi" w:cstheme="minorHAnsi"/>
          <w:color w:val="auto"/>
        </w:rPr>
        <w:t xml:space="preserve"> do </w:t>
      </w:r>
      <w:r w:rsidR="00787DD4" w:rsidRPr="00A960CA">
        <w:rPr>
          <w:rFonts w:asciiTheme="minorHAnsi" w:hAnsiTheme="minorHAnsi" w:cstheme="minorHAnsi"/>
          <w:color w:val="auto"/>
        </w:rPr>
        <w:t>zakładów pracy oraz wszystkich pomieszczeń i</w:t>
      </w:r>
      <w:r w:rsidR="00011855">
        <w:rPr>
          <w:rFonts w:asciiTheme="minorHAnsi" w:hAnsiTheme="minorHAnsi" w:cstheme="minorHAnsi"/>
          <w:color w:val="auto"/>
        </w:rPr>
        <w:t> </w:t>
      </w:r>
      <w:r w:rsidR="00787DD4" w:rsidRPr="00A960CA">
        <w:rPr>
          <w:rFonts w:asciiTheme="minorHAnsi" w:hAnsiTheme="minorHAnsi" w:cstheme="minorHAnsi"/>
          <w:color w:val="auto"/>
        </w:rPr>
        <w:t xml:space="preserve">urządzeń wchodzących w ich skład (…)”, </w:t>
      </w:r>
      <w:r w:rsidRPr="00A960CA">
        <w:rPr>
          <w:rFonts w:asciiTheme="minorHAnsi" w:hAnsiTheme="minorHAnsi" w:cstheme="minorHAnsi"/>
          <w:color w:val="auto"/>
        </w:rPr>
        <w:t>„żądania pisemnych lub ustnych informacji (…)</w:t>
      </w:r>
      <w:r w:rsidR="00787DD4" w:rsidRPr="00A960CA">
        <w:rPr>
          <w:rFonts w:asciiTheme="minorHAnsi" w:hAnsiTheme="minorHAnsi" w:cstheme="minorHAnsi"/>
          <w:color w:val="auto"/>
        </w:rPr>
        <w:t>”</w:t>
      </w:r>
      <w:r w:rsidRPr="00A960CA">
        <w:rPr>
          <w:rFonts w:asciiTheme="minorHAnsi" w:hAnsiTheme="minorHAnsi" w:cstheme="minorHAnsi"/>
          <w:color w:val="auto"/>
        </w:rPr>
        <w:t xml:space="preserve"> oraz </w:t>
      </w:r>
      <w:r w:rsidR="00787DD4" w:rsidRPr="00A960CA">
        <w:rPr>
          <w:rFonts w:asciiTheme="minorHAnsi" w:hAnsiTheme="minorHAnsi" w:cstheme="minorHAnsi"/>
          <w:color w:val="auto"/>
        </w:rPr>
        <w:t>„wstępu do mieszkań w razie podejrzenia lub stwierdzenia choroby zakaźnej (…)”.</w:t>
      </w:r>
    </w:p>
    <w:p w14:paraId="053EBA1D" w14:textId="0B1F2833" w:rsidR="00C50079" w:rsidRPr="00A960CA" w:rsidRDefault="00C50079" w:rsidP="00041BEB">
      <w:pPr>
        <w:spacing w:after="120" w:line="276" w:lineRule="auto"/>
        <w:ind w:left="284" w:right="57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>Upoważnienia jednorazowe do czynności kontrolnych przedsiębiorców wydawane są prawidłowo w zakresie przytaczanych aktów prawnych, tj. na podstawie art. 49 ust.</w:t>
      </w:r>
      <w:r w:rsidR="00583145" w:rsidRPr="00A960CA">
        <w:rPr>
          <w:rFonts w:asciiTheme="minorHAnsi" w:hAnsiTheme="minorHAnsi" w:cstheme="minorHAnsi"/>
          <w:color w:val="auto"/>
        </w:rPr>
        <w:t xml:space="preserve"> </w:t>
      </w:r>
      <w:r w:rsidRPr="00A960CA">
        <w:rPr>
          <w:rFonts w:asciiTheme="minorHAnsi" w:hAnsiTheme="minorHAnsi" w:cstheme="minorHAnsi"/>
          <w:color w:val="auto"/>
        </w:rPr>
        <w:t>1</w:t>
      </w:r>
      <w:r w:rsidR="003D4D65">
        <w:rPr>
          <w:rFonts w:asciiTheme="minorHAnsi" w:hAnsiTheme="minorHAnsi" w:cstheme="minorHAnsi"/>
          <w:color w:val="auto"/>
        </w:rPr>
        <w:t xml:space="preserve"> </w:t>
      </w:r>
      <w:r w:rsidRPr="00A960CA">
        <w:rPr>
          <w:rFonts w:asciiTheme="minorHAnsi" w:hAnsiTheme="minorHAnsi" w:cstheme="minorHAnsi"/>
          <w:color w:val="auto"/>
        </w:rPr>
        <w:t>i</w:t>
      </w:r>
      <w:r w:rsidR="003D4D65">
        <w:rPr>
          <w:rFonts w:asciiTheme="minorHAnsi" w:hAnsiTheme="minorHAnsi" w:cstheme="minorHAnsi"/>
          <w:color w:val="auto"/>
        </w:rPr>
        <w:t xml:space="preserve"> </w:t>
      </w:r>
      <w:r w:rsidRPr="00A960CA">
        <w:rPr>
          <w:rFonts w:asciiTheme="minorHAnsi" w:hAnsiTheme="minorHAnsi" w:cstheme="minorHAnsi"/>
          <w:color w:val="auto"/>
        </w:rPr>
        <w:t>7</w:t>
      </w:r>
      <w:r w:rsidR="003D4D6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1A5D14" w:rsidRPr="00A960CA">
        <w:rPr>
          <w:rFonts w:asciiTheme="minorHAnsi" w:hAnsiTheme="minorHAnsi" w:cstheme="minorHAnsi"/>
          <w:color w:val="auto"/>
        </w:rPr>
        <w:t>u.p.p</w:t>
      </w:r>
      <w:proofErr w:type="spellEnd"/>
      <w:r w:rsidR="001A5D14" w:rsidRPr="00A960CA">
        <w:rPr>
          <w:rFonts w:asciiTheme="minorHAnsi" w:hAnsiTheme="minorHAnsi" w:cstheme="minorHAnsi"/>
          <w:color w:val="auto"/>
        </w:rPr>
        <w:t xml:space="preserve"> </w:t>
      </w:r>
      <w:r w:rsidRPr="00A960CA">
        <w:rPr>
          <w:rFonts w:asciiTheme="minorHAnsi" w:hAnsiTheme="minorHAnsi" w:cstheme="minorHAnsi"/>
          <w:color w:val="auto"/>
        </w:rPr>
        <w:t>oraz § 1 ust. 1 i ust. 2 pkt 2-4 Rozporządzenia Ministra Zdrowia z dnia 31</w:t>
      </w:r>
      <w:r w:rsidR="003D4D65">
        <w:rPr>
          <w:rFonts w:asciiTheme="minorHAnsi" w:hAnsiTheme="minorHAnsi" w:cstheme="minorHAnsi"/>
          <w:color w:val="auto"/>
        </w:rPr>
        <w:t> </w:t>
      </w:r>
      <w:r w:rsidRPr="00A960CA">
        <w:rPr>
          <w:rFonts w:asciiTheme="minorHAnsi" w:hAnsiTheme="minorHAnsi" w:cstheme="minorHAnsi"/>
          <w:color w:val="auto"/>
        </w:rPr>
        <w:t>grudnia</w:t>
      </w:r>
      <w:r w:rsidR="003D4D65">
        <w:rPr>
          <w:rFonts w:asciiTheme="minorHAnsi" w:hAnsiTheme="minorHAnsi" w:cstheme="minorHAnsi"/>
          <w:color w:val="auto"/>
        </w:rPr>
        <w:t> </w:t>
      </w:r>
      <w:r w:rsidRPr="00A960CA">
        <w:rPr>
          <w:rFonts w:asciiTheme="minorHAnsi" w:hAnsiTheme="minorHAnsi" w:cstheme="minorHAnsi"/>
          <w:color w:val="auto"/>
        </w:rPr>
        <w:t>2009</w:t>
      </w:r>
      <w:r w:rsidR="00AC2581">
        <w:rPr>
          <w:rFonts w:asciiTheme="minorHAnsi" w:hAnsiTheme="minorHAnsi" w:cstheme="minorHAnsi"/>
          <w:color w:val="auto"/>
        </w:rPr>
        <w:t xml:space="preserve"> </w:t>
      </w:r>
      <w:r w:rsidRPr="00A960CA">
        <w:rPr>
          <w:rFonts w:asciiTheme="minorHAnsi" w:hAnsiTheme="minorHAnsi" w:cstheme="minorHAnsi"/>
          <w:color w:val="auto"/>
        </w:rPr>
        <w:t>r. w sprawie zasad i trybu upoważniania pracowników stacji sanitarno-epidemiologicznych lub Głównego Inspektoratu Sanitarnego do wykonywania określonych czynności kontrolnych i wydawania decyzji w</w:t>
      </w:r>
      <w:r w:rsidR="007B5078" w:rsidRPr="00A960CA">
        <w:rPr>
          <w:rFonts w:asciiTheme="minorHAnsi" w:hAnsiTheme="minorHAnsi" w:cstheme="minorHAnsi"/>
          <w:color w:val="auto"/>
        </w:rPr>
        <w:t xml:space="preserve"> </w:t>
      </w:r>
      <w:r w:rsidRPr="00A960CA">
        <w:rPr>
          <w:rFonts w:asciiTheme="minorHAnsi" w:hAnsiTheme="minorHAnsi" w:cstheme="minorHAnsi"/>
          <w:color w:val="auto"/>
        </w:rPr>
        <w:t>imieniu państwowych inspektorów sanitarnych lub Głównego Inspektora Sanitarnego.</w:t>
      </w:r>
    </w:p>
    <w:p w14:paraId="4F71A32A" w14:textId="2FA8E96A" w:rsidR="00F51A55" w:rsidRPr="00A960CA" w:rsidRDefault="00F51A55" w:rsidP="00041BEB">
      <w:pPr>
        <w:spacing w:line="276" w:lineRule="auto"/>
        <w:ind w:left="284" w:right="57"/>
        <w:rPr>
          <w:rFonts w:asciiTheme="minorHAnsi" w:hAnsiTheme="minorHAnsi" w:cstheme="minorHAnsi"/>
          <w:color w:val="auto"/>
          <w:u w:val="single"/>
        </w:rPr>
      </w:pPr>
      <w:r w:rsidRPr="00A960CA">
        <w:rPr>
          <w:rFonts w:asciiTheme="minorHAnsi" w:hAnsiTheme="minorHAnsi" w:cstheme="minorHAnsi"/>
          <w:color w:val="auto"/>
          <w:u w:val="single"/>
        </w:rPr>
        <w:t>Upoważnienia do nakładania grzywien w drodze mandatu karnego</w:t>
      </w:r>
    </w:p>
    <w:p w14:paraId="47D0D848" w14:textId="63F5C21F" w:rsidR="00C37EE0" w:rsidRPr="00A960CA" w:rsidRDefault="00A50C81" w:rsidP="00041BEB">
      <w:pPr>
        <w:spacing w:after="120" w:line="276" w:lineRule="auto"/>
        <w:ind w:left="284" w:right="57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>W</w:t>
      </w:r>
      <w:r w:rsidR="00C37EE0" w:rsidRPr="00A960CA">
        <w:rPr>
          <w:rFonts w:asciiTheme="minorHAnsi" w:hAnsiTheme="minorHAnsi" w:cstheme="minorHAnsi"/>
          <w:color w:val="auto"/>
        </w:rPr>
        <w:t>ydane są w oparciu o przepisy szczegółowe Rozporządzenia Prezesa Rady Ministrów z</w:t>
      </w:r>
      <w:r w:rsidR="00AC2581">
        <w:rPr>
          <w:rFonts w:asciiTheme="minorHAnsi" w:hAnsiTheme="minorHAnsi" w:cstheme="minorHAnsi"/>
          <w:color w:val="auto"/>
        </w:rPr>
        <w:t> </w:t>
      </w:r>
      <w:r w:rsidR="00C37EE0" w:rsidRPr="00A960CA">
        <w:rPr>
          <w:rFonts w:asciiTheme="minorHAnsi" w:hAnsiTheme="minorHAnsi" w:cstheme="minorHAnsi"/>
          <w:color w:val="auto"/>
        </w:rPr>
        <w:t>dnia 17.10.2002 r. w sprawie nadania funkcjonariuszom organów Państwowej Inspekcji Sanitarnej uprawnień do nakładania grzywien w drodze mandatu karnego, tj. § 2 i § 3 pkt</w:t>
      </w:r>
      <w:r w:rsidR="00011855">
        <w:rPr>
          <w:rFonts w:asciiTheme="minorHAnsi" w:hAnsiTheme="minorHAnsi" w:cstheme="minorHAnsi"/>
          <w:color w:val="auto"/>
        </w:rPr>
        <w:t> </w:t>
      </w:r>
      <w:r w:rsidR="00C37EE0" w:rsidRPr="00A960CA">
        <w:rPr>
          <w:rFonts w:asciiTheme="minorHAnsi" w:hAnsiTheme="minorHAnsi" w:cstheme="minorHAnsi"/>
          <w:color w:val="auto"/>
        </w:rPr>
        <w:t xml:space="preserve">2 ww. </w:t>
      </w:r>
      <w:r w:rsidR="00AE5D69" w:rsidRPr="00A960CA">
        <w:rPr>
          <w:rFonts w:asciiTheme="minorHAnsi" w:hAnsiTheme="minorHAnsi" w:cstheme="minorHAnsi"/>
          <w:color w:val="auto"/>
        </w:rPr>
        <w:t>r</w:t>
      </w:r>
      <w:r w:rsidR="00C37EE0" w:rsidRPr="00A960CA">
        <w:rPr>
          <w:rFonts w:asciiTheme="minorHAnsi" w:hAnsiTheme="minorHAnsi" w:cstheme="minorHAnsi"/>
          <w:color w:val="auto"/>
        </w:rPr>
        <w:t>ozporządzenia określając pełny zakres możliwych wykroczeń, do których nadania uprawniony jest funkcjonariusz organów Państwowej Inspekcji Sanitarnej.</w:t>
      </w:r>
    </w:p>
    <w:p w14:paraId="61B1673B" w14:textId="3F95B472" w:rsidR="009555FF" w:rsidRPr="00A960CA" w:rsidRDefault="00BC4C3C" w:rsidP="00041BEB">
      <w:pPr>
        <w:spacing w:line="276" w:lineRule="auto"/>
        <w:ind w:left="284"/>
        <w:rPr>
          <w:rFonts w:asciiTheme="minorHAnsi" w:eastAsia="Calibri" w:hAnsiTheme="minorHAnsi" w:cstheme="minorHAnsi"/>
          <w:color w:val="auto"/>
          <w:u w:val="single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u w:val="single"/>
          <w:lang w:eastAsia="en-US"/>
        </w:rPr>
        <w:t>S</w:t>
      </w:r>
      <w:r w:rsidR="009555FF" w:rsidRPr="00A960CA">
        <w:rPr>
          <w:rFonts w:asciiTheme="minorHAnsi" w:eastAsia="Calibri" w:hAnsiTheme="minorHAnsi" w:cstheme="minorHAnsi"/>
          <w:color w:val="auto"/>
          <w:u w:val="single"/>
          <w:lang w:eastAsia="en-US"/>
        </w:rPr>
        <w:t>pos</w:t>
      </w:r>
      <w:r w:rsidR="00F51A55" w:rsidRPr="00A960CA">
        <w:rPr>
          <w:rFonts w:asciiTheme="minorHAnsi" w:eastAsia="Calibri" w:hAnsiTheme="minorHAnsi" w:cstheme="minorHAnsi"/>
          <w:color w:val="auto"/>
          <w:u w:val="single"/>
          <w:lang w:eastAsia="en-US"/>
        </w:rPr>
        <w:t>ób</w:t>
      </w:r>
      <w:r w:rsidR="009555FF" w:rsidRPr="00A960CA">
        <w:rPr>
          <w:rFonts w:asciiTheme="minorHAnsi" w:eastAsia="Calibri" w:hAnsiTheme="minorHAnsi" w:cstheme="minorHAnsi"/>
          <w:color w:val="auto"/>
          <w:u w:val="single"/>
          <w:lang w:eastAsia="en-US"/>
        </w:rPr>
        <w:t xml:space="preserve"> prowadzenia i dokumentowania kontroli</w:t>
      </w:r>
    </w:p>
    <w:p w14:paraId="75FACB34" w14:textId="403056A0" w:rsidR="00266B58" w:rsidRPr="00A960CA" w:rsidRDefault="00266B58" w:rsidP="00041BEB">
      <w:pPr>
        <w:spacing w:line="276" w:lineRule="auto"/>
        <w:ind w:left="284" w:right="57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>Analizowane protokoły wraz z załącznikami zawierają istotne ustalenia z</w:t>
      </w:r>
      <w:r w:rsidR="00055BA5" w:rsidRPr="00A960CA">
        <w:rPr>
          <w:rFonts w:asciiTheme="minorHAnsi" w:hAnsiTheme="minorHAnsi" w:cstheme="minorHAnsi"/>
          <w:color w:val="auto"/>
        </w:rPr>
        <w:t xml:space="preserve"> </w:t>
      </w:r>
      <w:r w:rsidRPr="00A960CA">
        <w:rPr>
          <w:rFonts w:asciiTheme="minorHAnsi" w:hAnsiTheme="minorHAnsi" w:cstheme="minorHAnsi"/>
          <w:color w:val="auto"/>
        </w:rPr>
        <w:t>kontroli ze szczegółowym opisem bieżącego stanu sanitarno-higienicznego. Ponadto podawana jest</w:t>
      </w:r>
      <w:r w:rsidR="00475147" w:rsidRPr="00A960CA">
        <w:rPr>
          <w:rFonts w:asciiTheme="minorHAnsi" w:hAnsiTheme="minorHAnsi" w:cstheme="minorHAnsi"/>
          <w:color w:val="auto"/>
        </w:rPr>
        <w:t xml:space="preserve"> </w:t>
      </w:r>
      <w:r w:rsidRPr="00A960CA">
        <w:rPr>
          <w:rFonts w:asciiTheme="minorHAnsi" w:hAnsiTheme="minorHAnsi" w:cstheme="minorHAnsi"/>
          <w:color w:val="auto"/>
        </w:rPr>
        <w:t xml:space="preserve">podstawa prawna przy stwierdzonych nieprawidłowościach. </w:t>
      </w:r>
    </w:p>
    <w:p w14:paraId="4F9151BC" w14:textId="77777777" w:rsidR="00C37EE0" w:rsidRPr="00A960CA" w:rsidRDefault="00C37EE0" w:rsidP="00041BEB">
      <w:pPr>
        <w:spacing w:line="276" w:lineRule="auto"/>
        <w:ind w:left="284" w:right="57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>Dokumentacja kontrolna poddana ocenie w analizowanym okresie wykazała, iż:</w:t>
      </w:r>
    </w:p>
    <w:p w14:paraId="3B2AD60C" w14:textId="30646A6B" w:rsidR="001A5D14" w:rsidRPr="00A960CA" w:rsidRDefault="00C37EE0" w:rsidP="00041BEB">
      <w:pPr>
        <w:pStyle w:val="Akapitzlist"/>
        <w:numPr>
          <w:ilvl w:val="0"/>
          <w:numId w:val="13"/>
        </w:numPr>
        <w:spacing w:line="276" w:lineRule="auto"/>
        <w:ind w:left="709" w:right="57" w:hanging="425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 xml:space="preserve">kontrolowane przedsiębiorstwa </w:t>
      </w:r>
      <w:r w:rsidR="00427585" w:rsidRPr="00A960CA">
        <w:rPr>
          <w:rFonts w:asciiTheme="minorHAnsi" w:hAnsiTheme="minorHAnsi" w:cstheme="minorHAnsi"/>
          <w:color w:val="auto"/>
        </w:rPr>
        <w:t xml:space="preserve">w większości </w:t>
      </w:r>
      <w:r w:rsidRPr="00A960CA">
        <w:rPr>
          <w:rFonts w:asciiTheme="minorHAnsi" w:hAnsiTheme="minorHAnsi" w:cstheme="minorHAnsi"/>
          <w:color w:val="auto"/>
        </w:rPr>
        <w:t>zawiadamiane były o zamiarze wszczęcia kontroli zgodnie z art. 48 ust. 1 i ust.</w:t>
      </w:r>
      <w:r w:rsidR="001A5D14" w:rsidRPr="00A960CA">
        <w:rPr>
          <w:rFonts w:asciiTheme="minorHAnsi" w:hAnsiTheme="minorHAnsi" w:cstheme="minorHAnsi"/>
          <w:color w:val="auto"/>
        </w:rPr>
        <w:t xml:space="preserve"> </w:t>
      </w:r>
      <w:r w:rsidRPr="00A960CA">
        <w:rPr>
          <w:rFonts w:asciiTheme="minorHAnsi" w:hAnsiTheme="minorHAnsi" w:cstheme="minorHAnsi"/>
          <w:color w:val="auto"/>
        </w:rPr>
        <w:t xml:space="preserve">3 </w:t>
      </w:r>
      <w:r w:rsidR="001A5D14" w:rsidRPr="00A960CA">
        <w:rPr>
          <w:rFonts w:asciiTheme="minorHAnsi" w:hAnsiTheme="minorHAnsi" w:cstheme="minorHAnsi"/>
          <w:color w:val="auto"/>
        </w:rPr>
        <w:t>u.p.p.</w:t>
      </w:r>
      <w:r w:rsidR="00626C1E" w:rsidRPr="00A960CA">
        <w:rPr>
          <w:rFonts w:asciiTheme="minorHAnsi" w:hAnsiTheme="minorHAnsi" w:cstheme="minorHAnsi"/>
          <w:color w:val="auto"/>
        </w:rPr>
        <w:t xml:space="preserve">, </w:t>
      </w:r>
      <w:r w:rsidR="004045E5" w:rsidRPr="00A960CA">
        <w:rPr>
          <w:rFonts w:asciiTheme="minorHAnsi" w:hAnsiTheme="minorHAnsi" w:cstheme="minorHAnsi"/>
          <w:color w:val="auto"/>
        </w:rPr>
        <w:t>z wyjątkiem</w:t>
      </w:r>
      <w:r w:rsidR="00626C1E" w:rsidRPr="00A960CA">
        <w:rPr>
          <w:rFonts w:asciiTheme="minorHAnsi" w:hAnsiTheme="minorHAnsi" w:cstheme="minorHAnsi"/>
          <w:color w:val="auto"/>
        </w:rPr>
        <w:t xml:space="preserve"> </w:t>
      </w:r>
      <w:r w:rsidR="00475147" w:rsidRPr="00A960CA">
        <w:rPr>
          <w:rFonts w:asciiTheme="minorHAnsi" w:hAnsiTheme="minorHAnsi" w:cstheme="minorHAnsi"/>
          <w:color w:val="auto"/>
        </w:rPr>
        <w:t>sytuacji opisanych w</w:t>
      </w:r>
      <w:r w:rsidR="00AC2581">
        <w:rPr>
          <w:rFonts w:asciiTheme="minorHAnsi" w:hAnsiTheme="minorHAnsi" w:cstheme="minorHAnsi"/>
          <w:color w:val="auto"/>
        </w:rPr>
        <w:t xml:space="preserve"> </w:t>
      </w:r>
      <w:r w:rsidR="00626C1E" w:rsidRPr="00A960CA">
        <w:rPr>
          <w:rFonts w:asciiTheme="minorHAnsi" w:hAnsiTheme="minorHAnsi" w:cstheme="minorHAnsi"/>
          <w:color w:val="auto"/>
        </w:rPr>
        <w:t xml:space="preserve">nieprawidłowości </w:t>
      </w:r>
      <w:r w:rsidR="00C9405A" w:rsidRPr="00A960CA">
        <w:rPr>
          <w:rFonts w:asciiTheme="minorHAnsi" w:hAnsiTheme="minorHAnsi" w:cstheme="minorHAnsi"/>
          <w:color w:val="auto"/>
        </w:rPr>
        <w:t>5</w:t>
      </w:r>
      <w:r w:rsidR="007B4E39" w:rsidRPr="00A960CA">
        <w:rPr>
          <w:rFonts w:asciiTheme="minorHAnsi" w:hAnsiTheme="minorHAnsi" w:cstheme="minorHAnsi"/>
          <w:color w:val="auto"/>
        </w:rPr>
        <w:t>,</w:t>
      </w:r>
    </w:p>
    <w:p w14:paraId="40CB7700" w14:textId="7EC1834F" w:rsidR="00C37EE0" w:rsidRPr="00A960CA" w:rsidRDefault="00C37EE0" w:rsidP="00041BEB">
      <w:pPr>
        <w:pStyle w:val="Akapitzlist"/>
        <w:numPr>
          <w:ilvl w:val="0"/>
          <w:numId w:val="13"/>
        </w:numPr>
        <w:spacing w:line="276" w:lineRule="auto"/>
        <w:ind w:left="709" w:right="57" w:hanging="425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lastRenderedPageBreak/>
        <w:t>zawiadomienia dostarczane były stronom prawidłowo, zgodnie z art. 39 k.p.a., za</w:t>
      </w:r>
      <w:r w:rsidR="00011855">
        <w:rPr>
          <w:rFonts w:asciiTheme="minorHAnsi" w:hAnsiTheme="minorHAnsi" w:cstheme="minorHAnsi"/>
          <w:color w:val="auto"/>
        </w:rPr>
        <w:t> </w:t>
      </w:r>
      <w:r w:rsidRPr="00A960CA">
        <w:rPr>
          <w:rFonts w:asciiTheme="minorHAnsi" w:hAnsiTheme="minorHAnsi" w:cstheme="minorHAnsi"/>
          <w:color w:val="auto"/>
        </w:rPr>
        <w:t>zwrotnym potwierdzeniem odbioru</w:t>
      </w:r>
      <w:r w:rsidR="002D265F" w:rsidRPr="00A960CA">
        <w:rPr>
          <w:rFonts w:asciiTheme="minorHAnsi" w:hAnsiTheme="minorHAnsi" w:cstheme="minorHAnsi"/>
          <w:color w:val="auto"/>
        </w:rPr>
        <w:t xml:space="preserve"> lub dostarczane osobiście</w:t>
      </w:r>
      <w:r w:rsidR="007B4E39" w:rsidRPr="00A960CA">
        <w:rPr>
          <w:rFonts w:asciiTheme="minorHAnsi" w:hAnsiTheme="minorHAnsi" w:cstheme="minorHAnsi"/>
          <w:color w:val="auto"/>
        </w:rPr>
        <w:t>,</w:t>
      </w:r>
    </w:p>
    <w:p w14:paraId="58A10806" w14:textId="389539C9" w:rsidR="00C37EE0" w:rsidRPr="00F86D1E" w:rsidRDefault="00C37EE0" w:rsidP="00041BEB">
      <w:pPr>
        <w:pStyle w:val="Akapitzlist"/>
        <w:numPr>
          <w:ilvl w:val="0"/>
          <w:numId w:val="13"/>
        </w:numPr>
        <w:spacing w:line="276" w:lineRule="auto"/>
        <w:ind w:left="709" w:right="57" w:hanging="425"/>
        <w:rPr>
          <w:rFonts w:asciiTheme="minorHAnsi" w:hAnsiTheme="minorHAnsi" w:cstheme="minorHAnsi"/>
          <w:color w:val="auto"/>
        </w:rPr>
      </w:pPr>
      <w:r w:rsidRPr="00F86D1E">
        <w:rPr>
          <w:rFonts w:asciiTheme="minorHAnsi" w:hAnsiTheme="minorHAnsi" w:cstheme="minorHAnsi"/>
          <w:color w:val="auto"/>
          <w:spacing w:val="-4"/>
        </w:rPr>
        <w:t>kontrole przedsiębiorców przeprowadzane były</w:t>
      </w:r>
      <w:r w:rsidR="00E97C82" w:rsidRPr="00F86D1E">
        <w:rPr>
          <w:rFonts w:asciiTheme="minorHAnsi" w:hAnsiTheme="minorHAnsi" w:cstheme="minorHAnsi"/>
          <w:color w:val="auto"/>
          <w:spacing w:val="-4"/>
        </w:rPr>
        <w:t xml:space="preserve"> w większości</w:t>
      </w:r>
      <w:r w:rsidRPr="00F86D1E">
        <w:rPr>
          <w:rFonts w:asciiTheme="minorHAnsi" w:hAnsiTheme="minorHAnsi" w:cstheme="minorHAnsi"/>
          <w:color w:val="auto"/>
          <w:spacing w:val="-4"/>
        </w:rPr>
        <w:t xml:space="preserve"> z zachowaniem</w:t>
      </w:r>
      <w:r w:rsidRPr="00F86D1E">
        <w:rPr>
          <w:rFonts w:asciiTheme="minorHAnsi" w:hAnsiTheme="minorHAnsi" w:cstheme="minorHAnsi"/>
          <w:color w:val="auto"/>
        </w:rPr>
        <w:t xml:space="preserve"> terminów </w:t>
      </w:r>
      <w:r w:rsidRPr="00F86D1E">
        <w:rPr>
          <w:rFonts w:asciiTheme="minorHAnsi" w:hAnsiTheme="minorHAnsi" w:cstheme="minorHAnsi"/>
          <w:color w:val="auto"/>
          <w:spacing w:val="-2"/>
        </w:rPr>
        <w:t>określonych w przepisach prawa</w:t>
      </w:r>
      <w:r w:rsidR="00E97C82" w:rsidRPr="00F86D1E">
        <w:rPr>
          <w:rFonts w:asciiTheme="minorHAnsi" w:hAnsiTheme="minorHAnsi" w:cstheme="minorHAnsi"/>
          <w:color w:val="auto"/>
          <w:spacing w:val="-2"/>
        </w:rPr>
        <w:t xml:space="preserve">, </w:t>
      </w:r>
      <w:r w:rsidR="004045E5" w:rsidRPr="00F86D1E">
        <w:rPr>
          <w:rFonts w:asciiTheme="minorHAnsi" w:hAnsiTheme="minorHAnsi" w:cstheme="minorHAnsi"/>
          <w:color w:val="auto"/>
          <w:spacing w:val="-2"/>
        </w:rPr>
        <w:t>z wyjątkiem</w:t>
      </w:r>
      <w:r w:rsidR="0074209C" w:rsidRPr="00F86D1E">
        <w:rPr>
          <w:rFonts w:asciiTheme="minorHAnsi" w:hAnsiTheme="minorHAnsi" w:cstheme="minorHAnsi"/>
          <w:color w:val="auto"/>
          <w:spacing w:val="-2"/>
        </w:rPr>
        <w:t xml:space="preserve"> sytuacji opisanej w</w:t>
      </w:r>
      <w:r w:rsidR="00AC2581" w:rsidRPr="00F86D1E">
        <w:rPr>
          <w:rFonts w:asciiTheme="minorHAnsi" w:hAnsiTheme="minorHAnsi" w:cstheme="minorHAnsi"/>
          <w:color w:val="auto"/>
          <w:spacing w:val="-2"/>
        </w:rPr>
        <w:t> </w:t>
      </w:r>
      <w:r w:rsidR="00E97C82" w:rsidRPr="00F86D1E">
        <w:rPr>
          <w:rFonts w:asciiTheme="minorHAnsi" w:hAnsiTheme="minorHAnsi" w:cstheme="minorHAnsi"/>
          <w:color w:val="auto"/>
          <w:spacing w:val="-2"/>
        </w:rPr>
        <w:t>nieprawidłowości</w:t>
      </w:r>
      <w:r w:rsidR="0074209C" w:rsidRPr="00F86D1E">
        <w:rPr>
          <w:rFonts w:asciiTheme="minorHAnsi" w:hAnsiTheme="minorHAnsi" w:cstheme="minorHAnsi"/>
          <w:color w:val="auto"/>
          <w:spacing w:val="-2"/>
        </w:rPr>
        <w:t xml:space="preserve"> 4</w:t>
      </w:r>
      <w:r w:rsidRPr="00F86D1E">
        <w:rPr>
          <w:rFonts w:asciiTheme="minorHAnsi" w:hAnsiTheme="minorHAnsi" w:cstheme="minorHAnsi"/>
          <w:color w:val="auto"/>
          <w:spacing w:val="-2"/>
        </w:rPr>
        <w:t>.</w:t>
      </w:r>
    </w:p>
    <w:p w14:paraId="26A0429C" w14:textId="4208A889" w:rsidR="001A5D14" w:rsidRPr="00F86D1E" w:rsidRDefault="001A5D14" w:rsidP="003D4D65">
      <w:pPr>
        <w:spacing w:line="276" w:lineRule="auto"/>
        <w:ind w:left="284"/>
        <w:rPr>
          <w:rFonts w:asciiTheme="minorHAnsi" w:eastAsia="Calibri" w:hAnsiTheme="minorHAnsi" w:cstheme="minorHAnsi"/>
          <w:color w:val="auto"/>
          <w:lang w:eastAsia="en-US"/>
        </w:rPr>
      </w:pPr>
      <w:r w:rsidRPr="00F86D1E">
        <w:rPr>
          <w:rFonts w:asciiTheme="minorHAnsi" w:eastAsia="Calibri" w:hAnsiTheme="minorHAnsi" w:cstheme="minorHAnsi"/>
          <w:color w:val="auto"/>
          <w:lang w:eastAsia="en-US"/>
        </w:rPr>
        <w:t xml:space="preserve">W czasie kontroli stosowane są druki Kontroli Urzędowej zgodnie z zarządzeniem </w:t>
      </w:r>
      <w:r w:rsidR="00536ABF" w:rsidRPr="00F86D1E">
        <w:rPr>
          <w:rFonts w:asciiTheme="minorHAnsi" w:eastAsia="Calibri" w:hAnsiTheme="minorHAnsi" w:cstheme="minorHAnsi"/>
          <w:color w:val="auto"/>
          <w:lang w:eastAsia="en-US"/>
        </w:rPr>
        <w:t>n</w:t>
      </w:r>
      <w:r w:rsidRPr="00F86D1E">
        <w:rPr>
          <w:rFonts w:asciiTheme="minorHAnsi" w:eastAsia="Calibri" w:hAnsiTheme="minorHAnsi" w:cstheme="minorHAnsi"/>
          <w:color w:val="auto"/>
          <w:lang w:eastAsia="en-US"/>
        </w:rPr>
        <w:t>r</w:t>
      </w:r>
      <w:r w:rsidR="003D4D65" w:rsidRPr="00F86D1E">
        <w:rPr>
          <w:rFonts w:asciiTheme="minorHAnsi" w:eastAsia="Calibri" w:hAnsiTheme="minorHAnsi" w:cstheme="minorHAnsi"/>
          <w:color w:val="auto"/>
          <w:lang w:eastAsia="en-US"/>
        </w:rPr>
        <w:t> </w:t>
      </w:r>
      <w:r w:rsidRPr="00F86D1E">
        <w:rPr>
          <w:rFonts w:asciiTheme="minorHAnsi" w:eastAsia="Calibri" w:hAnsiTheme="minorHAnsi" w:cstheme="minorHAnsi"/>
          <w:color w:val="auto"/>
          <w:lang w:eastAsia="en-US"/>
        </w:rPr>
        <w:t>45/16</w:t>
      </w:r>
      <w:r w:rsidR="003D4D65" w:rsidRPr="00F86D1E">
        <w:rPr>
          <w:rFonts w:asciiTheme="minorHAnsi" w:eastAsia="Calibri" w:hAnsiTheme="minorHAnsi" w:cstheme="minorHAnsi"/>
          <w:color w:val="auto"/>
          <w:lang w:eastAsia="en-US"/>
        </w:rPr>
        <w:t> </w:t>
      </w:r>
      <w:r w:rsidRPr="00F86D1E">
        <w:rPr>
          <w:rFonts w:asciiTheme="minorHAnsi" w:eastAsia="Calibri" w:hAnsiTheme="minorHAnsi" w:cstheme="minorHAnsi"/>
          <w:color w:val="auto"/>
          <w:lang w:eastAsia="en-US"/>
        </w:rPr>
        <w:t>Głównego Inspektora Sanitarnego z dnia 14.03.2016 r. w sprawie wprowadzenia procedury technicznej określającej sposób wykonywania kontroli w ramach zapobiegawczego i</w:t>
      </w:r>
      <w:r w:rsidR="00AC2581" w:rsidRPr="00F86D1E"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  <w:r w:rsidRPr="00F86D1E">
        <w:rPr>
          <w:rFonts w:asciiTheme="minorHAnsi" w:eastAsia="Calibri" w:hAnsiTheme="minorHAnsi" w:cstheme="minorHAnsi"/>
          <w:color w:val="auto"/>
          <w:lang w:eastAsia="en-US"/>
        </w:rPr>
        <w:t>bieżącego nadzoru sanitarnego, w tym zapobiegania i zwalczania chorób zakaźnych i</w:t>
      </w:r>
      <w:r w:rsidR="00AC2581" w:rsidRPr="00F86D1E"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  <w:r w:rsidRPr="00F86D1E">
        <w:rPr>
          <w:rFonts w:asciiTheme="minorHAnsi" w:eastAsia="Calibri" w:hAnsiTheme="minorHAnsi" w:cstheme="minorHAnsi"/>
          <w:color w:val="auto"/>
          <w:lang w:eastAsia="en-US"/>
        </w:rPr>
        <w:t>zakażeń. W analizowanym okresie stosowane były formularze kontrolne wprowadzone Zarządzeniem nr 62/12 Głównego Inspektora Sanitarnego z</w:t>
      </w:r>
      <w:r w:rsidR="00011855" w:rsidRPr="00F86D1E">
        <w:rPr>
          <w:rFonts w:asciiTheme="minorHAnsi" w:eastAsia="Calibri" w:hAnsiTheme="minorHAnsi" w:cstheme="minorHAnsi"/>
          <w:color w:val="auto"/>
          <w:lang w:eastAsia="en-US"/>
        </w:rPr>
        <w:t> </w:t>
      </w:r>
      <w:r w:rsidRPr="00F86D1E">
        <w:rPr>
          <w:rFonts w:asciiTheme="minorHAnsi" w:eastAsia="Calibri" w:hAnsiTheme="minorHAnsi" w:cstheme="minorHAnsi"/>
          <w:color w:val="auto"/>
          <w:lang w:eastAsia="en-US"/>
        </w:rPr>
        <w:t>dnia</w:t>
      </w:r>
      <w:r w:rsidR="00011855" w:rsidRPr="00F86D1E">
        <w:rPr>
          <w:rFonts w:asciiTheme="minorHAnsi" w:eastAsia="Calibri" w:hAnsiTheme="minorHAnsi" w:cstheme="minorHAnsi"/>
          <w:color w:val="auto"/>
          <w:lang w:eastAsia="en-US"/>
        </w:rPr>
        <w:t> </w:t>
      </w:r>
      <w:r w:rsidRPr="00F86D1E">
        <w:rPr>
          <w:rFonts w:asciiTheme="minorHAnsi" w:eastAsia="Calibri" w:hAnsiTheme="minorHAnsi" w:cstheme="minorHAnsi"/>
          <w:color w:val="auto"/>
          <w:lang w:eastAsia="en-US"/>
        </w:rPr>
        <w:t>8 maja 2012 r. zmieniającym zarządzenie w sprawie wzorów dokumentów stosowanych przez organy Państwowej Inspekcji Sanitarnej przy wykonywaniu czynności kontrolnych w</w:t>
      </w:r>
      <w:r w:rsidR="00011855" w:rsidRPr="00F86D1E"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  <w:r w:rsidRPr="00F86D1E">
        <w:rPr>
          <w:rFonts w:asciiTheme="minorHAnsi" w:eastAsia="Calibri" w:hAnsiTheme="minorHAnsi" w:cstheme="minorHAnsi"/>
          <w:color w:val="auto"/>
          <w:lang w:eastAsia="en-US"/>
        </w:rPr>
        <w:t>obszarze epidemiologii.</w:t>
      </w:r>
    </w:p>
    <w:p w14:paraId="1F7D2AF6" w14:textId="5259B756" w:rsidR="00C37EE0" w:rsidRPr="00A960CA" w:rsidRDefault="00C37EE0" w:rsidP="00041BEB">
      <w:pPr>
        <w:spacing w:after="120" w:line="276" w:lineRule="auto"/>
        <w:ind w:left="284"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W zakresie kontroli, wskazanym w protokołach, ujmowana jest kontrola przestrzegania przepisów </w:t>
      </w:r>
      <w:r w:rsidR="001A5D14" w:rsidRPr="00A960CA">
        <w:rPr>
          <w:rFonts w:asciiTheme="minorHAnsi" w:eastAsia="Calibri" w:hAnsiTheme="minorHAnsi" w:cstheme="minorHAnsi"/>
          <w:color w:val="auto"/>
          <w:lang w:eastAsia="en-US"/>
        </w:rPr>
        <w:t>u.o.z.t.</w:t>
      </w:r>
    </w:p>
    <w:p w14:paraId="43E83705" w14:textId="48929C05" w:rsidR="00D62175" w:rsidRPr="00A960CA" w:rsidRDefault="00D62175" w:rsidP="00041BEB">
      <w:pPr>
        <w:spacing w:line="276" w:lineRule="auto"/>
        <w:ind w:left="284"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>Nieprawidłowość 2:</w:t>
      </w:r>
    </w:p>
    <w:p w14:paraId="0F5FBAD2" w14:textId="0AD965FA" w:rsidR="00D62175" w:rsidRPr="00A960CA" w:rsidRDefault="00D62175" w:rsidP="003D4D65">
      <w:pPr>
        <w:spacing w:line="276" w:lineRule="auto"/>
        <w:ind w:left="284"/>
        <w:rPr>
          <w:rFonts w:asciiTheme="minorHAnsi" w:hAnsiTheme="minorHAnsi" w:cstheme="minorHAnsi"/>
          <w:color w:val="auto"/>
        </w:rPr>
      </w:pPr>
      <w:bookmarkStart w:id="6" w:name="_Hlk166749431"/>
      <w:r w:rsidRPr="00A960CA">
        <w:rPr>
          <w:rFonts w:asciiTheme="minorHAnsi" w:hAnsiTheme="minorHAnsi" w:cstheme="minorHAnsi"/>
          <w:color w:val="auto"/>
        </w:rPr>
        <w:t>Przekroczono czas kontroli - sporządzenie protokołu kontroli oraz jego omówienie i</w:t>
      </w:r>
      <w:r w:rsidR="00AC2581">
        <w:rPr>
          <w:rFonts w:asciiTheme="minorHAnsi" w:hAnsiTheme="minorHAnsi" w:cstheme="minorHAnsi"/>
          <w:color w:val="auto"/>
        </w:rPr>
        <w:t> </w:t>
      </w:r>
      <w:r w:rsidRPr="00A960CA">
        <w:rPr>
          <w:rFonts w:asciiTheme="minorHAnsi" w:hAnsiTheme="minorHAnsi" w:cstheme="minorHAnsi"/>
          <w:color w:val="auto"/>
        </w:rPr>
        <w:t>podpisanie, odbyło się po dacie zakończenia kontroli wskazanej w upoważnieniu i</w:t>
      </w:r>
      <w:r w:rsidR="00AC2581">
        <w:rPr>
          <w:rFonts w:asciiTheme="minorHAnsi" w:hAnsiTheme="minorHAnsi" w:cstheme="minorHAnsi"/>
          <w:color w:val="auto"/>
        </w:rPr>
        <w:t> </w:t>
      </w:r>
      <w:r w:rsidRPr="00A960CA">
        <w:rPr>
          <w:rFonts w:asciiTheme="minorHAnsi" w:hAnsiTheme="minorHAnsi" w:cstheme="minorHAnsi"/>
          <w:color w:val="auto"/>
        </w:rPr>
        <w:t>w</w:t>
      </w:r>
      <w:r w:rsidR="00AC2581">
        <w:rPr>
          <w:rFonts w:asciiTheme="minorHAnsi" w:hAnsiTheme="minorHAnsi" w:cstheme="minorHAnsi"/>
          <w:color w:val="auto"/>
        </w:rPr>
        <w:t> </w:t>
      </w:r>
      <w:r w:rsidRPr="00A960CA">
        <w:rPr>
          <w:rFonts w:asciiTheme="minorHAnsi" w:hAnsiTheme="minorHAnsi" w:cstheme="minorHAnsi"/>
          <w:color w:val="auto"/>
        </w:rPr>
        <w:t>protokole.</w:t>
      </w:r>
    </w:p>
    <w:p w14:paraId="2E97D7BD" w14:textId="526B0A09" w:rsidR="00135C5F" w:rsidRPr="00A960CA" w:rsidRDefault="00D62175" w:rsidP="003D4D65">
      <w:pPr>
        <w:pStyle w:val="Akapitzlist"/>
        <w:spacing w:before="120" w:after="120" w:line="276" w:lineRule="auto"/>
        <w:ind w:left="284"/>
        <w:rPr>
          <w:rFonts w:asciiTheme="minorHAnsi" w:hAnsiTheme="minorHAnsi" w:cstheme="minorHAnsi"/>
          <w:color w:val="auto"/>
        </w:rPr>
      </w:pPr>
      <w:bookmarkStart w:id="7" w:name="_Hlk171504777"/>
      <w:r w:rsidRPr="00A960CA">
        <w:rPr>
          <w:rFonts w:asciiTheme="minorHAnsi" w:hAnsiTheme="minorHAnsi" w:cstheme="minorHAnsi"/>
          <w:color w:val="auto"/>
        </w:rPr>
        <w:t>Dowód - zał. 1, lp.</w:t>
      </w:r>
      <w:r w:rsidR="00505149" w:rsidRPr="00A960CA">
        <w:rPr>
          <w:rFonts w:asciiTheme="minorHAnsi" w:hAnsiTheme="minorHAnsi" w:cstheme="minorHAnsi"/>
          <w:color w:val="auto"/>
        </w:rPr>
        <w:t xml:space="preserve"> </w:t>
      </w:r>
      <w:r w:rsidR="00135C5F" w:rsidRPr="00A960CA">
        <w:rPr>
          <w:rFonts w:asciiTheme="minorHAnsi" w:hAnsiTheme="minorHAnsi" w:cstheme="minorHAnsi"/>
          <w:color w:val="auto"/>
        </w:rPr>
        <w:t>30, 37, 50, 53</w:t>
      </w:r>
    </w:p>
    <w:bookmarkEnd w:id="6"/>
    <w:bookmarkEnd w:id="7"/>
    <w:p w14:paraId="7799D51A" w14:textId="44DB637C" w:rsidR="00D62175" w:rsidRPr="00A960CA" w:rsidRDefault="00D62175" w:rsidP="00041BEB">
      <w:pPr>
        <w:pStyle w:val="Akapitzlist"/>
        <w:spacing w:line="276" w:lineRule="auto"/>
        <w:ind w:left="284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 xml:space="preserve">Nieprawidłowość </w:t>
      </w:r>
      <w:r w:rsidR="00736CB8" w:rsidRPr="00A960CA">
        <w:rPr>
          <w:rFonts w:asciiTheme="minorHAnsi" w:hAnsiTheme="minorHAnsi" w:cstheme="minorHAnsi"/>
          <w:color w:val="auto"/>
        </w:rPr>
        <w:t>3</w:t>
      </w:r>
      <w:r w:rsidRPr="00A960CA">
        <w:rPr>
          <w:rFonts w:asciiTheme="minorHAnsi" w:hAnsiTheme="minorHAnsi" w:cstheme="minorHAnsi"/>
          <w:color w:val="auto"/>
        </w:rPr>
        <w:t>:</w:t>
      </w:r>
    </w:p>
    <w:p w14:paraId="6808D15C" w14:textId="4DF42299" w:rsidR="008F523E" w:rsidRPr="00A960CA" w:rsidRDefault="00527252" w:rsidP="00041BEB">
      <w:pPr>
        <w:spacing w:line="276" w:lineRule="auto"/>
        <w:ind w:left="284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bCs/>
          <w:color w:val="auto"/>
        </w:rPr>
        <w:t xml:space="preserve">Nie podjęto działań w zakresie nieprawidłowości, które wynikają z treści </w:t>
      </w:r>
      <w:r w:rsidRPr="00A960CA">
        <w:rPr>
          <w:rFonts w:asciiTheme="minorHAnsi" w:hAnsiTheme="minorHAnsi" w:cstheme="minorHAnsi"/>
          <w:color w:val="auto"/>
        </w:rPr>
        <w:t>zawartych</w:t>
      </w:r>
      <w:r w:rsidR="00263C40" w:rsidRPr="00A960CA">
        <w:rPr>
          <w:rFonts w:asciiTheme="minorHAnsi" w:hAnsiTheme="minorHAnsi" w:cstheme="minorHAnsi"/>
          <w:color w:val="auto"/>
        </w:rPr>
        <w:t xml:space="preserve"> w</w:t>
      </w:r>
      <w:r w:rsidR="00AC2581">
        <w:rPr>
          <w:rFonts w:asciiTheme="minorHAnsi" w:hAnsiTheme="minorHAnsi" w:cstheme="minorHAnsi"/>
          <w:color w:val="auto"/>
        </w:rPr>
        <w:t> </w:t>
      </w:r>
      <w:r w:rsidR="00263C40" w:rsidRPr="00A960CA">
        <w:rPr>
          <w:rFonts w:asciiTheme="minorHAnsi" w:hAnsiTheme="minorHAnsi" w:cstheme="minorHAnsi"/>
          <w:color w:val="auto"/>
        </w:rPr>
        <w:t xml:space="preserve">protokołach </w:t>
      </w:r>
      <w:r w:rsidR="00E61D3E" w:rsidRPr="00A960CA">
        <w:rPr>
          <w:rFonts w:asciiTheme="minorHAnsi" w:hAnsiTheme="minorHAnsi" w:cstheme="minorHAnsi"/>
          <w:color w:val="auto"/>
        </w:rPr>
        <w:t xml:space="preserve">kontroli </w:t>
      </w:r>
      <w:r w:rsidR="00263C40" w:rsidRPr="00A960CA">
        <w:rPr>
          <w:rFonts w:asciiTheme="minorHAnsi" w:hAnsiTheme="minorHAnsi" w:cstheme="minorHAnsi"/>
          <w:color w:val="auto"/>
        </w:rPr>
        <w:t>i w załącznikach</w:t>
      </w:r>
      <w:r w:rsidRPr="00A960CA">
        <w:rPr>
          <w:rFonts w:asciiTheme="minorHAnsi" w:hAnsiTheme="minorHAnsi" w:cstheme="minorHAnsi"/>
          <w:color w:val="auto"/>
        </w:rPr>
        <w:t>. Ponadto nieprawidłowości nie zostały udokumentowane</w:t>
      </w:r>
      <w:r w:rsidRPr="00A960CA">
        <w:rPr>
          <w:rFonts w:asciiTheme="minorHAnsi" w:hAnsiTheme="minorHAnsi" w:cstheme="minorHAnsi"/>
          <w:bCs/>
          <w:color w:val="auto"/>
        </w:rPr>
        <w:t xml:space="preserve"> w </w:t>
      </w:r>
      <w:r w:rsidRPr="00A960CA">
        <w:rPr>
          <w:rFonts w:asciiTheme="minorHAnsi" w:hAnsiTheme="minorHAnsi" w:cstheme="minorHAnsi"/>
          <w:color w:val="auto"/>
        </w:rPr>
        <w:t xml:space="preserve">części III </w:t>
      </w:r>
      <w:r w:rsidR="002013FC" w:rsidRPr="00A960CA">
        <w:rPr>
          <w:rFonts w:asciiTheme="minorHAnsi" w:hAnsiTheme="minorHAnsi" w:cstheme="minorHAnsi"/>
          <w:color w:val="auto"/>
        </w:rPr>
        <w:t>punkcie</w:t>
      </w:r>
      <w:r w:rsidRPr="00A960CA">
        <w:rPr>
          <w:rFonts w:asciiTheme="minorHAnsi" w:hAnsiTheme="minorHAnsi" w:cstheme="minorHAnsi"/>
          <w:color w:val="auto"/>
        </w:rPr>
        <w:t xml:space="preserve"> 3 protokołów.</w:t>
      </w:r>
      <w:r w:rsidR="00C864EA" w:rsidRPr="00A960CA">
        <w:rPr>
          <w:rFonts w:asciiTheme="minorHAnsi" w:hAnsiTheme="minorHAnsi" w:cstheme="minorHAnsi"/>
          <w:color w:val="auto"/>
        </w:rPr>
        <w:t xml:space="preserve"> </w:t>
      </w:r>
      <w:r w:rsidR="008F523E" w:rsidRPr="00A960CA">
        <w:rPr>
          <w:rFonts w:asciiTheme="minorHAnsi" w:hAnsiTheme="minorHAnsi" w:cstheme="minorHAnsi"/>
          <w:color w:val="auto"/>
        </w:rPr>
        <w:t>N</w:t>
      </w:r>
      <w:r w:rsidRPr="00A960CA">
        <w:rPr>
          <w:rFonts w:asciiTheme="minorHAnsi" w:hAnsiTheme="minorHAnsi" w:cstheme="minorHAnsi"/>
          <w:color w:val="auto"/>
        </w:rPr>
        <w:t>ieprawidłowości dot</w:t>
      </w:r>
      <w:r w:rsidR="008F523E" w:rsidRPr="00A960CA">
        <w:rPr>
          <w:rFonts w:asciiTheme="minorHAnsi" w:hAnsiTheme="minorHAnsi" w:cstheme="minorHAnsi"/>
          <w:color w:val="auto"/>
        </w:rPr>
        <w:t>yczyły:</w:t>
      </w:r>
    </w:p>
    <w:p w14:paraId="04B8C403" w14:textId="19D5F6B9" w:rsidR="008F523E" w:rsidRPr="00A960CA" w:rsidRDefault="00527252" w:rsidP="00041BEB">
      <w:pPr>
        <w:pStyle w:val="Akapitzlist"/>
        <w:numPr>
          <w:ilvl w:val="0"/>
          <w:numId w:val="14"/>
        </w:numPr>
        <w:spacing w:line="276" w:lineRule="auto"/>
        <w:ind w:left="709" w:hanging="425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>częstotliwości przeprowadzanych kontroli wewnętrznych, bowiem zgodnie z</w:t>
      </w:r>
      <w:r w:rsidR="00AC2581">
        <w:rPr>
          <w:rFonts w:asciiTheme="minorHAnsi" w:hAnsiTheme="minorHAnsi" w:cstheme="minorHAnsi"/>
          <w:color w:val="auto"/>
        </w:rPr>
        <w:t> </w:t>
      </w:r>
      <w:r w:rsidRPr="00A960CA">
        <w:rPr>
          <w:rFonts w:asciiTheme="minorHAnsi" w:hAnsiTheme="minorHAnsi" w:cstheme="minorHAnsi"/>
          <w:color w:val="auto"/>
        </w:rPr>
        <w:t>przepisem §</w:t>
      </w:r>
      <w:r w:rsidR="007F3B52" w:rsidRPr="00A960CA">
        <w:rPr>
          <w:rFonts w:asciiTheme="minorHAnsi" w:hAnsiTheme="minorHAnsi" w:cstheme="minorHAnsi"/>
          <w:color w:val="auto"/>
        </w:rPr>
        <w:t xml:space="preserve"> </w:t>
      </w:r>
      <w:r w:rsidRPr="00A960CA">
        <w:rPr>
          <w:rFonts w:asciiTheme="minorHAnsi" w:hAnsiTheme="minorHAnsi" w:cstheme="minorHAnsi"/>
          <w:color w:val="auto"/>
        </w:rPr>
        <w:t xml:space="preserve">4 pkt 1 </w:t>
      </w:r>
      <w:r w:rsidRPr="00A960CA">
        <w:rPr>
          <w:rStyle w:val="Uwydatnienie"/>
          <w:rFonts w:asciiTheme="minorHAnsi" w:hAnsiTheme="minorHAnsi" w:cstheme="minorHAnsi"/>
          <w:bCs/>
          <w:i w:val="0"/>
          <w:iCs w:val="0"/>
          <w:color w:val="auto"/>
        </w:rPr>
        <w:t>rozporządzenia o prowadzeniu kontroli wewnętrznej, k</w:t>
      </w:r>
      <w:r w:rsidRPr="00A960CA">
        <w:rPr>
          <w:rFonts w:asciiTheme="minorHAnsi" w:hAnsiTheme="minorHAnsi" w:cstheme="minorHAnsi"/>
          <w:color w:val="auto"/>
        </w:rPr>
        <w:t>ontrola powinna być p</w:t>
      </w:r>
      <w:r w:rsidRPr="00A960CA">
        <w:rPr>
          <w:rStyle w:val="Uwydatnienie"/>
          <w:rFonts w:asciiTheme="minorHAnsi" w:hAnsiTheme="minorHAnsi" w:cstheme="minorHAnsi"/>
          <w:i w:val="0"/>
          <w:iCs w:val="0"/>
          <w:color w:val="auto"/>
        </w:rPr>
        <w:t xml:space="preserve">rzeprowadzana </w:t>
      </w:r>
      <w:r w:rsidRPr="00A960CA">
        <w:rPr>
          <w:rFonts w:asciiTheme="minorHAnsi" w:hAnsiTheme="minorHAnsi" w:cstheme="minorHAnsi"/>
          <w:color w:val="auto"/>
        </w:rPr>
        <w:t>okresowo, nie rzadziej niż co 6 miesięcy</w:t>
      </w:r>
      <w:r w:rsidR="00B40BAE" w:rsidRPr="00A960CA">
        <w:rPr>
          <w:rFonts w:asciiTheme="minorHAnsi" w:hAnsiTheme="minorHAnsi" w:cstheme="minorHAnsi"/>
          <w:color w:val="auto"/>
        </w:rPr>
        <w:t>,</w:t>
      </w:r>
    </w:p>
    <w:p w14:paraId="17674A5B" w14:textId="5B421EAD" w:rsidR="008F523E" w:rsidRPr="00A960CA" w:rsidRDefault="00527252" w:rsidP="00041BEB">
      <w:pPr>
        <w:pStyle w:val="Akapitzlist"/>
        <w:numPr>
          <w:ilvl w:val="0"/>
          <w:numId w:val="14"/>
        </w:numPr>
        <w:spacing w:line="276" w:lineRule="auto"/>
        <w:ind w:left="709" w:hanging="425"/>
        <w:rPr>
          <w:rStyle w:val="text-justify"/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>braku</w:t>
      </w:r>
      <w:r w:rsidR="00EA6A11" w:rsidRPr="00A960CA">
        <w:rPr>
          <w:rFonts w:asciiTheme="minorHAnsi" w:hAnsiTheme="minorHAnsi" w:cstheme="minorHAnsi"/>
          <w:color w:val="auto"/>
        </w:rPr>
        <w:t xml:space="preserve"> </w:t>
      </w:r>
      <w:r w:rsidR="00DB79BA" w:rsidRPr="00A960CA">
        <w:rPr>
          <w:rFonts w:asciiTheme="minorHAnsi" w:hAnsiTheme="minorHAnsi" w:cstheme="minorHAnsi"/>
          <w:color w:val="auto"/>
        </w:rPr>
        <w:t xml:space="preserve">odniesienia w protokole </w:t>
      </w:r>
      <w:r w:rsidR="00EA6A11" w:rsidRPr="00A960CA">
        <w:rPr>
          <w:rFonts w:asciiTheme="minorHAnsi" w:hAnsiTheme="minorHAnsi" w:cstheme="minorHAnsi"/>
          <w:color w:val="auto"/>
        </w:rPr>
        <w:t>do</w:t>
      </w:r>
      <w:r w:rsidRPr="00A960CA">
        <w:rPr>
          <w:rFonts w:asciiTheme="minorHAnsi" w:hAnsiTheme="minorHAnsi" w:cstheme="minorHAnsi"/>
          <w:color w:val="auto"/>
        </w:rPr>
        <w:t xml:space="preserve"> </w:t>
      </w:r>
      <w:r w:rsidRPr="00A960CA">
        <w:rPr>
          <w:rFonts w:asciiTheme="minorHAnsi" w:hAnsiTheme="minorHAnsi" w:cstheme="minorHAnsi"/>
          <w:bCs/>
          <w:color w:val="auto"/>
        </w:rPr>
        <w:t xml:space="preserve">działu ekspedycji </w:t>
      </w:r>
      <w:r w:rsidR="00560138" w:rsidRPr="00A960CA">
        <w:rPr>
          <w:rFonts w:asciiTheme="minorHAnsi" w:hAnsiTheme="minorHAnsi" w:cstheme="minorHAnsi"/>
          <w:bCs/>
          <w:color w:val="auto"/>
        </w:rPr>
        <w:t xml:space="preserve">w </w:t>
      </w:r>
      <w:r w:rsidR="00011855" w:rsidRPr="00011855">
        <w:rPr>
          <w:rFonts w:asciiTheme="minorHAnsi" w:hAnsiTheme="minorHAnsi" w:cstheme="minorHAnsi"/>
          <w:bCs/>
          <w:color w:val="auto"/>
          <w:highlight w:val="black"/>
        </w:rPr>
        <w:t>………..…….…………</w:t>
      </w:r>
      <w:r w:rsidR="00011855">
        <w:rPr>
          <w:rFonts w:asciiTheme="minorHAnsi" w:hAnsiTheme="minorHAnsi" w:cstheme="minorHAnsi"/>
          <w:bCs/>
          <w:color w:val="auto"/>
          <w:highlight w:val="black"/>
        </w:rPr>
        <w:t>…………………… ……………………………………………………………</w:t>
      </w:r>
      <w:r w:rsidR="00011855" w:rsidRPr="00011855">
        <w:rPr>
          <w:rFonts w:asciiTheme="minorHAnsi" w:hAnsiTheme="minorHAnsi" w:cstheme="minorHAnsi"/>
          <w:bCs/>
          <w:color w:val="auto"/>
          <w:highlight w:val="black"/>
        </w:rPr>
        <w:t>…………..</w:t>
      </w:r>
      <w:r w:rsidR="00011855">
        <w:rPr>
          <w:rFonts w:asciiTheme="minorHAnsi" w:hAnsiTheme="minorHAnsi" w:cstheme="minorHAnsi"/>
          <w:bCs/>
          <w:color w:val="auto"/>
        </w:rPr>
        <w:t xml:space="preserve"> </w:t>
      </w:r>
      <w:r w:rsidR="00DB79BA" w:rsidRPr="00A960CA">
        <w:rPr>
          <w:rFonts w:asciiTheme="minorHAnsi" w:hAnsiTheme="minorHAnsi" w:cstheme="minorHAnsi"/>
          <w:bCs/>
          <w:color w:val="auto"/>
        </w:rPr>
        <w:t>(sprzeczne informacje dot. ekspedycji w punktach: 2 ppkt 7, 3, 5 ppkt d, 6 ppkt 3, 9 ppkt 12 oraz 12 załącznika do protokołu kontroli)</w:t>
      </w:r>
      <w:r w:rsidR="00560138" w:rsidRPr="00A960CA">
        <w:rPr>
          <w:rFonts w:asciiTheme="minorHAnsi" w:hAnsiTheme="minorHAnsi" w:cstheme="minorHAnsi"/>
          <w:bCs/>
          <w:color w:val="auto"/>
        </w:rPr>
        <w:t>.</w:t>
      </w:r>
      <w:r w:rsidR="00263C40" w:rsidRPr="00A960CA">
        <w:rPr>
          <w:rFonts w:asciiTheme="minorHAnsi" w:hAnsiTheme="minorHAnsi" w:cstheme="minorHAnsi"/>
          <w:bCs/>
          <w:color w:val="auto"/>
        </w:rPr>
        <w:t xml:space="preserve"> Zgodnie z</w:t>
      </w:r>
      <w:r w:rsidR="003D4D65">
        <w:rPr>
          <w:rFonts w:asciiTheme="minorHAnsi" w:hAnsiTheme="minorHAnsi" w:cstheme="minorHAnsi"/>
          <w:bCs/>
          <w:color w:val="auto"/>
        </w:rPr>
        <w:t xml:space="preserve"> </w:t>
      </w:r>
      <w:r w:rsidR="002E491D" w:rsidRPr="002E491D">
        <w:rPr>
          <w:rFonts w:asciiTheme="minorHAnsi" w:hAnsiTheme="minorHAnsi" w:cstheme="minorHAnsi"/>
          <w:bCs/>
          <w:color w:val="auto"/>
          <w:highlight w:val="black"/>
        </w:rPr>
        <w:t>…………………..</w:t>
      </w:r>
      <w:r w:rsidR="00263C40" w:rsidRPr="00A960CA">
        <w:rPr>
          <w:rFonts w:asciiTheme="minorHAnsi" w:hAnsiTheme="minorHAnsi" w:cstheme="minorHAnsi"/>
          <w:bCs/>
          <w:color w:val="auto"/>
        </w:rPr>
        <w:t xml:space="preserve"> </w:t>
      </w:r>
      <w:r w:rsidR="00263C40" w:rsidRPr="00A960CA">
        <w:rPr>
          <w:rFonts w:asciiTheme="minorHAnsi" w:eastAsia="Calibri" w:hAnsiTheme="minorHAnsi" w:cstheme="minorHAnsi"/>
          <w:color w:val="auto"/>
          <w:lang w:eastAsia="en-US"/>
        </w:rPr>
        <w:t>rozporządzenia w sprawie szczegółowych wymagań</w:t>
      </w:r>
      <w:r w:rsidR="00B42B3E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  <w:r w:rsidR="002E491D" w:rsidRPr="002E491D">
        <w:rPr>
          <w:rFonts w:asciiTheme="minorHAnsi" w:eastAsia="Calibri" w:hAnsiTheme="minorHAnsi" w:cstheme="minorHAnsi"/>
          <w:color w:val="auto"/>
          <w:highlight w:val="black"/>
          <w:lang w:eastAsia="en-US"/>
        </w:rPr>
        <w:t>………………………………………………………………………………………</w:t>
      </w:r>
      <w:r w:rsidR="002E491D">
        <w:rPr>
          <w:rFonts w:asciiTheme="minorHAnsi" w:eastAsia="Calibri" w:hAnsiTheme="minorHAnsi" w:cstheme="minorHAnsi"/>
          <w:color w:val="auto"/>
          <w:highlight w:val="black"/>
          <w:lang w:eastAsia="en-US"/>
        </w:rPr>
        <w:t>………………………………...</w:t>
      </w:r>
      <w:r w:rsidR="002E491D" w:rsidRPr="002E491D">
        <w:rPr>
          <w:rFonts w:asciiTheme="minorHAnsi" w:eastAsia="Calibri" w:hAnsiTheme="minorHAnsi" w:cstheme="minorHAnsi"/>
          <w:color w:val="auto"/>
          <w:highlight w:val="black"/>
          <w:lang w:eastAsia="en-US"/>
        </w:rPr>
        <w:t>………..</w:t>
      </w:r>
      <w:r w:rsidR="00B40BAE" w:rsidRPr="00A960CA">
        <w:rPr>
          <w:rStyle w:val="text-justify"/>
          <w:rFonts w:asciiTheme="minorHAnsi" w:hAnsiTheme="minorHAnsi" w:cstheme="minorHAnsi"/>
          <w:color w:val="auto"/>
        </w:rPr>
        <w:t>,</w:t>
      </w:r>
    </w:p>
    <w:p w14:paraId="0430F234" w14:textId="579E328C" w:rsidR="008F523E" w:rsidRPr="00A960CA" w:rsidRDefault="008F523E" w:rsidP="00041BEB">
      <w:pPr>
        <w:pStyle w:val="Akapitzlist"/>
        <w:numPr>
          <w:ilvl w:val="0"/>
          <w:numId w:val="14"/>
        </w:numPr>
        <w:spacing w:after="120" w:line="276" w:lineRule="auto"/>
        <w:ind w:left="709" w:hanging="425"/>
        <w:rPr>
          <w:rFonts w:asciiTheme="minorHAnsi" w:hAnsiTheme="minorHAnsi" w:cstheme="minorHAnsi"/>
          <w:color w:val="auto"/>
        </w:rPr>
      </w:pPr>
      <w:r w:rsidRPr="00A960CA">
        <w:rPr>
          <w:rStyle w:val="text-justify"/>
          <w:rFonts w:asciiTheme="minorHAnsi" w:hAnsiTheme="minorHAnsi" w:cstheme="minorHAnsi"/>
          <w:color w:val="auto"/>
        </w:rPr>
        <w:t xml:space="preserve">aktualności 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badań do celów sanitarno-epidemiologicznych pielęgniarki – w protokole odnotowano, że posiada ona aktualne badania do dnia 11.04.2023 r., natomiast kontrola odbyła </w:t>
      </w:r>
      <w:r w:rsidR="00B90D1E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się 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>w dniu 10.05.2023 r.</w:t>
      </w:r>
    </w:p>
    <w:p w14:paraId="32455717" w14:textId="1DD011AA" w:rsidR="008B4024" w:rsidRPr="00A960CA" w:rsidRDefault="00D62175" w:rsidP="003D4D65">
      <w:pPr>
        <w:pStyle w:val="Akapitzlist"/>
        <w:spacing w:after="120" w:line="276" w:lineRule="auto"/>
        <w:ind w:left="284"/>
        <w:rPr>
          <w:rFonts w:asciiTheme="minorHAnsi" w:eastAsia="Calibri" w:hAnsiTheme="minorHAnsi" w:cstheme="minorHAnsi"/>
          <w:bCs/>
          <w:color w:val="auto"/>
          <w:lang w:eastAsia="en-US"/>
        </w:rPr>
      </w:pPr>
      <w:r w:rsidRPr="00A960CA">
        <w:rPr>
          <w:rFonts w:asciiTheme="minorHAnsi" w:hAnsiTheme="minorHAnsi" w:cstheme="minorHAnsi"/>
          <w:bCs/>
          <w:color w:val="auto"/>
        </w:rPr>
        <w:t xml:space="preserve">Dowód </w:t>
      </w:r>
      <w:r w:rsidR="007B4E39" w:rsidRPr="00A960CA">
        <w:rPr>
          <w:rFonts w:asciiTheme="minorHAnsi" w:hAnsiTheme="minorHAnsi" w:cstheme="minorHAnsi"/>
          <w:bCs/>
          <w:color w:val="auto"/>
        </w:rPr>
        <w:t>-</w:t>
      </w:r>
      <w:r w:rsidRPr="00A960CA">
        <w:rPr>
          <w:rFonts w:asciiTheme="minorHAnsi" w:hAnsiTheme="minorHAnsi" w:cstheme="minorHAnsi"/>
          <w:bCs/>
          <w:color w:val="auto"/>
        </w:rPr>
        <w:t xml:space="preserve"> </w:t>
      </w:r>
      <w:r w:rsidR="00641461" w:rsidRPr="00A960CA">
        <w:rPr>
          <w:rFonts w:asciiTheme="minorHAnsi" w:eastAsia="Calibri" w:hAnsiTheme="minorHAnsi" w:cstheme="minorHAnsi"/>
          <w:bCs/>
          <w:color w:val="auto"/>
          <w:lang w:eastAsia="en-US"/>
        </w:rPr>
        <w:t xml:space="preserve">zał. 1, lp. </w:t>
      </w:r>
      <w:r w:rsidR="008B4024" w:rsidRPr="00A960CA">
        <w:rPr>
          <w:rFonts w:asciiTheme="minorHAnsi" w:eastAsia="Calibri" w:hAnsiTheme="minorHAnsi" w:cstheme="minorHAnsi"/>
          <w:bCs/>
          <w:color w:val="auto"/>
          <w:lang w:eastAsia="en-US"/>
        </w:rPr>
        <w:t>47, 48, 51</w:t>
      </w:r>
    </w:p>
    <w:p w14:paraId="793E1C4D" w14:textId="0465513A" w:rsidR="00D62175" w:rsidRPr="00A960CA" w:rsidRDefault="00D62175" w:rsidP="00041BEB">
      <w:pPr>
        <w:pStyle w:val="Akapitzlist"/>
        <w:spacing w:line="276" w:lineRule="auto"/>
        <w:ind w:left="284"/>
        <w:rPr>
          <w:rFonts w:asciiTheme="minorHAnsi" w:hAnsiTheme="minorHAnsi" w:cstheme="minorHAnsi"/>
          <w:bCs/>
          <w:color w:val="auto"/>
        </w:rPr>
      </w:pPr>
      <w:r w:rsidRPr="00A960CA">
        <w:rPr>
          <w:rFonts w:asciiTheme="minorHAnsi" w:hAnsiTheme="minorHAnsi" w:cstheme="minorHAnsi"/>
          <w:bCs/>
          <w:color w:val="auto"/>
        </w:rPr>
        <w:t xml:space="preserve">Nieprawidłowość </w:t>
      </w:r>
      <w:r w:rsidR="00736CB8" w:rsidRPr="00A960CA">
        <w:rPr>
          <w:rFonts w:asciiTheme="minorHAnsi" w:hAnsiTheme="minorHAnsi" w:cstheme="minorHAnsi"/>
          <w:bCs/>
          <w:color w:val="auto"/>
        </w:rPr>
        <w:t>4</w:t>
      </w:r>
      <w:r w:rsidRPr="00A960CA">
        <w:rPr>
          <w:rFonts w:asciiTheme="minorHAnsi" w:hAnsiTheme="minorHAnsi" w:cstheme="minorHAnsi"/>
          <w:bCs/>
          <w:color w:val="auto"/>
        </w:rPr>
        <w:t>:</w:t>
      </w:r>
    </w:p>
    <w:p w14:paraId="5ED0ACBC" w14:textId="7C222E18" w:rsidR="00D62175" w:rsidRPr="00A960CA" w:rsidRDefault="008265A4" w:rsidP="00041BEB">
      <w:pPr>
        <w:pStyle w:val="Akapitzlist"/>
        <w:spacing w:after="120" w:line="276" w:lineRule="auto"/>
        <w:ind w:left="284"/>
        <w:rPr>
          <w:rFonts w:asciiTheme="minorHAnsi" w:hAnsiTheme="minorHAnsi" w:cstheme="minorHAnsi"/>
          <w:bCs/>
          <w:strike/>
          <w:color w:val="auto"/>
        </w:rPr>
      </w:pPr>
      <w:r w:rsidRPr="00A960CA">
        <w:rPr>
          <w:rFonts w:asciiTheme="minorHAnsi" w:hAnsiTheme="minorHAnsi" w:cstheme="minorHAnsi"/>
          <w:bCs/>
          <w:color w:val="auto"/>
        </w:rPr>
        <w:t>Kontrolę przedsiębiorcy wszczęto po upływie 30 dni od dnia doręczenia</w:t>
      </w:r>
      <w:r w:rsidRPr="00A960CA">
        <w:rPr>
          <w:rFonts w:asciiTheme="minorHAnsi" w:hAnsiTheme="minorHAnsi" w:cstheme="minorHAnsi"/>
          <w:color w:val="auto"/>
        </w:rPr>
        <w:t xml:space="preserve"> </w:t>
      </w:r>
      <w:r w:rsidRPr="00A960CA">
        <w:rPr>
          <w:rFonts w:asciiTheme="minorHAnsi" w:hAnsiTheme="minorHAnsi" w:cstheme="minorHAnsi"/>
          <w:bCs/>
          <w:color w:val="auto"/>
        </w:rPr>
        <w:t>zawiadomienia o</w:t>
      </w:r>
      <w:r w:rsidR="00AC2581">
        <w:rPr>
          <w:rFonts w:asciiTheme="minorHAnsi" w:hAnsiTheme="minorHAnsi" w:cstheme="minorHAnsi"/>
          <w:bCs/>
          <w:color w:val="auto"/>
        </w:rPr>
        <w:t> </w:t>
      </w:r>
      <w:r w:rsidRPr="00A960CA">
        <w:rPr>
          <w:rFonts w:asciiTheme="minorHAnsi" w:hAnsiTheme="minorHAnsi" w:cstheme="minorHAnsi"/>
          <w:bCs/>
          <w:color w:val="auto"/>
        </w:rPr>
        <w:t xml:space="preserve">zamiarze wszczęcia kontroli, </w:t>
      </w:r>
      <w:r w:rsidR="000E41C1" w:rsidRPr="00A960CA">
        <w:rPr>
          <w:rFonts w:asciiTheme="minorHAnsi" w:hAnsiTheme="minorHAnsi" w:cstheme="minorHAnsi"/>
          <w:bCs/>
          <w:color w:val="auto"/>
        </w:rPr>
        <w:t>co jest</w:t>
      </w:r>
      <w:r w:rsidRPr="00A960CA">
        <w:rPr>
          <w:rFonts w:asciiTheme="minorHAnsi" w:hAnsiTheme="minorHAnsi" w:cstheme="minorHAnsi"/>
          <w:bCs/>
          <w:color w:val="auto"/>
        </w:rPr>
        <w:t xml:space="preserve"> niezgodne </w:t>
      </w:r>
      <w:r w:rsidR="00D62175" w:rsidRPr="00A960CA">
        <w:rPr>
          <w:rFonts w:asciiTheme="minorHAnsi" w:hAnsiTheme="minorHAnsi" w:cstheme="minorHAnsi"/>
          <w:bCs/>
          <w:color w:val="auto"/>
        </w:rPr>
        <w:t xml:space="preserve">z art. 48 ust. 2 </w:t>
      </w:r>
      <w:r w:rsidRPr="00A960CA">
        <w:rPr>
          <w:rFonts w:asciiTheme="minorHAnsi" w:hAnsiTheme="minorHAnsi" w:cstheme="minorHAnsi"/>
          <w:bCs/>
          <w:color w:val="auto"/>
        </w:rPr>
        <w:t xml:space="preserve">u.p.p., w myśl którego </w:t>
      </w:r>
      <w:r w:rsidRPr="00A960CA">
        <w:rPr>
          <w:rFonts w:asciiTheme="minorHAnsi" w:hAnsiTheme="minorHAnsi" w:cstheme="minorHAnsi"/>
          <w:color w:val="auto"/>
        </w:rPr>
        <w:lastRenderedPageBreak/>
        <w:t>k</w:t>
      </w:r>
      <w:r w:rsidR="00D62175" w:rsidRPr="00A960CA">
        <w:rPr>
          <w:rFonts w:asciiTheme="minorHAnsi" w:hAnsiTheme="minorHAnsi" w:cstheme="minorHAnsi"/>
          <w:color w:val="auto"/>
        </w:rPr>
        <w:t xml:space="preserve">ontrolę wszczyna się nie wcześniej niż po upływie 7 dni i nie później niż przed upływem </w:t>
      </w:r>
      <w:r w:rsidR="00D62175" w:rsidRPr="00A960CA">
        <w:rPr>
          <w:rStyle w:val="Uwydatnienie"/>
          <w:rFonts w:asciiTheme="minorHAnsi" w:hAnsiTheme="minorHAnsi" w:cstheme="minorHAnsi"/>
          <w:i w:val="0"/>
          <w:iCs w:val="0"/>
          <w:color w:val="auto"/>
        </w:rPr>
        <w:t>30</w:t>
      </w:r>
      <w:r w:rsidR="00AC2581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D62175" w:rsidRPr="00A960CA">
        <w:rPr>
          <w:rFonts w:asciiTheme="minorHAnsi" w:hAnsiTheme="minorHAnsi" w:cstheme="minorHAnsi"/>
          <w:color w:val="auto"/>
        </w:rPr>
        <w:t xml:space="preserve">dni od dnia doręczenia zawiadomienia o zamiarze wszczęcia kontroli. Jeżeli kontrola nie zostanie wszczęta w terminie </w:t>
      </w:r>
      <w:r w:rsidR="00D62175" w:rsidRPr="00A960CA">
        <w:rPr>
          <w:rStyle w:val="Uwydatnienie"/>
          <w:rFonts w:asciiTheme="minorHAnsi" w:hAnsiTheme="minorHAnsi" w:cstheme="minorHAnsi"/>
          <w:i w:val="0"/>
          <w:iCs w:val="0"/>
          <w:color w:val="auto"/>
        </w:rPr>
        <w:t>30</w:t>
      </w:r>
      <w:r w:rsidR="00D62175" w:rsidRPr="00A960CA">
        <w:rPr>
          <w:rFonts w:asciiTheme="minorHAnsi" w:hAnsiTheme="minorHAnsi" w:cstheme="minorHAnsi"/>
          <w:color w:val="auto"/>
        </w:rPr>
        <w:t xml:space="preserve"> dni od dnia doręczenia zawiadomienia, wszczęcie kontroli wymaga ponownego zawiadomienia. </w:t>
      </w:r>
      <w:r w:rsidRPr="00A960CA">
        <w:rPr>
          <w:rFonts w:asciiTheme="minorHAnsi" w:hAnsiTheme="minorHAnsi" w:cstheme="minorHAnsi"/>
          <w:color w:val="auto"/>
        </w:rPr>
        <w:t xml:space="preserve">Ww. </w:t>
      </w:r>
      <w:r w:rsidRPr="00A960CA">
        <w:rPr>
          <w:rFonts w:asciiTheme="minorHAnsi" w:hAnsiTheme="minorHAnsi" w:cstheme="minorHAnsi"/>
          <w:bCs/>
          <w:color w:val="auto"/>
        </w:rPr>
        <w:t>k</w:t>
      </w:r>
      <w:r w:rsidR="00D62175" w:rsidRPr="00A960CA">
        <w:rPr>
          <w:rFonts w:asciiTheme="minorHAnsi" w:hAnsiTheme="minorHAnsi" w:cstheme="minorHAnsi"/>
          <w:bCs/>
          <w:color w:val="auto"/>
        </w:rPr>
        <w:t>ontrola sanitarna odbyła się w</w:t>
      </w:r>
      <w:r w:rsidR="00AC2581">
        <w:rPr>
          <w:rFonts w:asciiTheme="minorHAnsi" w:hAnsiTheme="minorHAnsi" w:cstheme="minorHAnsi"/>
          <w:bCs/>
          <w:color w:val="auto"/>
        </w:rPr>
        <w:t> </w:t>
      </w:r>
      <w:r w:rsidR="00D62175" w:rsidRPr="00A960CA">
        <w:rPr>
          <w:rFonts w:asciiTheme="minorHAnsi" w:hAnsiTheme="minorHAnsi" w:cstheme="minorHAnsi"/>
          <w:bCs/>
          <w:color w:val="auto"/>
        </w:rPr>
        <w:t>31</w:t>
      </w:r>
      <w:r w:rsidR="00AC2581">
        <w:rPr>
          <w:rFonts w:asciiTheme="minorHAnsi" w:hAnsiTheme="minorHAnsi" w:cstheme="minorHAnsi"/>
          <w:bCs/>
          <w:color w:val="auto"/>
        </w:rPr>
        <w:t> </w:t>
      </w:r>
      <w:r w:rsidR="00D62175" w:rsidRPr="00A960CA">
        <w:rPr>
          <w:rFonts w:asciiTheme="minorHAnsi" w:hAnsiTheme="minorHAnsi" w:cstheme="minorHAnsi"/>
          <w:bCs/>
          <w:color w:val="auto"/>
        </w:rPr>
        <w:t>dniu od dnia do</w:t>
      </w:r>
      <w:r w:rsidR="001C5F1D" w:rsidRPr="00A960CA">
        <w:rPr>
          <w:rFonts w:asciiTheme="minorHAnsi" w:hAnsiTheme="minorHAnsi" w:cstheme="minorHAnsi"/>
          <w:bCs/>
          <w:color w:val="auto"/>
        </w:rPr>
        <w:t>ręczenia</w:t>
      </w:r>
      <w:r w:rsidR="00D62175" w:rsidRPr="00A960CA">
        <w:rPr>
          <w:rFonts w:asciiTheme="minorHAnsi" w:hAnsiTheme="minorHAnsi" w:cstheme="minorHAnsi"/>
          <w:bCs/>
          <w:color w:val="auto"/>
        </w:rPr>
        <w:t xml:space="preserve"> zawiadomienia,</w:t>
      </w:r>
      <w:r w:rsidRPr="00A960CA">
        <w:rPr>
          <w:rFonts w:asciiTheme="minorHAnsi" w:hAnsiTheme="minorHAnsi" w:cstheme="minorHAnsi"/>
          <w:bCs/>
          <w:color w:val="auto"/>
        </w:rPr>
        <w:t xml:space="preserve"> bez ponownego</w:t>
      </w:r>
      <w:r w:rsidR="00D62175" w:rsidRPr="00A960CA">
        <w:rPr>
          <w:rFonts w:asciiTheme="minorHAnsi" w:hAnsiTheme="minorHAnsi" w:cstheme="minorHAnsi"/>
          <w:bCs/>
          <w:color w:val="auto"/>
        </w:rPr>
        <w:t xml:space="preserve"> </w:t>
      </w:r>
      <w:r w:rsidRPr="00A960CA">
        <w:rPr>
          <w:rFonts w:asciiTheme="minorHAnsi" w:hAnsiTheme="minorHAnsi" w:cstheme="minorHAnsi"/>
          <w:bCs/>
          <w:color w:val="auto"/>
        </w:rPr>
        <w:t xml:space="preserve">zawiadomienia </w:t>
      </w:r>
      <w:r w:rsidR="00D62175" w:rsidRPr="00A960CA">
        <w:rPr>
          <w:rFonts w:asciiTheme="minorHAnsi" w:hAnsiTheme="minorHAnsi" w:cstheme="minorHAnsi"/>
          <w:bCs/>
          <w:color w:val="auto"/>
        </w:rPr>
        <w:t xml:space="preserve">przedsiębiorcy </w:t>
      </w:r>
      <w:r w:rsidRPr="00A960CA">
        <w:rPr>
          <w:rFonts w:asciiTheme="minorHAnsi" w:hAnsiTheme="minorHAnsi" w:cstheme="minorHAnsi"/>
          <w:bCs/>
          <w:color w:val="auto"/>
        </w:rPr>
        <w:t>o</w:t>
      </w:r>
      <w:r w:rsidR="00F86D1E">
        <w:rPr>
          <w:rFonts w:asciiTheme="minorHAnsi" w:hAnsiTheme="minorHAnsi" w:cstheme="minorHAnsi"/>
          <w:bCs/>
          <w:color w:val="auto"/>
        </w:rPr>
        <w:t xml:space="preserve"> </w:t>
      </w:r>
      <w:r w:rsidRPr="00A960CA">
        <w:rPr>
          <w:rFonts w:asciiTheme="minorHAnsi" w:hAnsiTheme="minorHAnsi" w:cstheme="minorHAnsi"/>
          <w:bCs/>
          <w:color w:val="auto"/>
        </w:rPr>
        <w:t>zamiarze wszczęcia kontroli</w:t>
      </w:r>
      <w:r w:rsidR="00D62175" w:rsidRPr="00A960CA">
        <w:rPr>
          <w:rFonts w:asciiTheme="minorHAnsi" w:hAnsiTheme="minorHAnsi" w:cstheme="minorHAnsi"/>
          <w:bCs/>
          <w:color w:val="auto"/>
        </w:rPr>
        <w:t xml:space="preserve">. </w:t>
      </w:r>
      <w:r w:rsidR="001C5F1D" w:rsidRPr="00A960CA">
        <w:rPr>
          <w:rFonts w:asciiTheme="minorHAnsi" w:hAnsiTheme="minorHAnsi" w:cstheme="minorHAnsi"/>
          <w:bCs/>
          <w:color w:val="auto"/>
        </w:rPr>
        <w:t xml:space="preserve">Zaznaczyć należy, że art. 48 u.p.p. </w:t>
      </w:r>
      <w:r w:rsidR="000C2627" w:rsidRPr="00A960CA">
        <w:rPr>
          <w:rFonts w:asciiTheme="minorHAnsi" w:hAnsiTheme="minorHAnsi" w:cstheme="minorHAnsi"/>
          <w:bCs/>
          <w:color w:val="auto"/>
        </w:rPr>
        <w:t xml:space="preserve">nie </w:t>
      </w:r>
      <w:r w:rsidR="001C5F1D" w:rsidRPr="00A960CA">
        <w:rPr>
          <w:rFonts w:asciiTheme="minorHAnsi" w:hAnsiTheme="minorHAnsi" w:cstheme="minorHAnsi"/>
          <w:bCs/>
          <w:color w:val="auto"/>
        </w:rPr>
        <w:t>odwoł</w:t>
      </w:r>
      <w:r w:rsidR="00A92951" w:rsidRPr="00A960CA">
        <w:rPr>
          <w:rFonts w:asciiTheme="minorHAnsi" w:hAnsiTheme="minorHAnsi" w:cstheme="minorHAnsi"/>
          <w:bCs/>
          <w:color w:val="auto"/>
        </w:rPr>
        <w:t>uje</w:t>
      </w:r>
      <w:r w:rsidR="001C5F1D" w:rsidRPr="00A960CA">
        <w:rPr>
          <w:rFonts w:asciiTheme="minorHAnsi" w:hAnsiTheme="minorHAnsi" w:cstheme="minorHAnsi"/>
          <w:bCs/>
          <w:color w:val="auto"/>
        </w:rPr>
        <w:t xml:space="preserve"> </w:t>
      </w:r>
      <w:r w:rsidR="00A92951" w:rsidRPr="00A960CA">
        <w:rPr>
          <w:rFonts w:asciiTheme="minorHAnsi" w:hAnsiTheme="minorHAnsi" w:cstheme="minorHAnsi"/>
          <w:bCs/>
          <w:color w:val="auto"/>
        </w:rPr>
        <w:t xml:space="preserve">się </w:t>
      </w:r>
      <w:r w:rsidR="000C2627" w:rsidRPr="00A960CA">
        <w:rPr>
          <w:rFonts w:asciiTheme="minorHAnsi" w:hAnsiTheme="minorHAnsi" w:cstheme="minorHAnsi"/>
          <w:bCs/>
          <w:color w:val="auto"/>
        </w:rPr>
        <w:t xml:space="preserve">do </w:t>
      </w:r>
      <w:r w:rsidR="001C5F1D" w:rsidRPr="00A960CA">
        <w:rPr>
          <w:rFonts w:asciiTheme="minorHAnsi" w:hAnsiTheme="minorHAnsi" w:cstheme="minorHAnsi"/>
          <w:bCs/>
          <w:color w:val="auto"/>
        </w:rPr>
        <w:t>przepis</w:t>
      </w:r>
      <w:r w:rsidR="000C2627" w:rsidRPr="00A960CA">
        <w:rPr>
          <w:rFonts w:asciiTheme="minorHAnsi" w:hAnsiTheme="minorHAnsi" w:cstheme="minorHAnsi"/>
          <w:bCs/>
          <w:color w:val="auto"/>
        </w:rPr>
        <w:t xml:space="preserve">u </w:t>
      </w:r>
      <w:r w:rsidR="001C5F1D" w:rsidRPr="00A960CA">
        <w:rPr>
          <w:rFonts w:asciiTheme="minorHAnsi" w:hAnsiTheme="minorHAnsi" w:cstheme="minorHAnsi"/>
          <w:bCs/>
          <w:color w:val="auto"/>
        </w:rPr>
        <w:t>art. 57 k.p.a. mówiąc</w:t>
      </w:r>
      <w:r w:rsidR="000C2627" w:rsidRPr="00A960CA">
        <w:rPr>
          <w:rFonts w:asciiTheme="minorHAnsi" w:hAnsiTheme="minorHAnsi" w:cstheme="minorHAnsi"/>
          <w:bCs/>
          <w:color w:val="auto"/>
        </w:rPr>
        <w:t>ego</w:t>
      </w:r>
      <w:r w:rsidR="001C5F1D" w:rsidRPr="00A960CA">
        <w:rPr>
          <w:rFonts w:asciiTheme="minorHAnsi" w:hAnsiTheme="minorHAnsi" w:cstheme="minorHAnsi"/>
          <w:bCs/>
          <w:color w:val="auto"/>
        </w:rPr>
        <w:t xml:space="preserve"> o sposobach obliczania terminów.</w:t>
      </w:r>
      <w:r w:rsidR="00A92951" w:rsidRPr="00A960CA">
        <w:rPr>
          <w:rFonts w:asciiTheme="minorHAnsi" w:hAnsiTheme="minorHAnsi" w:cstheme="minorHAnsi"/>
          <w:bCs/>
          <w:color w:val="auto"/>
        </w:rPr>
        <w:t xml:space="preserve"> W</w:t>
      </w:r>
      <w:r w:rsidR="00AC2581">
        <w:rPr>
          <w:rFonts w:asciiTheme="minorHAnsi" w:hAnsiTheme="minorHAnsi" w:cstheme="minorHAnsi"/>
          <w:bCs/>
          <w:color w:val="auto"/>
        </w:rPr>
        <w:t> </w:t>
      </w:r>
      <w:r w:rsidR="00A92951" w:rsidRPr="00A960CA">
        <w:rPr>
          <w:rFonts w:asciiTheme="minorHAnsi" w:hAnsiTheme="minorHAnsi" w:cstheme="minorHAnsi"/>
          <w:bCs/>
          <w:color w:val="auto"/>
        </w:rPr>
        <w:t>powyższej sytuacji n</w:t>
      </w:r>
      <w:r w:rsidR="00D62175" w:rsidRPr="00A960CA">
        <w:rPr>
          <w:rFonts w:asciiTheme="minorHAnsi" w:hAnsiTheme="minorHAnsi" w:cstheme="minorHAnsi"/>
          <w:bCs/>
          <w:color w:val="auto"/>
        </w:rPr>
        <w:t>ie mają</w:t>
      </w:r>
      <w:r w:rsidR="00A92951" w:rsidRPr="00A960CA">
        <w:rPr>
          <w:rFonts w:asciiTheme="minorHAnsi" w:hAnsiTheme="minorHAnsi" w:cstheme="minorHAnsi"/>
          <w:bCs/>
          <w:color w:val="auto"/>
        </w:rPr>
        <w:t xml:space="preserve"> </w:t>
      </w:r>
      <w:r w:rsidR="00D62175" w:rsidRPr="00A960CA">
        <w:rPr>
          <w:rFonts w:asciiTheme="minorHAnsi" w:hAnsiTheme="minorHAnsi" w:cstheme="minorHAnsi"/>
          <w:bCs/>
          <w:color w:val="auto"/>
        </w:rPr>
        <w:t>zastosowania przepisy k.p.a.</w:t>
      </w:r>
    </w:p>
    <w:p w14:paraId="067F7E65" w14:textId="6D2FC180" w:rsidR="00D62175" w:rsidRPr="00A960CA" w:rsidRDefault="00D62175" w:rsidP="00041BEB">
      <w:pPr>
        <w:pStyle w:val="Akapitzlist"/>
        <w:spacing w:after="120" w:line="276" w:lineRule="auto"/>
        <w:ind w:left="284"/>
        <w:rPr>
          <w:rFonts w:asciiTheme="minorHAnsi" w:hAnsiTheme="minorHAnsi" w:cstheme="minorHAnsi"/>
          <w:bCs/>
          <w:color w:val="auto"/>
        </w:rPr>
      </w:pPr>
      <w:r w:rsidRPr="00A960CA">
        <w:rPr>
          <w:rFonts w:asciiTheme="minorHAnsi" w:hAnsiTheme="minorHAnsi" w:cstheme="minorHAnsi"/>
          <w:bCs/>
          <w:color w:val="auto"/>
        </w:rPr>
        <w:t xml:space="preserve">Dowód </w:t>
      </w:r>
      <w:r w:rsidR="007B4E39" w:rsidRPr="00A960CA">
        <w:rPr>
          <w:rFonts w:asciiTheme="minorHAnsi" w:hAnsiTheme="minorHAnsi" w:cstheme="minorHAnsi"/>
          <w:bCs/>
          <w:color w:val="auto"/>
        </w:rPr>
        <w:t>-</w:t>
      </w:r>
      <w:r w:rsidRPr="00A960CA">
        <w:rPr>
          <w:rFonts w:asciiTheme="minorHAnsi" w:hAnsiTheme="minorHAnsi" w:cstheme="minorHAnsi"/>
          <w:bCs/>
          <w:color w:val="auto"/>
        </w:rPr>
        <w:t xml:space="preserve"> </w:t>
      </w:r>
      <w:r w:rsidR="007C2A7B" w:rsidRPr="00A960CA">
        <w:rPr>
          <w:rFonts w:asciiTheme="minorHAnsi" w:hAnsiTheme="minorHAnsi" w:cstheme="minorHAnsi"/>
          <w:bCs/>
          <w:color w:val="auto"/>
        </w:rPr>
        <w:t xml:space="preserve">zał. 1, </w:t>
      </w:r>
      <w:r w:rsidRPr="00A960CA">
        <w:rPr>
          <w:rFonts w:asciiTheme="minorHAnsi" w:hAnsiTheme="minorHAnsi" w:cstheme="minorHAnsi"/>
          <w:bCs/>
          <w:color w:val="auto"/>
        </w:rPr>
        <w:t xml:space="preserve">lp. </w:t>
      </w:r>
      <w:r w:rsidR="00883335" w:rsidRPr="00A960CA">
        <w:rPr>
          <w:rFonts w:asciiTheme="minorHAnsi" w:hAnsiTheme="minorHAnsi" w:cstheme="minorHAnsi"/>
          <w:bCs/>
          <w:color w:val="auto"/>
        </w:rPr>
        <w:t>48</w:t>
      </w:r>
    </w:p>
    <w:p w14:paraId="780AC5CB" w14:textId="36303813" w:rsidR="008A69A6" w:rsidRPr="00A960CA" w:rsidRDefault="008A69A6" w:rsidP="00041BEB">
      <w:pPr>
        <w:spacing w:line="276" w:lineRule="auto"/>
        <w:ind w:left="284" w:right="57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 xml:space="preserve">Spostrzeżenie </w:t>
      </w:r>
      <w:r w:rsidR="00250EAF" w:rsidRPr="00A960CA">
        <w:rPr>
          <w:rFonts w:asciiTheme="minorHAnsi" w:hAnsiTheme="minorHAnsi" w:cstheme="minorHAnsi"/>
          <w:color w:val="auto"/>
        </w:rPr>
        <w:t>4</w:t>
      </w:r>
      <w:r w:rsidRPr="00A960CA">
        <w:rPr>
          <w:rFonts w:asciiTheme="minorHAnsi" w:hAnsiTheme="minorHAnsi" w:cstheme="minorHAnsi"/>
          <w:color w:val="auto"/>
        </w:rPr>
        <w:t xml:space="preserve">: </w:t>
      </w:r>
    </w:p>
    <w:p w14:paraId="3ACD633A" w14:textId="15A652FF" w:rsidR="00383E03" w:rsidRPr="00A960CA" w:rsidRDefault="00383E03" w:rsidP="00041BEB">
      <w:pPr>
        <w:spacing w:line="276" w:lineRule="auto"/>
        <w:ind w:left="284" w:right="57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>W punkcie 1 i 4 dział II protokołu kontroli nr EP.9020.69.2023 z dnia 06.10.2023 r., jako datę rozpoczęcia i zakończenia kontroli wskazano 28.09.2023 r., podczas gdy z treści protokołu wynika (m.in. z dat kontrolowanych dokumentów), że kontrola nie mogła odbyć się w tym terminie.</w:t>
      </w:r>
    </w:p>
    <w:p w14:paraId="56A2B09A" w14:textId="4FC10C24" w:rsidR="00383E03" w:rsidRPr="00A960CA" w:rsidRDefault="00383E03" w:rsidP="00041BEB">
      <w:pPr>
        <w:spacing w:before="120" w:after="120" w:line="276" w:lineRule="auto"/>
        <w:ind w:left="284" w:right="57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 xml:space="preserve">Dowód </w:t>
      </w:r>
      <w:r w:rsidR="007B4E39" w:rsidRPr="00A960CA">
        <w:rPr>
          <w:rFonts w:asciiTheme="minorHAnsi" w:hAnsiTheme="minorHAnsi" w:cstheme="minorHAnsi"/>
          <w:color w:val="auto"/>
        </w:rPr>
        <w:t>-</w:t>
      </w:r>
      <w:r w:rsidRPr="00A960CA">
        <w:rPr>
          <w:rFonts w:asciiTheme="minorHAnsi" w:hAnsiTheme="minorHAnsi" w:cstheme="minorHAnsi"/>
          <w:color w:val="auto"/>
        </w:rPr>
        <w:t xml:space="preserve"> zał. 1, lp. </w:t>
      </w:r>
      <w:r w:rsidR="0077665F" w:rsidRPr="00A960CA">
        <w:rPr>
          <w:rFonts w:asciiTheme="minorHAnsi" w:hAnsiTheme="minorHAnsi" w:cstheme="minorHAnsi"/>
          <w:color w:val="auto"/>
        </w:rPr>
        <w:t>51</w:t>
      </w:r>
    </w:p>
    <w:p w14:paraId="0F02930B" w14:textId="326B81F6" w:rsidR="00505149" w:rsidRPr="00A960CA" w:rsidRDefault="00505149" w:rsidP="00041BEB">
      <w:pPr>
        <w:pStyle w:val="Akapitzlist"/>
        <w:spacing w:line="276" w:lineRule="auto"/>
        <w:ind w:left="284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 xml:space="preserve">Spostrzeżenie </w:t>
      </w:r>
      <w:r w:rsidR="00250EAF" w:rsidRPr="00A960CA">
        <w:rPr>
          <w:rFonts w:asciiTheme="minorHAnsi" w:hAnsiTheme="minorHAnsi" w:cstheme="minorHAnsi"/>
          <w:color w:val="auto"/>
        </w:rPr>
        <w:t>5</w:t>
      </w:r>
      <w:r w:rsidRPr="00A960CA">
        <w:rPr>
          <w:rFonts w:asciiTheme="minorHAnsi" w:hAnsiTheme="minorHAnsi" w:cstheme="minorHAnsi"/>
          <w:color w:val="auto"/>
        </w:rPr>
        <w:t>:</w:t>
      </w:r>
    </w:p>
    <w:p w14:paraId="27880FC2" w14:textId="340D6B9B" w:rsidR="00505149" w:rsidRPr="00A960CA" w:rsidRDefault="00505149" w:rsidP="00041BEB">
      <w:pPr>
        <w:spacing w:line="276" w:lineRule="auto"/>
        <w:ind w:left="284" w:right="57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 xml:space="preserve">W upoważnieniu i zawiadomieniu o zamiarze wszczęcia kontroli </w:t>
      </w:r>
      <w:r w:rsidR="003869CF" w:rsidRPr="00A960CA">
        <w:rPr>
          <w:rFonts w:asciiTheme="minorHAnsi" w:hAnsiTheme="minorHAnsi" w:cstheme="minorHAnsi"/>
          <w:color w:val="auto"/>
        </w:rPr>
        <w:t xml:space="preserve">oraz protokole kontroli </w:t>
      </w:r>
      <w:r w:rsidRPr="00A960CA">
        <w:rPr>
          <w:rFonts w:asciiTheme="minorHAnsi" w:hAnsiTheme="minorHAnsi" w:cstheme="minorHAnsi"/>
          <w:color w:val="auto"/>
        </w:rPr>
        <w:t>z</w:t>
      </w:r>
      <w:r w:rsidR="0009753E" w:rsidRPr="00A960CA">
        <w:rPr>
          <w:rFonts w:asciiTheme="minorHAnsi" w:hAnsiTheme="minorHAnsi" w:cstheme="minorHAnsi"/>
          <w:color w:val="auto"/>
        </w:rPr>
        <w:t>astosowano nieaktualną podstawę prawną</w:t>
      </w:r>
      <w:r w:rsidRPr="00A960CA">
        <w:rPr>
          <w:rFonts w:asciiTheme="minorHAnsi" w:hAnsiTheme="minorHAnsi" w:cstheme="minorHAnsi"/>
          <w:color w:val="auto"/>
        </w:rPr>
        <w:t xml:space="preserve"> u.o.z.t.</w:t>
      </w:r>
    </w:p>
    <w:p w14:paraId="5EA76A97" w14:textId="7D337BA5" w:rsidR="00505149" w:rsidRPr="00A960CA" w:rsidRDefault="00505149" w:rsidP="00041BEB">
      <w:pPr>
        <w:spacing w:before="120" w:after="120" w:line="276" w:lineRule="auto"/>
        <w:ind w:left="284" w:right="57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 xml:space="preserve">Dowód </w:t>
      </w:r>
      <w:r w:rsidR="007B4E39" w:rsidRPr="00A960CA">
        <w:rPr>
          <w:rFonts w:asciiTheme="minorHAnsi" w:hAnsiTheme="minorHAnsi" w:cstheme="minorHAnsi"/>
          <w:color w:val="auto"/>
        </w:rPr>
        <w:t>-</w:t>
      </w:r>
      <w:r w:rsidRPr="00A960CA">
        <w:rPr>
          <w:rFonts w:asciiTheme="minorHAnsi" w:hAnsiTheme="minorHAnsi" w:cstheme="minorHAnsi"/>
          <w:color w:val="auto"/>
        </w:rPr>
        <w:t xml:space="preserve"> zał. 1,</w:t>
      </w:r>
      <w:r w:rsidR="003869CF" w:rsidRPr="00A960CA">
        <w:rPr>
          <w:rFonts w:asciiTheme="minorHAnsi" w:hAnsiTheme="minorHAnsi" w:cstheme="minorHAnsi"/>
          <w:color w:val="auto"/>
        </w:rPr>
        <w:t xml:space="preserve"> lp.</w:t>
      </w:r>
      <w:r w:rsidR="002E0806" w:rsidRPr="00A960CA">
        <w:rPr>
          <w:rFonts w:asciiTheme="minorHAnsi" w:hAnsiTheme="minorHAnsi" w:cstheme="minorHAnsi"/>
          <w:color w:val="auto"/>
        </w:rPr>
        <w:t xml:space="preserve"> </w:t>
      </w:r>
      <w:r w:rsidR="00EA0D45" w:rsidRPr="00A960CA">
        <w:rPr>
          <w:rFonts w:asciiTheme="minorHAnsi" w:hAnsiTheme="minorHAnsi" w:cstheme="minorHAnsi"/>
          <w:color w:val="auto"/>
        </w:rPr>
        <w:t>65</w:t>
      </w:r>
    </w:p>
    <w:p w14:paraId="449FFE06" w14:textId="19EF5385" w:rsidR="00F51A55" w:rsidRPr="00A960CA" w:rsidRDefault="00571AF3" w:rsidP="00041BEB">
      <w:pPr>
        <w:spacing w:line="276" w:lineRule="auto"/>
        <w:ind w:left="284"/>
        <w:rPr>
          <w:rFonts w:asciiTheme="minorHAnsi" w:hAnsiTheme="minorHAnsi" w:cstheme="minorHAnsi"/>
          <w:color w:val="auto"/>
          <w:u w:val="single"/>
        </w:rPr>
      </w:pPr>
      <w:r w:rsidRPr="00A960CA">
        <w:rPr>
          <w:rFonts w:asciiTheme="minorHAnsi" w:hAnsiTheme="minorHAnsi" w:cstheme="minorHAnsi"/>
          <w:color w:val="auto"/>
          <w:u w:val="single"/>
        </w:rPr>
        <w:t>Monitorowanie wykonania zaleceń pokontrolnych</w:t>
      </w:r>
    </w:p>
    <w:p w14:paraId="020E51A7" w14:textId="55E9FF07" w:rsidR="00E86B24" w:rsidRPr="00A960CA" w:rsidRDefault="005579C1" w:rsidP="00041BEB">
      <w:pPr>
        <w:spacing w:after="120" w:line="276" w:lineRule="auto"/>
        <w:ind w:left="284"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W analizowanym okresie przeprowadzono 5 kontroli sprawdzających realizację nakazów. </w:t>
      </w:r>
      <w:r w:rsidR="00C37EE0" w:rsidRPr="00A960CA">
        <w:rPr>
          <w:rFonts w:asciiTheme="minorHAnsi" w:eastAsia="Calibri" w:hAnsiTheme="minorHAnsi" w:cstheme="minorHAnsi"/>
          <w:color w:val="auto"/>
          <w:lang w:eastAsia="en-US"/>
        </w:rPr>
        <w:t>Monitorowanie wykonania zaleceń pokontrolnych odbywa się na bieżąco.</w:t>
      </w:r>
      <w:r w:rsidR="00250EAF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  <w:r w:rsidR="00250EAF" w:rsidRPr="00A960CA">
        <w:rPr>
          <w:rFonts w:asciiTheme="minorHAnsi" w:hAnsiTheme="minorHAnsi" w:cstheme="minorHAnsi"/>
          <w:color w:val="auto"/>
        </w:rPr>
        <w:t>Kontrole sprawdzające przeprowadzane są po upływie terminu wskazanego do usunięcia nieprawidłowości oraz realizacji zaleceń bieżących wpisanych do protokołu.</w:t>
      </w:r>
    </w:p>
    <w:p w14:paraId="2E7EC591" w14:textId="3DE9DFA2" w:rsidR="00736CB8" w:rsidRPr="00A960CA" w:rsidRDefault="00736CB8" w:rsidP="00041BEB">
      <w:pPr>
        <w:spacing w:line="276" w:lineRule="auto"/>
        <w:ind w:left="284"/>
        <w:rPr>
          <w:rFonts w:asciiTheme="minorHAnsi" w:hAnsiTheme="minorHAnsi" w:cstheme="minorHAnsi"/>
          <w:bCs/>
          <w:color w:val="auto"/>
        </w:rPr>
      </w:pPr>
      <w:r w:rsidRPr="00A960CA">
        <w:rPr>
          <w:rFonts w:asciiTheme="minorHAnsi" w:hAnsiTheme="minorHAnsi" w:cstheme="minorHAnsi"/>
          <w:bCs/>
          <w:color w:val="auto"/>
        </w:rPr>
        <w:t>Nieprawidłowość 5:</w:t>
      </w:r>
    </w:p>
    <w:p w14:paraId="506E1016" w14:textId="3234AA55" w:rsidR="00736CB8" w:rsidRPr="00A960CA" w:rsidRDefault="00736CB8" w:rsidP="00041BEB">
      <w:pPr>
        <w:spacing w:after="120" w:line="276" w:lineRule="auto"/>
        <w:ind w:left="284"/>
        <w:rPr>
          <w:rFonts w:asciiTheme="minorHAnsi" w:hAnsiTheme="minorHAnsi" w:cstheme="minorHAnsi"/>
          <w:bCs/>
          <w:color w:val="auto"/>
        </w:rPr>
      </w:pPr>
      <w:bookmarkStart w:id="8" w:name="_Hlk158974015"/>
      <w:r w:rsidRPr="00A960CA">
        <w:rPr>
          <w:rFonts w:asciiTheme="minorHAnsi" w:hAnsiTheme="minorHAnsi" w:cstheme="minorHAnsi"/>
          <w:bCs/>
          <w:color w:val="auto"/>
        </w:rPr>
        <w:t>Kontrole sprawdzające usunięcie nieprawidłowości stwierdzonych podczas wcześniejszej kontroli, przeprowadzone zostały bez uprzedniego zawiadomienia przedsiębiorcy o</w:t>
      </w:r>
      <w:r w:rsidR="00AC2581">
        <w:rPr>
          <w:rFonts w:asciiTheme="minorHAnsi" w:hAnsiTheme="minorHAnsi" w:cstheme="minorHAnsi"/>
          <w:bCs/>
          <w:color w:val="auto"/>
        </w:rPr>
        <w:t> </w:t>
      </w:r>
      <w:r w:rsidRPr="00A960CA">
        <w:rPr>
          <w:rFonts w:asciiTheme="minorHAnsi" w:hAnsiTheme="minorHAnsi" w:cstheme="minorHAnsi"/>
          <w:bCs/>
          <w:color w:val="auto"/>
        </w:rPr>
        <w:t>zamiarze wszczęcia kontroli. W części II protokołu przywołany jest art. 48 ust. 11 pkt</w:t>
      </w:r>
      <w:r w:rsidR="00AC2581">
        <w:rPr>
          <w:rFonts w:asciiTheme="minorHAnsi" w:hAnsiTheme="minorHAnsi" w:cstheme="minorHAnsi"/>
          <w:bCs/>
          <w:color w:val="auto"/>
        </w:rPr>
        <w:t xml:space="preserve"> </w:t>
      </w:r>
      <w:r w:rsidRPr="00A960CA">
        <w:rPr>
          <w:rFonts w:asciiTheme="minorHAnsi" w:hAnsiTheme="minorHAnsi" w:cstheme="minorHAnsi"/>
          <w:bCs/>
          <w:color w:val="auto"/>
        </w:rPr>
        <w:t>4</w:t>
      </w:r>
      <w:r w:rsidR="00AC2581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Pr="00A960CA">
        <w:rPr>
          <w:rFonts w:asciiTheme="minorHAnsi" w:hAnsiTheme="minorHAnsi" w:cstheme="minorHAnsi"/>
          <w:bCs/>
          <w:color w:val="auto"/>
        </w:rPr>
        <w:t>u.p.p</w:t>
      </w:r>
      <w:proofErr w:type="spellEnd"/>
      <w:r w:rsidRPr="00A960CA">
        <w:rPr>
          <w:rFonts w:asciiTheme="minorHAnsi" w:hAnsiTheme="minorHAnsi" w:cstheme="minorHAnsi"/>
          <w:bCs/>
          <w:color w:val="auto"/>
        </w:rPr>
        <w:t xml:space="preserve">., </w:t>
      </w:r>
      <w:r w:rsidR="004045E5" w:rsidRPr="00A960CA">
        <w:rPr>
          <w:rFonts w:asciiTheme="minorHAnsi" w:hAnsiTheme="minorHAnsi" w:cstheme="minorHAnsi"/>
          <w:bCs/>
          <w:color w:val="auto"/>
        </w:rPr>
        <w:t>wskazujący,</w:t>
      </w:r>
      <w:r w:rsidRPr="00A960CA">
        <w:rPr>
          <w:rFonts w:asciiTheme="minorHAnsi" w:hAnsiTheme="minorHAnsi" w:cstheme="minorHAnsi"/>
          <w:bCs/>
          <w:color w:val="auto"/>
        </w:rPr>
        <w:t xml:space="preserve"> że kontrola odbywa się bez zawiadomienia o zamiarze wszczęcia kontroli, w związku z bezpośrednim zagrożeniem życia i zdrowia, co w odniesieniu do nieprawidłowości wskazanych w protokołach kontroli było nieuzasadnione, bowiem nie stanowiły one przesłanki bezpośredniego zagrożenia zdrowia i życia. </w:t>
      </w:r>
    </w:p>
    <w:bookmarkEnd w:id="8"/>
    <w:p w14:paraId="296BEF9D" w14:textId="18AC768E" w:rsidR="00736CB8" w:rsidRPr="00A960CA" w:rsidRDefault="00736CB8" w:rsidP="00F86D1E">
      <w:pPr>
        <w:spacing w:before="120" w:after="120" w:line="276" w:lineRule="auto"/>
        <w:ind w:left="284"/>
        <w:rPr>
          <w:rFonts w:asciiTheme="minorHAnsi" w:eastAsia="Calibri" w:hAnsiTheme="minorHAnsi" w:cstheme="minorHAnsi"/>
          <w:bCs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bCs/>
          <w:color w:val="auto"/>
          <w:lang w:eastAsia="en-US"/>
        </w:rPr>
        <w:t xml:space="preserve">Dowód - zał. 1, lp. </w:t>
      </w:r>
      <w:r w:rsidR="00E0035E" w:rsidRPr="00A960CA">
        <w:rPr>
          <w:rFonts w:asciiTheme="minorHAnsi" w:eastAsia="Calibri" w:hAnsiTheme="minorHAnsi" w:cstheme="minorHAnsi"/>
          <w:bCs/>
          <w:color w:val="auto"/>
          <w:lang w:eastAsia="en-US"/>
        </w:rPr>
        <w:t>44</w:t>
      </w:r>
      <w:r w:rsidRPr="00A960CA">
        <w:rPr>
          <w:rFonts w:asciiTheme="minorHAnsi" w:eastAsia="Calibri" w:hAnsiTheme="minorHAnsi" w:cstheme="minorHAnsi"/>
          <w:bCs/>
          <w:color w:val="auto"/>
          <w:lang w:eastAsia="en-US"/>
        </w:rPr>
        <w:t xml:space="preserve">, </w:t>
      </w:r>
      <w:r w:rsidR="00E0035E" w:rsidRPr="00A960CA">
        <w:rPr>
          <w:rFonts w:asciiTheme="minorHAnsi" w:eastAsia="Calibri" w:hAnsiTheme="minorHAnsi" w:cstheme="minorHAnsi"/>
          <w:bCs/>
          <w:color w:val="auto"/>
          <w:lang w:eastAsia="en-US"/>
        </w:rPr>
        <w:t>54</w:t>
      </w:r>
    </w:p>
    <w:p w14:paraId="005B9D90" w14:textId="1160C204" w:rsidR="00250EAF" w:rsidRPr="00A960CA" w:rsidRDefault="00250EAF" w:rsidP="00041BEB">
      <w:pPr>
        <w:spacing w:line="276" w:lineRule="auto"/>
        <w:ind w:left="284"/>
        <w:rPr>
          <w:rFonts w:asciiTheme="minorHAnsi" w:eastAsia="Calibri" w:hAnsiTheme="minorHAnsi" w:cstheme="minorHAnsi"/>
          <w:bCs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bCs/>
          <w:color w:val="auto"/>
          <w:lang w:eastAsia="en-US"/>
        </w:rPr>
        <w:t>Spostrzeżenie 6:</w:t>
      </w:r>
    </w:p>
    <w:p w14:paraId="55B85056" w14:textId="5ACB4F94" w:rsidR="00250EAF" w:rsidRPr="00A960CA" w:rsidRDefault="00250EAF" w:rsidP="00041BEB">
      <w:pPr>
        <w:spacing w:after="120" w:line="276" w:lineRule="auto"/>
        <w:ind w:left="284"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W protokołach kontroli sprawdzających </w:t>
      </w:r>
      <w:r w:rsidR="007037C6" w:rsidRPr="00A960CA">
        <w:rPr>
          <w:rFonts w:asciiTheme="minorHAnsi" w:eastAsia="Calibri" w:hAnsiTheme="minorHAnsi" w:cstheme="minorHAnsi"/>
          <w:color w:val="auto"/>
          <w:lang w:eastAsia="en-US"/>
        </w:rPr>
        <w:t>wskazywany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jest jedynie numer protokołu </w:t>
      </w:r>
      <w:r w:rsidR="004045E5" w:rsidRPr="00A960CA">
        <w:rPr>
          <w:rFonts w:asciiTheme="minorHAnsi" w:eastAsia="Calibri" w:hAnsiTheme="minorHAnsi" w:cstheme="minorHAnsi"/>
          <w:color w:val="auto"/>
          <w:lang w:eastAsia="en-US"/>
        </w:rPr>
        <w:t>kontroli,</w:t>
      </w:r>
      <w:r w:rsidR="007037C6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>podczas której stwierdzono nieprawidłowości</w:t>
      </w:r>
      <w:r w:rsidR="003D682D" w:rsidRPr="00A960CA">
        <w:rPr>
          <w:rFonts w:asciiTheme="minorHAnsi" w:eastAsia="Calibri" w:hAnsiTheme="minorHAnsi" w:cstheme="minorHAnsi"/>
          <w:color w:val="auto"/>
          <w:lang w:eastAsia="en-US"/>
        </w:rPr>
        <w:t>, bez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  <w:r w:rsidR="00513507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wpisywania 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>treś</w:t>
      </w:r>
      <w:r w:rsidR="003D682D" w:rsidRPr="00A960CA">
        <w:rPr>
          <w:rFonts w:asciiTheme="minorHAnsi" w:eastAsia="Calibri" w:hAnsiTheme="minorHAnsi" w:cstheme="minorHAnsi"/>
          <w:color w:val="auto"/>
          <w:lang w:eastAsia="en-US"/>
        </w:rPr>
        <w:t>ci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stwierdzonych wcześniej nieprawidłowości podlegających sprawdzeniu.</w:t>
      </w:r>
    </w:p>
    <w:p w14:paraId="1AEEE7D6" w14:textId="5C1F2E54" w:rsidR="00250EAF" w:rsidRPr="00A960CA" w:rsidRDefault="00250EAF" w:rsidP="00041BEB">
      <w:pPr>
        <w:spacing w:after="120" w:line="276" w:lineRule="auto"/>
        <w:ind w:left="284"/>
        <w:rPr>
          <w:rFonts w:asciiTheme="minorHAnsi" w:eastAsia="Calibri" w:hAnsiTheme="minorHAnsi" w:cstheme="minorHAnsi"/>
          <w:color w:val="auto"/>
          <w:lang w:eastAsia="en-US"/>
        </w:rPr>
      </w:pPr>
      <w:r w:rsidRPr="00A960CA">
        <w:rPr>
          <w:rFonts w:asciiTheme="minorHAnsi" w:hAnsiTheme="minorHAnsi" w:cstheme="minorHAnsi"/>
          <w:bCs/>
          <w:color w:val="auto"/>
        </w:rPr>
        <w:t xml:space="preserve">Dowód </w:t>
      </w:r>
      <w:r w:rsidR="007B4E39" w:rsidRPr="00A960CA">
        <w:rPr>
          <w:rFonts w:asciiTheme="minorHAnsi" w:hAnsiTheme="minorHAnsi" w:cstheme="minorHAnsi"/>
          <w:bCs/>
          <w:color w:val="auto"/>
        </w:rPr>
        <w:t>-</w:t>
      </w:r>
      <w:r w:rsidRPr="00A960CA">
        <w:rPr>
          <w:rFonts w:asciiTheme="minorHAnsi" w:hAnsiTheme="minorHAnsi" w:cstheme="minorHAnsi"/>
          <w:bCs/>
          <w:color w:val="auto"/>
        </w:rPr>
        <w:t xml:space="preserve"> zał. 1, lp. </w:t>
      </w:r>
      <w:r w:rsidR="00E3219F" w:rsidRPr="00A960CA">
        <w:rPr>
          <w:rFonts w:asciiTheme="minorHAnsi" w:hAnsiTheme="minorHAnsi" w:cstheme="minorHAnsi"/>
          <w:bCs/>
          <w:color w:val="auto"/>
        </w:rPr>
        <w:t>44,</w:t>
      </w:r>
      <w:r w:rsidR="000859FD" w:rsidRPr="00A960CA">
        <w:rPr>
          <w:rFonts w:asciiTheme="minorHAnsi" w:hAnsiTheme="minorHAnsi" w:cstheme="minorHAnsi"/>
          <w:bCs/>
          <w:color w:val="auto"/>
        </w:rPr>
        <w:t xml:space="preserve"> </w:t>
      </w:r>
      <w:r w:rsidR="00E3219F" w:rsidRPr="00A960CA">
        <w:rPr>
          <w:rFonts w:asciiTheme="minorHAnsi" w:hAnsiTheme="minorHAnsi" w:cstheme="minorHAnsi"/>
          <w:bCs/>
          <w:color w:val="auto"/>
        </w:rPr>
        <w:t>54</w:t>
      </w:r>
    </w:p>
    <w:p w14:paraId="746A2BFE" w14:textId="6B182AF9" w:rsidR="00BC4C3C" w:rsidRPr="00A960CA" w:rsidRDefault="00F51A55" w:rsidP="00041BEB">
      <w:pPr>
        <w:spacing w:before="120" w:line="276" w:lineRule="auto"/>
        <w:ind w:left="284"/>
        <w:rPr>
          <w:rFonts w:asciiTheme="minorHAnsi" w:eastAsia="Calibri" w:hAnsiTheme="minorHAnsi" w:cstheme="minorHAnsi"/>
          <w:b/>
          <w:bCs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b/>
          <w:bCs/>
          <w:color w:val="auto"/>
          <w:lang w:eastAsia="en-US"/>
        </w:rPr>
        <w:lastRenderedPageBreak/>
        <w:t xml:space="preserve">Ad 8. </w:t>
      </w:r>
      <w:r w:rsidR="009555FF" w:rsidRPr="00A960CA">
        <w:rPr>
          <w:rFonts w:asciiTheme="minorHAnsi" w:eastAsia="Calibri" w:hAnsiTheme="minorHAnsi" w:cstheme="minorHAnsi"/>
          <w:b/>
          <w:bCs/>
          <w:color w:val="auto"/>
          <w:lang w:eastAsia="en-US"/>
        </w:rPr>
        <w:t>Prowadzenie dochodzeń epidemiologicznych w ogniskach zakażeń szpitalnych</w:t>
      </w:r>
    </w:p>
    <w:p w14:paraId="02EE402C" w14:textId="3C690DC7" w:rsidR="00662573" w:rsidRPr="00A960CA" w:rsidRDefault="00662573" w:rsidP="00041BEB">
      <w:pPr>
        <w:spacing w:before="120" w:line="276" w:lineRule="auto"/>
        <w:ind w:left="284"/>
        <w:rPr>
          <w:rFonts w:asciiTheme="minorHAnsi" w:eastAsia="Calibri" w:hAnsiTheme="minorHAnsi" w:cstheme="minorHAnsi"/>
          <w:b/>
          <w:bCs/>
          <w:color w:val="auto"/>
          <w:lang w:eastAsia="en-US"/>
        </w:rPr>
      </w:pPr>
      <w:r w:rsidRPr="00A960CA">
        <w:rPr>
          <w:rFonts w:asciiTheme="minorHAnsi" w:hAnsiTheme="minorHAnsi" w:cstheme="minorHAnsi"/>
          <w:color w:val="auto"/>
        </w:rPr>
        <w:t>Dokumenty poddane kontroli, pisma, wyjaśnienia, oświadczenia itp.</w:t>
      </w:r>
      <w:r w:rsidR="00E951C7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–</w:t>
      </w:r>
      <w:r w:rsidRPr="00A960CA">
        <w:rPr>
          <w:rFonts w:asciiTheme="minorHAnsi" w:hAnsiTheme="minorHAnsi" w:cstheme="minorHAnsi"/>
          <w:color w:val="auto"/>
        </w:rPr>
        <w:t xml:space="preserve"> zał. 1, lp.</w:t>
      </w:r>
      <w:r w:rsidR="009440BB" w:rsidRPr="00A960CA">
        <w:rPr>
          <w:rFonts w:asciiTheme="minorHAnsi" w:hAnsiTheme="minorHAnsi" w:cstheme="minorHAnsi"/>
          <w:color w:val="auto"/>
        </w:rPr>
        <w:t xml:space="preserve"> </w:t>
      </w:r>
      <w:r w:rsidR="00016648" w:rsidRPr="00A960CA">
        <w:rPr>
          <w:rFonts w:asciiTheme="minorHAnsi" w:hAnsiTheme="minorHAnsi" w:cstheme="minorHAnsi"/>
          <w:color w:val="auto"/>
        </w:rPr>
        <w:t>5, 7, 65, 66</w:t>
      </w:r>
    </w:p>
    <w:p w14:paraId="03F4DF95" w14:textId="5FE73B4B" w:rsidR="00C37EE0" w:rsidRPr="00A960CA" w:rsidRDefault="00C37EE0" w:rsidP="00041BEB">
      <w:pPr>
        <w:spacing w:before="120" w:line="276" w:lineRule="auto"/>
        <w:ind w:left="284"/>
        <w:rPr>
          <w:rFonts w:asciiTheme="minorHAnsi" w:eastAsia="Calibri" w:hAnsiTheme="minorHAnsi" w:cstheme="minorHAnsi"/>
          <w:b/>
          <w:bCs/>
          <w:color w:val="auto"/>
          <w:lang w:eastAsia="en-US"/>
        </w:rPr>
      </w:pPr>
      <w:r w:rsidRPr="00A960CA">
        <w:rPr>
          <w:rFonts w:asciiTheme="minorHAnsi" w:hAnsiTheme="minorHAnsi" w:cstheme="minorHAnsi"/>
          <w:color w:val="auto"/>
        </w:rPr>
        <w:t xml:space="preserve">Na terenie powiatu </w:t>
      </w:r>
      <w:r w:rsidR="00B33915" w:rsidRPr="00A960CA">
        <w:rPr>
          <w:rFonts w:asciiTheme="minorHAnsi" w:hAnsiTheme="minorHAnsi" w:cstheme="minorHAnsi"/>
          <w:color w:val="auto"/>
        </w:rPr>
        <w:t xml:space="preserve">m. Świnoujście </w:t>
      </w:r>
      <w:r w:rsidRPr="00A960CA">
        <w:rPr>
          <w:rFonts w:asciiTheme="minorHAnsi" w:hAnsiTheme="minorHAnsi" w:cstheme="minorHAnsi"/>
          <w:color w:val="auto"/>
        </w:rPr>
        <w:t xml:space="preserve">nadzór nad ogniskami </w:t>
      </w:r>
      <w:r w:rsidR="001F71B5" w:rsidRPr="00A960CA">
        <w:rPr>
          <w:rFonts w:asciiTheme="minorHAnsi" w:hAnsiTheme="minorHAnsi" w:cstheme="minorHAnsi"/>
          <w:color w:val="auto"/>
        </w:rPr>
        <w:t>z</w:t>
      </w:r>
      <w:r w:rsidRPr="00A960CA">
        <w:rPr>
          <w:rFonts w:asciiTheme="minorHAnsi" w:hAnsiTheme="minorHAnsi" w:cstheme="minorHAnsi"/>
          <w:color w:val="auto"/>
        </w:rPr>
        <w:t>akażeń szpitalnych,</w:t>
      </w:r>
      <w:r w:rsidR="001F71B5" w:rsidRPr="00A960CA">
        <w:rPr>
          <w:rFonts w:asciiTheme="minorHAnsi" w:hAnsiTheme="minorHAnsi" w:cstheme="minorHAnsi"/>
          <w:color w:val="auto"/>
        </w:rPr>
        <w:t xml:space="preserve"> w tym prowadzenie dochodzeń epidemiologicznych </w:t>
      </w:r>
      <w:r w:rsidR="001F71B5" w:rsidRPr="00A960CA">
        <w:rPr>
          <w:rFonts w:asciiTheme="minorHAnsi" w:eastAsia="Calibri" w:hAnsiTheme="minorHAnsi" w:cstheme="minorHAnsi"/>
          <w:color w:val="auto"/>
          <w:lang w:eastAsia="en-US"/>
        </w:rPr>
        <w:t>w ogniskach zakażeń szpitalnych</w:t>
      </w:r>
      <w:r w:rsidR="00E97C82" w:rsidRPr="00A960CA">
        <w:rPr>
          <w:rFonts w:asciiTheme="minorHAnsi" w:eastAsia="Calibri" w:hAnsiTheme="minorHAnsi" w:cstheme="minorHAnsi"/>
          <w:color w:val="auto"/>
          <w:lang w:eastAsia="en-US"/>
        </w:rPr>
        <w:t>,</w:t>
      </w:r>
      <w:r w:rsidR="009440BB" w:rsidRPr="00A960CA">
        <w:rPr>
          <w:rFonts w:asciiTheme="minorHAnsi" w:hAnsiTheme="minorHAnsi" w:cstheme="minorHAnsi"/>
          <w:color w:val="auto"/>
        </w:rPr>
        <w:t xml:space="preserve"> </w:t>
      </w:r>
      <w:r w:rsidRPr="00A960CA">
        <w:rPr>
          <w:rFonts w:asciiTheme="minorHAnsi" w:hAnsiTheme="minorHAnsi" w:cstheme="minorHAnsi"/>
          <w:color w:val="auto"/>
        </w:rPr>
        <w:t xml:space="preserve">prowadzony był </w:t>
      </w:r>
      <w:r w:rsidR="00987A96" w:rsidRPr="00A960CA">
        <w:rPr>
          <w:rFonts w:asciiTheme="minorHAnsi" w:hAnsiTheme="minorHAnsi" w:cstheme="minorHAnsi"/>
          <w:color w:val="auto"/>
        </w:rPr>
        <w:t xml:space="preserve">rzetelnie i </w:t>
      </w:r>
      <w:r w:rsidRPr="00A960CA">
        <w:rPr>
          <w:rFonts w:asciiTheme="minorHAnsi" w:hAnsiTheme="minorHAnsi" w:cstheme="minorHAnsi"/>
          <w:color w:val="auto"/>
        </w:rPr>
        <w:t>z należytą starannością</w:t>
      </w:r>
      <w:r w:rsidR="001F71B5" w:rsidRPr="00A960CA">
        <w:rPr>
          <w:rFonts w:asciiTheme="minorHAnsi" w:hAnsiTheme="minorHAnsi" w:cstheme="minorHAnsi"/>
          <w:color w:val="auto"/>
        </w:rPr>
        <w:t>.</w:t>
      </w:r>
      <w:r w:rsidR="00987A96" w:rsidRPr="00A960CA">
        <w:rPr>
          <w:rFonts w:asciiTheme="minorHAnsi" w:hAnsiTheme="minorHAnsi" w:cstheme="minorHAnsi"/>
          <w:color w:val="auto"/>
        </w:rPr>
        <w:t xml:space="preserve"> Nie stwierdzono nieprawidłowości w</w:t>
      </w:r>
      <w:r w:rsidR="00AC2581">
        <w:rPr>
          <w:rFonts w:asciiTheme="minorHAnsi" w:hAnsiTheme="minorHAnsi" w:cstheme="minorHAnsi"/>
          <w:color w:val="auto"/>
        </w:rPr>
        <w:t> </w:t>
      </w:r>
      <w:r w:rsidR="00987A96" w:rsidRPr="00A960CA">
        <w:rPr>
          <w:rFonts w:asciiTheme="minorHAnsi" w:hAnsiTheme="minorHAnsi" w:cstheme="minorHAnsi"/>
          <w:color w:val="auto"/>
        </w:rPr>
        <w:t>prowadzeniu dochodzeń epidemiologicznych w ogniskach</w:t>
      </w:r>
      <w:r w:rsidR="00707EA7" w:rsidRPr="00A960CA">
        <w:rPr>
          <w:rFonts w:asciiTheme="minorHAnsi" w:hAnsiTheme="minorHAnsi" w:cstheme="minorHAnsi"/>
          <w:color w:val="auto"/>
        </w:rPr>
        <w:t>.</w:t>
      </w:r>
    </w:p>
    <w:p w14:paraId="48ACAEEB" w14:textId="208878CE" w:rsidR="009C26DA" w:rsidRPr="00A960CA" w:rsidRDefault="00952367" w:rsidP="00041BEB">
      <w:pPr>
        <w:spacing w:after="120" w:line="276" w:lineRule="auto"/>
        <w:ind w:left="284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>W</w:t>
      </w:r>
      <w:r w:rsidR="00A63911" w:rsidRPr="00A960CA">
        <w:rPr>
          <w:rFonts w:asciiTheme="minorHAnsi" w:hAnsiTheme="minorHAnsi" w:cstheme="minorHAnsi"/>
          <w:color w:val="auto"/>
        </w:rPr>
        <w:t xml:space="preserve"> analizowanym okresie </w:t>
      </w:r>
      <w:r w:rsidR="00987A96" w:rsidRPr="00A960CA">
        <w:rPr>
          <w:rFonts w:asciiTheme="minorHAnsi" w:hAnsiTheme="minorHAnsi" w:cstheme="minorHAnsi"/>
          <w:color w:val="auto"/>
        </w:rPr>
        <w:t xml:space="preserve">pracownicy </w:t>
      </w:r>
      <w:r w:rsidR="00AD77AF" w:rsidRPr="00A960CA">
        <w:rPr>
          <w:rFonts w:asciiTheme="minorHAnsi" w:hAnsiTheme="minorHAnsi" w:cstheme="minorHAnsi"/>
          <w:color w:val="auto"/>
        </w:rPr>
        <w:t>S</w:t>
      </w:r>
      <w:r w:rsidR="00987A96" w:rsidRPr="00A960CA">
        <w:rPr>
          <w:rFonts w:asciiTheme="minorHAnsi" w:hAnsiTheme="minorHAnsi" w:cstheme="minorHAnsi"/>
          <w:color w:val="auto"/>
        </w:rPr>
        <w:t xml:space="preserve">ekcji </w:t>
      </w:r>
      <w:r w:rsidR="00D45B58" w:rsidRPr="00A960CA">
        <w:rPr>
          <w:rFonts w:asciiTheme="minorHAnsi" w:hAnsiTheme="minorHAnsi" w:cstheme="minorHAnsi"/>
          <w:color w:val="auto"/>
        </w:rPr>
        <w:t>E</w:t>
      </w:r>
      <w:r w:rsidR="00987A96" w:rsidRPr="00A960CA">
        <w:rPr>
          <w:rFonts w:asciiTheme="minorHAnsi" w:hAnsiTheme="minorHAnsi" w:cstheme="minorHAnsi"/>
          <w:color w:val="auto"/>
        </w:rPr>
        <w:t xml:space="preserve">pidemiologii </w:t>
      </w:r>
      <w:r w:rsidR="00987A96" w:rsidRPr="00A960CA">
        <w:rPr>
          <w:rFonts w:asciiTheme="minorHAnsi" w:eastAsia="Calibri" w:hAnsiTheme="minorHAnsi" w:cstheme="minorHAnsi"/>
          <w:color w:val="auto"/>
          <w:lang w:eastAsia="en-US"/>
        </w:rPr>
        <w:t>podejmowali</w:t>
      </w:r>
      <w:r w:rsidR="00C37EE0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współprac</w:t>
      </w:r>
      <w:r w:rsidR="00987A96" w:rsidRPr="00A960CA">
        <w:rPr>
          <w:rFonts w:asciiTheme="minorHAnsi" w:eastAsia="Calibri" w:hAnsiTheme="minorHAnsi" w:cstheme="minorHAnsi"/>
          <w:color w:val="auto"/>
          <w:lang w:eastAsia="en-US"/>
        </w:rPr>
        <w:t>ę</w:t>
      </w:r>
      <w:r w:rsidR="00C37EE0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  <w:r w:rsidR="00A63911" w:rsidRPr="00A960CA">
        <w:rPr>
          <w:rFonts w:asciiTheme="minorHAnsi" w:eastAsia="Calibri" w:hAnsiTheme="minorHAnsi" w:cstheme="minorHAnsi"/>
          <w:color w:val="auto"/>
          <w:lang w:eastAsia="en-US"/>
        </w:rPr>
        <w:t>z</w:t>
      </w:r>
      <w:r w:rsidR="00AC2581">
        <w:rPr>
          <w:rFonts w:asciiTheme="minorHAnsi" w:eastAsia="Calibri" w:hAnsiTheme="minorHAnsi" w:cstheme="minorHAnsi"/>
          <w:color w:val="auto"/>
          <w:lang w:eastAsia="en-US"/>
        </w:rPr>
        <w:t> </w:t>
      </w:r>
      <w:r w:rsidR="00A63911" w:rsidRPr="00A960CA">
        <w:rPr>
          <w:rFonts w:asciiTheme="minorHAnsi" w:hAnsiTheme="minorHAnsi" w:cstheme="minorHAnsi"/>
          <w:color w:val="auto"/>
        </w:rPr>
        <w:t>podmiotami działalności leczniczej</w:t>
      </w:r>
      <w:r w:rsidR="00A63911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m.in.</w:t>
      </w:r>
      <w:r w:rsidR="009C26DA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  <w:r w:rsidR="003D682D" w:rsidRPr="00A960CA">
        <w:rPr>
          <w:rFonts w:asciiTheme="minorHAnsi" w:eastAsia="Calibri" w:hAnsiTheme="minorHAnsi" w:cstheme="minorHAnsi"/>
          <w:color w:val="auto"/>
          <w:lang w:eastAsia="en-US"/>
        </w:rPr>
        <w:t>poprzez</w:t>
      </w:r>
      <w:r w:rsidR="00A63911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  <w:r w:rsidR="009C26DA" w:rsidRPr="00A960CA">
        <w:rPr>
          <w:rFonts w:asciiTheme="minorHAnsi" w:eastAsia="Calibri" w:hAnsiTheme="minorHAnsi" w:cstheme="minorHAnsi"/>
          <w:color w:val="auto"/>
          <w:lang w:eastAsia="en-US"/>
        </w:rPr>
        <w:t>przypomnieni</w:t>
      </w:r>
      <w:r w:rsidR="003D682D" w:rsidRPr="00A960CA">
        <w:rPr>
          <w:rFonts w:asciiTheme="minorHAnsi" w:eastAsia="Calibri" w:hAnsiTheme="minorHAnsi" w:cstheme="minorHAnsi"/>
          <w:color w:val="auto"/>
          <w:lang w:eastAsia="en-US"/>
        </w:rPr>
        <w:t>e</w:t>
      </w:r>
      <w:r w:rsidR="009C26DA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o</w:t>
      </w:r>
      <w:r w:rsidR="00A63911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  <w:r w:rsidR="009C26DA" w:rsidRPr="00A960CA">
        <w:rPr>
          <w:rFonts w:asciiTheme="minorHAnsi" w:hAnsiTheme="minorHAnsi" w:cstheme="minorHAnsi"/>
          <w:color w:val="auto"/>
        </w:rPr>
        <w:t>konieczności przestrzegania w praktyce obowiązujących rekomendacji dot. pałeczek Enterobacterales wytwarzających karbapenemazy (CPE) oraz pismo informujące o wystąpieniu u</w:t>
      </w:r>
      <w:r w:rsidR="00AC2581">
        <w:rPr>
          <w:rFonts w:asciiTheme="minorHAnsi" w:hAnsiTheme="minorHAnsi" w:cstheme="minorHAnsi"/>
          <w:color w:val="auto"/>
        </w:rPr>
        <w:t> </w:t>
      </w:r>
      <w:r w:rsidR="009C26DA" w:rsidRPr="00A960CA">
        <w:rPr>
          <w:rFonts w:asciiTheme="minorHAnsi" w:hAnsiTheme="minorHAnsi" w:cstheme="minorHAnsi"/>
          <w:i/>
          <w:iCs/>
          <w:color w:val="auto"/>
        </w:rPr>
        <w:t>Escherichia coli</w:t>
      </w:r>
      <w:r w:rsidR="003D682D" w:rsidRPr="00A960CA">
        <w:rPr>
          <w:rFonts w:asciiTheme="minorHAnsi" w:hAnsiTheme="minorHAnsi" w:cstheme="minorHAnsi"/>
          <w:color w:val="auto"/>
        </w:rPr>
        <w:t xml:space="preserve"> mechanizmu oporności OXA-244</w:t>
      </w:r>
      <w:r w:rsidR="00A72326" w:rsidRPr="00A960CA">
        <w:rPr>
          <w:rFonts w:asciiTheme="minorHAnsi" w:hAnsiTheme="minorHAnsi" w:cstheme="minorHAnsi"/>
          <w:color w:val="auto"/>
        </w:rPr>
        <w:t>.</w:t>
      </w:r>
    </w:p>
    <w:p w14:paraId="04C49552" w14:textId="3AA4F254" w:rsidR="009555FF" w:rsidRPr="00A960CA" w:rsidRDefault="00F51A55" w:rsidP="00041BEB">
      <w:pPr>
        <w:spacing w:before="120" w:line="276" w:lineRule="auto"/>
        <w:ind w:left="284"/>
        <w:rPr>
          <w:rFonts w:asciiTheme="minorHAnsi" w:eastAsia="Calibri" w:hAnsiTheme="minorHAnsi" w:cstheme="minorHAnsi"/>
          <w:b/>
          <w:bCs/>
          <w:color w:val="auto"/>
          <w:lang w:eastAsia="en-US"/>
        </w:rPr>
      </w:pPr>
      <w:r w:rsidRPr="00A960CA">
        <w:rPr>
          <w:rFonts w:asciiTheme="minorHAnsi" w:eastAsia="Calibri" w:hAnsiTheme="minorHAnsi" w:cstheme="minorHAnsi"/>
          <w:b/>
          <w:bCs/>
          <w:color w:val="auto"/>
          <w:lang w:eastAsia="en-US"/>
        </w:rPr>
        <w:t>Ad</w:t>
      </w:r>
      <w:r w:rsidR="00AB1569" w:rsidRPr="00A960CA">
        <w:rPr>
          <w:rFonts w:asciiTheme="minorHAnsi" w:eastAsia="Calibri" w:hAnsiTheme="minorHAnsi" w:cstheme="minorHAnsi"/>
          <w:b/>
          <w:bCs/>
          <w:color w:val="auto"/>
          <w:lang w:eastAsia="en-US"/>
        </w:rPr>
        <w:t xml:space="preserve"> </w:t>
      </w:r>
      <w:r w:rsidRPr="00A960CA">
        <w:rPr>
          <w:rFonts w:asciiTheme="minorHAnsi" w:eastAsia="Calibri" w:hAnsiTheme="minorHAnsi" w:cstheme="minorHAnsi"/>
          <w:b/>
          <w:bCs/>
          <w:color w:val="auto"/>
          <w:lang w:eastAsia="en-US"/>
        </w:rPr>
        <w:t xml:space="preserve">9. </w:t>
      </w:r>
      <w:r w:rsidR="009555FF" w:rsidRPr="00A960CA">
        <w:rPr>
          <w:rFonts w:asciiTheme="minorHAnsi" w:eastAsia="Calibri" w:hAnsiTheme="minorHAnsi" w:cstheme="minorHAnsi"/>
          <w:b/>
          <w:bCs/>
          <w:color w:val="auto"/>
          <w:lang w:eastAsia="en-US"/>
        </w:rPr>
        <w:t>Inne zagadnienia w</w:t>
      </w:r>
      <w:r w:rsidR="00F86D1E">
        <w:rPr>
          <w:rFonts w:asciiTheme="minorHAnsi" w:eastAsia="Calibri" w:hAnsiTheme="minorHAnsi" w:cstheme="minorHAnsi"/>
          <w:b/>
          <w:bCs/>
          <w:color w:val="auto"/>
          <w:lang w:eastAsia="en-US"/>
        </w:rPr>
        <w:t>edłu</w:t>
      </w:r>
      <w:r w:rsidR="009555FF" w:rsidRPr="00A960CA">
        <w:rPr>
          <w:rFonts w:asciiTheme="minorHAnsi" w:eastAsia="Calibri" w:hAnsiTheme="minorHAnsi" w:cstheme="minorHAnsi"/>
          <w:b/>
          <w:bCs/>
          <w:color w:val="auto"/>
          <w:lang w:eastAsia="en-US"/>
        </w:rPr>
        <w:t>g potrzeb</w:t>
      </w:r>
    </w:p>
    <w:p w14:paraId="57AA804D" w14:textId="76517587" w:rsidR="00662573" w:rsidRPr="00A960CA" w:rsidRDefault="00662573" w:rsidP="00041BEB">
      <w:pPr>
        <w:spacing w:before="120" w:after="120" w:line="276" w:lineRule="auto"/>
        <w:ind w:left="284"/>
        <w:rPr>
          <w:rFonts w:asciiTheme="minorHAnsi" w:eastAsia="Calibri" w:hAnsiTheme="minorHAnsi" w:cstheme="minorHAnsi"/>
          <w:b/>
          <w:bCs/>
          <w:color w:val="auto"/>
          <w:u w:val="single"/>
          <w:lang w:eastAsia="en-US"/>
        </w:rPr>
      </w:pPr>
      <w:r w:rsidRPr="00A960CA">
        <w:rPr>
          <w:rFonts w:asciiTheme="minorHAnsi" w:hAnsiTheme="minorHAnsi" w:cstheme="minorHAnsi"/>
          <w:color w:val="auto"/>
        </w:rPr>
        <w:t>Dokumenty poddane kontroli, pisma, wyjaśnienia, oświadczenia itp.</w:t>
      </w:r>
      <w:r w:rsidR="00E951C7" w:rsidRPr="00A960CA">
        <w:rPr>
          <w:rFonts w:asciiTheme="minorHAnsi" w:hAnsiTheme="minorHAnsi" w:cstheme="minorHAnsi"/>
          <w:color w:val="auto"/>
        </w:rPr>
        <w:t xml:space="preserve"> </w:t>
      </w:r>
      <w:r w:rsidR="00E951C7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– </w:t>
      </w:r>
      <w:r w:rsidRPr="00A960CA">
        <w:rPr>
          <w:rFonts w:asciiTheme="minorHAnsi" w:hAnsiTheme="minorHAnsi" w:cstheme="minorHAnsi"/>
          <w:color w:val="auto"/>
        </w:rPr>
        <w:t>zał. 1, lp.</w:t>
      </w:r>
      <w:r w:rsidR="00301163" w:rsidRPr="00A960CA">
        <w:rPr>
          <w:rFonts w:asciiTheme="minorHAnsi" w:hAnsiTheme="minorHAnsi" w:cstheme="minorHAnsi"/>
          <w:color w:val="auto"/>
        </w:rPr>
        <w:t xml:space="preserve"> 21</w:t>
      </w:r>
      <w:r w:rsidR="000E73DB" w:rsidRPr="00A960CA">
        <w:rPr>
          <w:rFonts w:asciiTheme="minorHAnsi" w:hAnsiTheme="minorHAnsi" w:cstheme="minorHAnsi"/>
          <w:color w:val="auto"/>
        </w:rPr>
        <w:t xml:space="preserve">-29, </w:t>
      </w:r>
      <w:r w:rsidR="00301163" w:rsidRPr="00A960CA">
        <w:rPr>
          <w:rFonts w:asciiTheme="minorHAnsi" w:hAnsiTheme="minorHAnsi" w:cstheme="minorHAnsi"/>
          <w:color w:val="auto"/>
        </w:rPr>
        <w:t>44-54</w:t>
      </w:r>
    </w:p>
    <w:p w14:paraId="699E7D26" w14:textId="6D57D5EA" w:rsidR="009555FF" w:rsidRPr="00A960CA" w:rsidRDefault="00F51A55" w:rsidP="00041BEB">
      <w:pPr>
        <w:pStyle w:val="Akapitzlist"/>
        <w:spacing w:line="276" w:lineRule="auto"/>
        <w:ind w:left="284"/>
        <w:rPr>
          <w:rFonts w:asciiTheme="minorHAnsi" w:hAnsiTheme="minorHAnsi" w:cstheme="minorHAnsi"/>
          <w:color w:val="auto"/>
          <w:u w:val="single"/>
        </w:rPr>
      </w:pPr>
      <w:r w:rsidRPr="00A960CA">
        <w:rPr>
          <w:rFonts w:asciiTheme="minorHAnsi" w:hAnsiTheme="minorHAnsi" w:cstheme="minorHAnsi"/>
          <w:color w:val="auto"/>
          <w:u w:val="single"/>
        </w:rPr>
        <w:t>Klauzule RODO</w:t>
      </w:r>
    </w:p>
    <w:p w14:paraId="1E229268" w14:textId="53588D77" w:rsidR="00C37EE0" w:rsidRPr="00A960CA" w:rsidRDefault="00960E46" w:rsidP="00041BEB">
      <w:pPr>
        <w:pStyle w:val="Akapitzlist"/>
        <w:spacing w:line="276" w:lineRule="auto"/>
        <w:ind w:left="284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>W</w:t>
      </w:r>
      <w:r w:rsidR="00C37EE0" w:rsidRPr="00A960CA">
        <w:rPr>
          <w:rFonts w:asciiTheme="minorHAnsi" w:hAnsiTheme="minorHAnsi" w:cstheme="minorHAnsi"/>
          <w:color w:val="auto"/>
        </w:rPr>
        <w:t xml:space="preserve"> analizowanych sprawach w pierwszej korespondencji spełniony był obowiązek informacyjny, o jakim mowa w motywie 60 preambuły rozporządzenia Parlamentu Europejskiego i Rady (UE) 2016/679 z dnia 27 kwietnia 2016 r. w sprawie ochrony osób fizycznych w związku z przetwarzaniem danych osobowych w sprawie swobodnego przepływu takich danych oraz uchylenia dyrektywy 95/46/WE (RODO), który wskazuje że osoba, której dane dotyczą, musi być poinformowana o fakcie prowadzenia operacji przetwarzania jej danych osobowych i o celach takiego przetwarzania.</w:t>
      </w:r>
    </w:p>
    <w:p w14:paraId="40771704" w14:textId="0F5CB604" w:rsidR="00662573" w:rsidRPr="00A960CA" w:rsidRDefault="00C37EE0" w:rsidP="00041BEB">
      <w:pPr>
        <w:pStyle w:val="Akapitzlist"/>
        <w:spacing w:line="276" w:lineRule="auto"/>
        <w:ind w:left="284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 xml:space="preserve">Każda korespondencja wysyłana za pomocą poczty elektronicznej zawiera również informację odnoszącą się do przetwarzania danych osobowych przez PPIS w </w:t>
      </w:r>
      <w:r w:rsidR="007E622A" w:rsidRPr="00A960CA">
        <w:rPr>
          <w:rFonts w:asciiTheme="minorHAnsi" w:hAnsiTheme="minorHAnsi" w:cstheme="minorHAnsi"/>
          <w:color w:val="auto"/>
        </w:rPr>
        <w:t>Świnoujściu</w:t>
      </w:r>
      <w:r w:rsidRPr="00A960CA">
        <w:rPr>
          <w:rFonts w:asciiTheme="minorHAnsi" w:hAnsiTheme="minorHAnsi" w:cstheme="minorHAnsi"/>
          <w:color w:val="auto"/>
        </w:rPr>
        <w:t xml:space="preserve"> w</w:t>
      </w:r>
      <w:r w:rsidR="00AC2581">
        <w:rPr>
          <w:rFonts w:asciiTheme="minorHAnsi" w:hAnsiTheme="minorHAnsi" w:cstheme="minorHAnsi"/>
          <w:color w:val="auto"/>
        </w:rPr>
        <w:t xml:space="preserve"> </w:t>
      </w:r>
      <w:r w:rsidRPr="00A960CA">
        <w:rPr>
          <w:rFonts w:asciiTheme="minorHAnsi" w:hAnsiTheme="minorHAnsi" w:cstheme="minorHAnsi"/>
          <w:color w:val="auto"/>
        </w:rPr>
        <w:t>zakresie niezbędnym do udzielenia odpowiedzi.</w:t>
      </w:r>
    </w:p>
    <w:p w14:paraId="46FD4758" w14:textId="250857B5" w:rsidR="00F51A55" w:rsidRPr="00A960CA" w:rsidRDefault="00F215B4" w:rsidP="00041BEB">
      <w:pPr>
        <w:numPr>
          <w:ilvl w:val="0"/>
          <w:numId w:val="1"/>
        </w:numPr>
        <w:spacing w:before="120" w:line="276" w:lineRule="auto"/>
        <w:ind w:left="284" w:hanging="216"/>
        <w:rPr>
          <w:rFonts w:asciiTheme="minorHAnsi" w:hAnsiTheme="minorHAnsi" w:cstheme="minorHAnsi"/>
          <w:b/>
          <w:bCs/>
          <w:color w:val="auto"/>
        </w:rPr>
      </w:pPr>
      <w:r w:rsidRPr="00A960CA">
        <w:rPr>
          <w:rFonts w:asciiTheme="minorHAnsi" w:hAnsiTheme="minorHAnsi" w:cstheme="minorHAnsi"/>
          <w:b/>
          <w:bCs/>
          <w:color w:val="auto"/>
        </w:rPr>
        <w:t>O</w:t>
      </w:r>
      <w:r w:rsidR="00DC4791" w:rsidRPr="00A960CA">
        <w:rPr>
          <w:rFonts w:asciiTheme="minorHAnsi" w:hAnsiTheme="minorHAnsi" w:cstheme="minorHAnsi"/>
          <w:b/>
          <w:bCs/>
          <w:color w:val="auto"/>
        </w:rPr>
        <w:t>cen</w:t>
      </w:r>
      <w:r w:rsidRPr="00A960CA">
        <w:rPr>
          <w:rFonts w:asciiTheme="minorHAnsi" w:hAnsiTheme="minorHAnsi" w:cstheme="minorHAnsi"/>
          <w:b/>
          <w:bCs/>
          <w:color w:val="auto"/>
        </w:rPr>
        <w:t xml:space="preserve">a </w:t>
      </w:r>
      <w:r w:rsidR="00B26F88" w:rsidRPr="00A960CA">
        <w:rPr>
          <w:rFonts w:asciiTheme="minorHAnsi" w:hAnsiTheme="minorHAnsi" w:cstheme="minorHAnsi"/>
          <w:b/>
          <w:bCs/>
          <w:color w:val="auto"/>
        </w:rPr>
        <w:t>skontrolowanej działalności (</w:t>
      </w:r>
      <w:r w:rsidRPr="00A960CA">
        <w:rPr>
          <w:rFonts w:asciiTheme="minorHAnsi" w:hAnsiTheme="minorHAnsi" w:cstheme="minorHAnsi"/>
          <w:b/>
          <w:bCs/>
          <w:color w:val="auto"/>
        </w:rPr>
        <w:t>obszarów lub jednostki w</w:t>
      </w:r>
      <w:r w:rsidR="00DC4791" w:rsidRPr="00A960CA">
        <w:rPr>
          <w:rFonts w:asciiTheme="minorHAnsi" w:hAnsiTheme="minorHAnsi" w:cstheme="minorHAnsi"/>
          <w:b/>
          <w:bCs/>
          <w:color w:val="auto"/>
        </w:rPr>
        <w:t xml:space="preserve"> </w:t>
      </w:r>
      <w:bookmarkStart w:id="9" w:name="_Hlk149136610"/>
      <w:r w:rsidR="00DC4791" w:rsidRPr="00A960CA">
        <w:rPr>
          <w:rFonts w:asciiTheme="minorHAnsi" w:hAnsiTheme="minorHAnsi" w:cstheme="minorHAnsi"/>
          <w:b/>
          <w:bCs/>
          <w:color w:val="auto"/>
        </w:rPr>
        <w:t>skontrolowan</w:t>
      </w:r>
      <w:r w:rsidRPr="00A960CA">
        <w:rPr>
          <w:rFonts w:asciiTheme="minorHAnsi" w:hAnsiTheme="minorHAnsi" w:cstheme="minorHAnsi"/>
          <w:b/>
          <w:bCs/>
          <w:color w:val="auto"/>
        </w:rPr>
        <w:t>ym zakresie</w:t>
      </w:r>
      <w:bookmarkEnd w:id="9"/>
      <w:r w:rsidR="00B26F88" w:rsidRPr="00A960CA">
        <w:rPr>
          <w:rFonts w:asciiTheme="minorHAnsi" w:hAnsiTheme="minorHAnsi" w:cstheme="minorHAnsi"/>
          <w:b/>
          <w:bCs/>
          <w:color w:val="auto"/>
        </w:rPr>
        <w:t>)</w:t>
      </w:r>
    </w:p>
    <w:p w14:paraId="2B2A2AD4" w14:textId="1E503FED" w:rsidR="00F51A55" w:rsidRPr="00A960CA" w:rsidRDefault="00F51A55" w:rsidP="00041BEB">
      <w:pPr>
        <w:spacing w:before="120" w:after="120" w:line="276" w:lineRule="auto"/>
        <w:ind w:left="284" w:right="57"/>
        <w:rPr>
          <w:rFonts w:asciiTheme="minorHAnsi" w:hAnsiTheme="minorHAnsi" w:cstheme="minorHAnsi"/>
          <w:color w:val="2E74B5" w:themeColor="accent5" w:themeShade="BF"/>
        </w:rPr>
      </w:pPr>
      <w:r w:rsidRPr="00A960CA">
        <w:rPr>
          <w:rFonts w:asciiTheme="minorHAnsi" w:hAnsiTheme="minorHAnsi" w:cstheme="minorHAnsi"/>
          <w:color w:val="auto"/>
        </w:rPr>
        <w:t xml:space="preserve">Działalność Powiatowej Stacji Sanitarno-Epidemiologicznej w Świnoujściu w zakresie epidemiologii oceniono </w:t>
      </w:r>
      <w:r w:rsidRPr="00F86D1E">
        <w:rPr>
          <w:rFonts w:asciiTheme="minorHAnsi" w:hAnsiTheme="minorHAnsi" w:cstheme="minorHAnsi"/>
          <w:color w:val="auto"/>
          <w:u w:val="single"/>
        </w:rPr>
        <w:t>pozytywnie z nieprawidłowościami</w:t>
      </w:r>
      <w:r w:rsidRPr="00A960CA">
        <w:rPr>
          <w:rFonts w:asciiTheme="minorHAnsi" w:hAnsiTheme="minorHAnsi" w:cstheme="minorHAnsi"/>
          <w:color w:val="auto"/>
        </w:rPr>
        <w:t xml:space="preserve"> w powyższym zakresie.</w:t>
      </w:r>
    </w:p>
    <w:p w14:paraId="0A9B1E9F" w14:textId="64ACF402" w:rsidR="00A675D8" w:rsidRPr="00A960CA" w:rsidRDefault="00F51A55" w:rsidP="00F86D1E">
      <w:pPr>
        <w:spacing w:after="120" w:line="276" w:lineRule="auto"/>
        <w:ind w:left="284" w:right="57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>W wyniku prowadzonego postępowania dowodowego stwierdzono:</w:t>
      </w:r>
    </w:p>
    <w:p w14:paraId="26DC6064" w14:textId="3B2D69A7" w:rsidR="006567CF" w:rsidRPr="00A960CA" w:rsidRDefault="006567CF" w:rsidP="00041BEB">
      <w:pPr>
        <w:spacing w:line="276" w:lineRule="auto"/>
        <w:ind w:left="284" w:right="57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>Nieprawid</w:t>
      </w:r>
      <w:r w:rsidRPr="00A960CA">
        <w:rPr>
          <w:rFonts w:asciiTheme="minorHAnsi" w:hAnsiTheme="minorHAnsi" w:cstheme="minorHAnsi" w:hint="eastAsia"/>
          <w:color w:val="auto"/>
        </w:rPr>
        <w:t>ł</w:t>
      </w:r>
      <w:r w:rsidRPr="00A960CA">
        <w:rPr>
          <w:rFonts w:asciiTheme="minorHAnsi" w:hAnsiTheme="minorHAnsi" w:cstheme="minorHAnsi"/>
          <w:color w:val="auto"/>
        </w:rPr>
        <w:t>owo</w:t>
      </w:r>
      <w:r w:rsidRPr="00A960CA">
        <w:rPr>
          <w:rFonts w:asciiTheme="minorHAnsi" w:hAnsiTheme="minorHAnsi" w:cstheme="minorHAnsi" w:hint="eastAsia"/>
          <w:color w:val="auto"/>
        </w:rPr>
        <w:t>ś</w:t>
      </w:r>
      <w:r w:rsidRPr="00A960CA">
        <w:rPr>
          <w:rFonts w:asciiTheme="minorHAnsi" w:hAnsiTheme="minorHAnsi" w:cstheme="minorHAnsi"/>
          <w:color w:val="auto"/>
        </w:rPr>
        <w:t>ci:</w:t>
      </w:r>
    </w:p>
    <w:p w14:paraId="1EEF2E56" w14:textId="159D2414" w:rsidR="006567CF" w:rsidRPr="00A960CA" w:rsidRDefault="006567CF" w:rsidP="00041BEB">
      <w:pPr>
        <w:pStyle w:val="Akapitzlist"/>
        <w:numPr>
          <w:ilvl w:val="0"/>
          <w:numId w:val="15"/>
        </w:numPr>
        <w:spacing w:line="276" w:lineRule="auto"/>
        <w:ind w:left="709" w:right="57" w:hanging="425"/>
        <w:rPr>
          <w:rFonts w:ascii="Calibri" w:hAnsi="Calibri" w:cs="Calibri"/>
        </w:rPr>
      </w:pPr>
      <w:r w:rsidRPr="00A960CA">
        <w:rPr>
          <w:rFonts w:ascii="Calibri" w:hAnsi="Calibri" w:cs="Calibri"/>
        </w:rPr>
        <w:t>W podstawie prawnej decyzji merytorycznej nie przywołano przepisu</w:t>
      </w:r>
      <w:r w:rsidRPr="00A960CA">
        <w:rPr>
          <w:rFonts w:ascii="Calibri" w:hAnsi="Calibri" w:cs="Calibri"/>
          <w:color w:val="FF0000"/>
        </w:rPr>
        <w:t xml:space="preserve"> </w:t>
      </w:r>
      <w:r w:rsidRPr="00A960CA">
        <w:rPr>
          <w:rFonts w:ascii="Calibri" w:hAnsi="Calibri" w:cs="Calibri"/>
          <w:color w:val="auto"/>
        </w:rPr>
        <w:t>art. 4 ust. 1 pkt</w:t>
      </w:r>
      <w:r w:rsidR="003D4D65">
        <w:rPr>
          <w:rFonts w:ascii="Calibri" w:hAnsi="Calibri" w:cs="Calibri"/>
          <w:color w:val="auto"/>
        </w:rPr>
        <w:t> </w:t>
      </w:r>
      <w:r w:rsidRPr="00A960CA">
        <w:rPr>
          <w:rFonts w:ascii="Calibri" w:hAnsi="Calibri" w:cs="Calibri"/>
          <w:color w:val="auto"/>
        </w:rPr>
        <w:t>2</w:t>
      </w:r>
      <w:r w:rsidR="00823F66" w:rsidRPr="00A960CA">
        <w:rPr>
          <w:rFonts w:ascii="Calibri" w:hAnsi="Calibri" w:cs="Calibri"/>
          <w:color w:val="auto"/>
        </w:rPr>
        <w:t xml:space="preserve"> </w:t>
      </w:r>
      <w:proofErr w:type="spellStart"/>
      <w:r w:rsidR="00823F66" w:rsidRPr="00A960CA">
        <w:rPr>
          <w:rFonts w:ascii="Calibri" w:hAnsi="Calibri" w:cs="Calibri"/>
          <w:color w:val="auto"/>
        </w:rPr>
        <w:t>u.P.I.S</w:t>
      </w:r>
      <w:proofErr w:type="spellEnd"/>
      <w:r w:rsidR="00823F66" w:rsidRPr="00A960CA">
        <w:rPr>
          <w:rFonts w:ascii="Calibri" w:hAnsi="Calibri" w:cs="Calibri"/>
          <w:color w:val="auto"/>
        </w:rPr>
        <w:t>.</w:t>
      </w:r>
      <w:r w:rsidRPr="00A960CA">
        <w:rPr>
          <w:rFonts w:ascii="Calibri" w:hAnsi="Calibri" w:cs="Calibri"/>
          <w:color w:val="auto"/>
        </w:rPr>
        <w:t>, zgodnie z którym do zakresu działania Państwowej Inspekcji Sanitarnej w</w:t>
      </w:r>
      <w:r w:rsidR="00AC2581">
        <w:rPr>
          <w:rFonts w:ascii="Calibri" w:hAnsi="Calibri" w:cs="Calibri"/>
          <w:color w:val="auto"/>
        </w:rPr>
        <w:t> </w:t>
      </w:r>
      <w:r w:rsidRPr="00A960CA">
        <w:rPr>
          <w:rFonts w:ascii="Calibri" w:hAnsi="Calibri" w:cs="Calibri"/>
          <w:color w:val="auto"/>
        </w:rPr>
        <w:t xml:space="preserve">dziedzinie bieżącego nadzoru sanitarnego należy kontrola przestrzegania przepisów określających wymagania higieniczne i zdrowotne, w szczególności dotyczących </w:t>
      </w:r>
      <w:r w:rsidRPr="00A960CA">
        <w:rPr>
          <w:rFonts w:ascii="Calibri" w:hAnsi="Calibri" w:cs="Calibri"/>
        </w:rPr>
        <w:t xml:space="preserve">utrzymania należytego stanu higienicznego nieruchomości, zakładów pracy, instytucji, obiektów i urządzeń użyteczności publicznej, dróg, ulic oraz </w:t>
      </w:r>
      <w:r w:rsidRPr="00A960CA">
        <w:rPr>
          <w:rFonts w:ascii="Calibri" w:hAnsi="Calibri" w:cs="Calibri"/>
        </w:rPr>
        <w:lastRenderedPageBreak/>
        <w:t>osobowego i towarowego transportu kolejowego, drogowego, lotniczego i</w:t>
      </w:r>
      <w:r w:rsidR="00AC2581">
        <w:rPr>
          <w:rFonts w:ascii="Calibri" w:hAnsi="Calibri" w:cs="Calibri"/>
        </w:rPr>
        <w:t> </w:t>
      </w:r>
      <w:r w:rsidRPr="00A960CA">
        <w:rPr>
          <w:rFonts w:ascii="Calibri" w:hAnsi="Calibri" w:cs="Calibri"/>
        </w:rPr>
        <w:t>morskiego.</w:t>
      </w:r>
    </w:p>
    <w:p w14:paraId="11D0318E" w14:textId="349FDB0D" w:rsidR="00072277" w:rsidRPr="00A960CA" w:rsidRDefault="006567CF" w:rsidP="00041BEB">
      <w:pPr>
        <w:pStyle w:val="Akapitzlist"/>
        <w:numPr>
          <w:ilvl w:val="0"/>
          <w:numId w:val="15"/>
        </w:numPr>
        <w:spacing w:line="276" w:lineRule="auto"/>
        <w:ind w:left="709" w:hanging="425"/>
        <w:rPr>
          <w:rFonts w:ascii="Calibri" w:hAnsi="Calibri" w:cs="Calibri"/>
          <w:color w:val="auto"/>
        </w:rPr>
      </w:pPr>
      <w:r w:rsidRPr="00A960CA">
        <w:rPr>
          <w:rFonts w:ascii="Calibri" w:hAnsi="Calibri" w:cs="Calibri"/>
          <w:color w:val="auto"/>
        </w:rPr>
        <w:t>Przekroczono czas kontroli - sporządzenie protokołu kontroli oraz jego omówienie i</w:t>
      </w:r>
      <w:r w:rsidR="00AC2581">
        <w:rPr>
          <w:rFonts w:ascii="Calibri" w:hAnsi="Calibri" w:cs="Calibri"/>
          <w:color w:val="auto"/>
        </w:rPr>
        <w:t> </w:t>
      </w:r>
      <w:r w:rsidRPr="00A960CA">
        <w:rPr>
          <w:rFonts w:ascii="Calibri" w:hAnsi="Calibri" w:cs="Calibri"/>
          <w:color w:val="auto"/>
        </w:rPr>
        <w:t>podpisanie, odbyło się po dacie zakończenia kontroli wskazanej w upoważnieniu i</w:t>
      </w:r>
      <w:r w:rsidR="00AC2581">
        <w:rPr>
          <w:rFonts w:ascii="Calibri" w:hAnsi="Calibri" w:cs="Calibri"/>
          <w:color w:val="auto"/>
        </w:rPr>
        <w:t> </w:t>
      </w:r>
      <w:r w:rsidRPr="00A960CA">
        <w:rPr>
          <w:rFonts w:ascii="Calibri" w:hAnsi="Calibri" w:cs="Calibri"/>
          <w:color w:val="auto"/>
        </w:rPr>
        <w:t>w</w:t>
      </w:r>
      <w:r w:rsidR="00AC2581">
        <w:rPr>
          <w:rFonts w:ascii="Calibri" w:hAnsi="Calibri" w:cs="Calibri"/>
          <w:color w:val="auto"/>
        </w:rPr>
        <w:t> </w:t>
      </w:r>
      <w:r w:rsidRPr="00A960CA">
        <w:rPr>
          <w:rFonts w:ascii="Calibri" w:hAnsi="Calibri" w:cs="Calibri"/>
          <w:color w:val="auto"/>
        </w:rPr>
        <w:t>protokole.</w:t>
      </w:r>
    </w:p>
    <w:p w14:paraId="60894154" w14:textId="5B86C5CC" w:rsidR="00072277" w:rsidRPr="00A960CA" w:rsidRDefault="00072277" w:rsidP="00041BEB">
      <w:pPr>
        <w:pStyle w:val="Akapitzlist"/>
        <w:numPr>
          <w:ilvl w:val="0"/>
          <w:numId w:val="15"/>
        </w:numPr>
        <w:spacing w:line="276" w:lineRule="auto"/>
        <w:ind w:left="709" w:hanging="425"/>
        <w:rPr>
          <w:rFonts w:ascii="Calibri" w:hAnsi="Calibri" w:cs="Calibri"/>
          <w:color w:val="auto"/>
        </w:rPr>
      </w:pPr>
      <w:r w:rsidRPr="00A960CA">
        <w:rPr>
          <w:rFonts w:asciiTheme="minorHAnsi" w:hAnsiTheme="minorHAnsi" w:cstheme="minorHAnsi"/>
          <w:bCs/>
          <w:color w:val="auto"/>
        </w:rPr>
        <w:t xml:space="preserve">Nie podjęto działań w zakresie nieprawidłowości, które wynikają z treści </w:t>
      </w:r>
      <w:r w:rsidRPr="00A960CA">
        <w:rPr>
          <w:rFonts w:asciiTheme="minorHAnsi" w:hAnsiTheme="minorHAnsi" w:cstheme="minorHAnsi"/>
          <w:color w:val="auto"/>
        </w:rPr>
        <w:t>zawartych w</w:t>
      </w:r>
      <w:r w:rsidR="00AC2581">
        <w:rPr>
          <w:rFonts w:asciiTheme="minorHAnsi" w:hAnsiTheme="minorHAnsi" w:cstheme="minorHAnsi"/>
          <w:color w:val="auto"/>
        </w:rPr>
        <w:t> </w:t>
      </w:r>
      <w:r w:rsidRPr="00A960CA">
        <w:rPr>
          <w:rFonts w:asciiTheme="minorHAnsi" w:hAnsiTheme="minorHAnsi" w:cstheme="minorHAnsi"/>
          <w:color w:val="auto"/>
        </w:rPr>
        <w:t>protokołach kontroli i w załącznikach. Ponadto nieprawidłowości nie zostały udokumentowane</w:t>
      </w:r>
      <w:r w:rsidRPr="00A960CA">
        <w:rPr>
          <w:rFonts w:asciiTheme="minorHAnsi" w:hAnsiTheme="minorHAnsi" w:cstheme="minorHAnsi"/>
          <w:bCs/>
          <w:color w:val="auto"/>
        </w:rPr>
        <w:t xml:space="preserve"> w </w:t>
      </w:r>
      <w:r w:rsidRPr="00A960CA">
        <w:rPr>
          <w:rFonts w:asciiTheme="minorHAnsi" w:hAnsiTheme="minorHAnsi" w:cstheme="minorHAnsi"/>
          <w:color w:val="auto"/>
        </w:rPr>
        <w:t>części III punkcie 3 protokołów. Nieprawidłowości dotyczyły:</w:t>
      </w:r>
    </w:p>
    <w:p w14:paraId="0C9C1081" w14:textId="42D5CB0E" w:rsidR="00072277" w:rsidRPr="00A960CA" w:rsidRDefault="00072277" w:rsidP="00041BEB">
      <w:pPr>
        <w:pStyle w:val="Akapitzlist"/>
        <w:numPr>
          <w:ilvl w:val="0"/>
          <w:numId w:val="18"/>
        </w:numPr>
        <w:spacing w:line="276" w:lineRule="auto"/>
        <w:ind w:left="1134" w:hanging="425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>częstotliwości przeprowadzanych kontroli wewnętrznych, bowiem zgodnie z</w:t>
      </w:r>
      <w:r w:rsidR="00AC2581">
        <w:rPr>
          <w:rFonts w:asciiTheme="minorHAnsi" w:hAnsiTheme="minorHAnsi" w:cstheme="minorHAnsi"/>
          <w:color w:val="auto"/>
        </w:rPr>
        <w:t> </w:t>
      </w:r>
      <w:r w:rsidRPr="00A960CA">
        <w:rPr>
          <w:rFonts w:asciiTheme="minorHAnsi" w:hAnsiTheme="minorHAnsi" w:cstheme="minorHAnsi"/>
          <w:color w:val="auto"/>
        </w:rPr>
        <w:t xml:space="preserve">przepisem § 4 pkt 1 </w:t>
      </w:r>
      <w:r w:rsidRPr="00A960CA">
        <w:rPr>
          <w:rStyle w:val="Uwydatnienie"/>
          <w:rFonts w:asciiTheme="minorHAnsi" w:hAnsiTheme="minorHAnsi" w:cstheme="minorHAnsi"/>
          <w:bCs/>
          <w:i w:val="0"/>
          <w:iCs w:val="0"/>
          <w:color w:val="auto"/>
        </w:rPr>
        <w:t>rozporządzenia o prowadzeniu kontroli wewnętrznej, k</w:t>
      </w:r>
      <w:r w:rsidRPr="00A960CA">
        <w:rPr>
          <w:rFonts w:asciiTheme="minorHAnsi" w:hAnsiTheme="minorHAnsi" w:cstheme="minorHAnsi"/>
          <w:color w:val="auto"/>
        </w:rPr>
        <w:t>ontrola powinna być p</w:t>
      </w:r>
      <w:r w:rsidRPr="00A960CA">
        <w:rPr>
          <w:rStyle w:val="Uwydatnienie"/>
          <w:rFonts w:asciiTheme="minorHAnsi" w:hAnsiTheme="minorHAnsi" w:cstheme="minorHAnsi"/>
          <w:i w:val="0"/>
          <w:iCs w:val="0"/>
          <w:color w:val="auto"/>
        </w:rPr>
        <w:t xml:space="preserve">rzeprowadzana </w:t>
      </w:r>
      <w:r w:rsidRPr="00A960CA">
        <w:rPr>
          <w:rFonts w:asciiTheme="minorHAnsi" w:hAnsiTheme="minorHAnsi" w:cstheme="minorHAnsi"/>
          <w:color w:val="auto"/>
        </w:rPr>
        <w:t>okresowo, nie rzadziej niż co 6 miesięcy,</w:t>
      </w:r>
    </w:p>
    <w:p w14:paraId="5A31E84C" w14:textId="44A546E0" w:rsidR="00072277" w:rsidRPr="00A960CA" w:rsidRDefault="00072277" w:rsidP="00041BEB">
      <w:pPr>
        <w:pStyle w:val="Akapitzlist"/>
        <w:numPr>
          <w:ilvl w:val="0"/>
          <w:numId w:val="18"/>
        </w:numPr>
        <w:spacing w:line="276" w:lineRule="auto"/>
        <w:ind w:left="1134" w:hanging="425"/>
        <w:rPr>
          <w:rStyle w:val="text-justify"/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 xml:space="preserve">braku odniesienia w protokole do </w:t>
      </w:r>
      <w:r w:rsidRPr="00A960CA">
        <w:rPr>
          <w:rFonts w:asciiTheme="minorHAnsi" w:hAnsiTheme="minorHAnsi" w:cstheme="minorHAnsi"/>
          <w:bCs/>
          <w:color w:val="auto"/>
        </w:rPr>
        <w:t xml:space="preserve">działu ekspedycji w </w:t>
      </w:r>
      <w:r w:rsidR="00391187" w:rsidRPr="00391187">
        <w:rPr>
          <w:rFonts w:asciiTheme="minorHAnsi" w:hAnsiTheme="minorHAnsi" w:cstheme="minorHAnsi"/>
          <w:bCs/>
          <w:color w:val="auto"/>
          <w:highlight w:val="black"/>
        </w:rPr>
        <w:t>……………………………………..</w:t>
      </w:r>
      <w:r w:rsidRPr="00391187">
        <w:rPr>
          <w:rFonts w:asciiTheme="minorHAnsi" w:hAnsiTheme="minorHAnsi" w:cstheme="minorHAnsi"/>
          <w:bCs/>
          <w:color w:val="auto"/>
          <w:highlight w:val="black"/>
        </w:rPr>
        <w:t xml:space="preserve"> </w:t>
      </w:r>
      <w:r w:rsidR="00391187" w:rsidRPr="00391187">
        <w:rPr>
          <w:rFonts w:asciiTheme="minorHAnsi" w:hAnsiTheme="minorHAnsi" w:cstheme="minorHAnsi"/>
          <w:bCs/>
          <w:color w:val="auto"/>
          <w:highlight w:val="black"/>
        </w:rPr>
        <w:t>……………………………………………………………………………………………………...</w:t>
      </w:r>
      <w:r w:rsidR="00391187" w:rsidRPr="00391187">
        <w:rPr>
          <w:rFonts w:asciiTheme="minorHAnsi" w:hAnsiTheme="minorHAnsi" w:cstheme="minorHAnsi"/>
          <w:bCs/>
          <w:color w:val="auto"/>
        </w:rPr>
        <w:t>,</w:t>
      </w:r>
    </w:p>
    <w:p w14:paraId="47A997BB" w14:textId="1ED27BAC" w:rsidR="00072277" w:rsidRPr="00A960CA" w:rsidRDefault="00072277" w:rsidP="00041BEB">
      <w:pPr>
        <w:pStyle w:val="Akapitzlist"/>
        <w:numPr>
          <w:ilvl w:val="0"/>
          <w:numId w:val="18"/>
        </w:numPr>
        <w:spacing w:line="276" w:lineRule="auto"/>
        <w:ind w:left="1134" w:hanging="425"/>
        <w:rPr>
          <w:rFonts w:asciiTheme="minorHAnsi" w:hAnsiTheme="minorHAnsi" w:cstheme="minorHAnsi"/>
          <w:color w:val="auto"/>
        </w:rPr>
      </w:pPr>
      <w:r w:rsidRPr="00A960CA">
        <w:rPr>
          <w:rStyle w:val="text-justify"/>
          <w:rFonts w:asciiTheme="minorHAnsi" w:hAnsiTheme="minorHAnsi" w:cstheme="minorHAnsi"/>
          <w:color w:val="auto"/>
        </w:rPr>
        <w:t xml:space="preserve">aktualności 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>badań do celów sanitarno-epidemiologicznych pielęgniarki</w:t>
      </w:r>
      <w:r w:rsidR="00A96022" w:rsidRPr="00A960CA">
        <w:rPr>
          <w:rFonts w:asciiTheme="minorHAnsi" w:eastAsia="Calibri" w:hAnsiTheme="minorHAnsi" w:cstheme="minorHAnsi"/>
          <w:color w:val="auto"/>
          <w:lang w:eastAsia="en-US"/>
        </w:rPr>
        <w:t>.</w:t>
      </w:r>
    </w:p>
    <w:p w14:paraId="20E8863D" w14:textId="60CF7DCF" w:rsidR="006567CF" w:rsidRPr="00A960CA" w:rsidRDefault="006567CF" w:rsidP="00041BEB">
      <w:pPr>
        <w:pStyle w:val="Akapitzlist"/>
        <w:numPr>
          <w:ilvl w:val="0"/>
          <w:numId w:val="15"/>
        </w:numPr>
        <w:spacing w:line="276" w:lineRule="auto"/>
        <w:ind w:left="709" w:hanging="425"/>
        <w:rPr>
          <w:rFonts w:asciiTheme="minorHAnsi" w:hAnsiTheme="minorHAnsi" w:cstheme="minorHAnsi"/>
          <w:bCs/>
          <w:strike/>
          <w:color w:val="auto"/>
        </w:rPr>
      </w:pPr>
      <w:r w:rsidRPr="00A960CA">
        <w:rPr>
          <w:rFonts w:asciiTheme="minorHAnsi" w:hAnsiTheme="minorHAnsi" w:cstheme="minorHAnsi"/>
          <w:bCs/>
          <w:color w:val="auto"/>
        </w:rPr>
        <w:t>Kontrolę przedsiębiorcy wszczęto po upływie 30 dni od dnia doręczenia</w:t>
      </w:r>
      <w:r w:rsidRPr="00A960CA">
        <w:rPr>
          <w:rFonts w:asciiTheme="minorHAnsi" w:hAnsiTheme="minorHAnsi" w:cstheme="minorHAnsi"/>
          <w:color w:val="auto"/>
        </w:rPr>
        <w:t xml:space="preserve"> </w:t>
      </w:r>
      <w:r w:rsidRPr="00A960CA">
        <w:rPr>
          <w:rFonts w:asciiTheme="minorHAnsi" w:hAnsiTheme="minorHAnsi" w:cstheme="minorHAnsi"/>
          <w:bCs/>
          <w:color w:val="auto"/>
        </w:rPr>
        <w:t>zawiadomienia o zamiarze wszczęcia kontroli, co jest niezgodne z art. 48 ust. 2 u.p.p</w:t>
      </w:r>
      <w:r w:rsidRPr="00A960CA">
        <w:rPr>
          <w:rFonts w:asciiTheme="minorHAnsi" w:hAnsiTheme="minorHAnsi" w:cstheme="minorHAnsi"/>
          <w:color w:val="auto"/>
        </w:rPr>
        <w:t>.</w:t>
      </w:r>
    </w:p>
    <w:p w14:paraId="58BE531B" w14:textId="17A6DA37" w:rsidR="00A96022" w:rsidRPr="00A960CA" w:rsidRDefault="00A96022" w:rsidP="00F86D1E">
      <w:pPr>
        <w:pStyle w:val="Akapitzlist"/>
        <w:numPr>
          <w:ilvl w:val="0"/>
          <w:numId w:val="15"/>
        </w:numPr>
        <w:spacing w:after="120" w:line="276" w:lineRule="auto"/>
        <w:ind w:left="709" w:hanging="425"/>
        <w:rPr>
          <w:rFonts w:asciiTheme="minorHAnsi" w:hAnsiTheme="minorHAnsi" w:cstheme="minorHAnsi"/>
          <w:bCs/>
          <w:color w:val="auto"/>
        </w:rPr>
      </w:pPr>
      <w:r w:rsidRPr="00A960CA">
        <w:rPr>
          <w:rFonts w:asciiTheme="minorHAnsi" w:hAnsiTheme="minorHAnsi" w:cstheme="minorHAnsi"/>
          <w:bCs/>
          <w:color w:val="auto"/>
        </w:rPr>
        <w:t>Brak uprzedniego zawiadomienia przedsiębiorcy o zamiarze wszczęcia kontroli przed kontrolami sprawdzającymi. Ponadto brak uzasadnienia do wskazywania przesłanki bezpośredniego zagrożenia zdrowia i życia, w</w:t>
      </w:r>
      <w:r w:rsidRPr="00A960CA">
        <w:rPr>
          <w:rFonts w:asciiTheme="minorHAnsi" w:hAnsiTheme="minorHAnsi" w:cstheme="minorHAnsi"/>
          <w:color w:val="auto"/>
        </w:rPr>
        <w:t xml:space="preserve"> części II protokołu</w:t>
      </w:r>
      <w:r w:rsidR="0022113B" w:rsidRPr="00A960CA">
        <w:rPr>
          <w:rFonts w:asciiTheme="minorHAnsi" w:hAnsiTheme="minorHAnsi" w:cstheme="minorHAnsi"/>
          <w:color w:val="auto"/>
        </w:rPr>
        <w:t>,</w:t>
      </w:r>
      <w:r w:rsidRPr="00A960CA">
        <w:rPr>
          <w:rFonts w:asciiTheme="minorHAnsi" w:hAnsiTheme="minorHAnsi" w:cstheme="minorHAnsi"/>
          <w:color w:val="auto"/>
        </w:rPr>
        <w:t xml:space="preserve"> w</w:t>
      </w:r>
      <w:r w:rsidR="00AC2581">
        <w:rPr>
          <w:rFonts w:asciiTheme="minorHAnsi" w:hAnsiTheme="minorHAnsi" w:cstheme="minorHAnsi"/>
          <w:color w:val="auto"/>
        </w:rPr>
        <w:t xml:space="preserve"> </w:t>
      </w:r>
      <w:r w:rsidRPr="00A960CA">
        <w:rPr>
          <w:rFonts w:asciiTheme="minorHAnsi" w:hAnsiTheme="minorHAnsi" w:cstheme="minorHAnsi"/>
          <w:color w:val="auto"/>
        </w:rPr>
        <w:t>przedmiotowych kontrolach sprawdzających.</w:t>
      </w:r>
    </w:p>
    <w:p w14:paraId="733F0092" w14:textId="33B1E57F" w:rsidR="006567CF" w:rsidRPr="00A960CA" w:rsidRDefault="006567CF" w:rsidP="00041BEB">
      <w:pPr>
        <w:spacing w:line="276" w:lineRule="auto"/>
        <w:ind w:left="284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>Uchybienia:</w:t>
      </w:r>
    </w:p>
    <w:p w14:paraId="020BF6AA" w14:textId="77777777" w:rsidR="001149DC" w:rsidRPr="00A960CA" w:rsidRDefault="001149DC" w:rsidP="00041BEB">
      <w:pPr>
        <w:pStyle w:val="Akapitzlist"/>
        <w:numPr>
          <w:ilvl w:val="0"/>
          <w:numId w:val="16"/>
        </w:numPr>
        <w:spacing w:line="276" w:lineRule="auto"/>
        <w:ind w:left="709" w:right="57" w:hanging="425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>W rejestrze interwencji 2023 r. w pozycji lp. 1, b</w:t>
      </w:r>
      <w:r w:rsidRPr="00A960CA">
        <w:rPr>
          <w:rFonts w:asciiTheme="minorHAnsi" w:hAnsiTheme="minorHAnsi" w:cstheme="minorHAnsi" w:hint="eastAsia"/>
          <w:color w:val="auto"/>
        </w:rPr>
        <w:t>łę</w:t>
      </w:r>
      <w:r w:rsidRPr="00A960CA">
        <w:rPr>
          <w:rFonts w:asciiTheme="minorHAnsi" w:hAnsiTheme="minorHAnsi" w:cstheme="minorHAnsi"/>
          <w:color w:val="auto"/>
        </w:rPr>
        <w:t>dnie zarejestrowano zg</w:t>
      </w:r>
      <w:r w:rsidRPr="00A960CA">
        <w:rPr>
          <w:rFonts w:asciiTheme="minorHAnsi" w:hAnsiTheme="minorHAnsi" w:cstheme="minorHAnsi" w:hint="eastAsia"/>
          <w:color w:val="auto"/>
        </w:rPr>
        <w:t>ł</w:t>
      </w:r>
      <w:r w:rsidRPr="00A960CA">
        <w:rPr>
          <w:rFonts w:asciiTheme="minorHAnsi" w:hAnsiTheme="minorHAnsi" w:cstheme="minorHAnsi"/>
          <w:color w:val="auto"/>
        </w:rPr>
        <w:t>oszenie interwencyjne dot. nieprawid</w:t>
      </w:r>
      <w:r w:rsidRPr="00A960CA">
        <w:rPr>
          <w:rFonts w:asciiTheme="minorHAnsi" w:hAnsiTheme="minorHAnsi" w:cstheme="minorHAnsi" w:hint="eastAsia"/>
          <w:color w:val="auto"/>
        </w:rPr>
        <w:t>ł</w:t>
      </w:r>
      <w:r w:rsidRPr="00A960CA">
        <w:rPr>
          <w:rFonts w:asciiTheme="minorHAnsi" w:hAnsiTheme="minorHAnsi" w:cstheme="minorHAnsi"/>
          <w:color w:val="auto"/>
        </w:rPr>
        <w:t>owego prowadzenia dokumentacji w sprawie szczepie</w:t>
      </w:r>
      <w:r w:rsidRPr="00A960CA">
        <w:rPr>
          <w:rFonts w:asciiTheme="minorHAnsi" w:hAnsiTheme="minorHAnsi" w:cstheme="minorHAnsi" w:hint="eastAsia"/>
          <w:color w:val="auto"/>
        </w:rPr>
        <w:t>ń</w:t>
      </w:r>
      <w:r w:rsidRPr="00A960CA">
        <w:rPr>
          <w:rFonts w:asciiTheme="minorHAnsi" w:hAnsiTheme="minorHAnsi" w:cstheme="minorHAnsi"/>
          <w:color w:val="auto"/>
        </w:rPr>
        <w:t xml:space="preserve"> ochronnych, z dat</w:t>
      </w:r>
      <w:r w:rsidRPr="00A960CA">
        <w:rPr>
          <w:rFonts w:asciiTheme="minorHAnsi" w:hAnsiTheme="minorHAnsi" w:cstheme="minorHAnsi" w:hint="eastAsia"/>
          <w:color w:val="auto"/>
        </w:rPr>
        <w:t>ą</w:t>
      </w:r>
      <w:r w:rsidRPr="00A960CA">
        <w:rPr>
          <w:rFonts w:asciiTheme="minorHAnsi" w:hAnsiTheme="minorHAnsi" w:cstheme="minorHAnsi"/>
          <w:color w:val="auto"/>
        </w:rPr>
        <w:t xml:space="preserve"> wp</w:t>
      </w:r>
      <w:r w:rsidRPr="00A960CA">
        <w:rPr>
          <w:rFonts w:asciiTheme="minorHAnsi" w:hAnsiTheme="minorHAnsi" w:cstheme="minorHAnsi" w:hint="eastAsia"/>
          <w:color w:val="auto"/>
        </w:rPr>
        <w:t>ł</w:t>
      </w:r>
      <w:r w:rsidRPr="00A960CA">
        <w:rPr>
          <w:rFonts w:asciiTheme="minorHAnsi" w:hAnsiTheme="minorHAnsi" w:cstheme="minorHAnsi"/>
          <w:color w:val="auto"/>
        </w:rPr>
        <w:t>ywu 29.12.2023 r., podczas gdy w rubryce: „Data wyznaczona do za</w:t>
      </w:r>
      <w:r w:rsidRPr="00A960CA">
        <w:rPr>
          <w:rFonts w:asciiTheme="minorHAnsi" w:hAnsiTheme="minorHAnsi" w:cstheme="minorHAnsi" w:hint="eastAsia"/>
          <w:color w:val="auto"/>
        </w:rPr>
        <w:t>ł</w:t>
      </w:r>
      <w:r w:rsidRPr="00A960CA">
        <w:rPr>
          <w:rFonts w:asciiTheme="minorHAnsi" w:hAnsiTheme="minorHAnsi" w:cstheme="minorHAnsi"/>
          <w:color w:val="auto"/>
        </w:rPr>
        <w:t>atwienia sprawy/data faktycznego za</w:t>
      </w:r>
      <w:r w:rsidRPr="00A960CA">
        <w:rPr>
          <w:rFonts w:asciiTheme="minorHAnsi" w:hAnsiTheme="minorHAnsi" w:cstheme="minorHAnsi" w:hint="eastAsia"/>
          <w:color w:val="auto"/>
        </w:rPr>
        <w:t>ł</w:t>
      </w:r>
      <w:r w:rsidRPr="00A960CA">
        <w:rPr>
          <w:rFonts w:asciiTheme="minorHAnsi" w:hAnsiTheme="minorHAnsi" w:cstheme="minorHAnsi"/>
          <w:color w:val="auto"/>
        </w:rPr>
        <w:t>atwienia sprawy” wpisano „29.01.2023/09.01.2023”.</w:t>
      </w:r>
    </w:p>
    <w:p w14:paraId="2A55B924" w14:textId="4994BC7C" w:rsidR="006567CF" w:rsidRPr="00A960CA" w:rsidRDefault="00A4673C" w:rsidP="00041BEB">
      <w:pPr>
        <w:pStyle w:val="Akapitzlist"/>
        <w:numPr>
          <w:ilvl w:val="0"/>
          <w:numId w:val="16"/>
        </w:numPr>
        <w:spacing w:line="276" w:lineRule="auto"/>
        <w:ind w:left="709" w:right="57" w:hanging="425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>W podstawie prawnej decyzji merytorycznej nieprawid</w:t>
      </w:r>
      <w:r w:rsidRPr="00A960CA">
        <w:rPr>
          <w:rFonts w:asciiTheme="minorHAnsi" w:hAnsiTheme="minorHAnsi" w:cstheme="minorHAnsi" w:hint="eastAsia"/>
          <w:color w:val="auto"/>
        </w:rPr>
        <w:t>ł</w:t>
      </w:r>
      <w:r w:rsidRPr="00A960CA">
        <w:rPr>
          <w:rFonts w:asciiTheme="minorHAnsi" w:hAnsiTheme="minorHAnsi" w:cstheme="minorHAnsi"/>
          <w:color w:val="auto"/>
        </w:rPr>
        <w:t>owo wskazano przepis szczegó</w:t>
      </w:r>
      <w:r w:rsidRPr="00A960CA">
        <w:rPr>
          <w:rFonts w:asciiTheme="minorHAnsi" w:hAnsiTheme="minorHAnsi" w:cstheme="minorHAnsi" w:hint="eastAsia"/>
          <w:color w:val="auto"/>
        </w:rPr>
        <w:t>ł</w:t>
      </w:r>
      <w:r w:rsidRPr="00A960CA">
        <w:rPr>
          <w:rFonts w:asciiTheme="minorHAnsi" w:hAnsiTheme="minorHAnsi" w:cstheme="minorHAnsi"/>
          <w:color w:val="auto"/>
        </w:rPr>
        <w:t>owy, tj. art. 104 § 1 k.p.a</w:t>
      </w:r>
      <w:r w:rsidR="004A71AC" w:rsidRPr="00A960CA">
        <w:rPr>
          <w:rFonts w:asciiTheme="minorHAnsi" w:hAnsiTheme="minorHAnsi" w:cstheme="minorHAnsi"/>
          <w:color w:val="auto"/>
        </w:rPr>
        <w:t>.</w:t>
      </w:r>
    </w:p>
    <w:p w14:paraId="0331A93E" w14:textId="1C23D685" w:rsidR="006567CF" w:rsidRPr="00A960CA" w:rsidRDefault="006567CF" w:rsidP="00F86D1E">
      <w:pPr>
        <w:pStyle w:val="Akapitzlist"/>
        <w:numPr>
          <w:ilvl w:val="0"/>
          <w:numId w:val="16"/>
        </w:numPr>
        <w:spacing w:after="120" w:line="276" w:lineRule="auto"/>
        <w:ind w:left="709" w:right="57" w:hanging="425"/>
        <w:rPr>
          <w:rFonts w:asciiTheme="minorHAnsi" w:hAnsiTheme="minorHAnsi" w:cstheme="minorHAnsi"/>
          <w:color w:val="auto"/>
        </w:rPr>
      </w:pPr>
      <w:r w:rsidRPr="00A960CA">
        <w:rPr>
          <w:rFonts w:asciiTheme="minorHAnsi" w:hAnsiTheme="minorHAnsi" w:cstheme="minorHAnsi"/>
          <w:color w:val="auto"/>
        </w:rPr>
        <w:t>W zawiadomieniach o wszczęciu postępowania administracyjnego w sp</w:t>
      </w:r>
      <w:r w:rsidR="00E509BD" w:rsidRPr="00A960CA">
        <w:rPr>
          <w:rFonts w:asciiTheme="minorHAnsi" w:hAnsiTheme="minorHAnsi" w:cstheme="minorHAnsi"/>
          <w:color w:val="auto"/>
        </w:rPr>
        <w:t>r</w:t>
      </w:r>
      <w:r w:rsidRPr="00A960CA">
        <w:rPr>
          <w:rFonts w:asciiTheme="minorHAnsi" w:hAnsiTheme="minorHAnsi" w:cstheme="minorHAnsi"/>
          <w:color w:val="auto"/>
        </w:rPr>
        <w:t>awie stwierdzonych nieprawidłowości oraz w sprawie obciążenia opłatą za czynności kontrolne zbędnie przywoływany jest art. 14 § 1 k.p.a, który został uchylony w dniu 05.10.2021 r.</w:t>
      </w:r>
    </w:p>
    <w:p w14:paraId="5EA5B212" w14:textId="77156E02" w:rsidR="006567CF" w:rsidRPr="00A960CA" w:rsidRDefault="006567CF" w:rsidP="00041BEB">
      <w:pPr>
        <w:spacing w:line="276" w:lineRule="auto"/>
        <w:ind w:left="709" w:right="57" w:hanging="425"/>
        <w:rPr>
          <w:rFonts w:asciiTheme="minorHAnsi" w:hAnsiTheme="minorHAnsi" w:cstheme="minorHAnsi"/>
        </w:rPr>
      </w:pPr>
      <w:r w:rsidRPr="00A960CA">
        <w:rPr>
          <w:rFonts w:asciiTheme="minorHAnsi" w:hAnsiTheme="minorHAnsi" w:cstheme="minorHAnsi"/>
        </w:rPr>
        <w:t>Spostrzeżenia:</w:t>
      </w:r>
    </w:p>
    <w:p w14:paraId="229DBFD8" w14:textId="79A25049" w:rsidR="00A4673C" w:rsidRPr="00A960CA" w:rsidRDefault="003D682D" w:rsidP="00041BEB">
      <w:pPr>
        <w:pStyle w:val="Akapitzlist"/>
        <w:numPr>
          <w:ilvl w:val="0"/>
          <w:numId w:val="17"/>
        </w:numPr>
        <w:spacing w:line="276" w:lineRule="auto"/>
        <w:ind w:left="709" w:right="57" w:hanging="425"/>
        <w:rPr>
          <w:rFonts w:asciiTheme="minorHAnsi" w:hAnsiTheme="minorHAnsi" w:cstheme="minorHAnsi"/>
        </w:rPr>
      </w:pPr>
      <w:r w:rsidRPr="00A960CA">
        <w:rPr>
          <w:rFonts w:asciiTheme="minorHAnsi" w:hAnsiTheme="minorHAnsi" w:cstheme="minorHAnsi"/>
          <w:color w:val="auto"/>
        </w:rPr>
        <w:t>Dane w rejestrach zawieraj</w:t>
      </w:r>
      <w:r w:rsidRPr="00A960CA">
        <w:rPr>
          <w:rFonts w:asciiTheme="minorHAnsi" w:hAnsiTheme="minorHAnsi" w:cstheme="minorHAnsi" w:hint="eastAsia"/>
          <w:color w:val="auto"/>
        </w:rPr>
        <w:t>ą</w:t>
      </w:r>
      <w:r w:rsidRPr="00A960CA">
        <w:rPr>
          <w:rFonts w:asciiTheme="minorHAnsi" w:hAnsiTheme="minorHAnsi" w:cstheme="minorHAnsi"/>
          <w:color w:val="auto"/>
        </w:rPr>
        <w:t xml:space="preserve"> b</w:t>
      </w:r>
      <w:r w:rsidRPr="00A960CA">
        <w:rPr>
          <w:rFonts w:asciiTheme="minorHAnsi" w:hAnsiTheme="minorHAnsi" w:cstheme="minorHAnsi" w:hint="eastAsia"/>
          <w:color w:val="auto"/>
        </w:rPr>
        <w:t>łę</w:t>
      </w:r>
      <w:r w:rsidRPr="00A960CA">
        <w:rPr>
          <w:rFonts w:asciiTheme="minorHAnsi" w:hAnsiTheme="minorHAnsi" w:cstheme="minorHAnsi"/>
          <w:color w:val="auto"/>
        </w:rPr>
        <w:t xml:space="preserve">dne zapisy, tj. w rejestrze decyzji w kolumnie </w:t>
      </w:r>
      <w:r w:rsidRPr="00A960CA">
        <w:rPr>
          <w:rFonts w:asciiTheme="minorHAnsi" w:hAnsiTheme="minorHAnsi" w:cstheme="minorHAnsi" w:hint="eastAsia"/>
          <w:color w:val="auto"/>
        </w:rPr>
        <w:t>„</w:t>
      </w:r>
      <w:r w:rsidRPr="00A960CA">
        <w:rPr>
          <w:rFonts w:asciiTheme="minorHAnsi" w:hAnsiTheme="minorHAnsi" w:cstheme="minorHAnsi"/>
          <w:color w:val="auto"/>
        </w:rPr>
        <w:t>Nr</w:t>
      </w:r>
      <w:r w:rsidR="00AC2581">
        <w:rPr>
          <w:rFonts w:asciiTheme="minorHAnsi" w:hAnsiTheme="minorHAnsi" w:cstheme="minorHAnsi"/>
          <w:color w:val="auto"/>
        </w:rPr>
        <w:t> </w:t>
      </w:r>
      <w:r w:rsidRPr="00A960CA">
        <w:rPr>
          <w:rFonts w:asciiTheme="minorHAnsi" w:hAnsiTheme="minorHAnsi" w:cstheme="minorHAnsi"/>
          <w:color w:val="auto"/>
        </w:rPr>
        <w:t>i</w:t>
      </w:r>
      <w:r w:rsidR="00AC2581">
        <w:rPr>
          <w:rFonts w:asciiTheme="minorHAnsi" w:hAnsiTheme="minorHAnsi" w:cstheme="minorHAnsi"/>
          <w:color w:val="auto"/>
        </w:rPr>
        <w:t> </w:t>
      </w:r>
      <w:r w:rsidRPr="00A960CA">
        <w:rPr>
          <w:rFonts w:asciiTheme="minorHAnsi" w:hAnsiTheme="minorHAnsi" w:cstheme="minorHAnsi"/>
          <w:color w:val="auto"/>
        </w:rPr>
        <w:t>data decyzji</w:t>
      </w:r>
      <w:r w:rsidRPr="00A960CA">
        <w:rPr>
          <w:rFonts w:asciiTheme="minorHAnsi" w:hAnsiTheme="minorHAnsi" w:cstheme="minorHAnsi" w:hint="eastAsia"/>
          <w:color w:val="auto"/>
        </w:rPr>
        <w:t>”</w:t>
      </w:r>
      <w:r w:rsidRPr="00A960CA">
        <w:rPr>
          <w:rFonts w:asciiTheme="minorHAnsi" w:hAnsiTheme="minorHAnsi" w:cstheme="minorHAnsi"/>
          <w:color w:val="auto"/>
        </w:rPr>
        <w:t xml:space="preserve"> w pozycji lp. 1 (dot. decyzji nr 1 znak: EP.9027.1.1.2023) wskazano dat</w:t>
      </w:r>
      <w:r w:rsidRPr="00A960CA">
        <w:rPr>
          <w:rFonts w:asciiTheme="minorHAnsi" w:hAnsiTheme="minorHAnsi" w:cstheme="minorHAnsi" w:hint="eastAsia"/>
          <w:color w:val="auto"/>
        </w:rPr>
        <w:t>ę</w:t>
      </w:r>
      <w:r w:rsidRPr="00A960CA">
        <w:rPr>
          <w:rFonts w:asciiTheme="minorHAnsi" w:hAnsiTheme="minorHAnsi" w:cstheme="minorHAnsi"/>
          <w:color w:val="auto"/>
        </w:rPr>
        <w:t xml:space="preserve"> 03.11.2023 r. zamiast 08.11.2023 r.; w rejestrze zaka</w:t>
      </w:r>
      <w:r w:rsidRPr="00A960CA">
        <w:rPr>
          <w:rFonts w:asciiTheme="minorHAnsi" w:hAnsiTheme="minorHAnsi" w:cstheme="minorHAnsi" w:hint="eastAsia"/>
          <w:color w:val="auto"/>
        </w:rPr>
        <w:t>ż</w:t>
      </w:r>
      <w:r w:rsidRPr="00A960CA">
        <w:rPr>
          <w:rFonts w:asciiTheme="minorHAnsi" w:hAnsiTheme="minorHAnsi" w:cstheme="minorHAnsi"/>
          <w:color w:val="auto"/>
        </w:rPr>
        <w:t>e</w:t>
      </w:r>
      <w:r w:rsidRPr="00A960CA">
        <w:rPr>
          <w:rFonts w:asciiTheme="minorHAnsi" w:hAnsiTheme="minorHAnsi" w:cstheme="minorHAnsi" w:hint="eastAsia"/>
          <w:color w:val="auto"/>
        </w:rPr>
        <w:t>ń</w:t>
      </w:r>
      <w:r w:rsidRPr="00A960CA">
        <w:rPr>
          <w:rFonts w:asciiTheme="minorHAnsi" w:hAnsiTheme="minorHAnsi" w:cstheme="minorHAnsi"/>
          <w:color w:val="auto"/>
        </w:rPr>
        <w:t xml:space="preserve"> szpitalnych w </w:t>
      </w:r>
      <w:r w:rsidR="004045E5" w:rsidRPr="00A960CA">
        <w:rPr>
          <w:rFonts w:asciiTheme="minorHAnsi" w:hAnsiTheme="minorHAnsi" w:cstheme="minorHAnsi"/>
          <w:color w:val="auto"/>
        </w:rPr>
        <w:t>ognisku,</w:t>
      </w:r>
      <w:r w:rsidRPr="00A960CA">
        <w:rPr>
          <w:rFonts w:asciiTheme="minorHAnsi" w:hAnsiTheme="minorHAnsi" w:cstheme="minorHAnsi"/>
          <w:color w:val="auto"/>
        </w:rPr>
        <w:t xml:space="preserve"> gdzie czynnikiem etiologicznym by</w:t>
      </w:r>
      <w:r w:rsidRPr="00A960CA">
        <w:rPr>
          <w:rFonts w:asciiTheme="minorHAnsi" w:hAnsiTheme="minorHAnsi" w:cstheme="minorHAnsi" w:hint="eastAsia"/>
          <w:color w:val="auto"/>
        </w:rPr>
        <w:t>ł</w:t>
      </w:r>
      <w:r w:rsidRPr="00A960CA">
        <w:rPr>
          <w:rFonts w:asciiTheme="minorHAnsi" w:hAnsiTheme="minorHAnsi" w:cstheme="minorHAnsi"/>
          <w:color w:val="auto"/>
        </w:rPr>
        <w:t xml:space="preserve"> Pseudomonas aeruginosa VIM (ognisko epidemiczne zg</w:t>
      </w:r>
      <w:r w:rsidRPr="00A960CA">
        <w:rPr>
          <w:rFonts w:asciiTheme="minorHAnsi" w:hAnsiTheme="minorHAnsi" w:cstheme="minorHAnsi" w:hint="eastAsia"/>
          <w:color w:val="auto"/>
        </w:rPr>
        <w:t>ł</w:t>
      </w:r>
      <w:r w:rsidRPr="00A960CA">
        <w:rPr>
          <w:rFonts w:asciiTheme="minorHAnsi" w:hAnsiTheme="minorHAnsi" w:cstheme="minorHAnsi"/>
          <w:color w:val="auto"/>
        </w:rPr>
        <w:t>aszane do WSSE w Szczecinie w sprawozdaniu rocznym z ognisk zaka</w:t>
      </w:r>
      <w:r w:rsidRPr="00A960CA">
        <w:rPr>
          <w:rFonts w:asciiTheme="minorHAnsi" w:hAnsiTheme="minorHAnsi" w:cstheme="minorHAnsi" w:hint="eastAsia"/>
          <w:color w:val="auto"/>
        </w:rPr>
        <w:t>ż</w:t>
      </w:r>
      <w:r w:rsidRPr="00A960CA">
        <w:rPr>
          <w:rFonts w:asciiTheme="minorHAnsi" w:hAnsiTheme="minorHAnsi" w:cstheme="minorHAnsi"/>
          <w:color w:val="auto"/>
        </w:rPr>
        <w:t>e</w:t>
      </w:r>
      <w:r w:rsidRPr="00A960CA">
        <w:rPr>
          <w:rFonts w:asciiTheme="minorHAnsi" w:hAnsiTheme="minorHAnsi" w:cstheme="minorHAnsi" w:hint="eastAsia"/>
          <w:color w:val="auto"/>
        </w:rPr>
        <w:t>ń</w:t>
      </w:r>
      <w:r w:rsidRPr="00A960CA">
        <w:rPr>
          <w:rFonts w:asciiTheme="minorHAnsi" w:hAnsiTheme="minorHAnsi" w:cstheme="minorHAnsi"/>
          <w:color w:val="auto"/>
        </w:rPr>
        <w:t xml:space="preserve"> szpitalnych za 2023 r.), w liczbie zgon</w:t>
      </w:r>
      <w:r w:rsidRPr="00A960CA">
        <w:rPr>
          <w:rFonts w:asciiTheme="minorHAnsi" w:hAnsiTheme="minorHAnsi" w:cstheme="minorHAnsi" w:hint="eastAsia"/>
          <w:color w:val="auto"/>
        </w:rPr>
        <w:t>ó</w:t>
      </w:r>
      <w:r w:rsidRPr="00A960CA">
        <w:rPr>
          <w:rFonts w:asciiTheme="minorHAnsi" w:hAnsiTheme="minorHAnsi" w:cstheme="minorHAnsi"/>
          <w:color w:val="auto"/>
        </w:rPr>
        <w:t>w wpisano 1, zamiast 2</w:t>
      </w:r>
      <w:r w:rsidR="00A4673C" w:rsidRPr="00A960CA">
        <w:rPr>
          <w:rFonts w:asciiTheme="minorHAnsi" w:hAnsiTheme="minorHAnsi" w:cstheme="minorHAnsi"/>
          <w:color w:val="auto"/>
        </w:rPr>
        <w:t>.</w:t>
      </w:r>
    </w:p>
    <w:p w14:paraId="6A70307B" w14:textId="516B8A90" w:rsidR="00722A45" w:rsidRPr="00A960CA" w:rsidRDefault="00722A45" w:rsidP="00041BEB">
      <w:pPr>
        <w:pStyle w:val="Akapitzlist"/>
        <w:numPr>
          <w:ilvl w:val="0"/>
          <w:numId w:val="17"/>
        </w:numPr>
        <w:spacing w:line="276" w:lineRule="auto"/>
        <w:ind w:left="709" w:right="57" w:hanging="425"/>
        <w:rPr>
          <w:rFonts w:asciiTheme="minorHAnsi" w:hAnsiTheme="minorHAnsi" w:cstheme="minorHAnsi"/>
        </w:rPr>
      </w:pPr>
      <w:r w:rsidRPr="00A960CA">
        <w:rPr>
          <w:rFonts w:asciiTheme="minorHAnsi" w:hAnsiTheme="minorHAnsi" w:cstheme="minorHAnsi"/>
        </w:rPr>
        <w:lastRenderedPageBreak/>
        <w:t xml:space="preserve">W pouczeniach decyzji przytoczono nieaktualne brzmienie przepisu art. 127a </w:t>
      </w:r>
      <w:r w:rsidRPr="00A960CA">
        <w:rPr>
          <w:rFonts w:asciiTheme="minorHAnsi" w:hAnsiTheme="minorHAnsi" w:cstheme="minorHAnsi" w:hint="eastAsia"/>
        </w:rPr>
        <w:t>§</w:t>
      </w:r>
      <w:r w:rsidRPr="00A960CA">
        <w:rPr>
          <w:rFonts w:asciiTheme="minorHAnsi" w:hAnsiTheme="minorHAnsi" w:cstheme="minorHAnsi"/>
        </w:rPr>
        <w:t xml:space="preserve"> 1 k.p.a.</w:t>
      </w:r>
    </w:p>
    <w:p w14:paraId="444312E8" w14:textId="0AEE1389" w:rsidR="006567CF" w:rsidRPr="00A960CA" w:rsidRDefault="006567CF" w:rsidP="00041BEB">
      <w:pPr>
        <w:pStyle w:val="Akapitzlist"/>
        <w:numPr>
          <w:ilvl w:val="0"/>
          <w:numId w:val="17"/>
        </w:numPr>
        <w:spacing w:line="276" w:lineRule="auto"/>
        <w:ind w:left="709" w:right="57" w:hanging="425"/>
        <w:rPr>
          <w:rFonts w:asciiTheme="minorHAnsi" w:hAnsiTheme="minorHAnsi" w:cstheme="minorHAnsi"/>
        </w:rPr>
      </w:pPr>
      <w:r w:rsidRPr="00A960CA">
        <w:rPr>
          <w:rFonts w:asciiTheme="minorHAnsi" w:hAnsiTheme="minorHAnsi" w:cstheme="minorHAnsi"/>
        </w:rPr>
        <w:t xml:space="preserve">W uzasadnieniu decyzji-rachunków nie są wprost przytaczane stwierdzone nieprawidłowości, a jedynie stwierdzenie, że nieprawidłowości </w:t>
      </w:r>
      <w:bookmarkStart w:id="10" w:name="_Hlk172792539"/>
      <w:r w:rsidRPr="00A960CA">
        <w:rPr>
          <w:rFonts w:asciiTheme="minorHAnsi" w:hAnsiTheme="minorHAnsi" w:cstheme="minorHAnsi"/>
        </w:rPr>
        <w:t>opisane zostały we wskazanych podpunktach w części III w punkcie 3 protokołu kontroli</w:t>
      </w:r>
      <w:bookmarkEnd w:id="10"/>
      <w:r w:rsidRPr="00A960CA">
        <w:rPr>
          <w:rFonts w:asciiTheme="minorHAnsi" w:hAnsiTheme="minorHAnsi" w:cstheme="minorHAnsi"/>
        </w:rPr>
        <w:t>.</w:t>
      </w:r>
    </w:p>
    <w:p w14:paraId="153FB0E3" w14:textId="07183528" w:rsidR="006567CF" w:rsidRPr="00A960CA" w:rsidRDefault="006567CF" w:rsidP="00041BEB">
      <w:pPr>
        <w:pStyle w:val="Akapitzlist"/>
        <w:numPr>
          <w:ilvl w:val="0"/>
          <w:numId w:val="17"/>
        </w:numPr>
        <w:spacing w:line="276" w:lineRule="auto"/>
        <w:ind w:left="709" w:right="57" w:hanging="425"/>
        <w:rPr>
          <w:rFonts w:asciiTheme="minorHAnsi" w:hAnsiTheme="minorHAnsi" w:cstheme="minorHAnsi"/>
        </w:rPr>
      </w:pPr>
      <w:r w:rsidRPr="00A960CA">
        <w:rPr>
          <w:rFonts w:asciiTheme="minorHAnsi" w:hAnsiTheme="minorHAnsi" w:cstheme="minorHAnsi"/>
          <w:bCs/>
          <w:color w:val="auto"/>
        </w:rPr>
        <w:t>W punkcie 1 i 4 dział II</w:t>
      </w:r>
      <w:r w:rsidRPr="00A960CA">
        <w:rPr>
          <w:rFonts w:asciiTheme="minorHAnsi" w:hAnsiTheme="minorHAnsi" w:cstheme="minorHAnsi"/>
        </w:rPr>
        <w:t xml:space="preserve"> protokołu kontroli </w:t>
      </w:r>
      <w:r w:rsidRPr="00A960CA">
        <w:rPr>
          <w:rFonts w:asciiTheme="minorHAnsi" w:hAnsiTheme="minorHAnsi" w:cstheme="minorHAnsi"/>
          <w:bCs/>
          <w:color w:val="auto"/>
        </w:rPr>
        <w:t>nr EP.9020.69.2023 z dnia 06.10.2023 r., jako datę rozpoczęcia i zakończenia kontroli wskazano 28.09.2023 r., podczas gdy z</w:t>
      </w:r>
      <w:r w:rsidR="00AC2581">
        <w:rPr>
          <w:rFonts w:asciiTheme="minorHAnsi" w:hAnsiTheme="minorHAnsi" w:cstheme="minorHAnsi"/>
          <w:bCs/>
          <w:color w:val="auto"/>
        </w:rPr>
        <w:t> </w:t>
      </w:r>
      <w:r w:rsidRPr="00A960CA">
        <w:rPr>
          <w:rFonts w:asciiTheme="minorHAnsi" w:hAnsiTheme="minorHAnsi" w:cstheme="minorHAnsi"/>
          <w:bCs/>
          <w:color w:val="auto"/>
        </w:rPr>
        <w:t>treści protokołu wynika, że kontrola nie mogła odbyć się w tym terminie.</w:t>
      </w:r>
    </w:p>
    <w:p w14:paraId="25F10BCB" w14:textId="77777777" w:rsidR="006567CF" w:rsidRPr="00A960CA" w:rsidRDefault="006567CF" w:rsidP="00041BEB">
      <w:pPr>
        <w:pStyle w:val="Akapitzlist"/>
        <w:numPr>
          <w:ilvl w:val="0"/>
          <w:numId w:val="17"/>
        </w:numPr>
        <w:spacing w:line="276" w:lineRule="auto"/>
        <w:ind w:left="709" w:right="57" w:hanging="425"/>
        <w:rPr>
          <w:rFonts w:asciiTheme="minorHAnsi" w:hAnsiTheme="minorHAnsi" w:cstheme="minorHAnsi"/>
        </w:rPr>
      </w:pPr>
      <w:r w:rsidRPr="00A960CA">
        <w:rPr>
          <w:rFonts w:asciiTheme="minorHAnsi" w:hAnsiTheme="minorHAnsi" w:cstheme="minorHAnsi"/>
          <w:color w:val="auto"/>
        </w:rPr>
        <w:t>W upoważnieniu i zawiadomieniu o zamiarze wszczęcia kontroli oraz protokole kontroli zastosowano nieaktualną podstawę prawną u.o.z.t.</w:t>
      </w:r>
    </w:p>
    <w:p w14:paraId="7D53622D" w14:textId="088B472F" w:rsidR="006567CF" w:rsidRPr="00A960CA" w:rsidRDefault="006567CF" w:rsidP="00041BEB">
      <w:pPr>
        <w:pStyle w:val="Akapitzlist"/>
        <w:numPr>
          <w:ilvl w:val="0"/>
          <w:numId w:val="17"/>
        </w:numPr>
        <w:spacing w:line="276" w:lineRule="auto"/>
        <w:ind w:left="709" w:right="57" w:hanging="425"/>
        <w:rPr>
          <w:rFonts w:asciiTheme="minorHAnsi" w:hAnsiTheme="minorHAnsi" w:cstheme="minorHAnsi"/>
        </w:rPr>
      </w:pPr>
      <w:r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W protokołach kontroli sprawdzających wskazywany jest jedynie numer protokołu </w:t>
      </w:r>
      <w:r w:rsidR="004045E5" w:rsidRPr="00A960CA">
        <w:rPr>
          <w:rFonts w:asciiTheme="minorHAnsi" w:eastAsia="Calibri" w:hAnsiTheme="minorHAnsi" w:cstheme="minorHAnsi"/>
          <w:color w:val="auto"/>
          <w:lang w:eastAsia="en-US"/>
        </w:rPr>
        <w:t>kontroli,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podczas której stwierdzono nieprawidłowości</w:t>
      </w:r>
      <w:r w:rsidR="00072277" w:rsidRPr="00A960CA">
        <w:rPr>
          <w:rFonts w:asciiTheme="minorHAnsi" w:eastAsia="Calibri" w:hAnsiTheme="minorHAnsi" w:cstheme="minorHAnsi"/>
          <w:color w:val="auto"/>
          <w:lang w:eastAsia="en-US"/>
        </w:rPr>
        <w:t>, bez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 wpisywania </w:t>
      </w:r>
      <w:r w:rsidR="00072277" w:rsidRPr="00A960CA">
        <w:rPr>
          <w:rFonts w:asciiTheme="minorHAnsi" w:eastAsia="Calibri" w:hAnsiTheme="minorHAnsi" w:cstheme="minorHAnsi"/>
          <w:color w:val="auto"/>
          <w:lang w:eastAsia="en-US"/>
        </w:rPr>
        <w:t xml:space="preserve">treści </w:t>
      </w:r>
      <w:r w:rsidRPr="00A960CA">
        <w:rPr>
          <w:rFonts w:asciiTheme="minorHAnsi" w:eastAsia="Calibri" w:hAnsiTheme="minorHAnsi" w:cstheme="minorHAnsi"/>
          <w:color w:val="auto"/>
          <w:lang w:eastAsia="en-US"/>
        </w:rPr>
        <w:t>stwierdzonych wcześniej nieprawidłowości podlegających sprawdzeniu.</w:t>
      </w:r>
    </w:p>
    <w:p w14:paraId="408B38DF" w14:textId="77777777" w:rsidR="00CD71D9" w:rsidRPr="00A960CA" w:rsidRDefault="00F215B4" w:rsidP="00041BEB">
      <w:pPr>
        <w:numPr>
          <w:ilvl w:val="0"/>
          <w:numId w:val="1"/>
        </w:numPr>
        <w:spacing w:before="120" w:line="276" w:lineRule="auto"/>
        <w:ind w:left="284" w:hanging="284"/>
        <w:rPr>
          <w:rFonts w:asciiTheme="minorHAnsi" w:hAnsiTheme="minorHAnsi" w:cstheme="minorHAnsi"/>
          <w:b/>
          <w:bCs/>
          <w:color w:val="auto"/>
        </w:rPr>
      </w:pPr>
      <w:r w:rsidRPr="00A960CA">
        <w:rPr>
          <w:rFonts w:asciiTheme="minorHAnsi" w:hAnsiTheme="minorHAnsi" w:cstheme="minorHAnsi"/>
          <w:b/>
          <w:bCs/>
          <w:color w:val="auto"/>
        </w:rPr>
        <w:t>P</w:t>
      </w:r>
      <w:r w:rsidR="008D556C" w:rsidRPr="00A960CA">
        <w:rPr>
          <w:rFonts w:asciiTheme="minorHAnsi" w:hAnsiTheme="minorHAnsi" w:cstheme="minorHAnsi"/>
          <w:b/>
          <w:bCs/>
          <w:color w:val="auto"/>
        </w:rPr>
        <w:t>rzyczyny i skutki</w:t>
      </w:r>
      <w:r w:rsidR="005346FB" w:rsidRPr="00A960CA">
        <w:rPr>
          <w:rFonts w:asciiTheme="minorHAnsi" w:hAnsiTheme="minorHAnsi" w:cstheme="minorHAnsi"/>
          <w:b/>
          <w:bCs/>
          <w:color w:val="auto"/>
        </w:rPr>
        <w:t xml:space="preserve"> stwierdzonych nieprawidłowości</w:t>
      </w:r>
    </w:p>
    <w:p w14:paraId="0FCB2F33" w14:textId="77777777" w:rsidR="00CD71D9" w:rsidRPr="00A960CA" w:rsidRDefault="00CD71D9" w:rsidP="00041BEB">
      <w:pPr>
        <w:pStyle w:val="Akapitzlist"/>
        <w:spacing w:before="120" w:line="276" w:lineRule="auto"/>
        <w:ind w:left="284"/>
        <w:rPr>
          <w:rFonts w:asciiTheme="minorHAnsi" w:hAnsiTheme="minorHAnsi" w:cstheme="minorHAnsi"/>
          <w:color w:val="auto"/>
        </w:rPr>
      </w:pPr>
      <w:r w:rsidRPr="00A960CA">
        <w:rPr>
          <w:rFonts w:ascii="Calibri" w:eastAsia="Aptos" w:hAnsi="Calibri" w:cs="Calibri"/>
          <w:bCs/>
          <w:color w:val="auto"/>
          <w:kern w:val="2"/>
          <w:szCs w:val="22"/>
          <w:lang w:eastAsia="en-US"/>
          <w14:ligatures w14:val="standardContextual"/>
        </w:rPr>
        <w:t>Należy podkreślić, że nadzór epidemiologiczny prowadzony przez pracowników Sekcji Epidemiologii jest rzetelny i dokładny, jednak wymaga doskonalenia w zakresach wymienionych w nieprawidłowościach.</w:t>
      </w:r>
    </w:p>
    <w:p w14:paraId="69AA6674" w14:textId="63206163" w:rsidR="00CD71D9" w:rsidRPr="00A960CA" w:rsidRDefault="00CD71D9" w:rsidP="00041BEB">
      <w:pPr>
        <w:pStyle w:val="Akapitzlist"/>
        <w:spacing w:before="120" w:line="276" w:lineRule="auto"/>
        <w:ind w:left="284"/>
        <w:rPr>
          <w:rFonts w:ascii="Calibri" w:eastAsia="Aptos" w:hAnsi="Calibri" w:cs="Calibri"/>
          <w:bCs/>
          <w:color w:val="auto"/>
          <w:kern w:val="2"/>
          <w:szCs w:val="22"/>
          <w:lang w:eastAsia="en-US"/>
          <w14:ligatures w14:val="standardContextual"/>
        </w:rPr>
      </w:pPr>
      <w:r w:rsidRPr="00A960CA">
        <w:rPr>
          <w:rFonts w:asciiTheme="minorHAnsi" w:hAnsiTheme="minorHAnsi" w:cstheme="minorHAnsi"/>
          <w:color w:val="auto"/>
        </w:rPr>
        <w:t>Przyczyną stwierdzonych nieprawidłowości w postępowaniu nadzorowym oraz merytorycznym było niedostateczne przestrzeganie zapisów formalnych określonych w</w:t>
      </w:r>
      <w:r w:rsidR="00AC2581">
        <w:rPr>
          <w:rFonts w:asciiTheme="minorHAnsi" w:hAnsiTheme="minorHAnsi" w:cstheme="minorHAnsi"/>
          <w:color w:val="auto"/>
        </w:rPr>
        <w:t> </w:t>
      </w:r>
      <w:r w:rsidRPr="00A960CA">
        <w:rPr>
          <w:rFonts w:asciiTheme="minorHAnsi" w:hAnsiTheme="minorHAnsi" w:cstheme="minorHAnsi"/>
          <w:color w:val="auto"/>
        </w:rPr>
        <w:t xml:space="preserve">przepisach prawa, w tym w zakresie precyzyjnego wskazywania szczegółowych podstaw prawnych oraz </w:t>
      </w:r>
      <w:r w:rsidRPr="00A960CA">
        <w:rPr>
          <w:rFonts w:ascii="Calibri" w:eastAsia="Aptos" w:hAnsi="Calibri" w:cs="Calibri"/>
          <w:bCs/>
          <w:color w:val="auto"/>
          <w:kern w:val="2"/>
          <w:szCs w:val="22"/>
          <w:lang w:eastAsia="en-US"/>
          <w14:ligatures w14:val="standardContextual"/>
        </w:rPr>
        <w:t>związane z tym błędne zapisy w dokumentacji m.in. dot. prowadzonego postępowania administracyjnego oraz dokumentowania czynności kontrolnych. Istotnym jest, aby przy rozpatrywaniu spraw administracyjnych oraz dokumentowaniu czynności kontrolnych przestrzega</w:t>
      </w:r>
      <w:r w:rsidRPr="00A960CA">
        <w:rPr>
          <w:rFonts w:ascii="Calibri" w:eastAsia="Aptos" w:hAnsi="Calibri" w:cs="Calibri" w:hint="eastAsia"/>
          <w:bCs/>
          <w:color w:val="auto"/>
          <w:kern w:val="2"/>
          <w:szCs w:val="22"/>
          <w:lang w:eastAsia="en-US"/>
          <w14:ligatures w14:val="standardContextual"/>
        </w:rPr>
        <w:t>ć</w:t>
      </w:r>
      <w:r w:rsidRPr="00A960CA">
        <w:rPr>
          <w:rFonts w:ascii="Calibri" w:eastAsia="Aptos" w:hAnsi="Calibri" w:cs="Calibri"/>
          <w:bCs/>
          <w:color w:val="auto"/>
          <w:kern w:val="2"/>
          <w:szCs w:val="22"/>
          <w:lang w:eastAsia="en-US"/>
          <w14:ligatures w14:val="standardContextual"/>
        </w:rPr>
        <w:t xml:space="preserve"> obowi</w:t>
      </w:r>
      <w:r w:rsidRPr="00A960CA">
        <w:rPr>
          <w:rFonts w:ascii="Calibri" w:eastAsia="Aptos" w:hAnsi="Calibri" w:cs="Calibri" w:hint="eastAsia"/>
          <w:bCs/>
          <w:color w:val="auto"/>
          <w:kern w:val="2"/>
          <w:szCs w:val="22"/>
          <w:lang w:eastAsia="en-US"/>
          <w14:ligatures w14:val="standardContextual"/>
        </w:rPr>
        <w:t>ą</w:t>
      </w:r>
      <w:r w:rsidRPr="00A960CA">
        <w:rPr>
          <w:rFonts w:ascii="Calibri" w:eastAsia="Aptos" w:hAnsi="Calibri" w:cs="Calibri"/>
          <w:bCs/>
          <w:color w:val="auto"/>
          <w:kern w:val="2"/>
          <w:szCs w:val="22"/>
          <w:lang w:eastAsia="en-US"/>
          <w14:ligatures w14:val="standardContextual"/>
        </w:rPr>
        <w:t>zuj</w:t>
      </w:r>
      <w:r w:rsidRPr="00A960CA">
        <w:rPr>
          <w:rFonts w:ascii="Calibri" w:eastAsia="Aptos" w:hAnsi="Calibri" w:cs="Calibri" w:hint="eastAsia"/>
          <w:bCs/>
          <w:color w:val="auto"/>
          <w:kern w:val="2"/>
          <w:szCs w:val="22"/>
          <w:lang w:eastAsia="en-US"/>
          <w14:ligatures w14:val="standardContextual"/>
        </w:rPr>
        <w:t>ą</w:t>
      </w:r>
      <w:r w:rsidRPr="00A960CA">
        <w:rPr>
          <w:rFonts w:ascii="Calibri" w:eastAsia="Aptos" w:hAnsi="Calibri" w:cs="Calibri"/>
          <w:bCs/>
          <w:color w:val="auto"/>
          <w:kern w:val="2"/>
          <w:szCs w:val="22"/>
          <w:lang w:eastAsia="en-US"/>
          <w14:ligatures w14:val="standardContextual"/>
        </w:rPr>
        <w:t>cych w tym zakresie przepisów prawnych,</w:t>
      </w:r>
      <w:r w:rsidRPr="00A960CA">
        <w:t xml:space="preserve"> </w:t>
      </w:r>
      <w:r w:rsidRPr="00A960CA">
        <w:rPr>
          <w:rFonts w:ascii="Calibri" w:eastAsia="Aptos" w:hAnsi="Calibri" w:cs="Calibri"/>
          <w:bCs/>
          <w:color w:val="auto"/>
          <w:kern w:val="2"/>
          <w:szCs w:val="22"/>
          <w:lang w:eastAsia="en-US"/>
          <w14:ligatures w14:val="standardContextual"/>
        </w:rPr>
        <w:t>w</w:t>
      </w:r>
      <w:r w:rsidR="0032593E" w:rsidRPr="00A960CA">
        <w:rPr>
          <w:rFonts w:ascii="Calibri" w:eastAsia="Aptos" w:hAnsi="Calibri" w:cs="Calibri"/>
          <w:bCs/>
          <w:color w:val="auto"/>
          <w:kern w:val="2"/>
          <w:szCs w:val="22"/>
          <w:lang w:eastAsia="en-US"/>
          <w14:ligatures w14:val="standardContextual"/>
        </w:rPr>
        <w:t xml:space="preserve"> </w:t>
      </w:r>
      <w:r w:rsidRPr="00A960CA">
        <w:rPr>
          <w:rFonts w:ascii="Calibri" w:eastAsia="Aptos" w:hAnsi="Calibri" w:cs="Calibri"/>
          <w:bCs/>
          <w:color w:val="auto"/>
          <w:kern w:val="2"/>
          <w:szCs w:val="22"/>
          <w:lang w:eastAsia="en-US"/>
          <w14:ligatures w14:val="standardContextual"/>
        </w:rPr>
        <w:t>tym u.p.p., ze szczególnym uwzględnieniem prawidłowości dokumentowania stanu faktycznego oraz wszystkich danych formalnych określonych w druku protokołu, co ma znaczenie w</w:t>
      </w:r>
      <w:r w:rsidR="00AC2581">
        <w:rPr>
          <w:rFonts w:ascii="Calibri" w:eastAsia="Aptos" w:hAnsi="Calibri" w:cs="Calibri"/>
          <w:bCs/>
          <w:color w:val="auto"/>
          <w:kern w:val="2"/>
          <w:szCs w:val="22"/>
          <w:lang w:eastAsia="en-US"/>
          <w14:ligatures w14:val="standardContextual"/>
        </w:rPr>
        <w:t xml:space="preserve"> </w:t>
      </w:r>
      <w:r w:rsidRPr="00A960CA">
        <w:rPr>
          <w:rFonts w:ascii="Calibri" w:eastAsia="Aptos" w:hAnsi="Calibri" w:cs="Calibri"/>
          <w:bCs/>
          <w:color w:val="auto"/>
          <w:kern w:val="2"/>
          <w:szCs w:val="22"/>
          <w:lang w:eastAsia="en-US"/>
          <w14:ligatures w14:val="standardContextual"/>
        </w:rPr>
        <w:t>prawidłowości późniejszego postępowania nadzorowego, jak również świadczy o</w:t>
      </w:r>
      <w:r w:rsidR="00AC2581">
        <w:rPr>
          <w:rFonts w:ascii="Calibri" w:eastAsia="Aptos" w:hAnsi="Calibri" w:cs="Calibri"/>
          <w:bCs/>
          <w:color w:val="auto"/>
          <w:kern w:val="2"/>
          <w:szCs w:val="22"/>
          <w:lang w:eastAsia="en-US"/>
          <w14:ligatures w14:val="standardContextual"/>
        </w:rPr>
        <w:t xml:space="preserve"> </w:t>
      </w:r>
      <w:r w:rsidRPr="00A960CA">
        <w:rPr>
          <w:rFonts w:ascii="Calibri" w:eastAsia="Aptos" w:hAnsi="Calibri" w:cs="Calibri"/>
          <w:bCs/>
          <w:color w:val="auto"/>
          <w:kern w:val="2"/>
          <w:szCs w:val="22"/>
          <w:lang w:eastAsia="en-US"/>
          <w14:ligatures w14:val="standardContextual"/>
        </w:rPr>
        <w:t>rzetelności podejmowanych działań. Należy podkreślić, że istotnym jest, aby dochować staranności w dokumentowaniu czynności kontrolnych, bowiem skutkiem opisanych nieprawid</w:t>
      </w:r>
      <w:r w:rsidRPr="00A960CA">
        <w:rPr>
          <w:rFonts w:ascii="Calibri" w:eastAsia="Aptos" w:hAnsi="Calibri" w:cs="Calibri" w:hint="eastAsia"/>
          <w:bCs/>
          <w:color w:val="auto"/>
          <w:kern w:val="2"/>
          <w:szCs w:val="22"/>
          <w:lang w:eastAsia="en-US"/>
          <w14:ligatures w14:val="standardContextual"/>
        </w:rPr>
        <w:t>ł</w:t>
      </w:r>
      <w:r w:rsidRPr="00A960CA">
        <w:rPr>
          <w:rFonts w:ascii="Calibri" w:eastAsia="Aptos" w:hAnsi="Calibri" w:cs="Calibri"/>
          <w:bCs/>
          <w:color w:val="auto"/>
          <w:kern w:val="2"/>
          <w:szCs w:val="22"/>
          <w:lang w:eastAsia="en-US"/>
          <w14:ligatures w14:val="standardContextual"/>
        </w:rPr>
        <w:t>owo</w:t>
      </w:r>
      <w:r w:rsidRPr="00A960CA">
        <w:rPr>
          <w:rFonts w:ascii="Calibri" w:eastAsia="Aptos" w:hAnsi="Calibri" w:cs="Calibri" w:hint="eastAsia"/>
          <w:bCs/>
          <w:color w:val="auto"/>
          <w:kern w:val="2"/>
          <w:szCs w:val="22"/>
          <w:lang w:eastAsia="en-US"/>
          <w14:ligatures w14:val="standardContextual"/>
        </w:rPr>
        <w:t>ś</w:t>
      </w:r>
      <w:r w:rsidRPr="00A960CA">
        <w:rPr>
          <w:rFonts w:ascii="Calibri" w:eastAsia="Aptos" w:hAnsi="Calibri" w:cs="Calibri"/>
          <w:bCs/>
          <w:color w:val="auto"/>
          <w:kern w:val="2"/>
          <w:szCs w:val="22"/>
          <w:lang w:eastAsia="en-US"/>
          <w14:ligatures w14:val="standardContextual"/>
        </w:rPr>
        <w:t>ci (wyst</w:t>
      </w:r>
      <w:r w:rsidRPr="00A960CA">
        <w:rPr>
          <w:rFonts w:ascii="Calibri" w:eastAsia="Aptos" w:hAnsi="Calibri" w:cs="Calibri" w:hint="eastAsia"/>
          <w:bCs/>
          <w:color w:val="auto"/>
          <w:kern w:val="2"/>
          <w:szCs w:val="22"/>
          <w:lang w:eastAsia="en-US"/>
          <w14:ligatures w14:val="standardContextual"/>
        </w:rPr>
        <w:t>ą</w:t>
      </w:r>
      <w:r w:rsidRPr="00A960CA">
        <w:rPr>
          <w:rFonts w:ascii="Calibri" w:eastAsia="Aptos" w:hAnsi="Calibri" w:cs="Calibri"/>
          <w:bCs/>
          <w:color w:val="auto"/>
          <w:kern w:val="2"/>
          <w:szCs w:val="22"/>
          <w:lang w:eastAsia="en-US"/>
          <w14:ligatures w14:val="standardContextual"/>
        </w:rPr>
        <w:t>pienia b</w:t>
      </w:r>
      <w:r w:rsidRPr="00A960CA">
        <w:rPr>
          <w:rFonts w:ascii="Calibri" w:eastAsia="Aptos" w:hAnsi="Calibri" w:cs="Calibri" w:hint="eastAsia"/>
          <w:bCs/>
          <w:color w:val="auto"/>
          <w:kern w:val="2"/>
          <w:szCs w:val="22"/>
          <w:lang w:eastAsia="en-US"/>
          <w14:ligatures w14:val="standardContextual"/>
        </w:rPr>
        <w:t>łę</w:t>
      </w:r>
      <w:r w:rsidRPr="00A960CA">
        <w:rPr>
          <w:rFonts w:ascii="Calibri" w:eastAsia="Aptos" w:hAnsi="Calibri" w:cs="Calibri"/>
          <w:bCs/>
          <w:color w:val="auto"/>
          <w:kern w:val="2"/>
          <w:szCs w:val="22"/>
          <w:lang w:eastAsia="en-US"/>
          <w14:ligatures w14:val="standardContextual"/>
        </w:rPr>
        <w:t>d</w:t>
      </w:r>
      <w:r w:rsidRPr="00A960CA">
        <w:rPr>
          <w:rFonts w:ascii="Calibri" w:eastAsia="Aptos" w:hAnsi="Calibri" w:cs="Calibri" w:hint="eastAsia"/>
          <w:bCs/>
          <w:color w:val="auto"/>
          <w:kern w:val="2"/>
          <w:szCs w:val="22"/>
          <w:lang w:eastAsia="en-US"/>
          <w14:ligatures w14:val="standardContextual"/>
        </w:rPr>
        <w:t>ó</w:t>
      </w:r>
      <w:r w:rsidRPr="00A960CA">
        <w:rPr>
          <w:rFonts w:ascii="Calibri" w:eastAsia="Aptos" w:hAnsi="Calibri" w:cs="Calibri"/>
          <w:bCs/>
          <w:color w:val="auto"/>
          <w:kern w:val="2"/>
          <w:szCs w:val="22"/>
          <w:lang w:eastAsia="en-US"/>
          <w14:ligatures w14:val="standardContextual"/>
        </w:rPr>
        <w:t>w formalnych i merytorycznych) jest pogorszenie jako</w:t>
      </w:r>
      <w:r w:rsidRPr="00A960CA">
        <w:rPr>
          <w:rFonts w:ascii="Calibri" w:eastAsia="Aptos" w:hAnsi="Calibri" w:cs="Calibri" w:hint="eastAsia"/>
          <w:bCs/>
          <w:color w:val="auto"/>
          <w:kern w:val="2"/>
          <w:szCs w:val="22"/>
          <w:lang w:eastAsia="en-US"/>
          <w14:ligatures w14:val="standardContextual"/>
        </w:rPr>
        <w:t>ś</w:t>
      </w:r>
      <w:r w:rsidRPr="00A960CA">
        <w:rPr>
          <w:rFonts w:ascii="Calibri" w:eastAsia="Aptos" w:hAnsi="Calibri" w:cs="Calibri"/>
          <w:bCs/>
          <w:color w:val="auto"/>
          <w:kern w:val="2"/>
          <w:szCs w:val="22"/>
          <w:lang w:eastAsia="en-US"/>
          <w14:ligatures w14:val="standardContextual"/>
        </w:rPr>
        <w:t>ci i skuteczno</w:t>
      </w:r>
      <w:r w:rsidRPr="00A960CA">
        <w:rPr>
          <w:rFonts w:ascii="Calibri" w:eastAsia="Aptos" w:hAnsi="Calibri" w:cs="Calibri" w:hint="eastAsia"/>
          <w:bCs/>
          <w:color w:val="auto"/>
          <w:kern w:val="2"/>
          <w:szCs w:val="22"/>
          <w:lang w:eastAsia="en-US"/>
          <w14:ligatures w14:val="standardContextual"/>
        </w:rPr>
        <w:t>ś</w:t>
      </w:r>
      <w:r w:rsidRPr="00A960CA">
        <w:rPr>
          <w:rFonts w:ascii="Calibri" w:eastAsia="Aptos" w:hAnsi="Calibri" w:cs="Calibri"/>
          <w:bCs/>
          <w:color w:val="auto"/>
          <w:kern w:val="2"/>
          <w:szCs w:val="22"/>
          <w:lang w:eastAsia="en-US"/>
          <w14:ligatures w14:val="standardContextual"/>
        </w:rPr>
        <w:t>ci realizowanych dzia</w:t>
      </w:r>
      <w:r w:rsidRPr="00A960CA">
        <w:rPr>
          <w:rFonts w:ascii="Calibri" w:eastAsia="Aptos" w:hAnsi="Calibri" w:cs="Calibri" w:hint="eastAsia"/>
          <w:bCs/>
          <w:color w:val="auto"/>
          <w:kern w:val="2"/>
          <w:szCs w:val="22"/>
          <w:lang w:eastAsia="en-US"/>
          <w14:ligatures w14:val="standardContextual"/>
        </w:rPr>
        <w:t>ł</w:t>
      </w:r>
      <w:r w:rsidRPr="00A960CA">
        <w:rPr>
          <w:rFonts w:ascii="Calibri" w:eastAsia="Aptos" w:hAnsi="Calibri" w:cs="Calibri"/>
          <w:bCs/>
          <w:color w:val="auto"/>
          <w:kern w:val="2"/>
          <w:szCs w:val="22"/>
          <w:lang w:eastAsia="en-US"/>
          <w14:ligatures w14:val="standardContextual"/>
        </w:rPr>
        <w:t>a</w:t>
      </w:r>
      <w:r w:rsidRPr="00A960CA">
        <w:rPr>
          <w:rFonts w:ascii="Calibri" w:eastAsia="Aptos" w:hAnsi="Calibri" w:cs="Calibri" w:hint="eastAsia"/>
          <w:bCs/>
          <w:color w:val="auto"/>
          <w:kern w:val="2"/>
          <w:szCs w:val="22"/>
          <w:lang w:eastAsia="en-US"/>
          <w14:ligatures w14:val="standardContextual"/>
        </w:rPr>
        <w:t>ń</w:t>
      </w:r>
      <w:r w:rsidRPr="00A960CA">
        <w:rPr>
          <w:rFonts w:ascii="Calibri" w:eastAsia="Aptos" w:hAnsi="Calibri" w:cs="Calibri"/>
          <w:bCs/>
          <w:color w:val="auto"/>
          <w:kern w:val="2"/>
          <w:szCs w:val="22"/>
          <w:lang w:eastAsia="en-US"/>
          <w14:ligatures w14:val="standardContextual"/>
        </w:rPr>
        <w:t>, co mo</w:t>
      </w:r>
      <w:r w:rsidRPr="00A960CA">
        <w:rPr>
          <w:rFonts w:ascii="Calibri" w:eastAsia="Aptos" w:hAnsi="Calibri" w:cs="Calibri" w:hint="eastAsia"/>
          <w:bCs/>
          <w:color w:val="auto"/>
          <w:kern w:val="2"/>
          <w:szCs w:val="22"/>
          <w:lang w:eastAsia="en-US"/>
          <w14:ligatures w14:val="standardContextual"/>
        </w:rPr>
        <w:t>ż</w:t>
      </w:r>
      <w:r w:rsidRPr="00A960CA">
        <w:rPr>
          <w:rFonts w:ascii="Calibri" w:eastAsia="Aptos" w:hAnsi="Calibri" w:cs="Calibri"/>
          <w:bCs/>
          <w:color w:val="auto"/>
          <w:kern w:val="2"/>
          <w:szCs w:val="22"/>
          <w:lang w:eastAsia="en-US"/>
          <w14:ligatures w14:val="standardContextual"/>
        </w:rPr>
        <w:t>e również skutkowa</w:t>
      </w:r>
      <w:r w:rsidRPr="00A960CA">
        <w:rPr>
          <w:rFonts w:ascii="Calibri" w:eastAsia="Aptos" w:hAnsi="Calibri" w:cs="Calibri" w:hint="eastAsia"/>
          <w:bCs/>
          <w:color w:val="auto"/>
          <w:kern w:val="2"/>
          <w:szCs w:val="22"/>
          <w:lang w:eastAsia="en-US"/>
          <w14:ligatures w14:val="standardContextual"/>
        </w:rPr>
        <w:t>ć</w:t>
      </w:r>
      <w:r w:rsidRPr="00A960CA">
        <w:rPr>
          <w:rFonts w:ascii="Calibri" w:eastAsia="Aptos" w:hAnsi="Calibri" w:cs="Calibri"/>
          <w:bCs/>
          <w:color w:val="auto"/>
          <w:kern w:val="2"/>
          <w:szCs w:val="22"/>
          <w:lang w:eastAsia="en-US"/>
          <w14:ligatures w14:val="standardContextual"/>
        </w:rPr>
        <w:t xml:space="preserve"> post</w:t>
      </w:r>
      <w:r w:rsidRPr="00A960CA">
        <w:rPr>
          <w:rFonts w:ascii="Calibri" w:eastAsia="Aptos" w:hAnsi="Calibri" w:cs="Calibri" w:hint="eastAsia"/>
          <w:bCs/>
          <w:color w:val="auto"/>
          <w:kern w:val="2"/>
          <w:szCs w:val="22"/>
          <w:lang w:eastAsia="en-US"/>
          <w14:ligatures w14:val="standardContextual"/>
        </w:rPr>
        <w:t>ę</w:t>
      </w:r>
      <w:r w:rsidRPr="00A960CA">
        <w:rPr>
          <w:rFonts w:ascii="Calibri" w:eastAsia="Aptos" w:hAnsi="Calibri" w:cs="Calibri"/>
          <w:bCs/>
          <w:color w:val="auto"/>
          <w:kern w:val="2"/>
          <w:szCs w:val="22"/>
          <w:lang w:eastAsia="en-US"/>
          <w14:ligatures w14:val="standardContextual"/>
        </w:rPr>
        <w:t>powaniem skargowym wobec organu. Wobec powy</w:t>
      </w:r>
      <w:r w:rsidRPr="00A960CA">
        <w:rPr>
          <w:rFonts w:ascii="Calibri" w:eastAsia="Aptos" w:hAnsi="Calibri" w:cs="Calibri" w:hint="eastAsia"/>
          <w:bCs/>
          <w:color w:val="auto"/>
          <w:kern w:val="2"/>
          <w:szCs w:val="22"/>
          <w:lang w:eastAsia="en-US"/>
          <w14:ligatures w14:val="standardContextual"/>
        </w:rPr>
        <w:t>ż</w:t>
      </w:r>
      <w:r w:rsidRPr="00A960CA">
        <w:rPr>
          <w:rFonts w:ascii="Calibri" w:eastAsia="Aptos" w:hAnsi="Calibri" w:cs="Calibri"/>
          <w:bCs/>
          <w:color w:val="auto"/>
          <w:kern w:val="2"/>
          <w:szCs w:val="22"/>
          <w:lang w:eastAsia="en-US"/>
          <w14:ligatures w14:val="standardContextual"/>
        </w:rPr>
        <w:t>szego usuni</w:t>
      </w:r>
      <w:r w:rsidRPr="00A960CA">
        <w:rPr>
          <w:rFonts w:ascii="Calibri" w:eastAsia="Aptos" w:hAnsi="Calibri" w:cs="Calibri" w:hint="eastAsia"/>
          <w:bCs/>
          <w:color w:val="auto"/>
          <w:kern w:val="2"/>
          <w:szCs w:val="22"/>
          <w:lang w:eastAsia="en-US"/>
          <w14:ligatures w14:val="standardContextual"/>
        </w:rPr>
        <w:t>ę</w:t>
      </w:r>
      <w:r w:rsidRPr="00A960CA">
        <w:rPr>
          <w:rFonts w:ascii="Calibri" w:eastAsia="Aptos" w:hAnsi="Calibri" w:cs="Calibri"/>
          <w:bCs/>
          <w:color w:val="auto"/>
          <w:kern w:val="2"/>
          <w:szCs w:val="22"/>
          <w:lang w:eastAsia="en-US"/>
          <w14:ligatures w14:val="standardContextual"/>
        </w:rPr>
        <w:t>cie opisanych nieprawid</w:t>
      </w:r>
      <w:r w:rsidRPr="00A960CA">
        <w:rPr>
          <w:rFonts w:ascii="Calibri" w:eastAsia="Aptos" w:hAnsi="Calibri" w:cs="Calibri" w:hint="eastAsia"/>
          <w:bCs/>
          <w:color w:val="auto"/>
          <w:kern w:val="2"/>
          <w:szCs w:val="22"/>
          <w:lang w:eastAsia="en-US"/>
          <w14:ligatures w14:val="standardContextual"/>
        </w:rPr>
        <w:t>ł</w:t>
      </w:r>
      <w:r w:rsidRPr="00A960CA">
        <w:rPr>
          <w:rFonts w:ascii="Calibri" w:eastAsia="Aptos" w:hAnsi="Calibri" w:cs="Calibri"/>
          <w:bCs/>
          <w:color w:val="auto"/>
          <w:kern w:val="2"/>
          <w:szCs w:val="22"/>
          <w:lang w:eastAsia="en-US"/>
          <w14:ligatures w14:val="standardContextual"/>
        </w:rPr>
        <w:t>owo</w:t>
      </w:r>
      <w:r w:rsidRPr="00A960CA">
        <w:rPr>
          <w:rFonts w:ascii="Calibri" w:eastAsia="Aptos" w:hAnsi="Calibri" w:cs="Calibri" w:hint="eastAsia"/>
          <w:bCs/>
          <w:color w:val="auto"/>
          <w:kern w:val="2"/>
          <w:szCs w:val="22"/>
          <w:lang w:eastAsia="en-US"/>
          <w14:ligatures w14:val="standardContextual"/>
        </w:rPr>
        <w:t>ś</w:t>
      </w:r>
      <w:r w:rsidRPr="00A960CA">
        <w:rPr>
          <w:rFonts w:ascii="Calibri" w:eastAsia="Aptos" w:hAnsi="Calibri" w:cs="Calibri"/>
          <w:bCs/>
          <w:color w:val="auto"/>
          <w:kern w:val="2"/>
          <w:szCs w:val="22"/>
          <w:lang w:eastAsia="en-US"/>
          <w14:ligatures w14:val="standardContextual"/>
        </w:rPr>
        <w:t>ci niew</w:t>
      </w:r>
      <w:r w:rsidRPr="00A960CA">
        <w:rPr>
          <w:rFonts w:ascii="Calibri" w:eastAsia="Aptos" w:hAnsi="Calibri" w:cs="Calibri" w:hint="eastAsia"/>
          <w:bCs/>
          <w:color w:val="auto"/>
          <w:kern w:val="2"/>
          <w:szCs w:val="22"/>
          <w:lang w:eastAsia="en-US"/>
          <w14:ligatures w14:val="standardContextual"/>
        </w:rPr>
        <w:t>ą</w:t>
      </w:r>
      <w:r w:rsidRPr="00A960CA">
        <w:rPr>
          <w:rFonts w:ascii="Calibri" w:eastAsia="Aptos" w:hAnsi="Calibri" w:cs="Calibri"/>
          <w:bCs/>
          <w:color w:val="auto"/>
          <w:kern w:val="2"/>
          <w:szCs w:val="22"/>
          <w:lang w:eastAsia="en-US"/>
          <w14:ligatures w14:val="standardContextual"/>
        </w:rPr>
        <w:t>tpliwie poprawi efektywno</w:t>
      </w:r>
      <w:r w:rsidRPr="00A960CA">
        <w:rPr>
          <w:rFonts w:ascii="Calibri" w:eastAsia="Aptos" w:hAnsi="Calibri" w:cs="Calibri" w:hint="eastAsia"/>
          <w:bCs/>
          <w:color w:val="auto"/>
          <w:kern w:val="2"/>
          <w:szCs w:val="22"/>
          <w:lang w:eastAsia="en-US"/>
          <w14:ligatures w14:val="standardContextual"/>
        </w:rPr>
        <w:t>ść</w:t>
      </w:r>
      <w:r w:rsidRPr="00A960CA">
        <w:rPr>
          <w:rFonts w:ascii="Calibri" w:eastAsia="Aptos" w:hAnsi="Calibri" w:cs="Calibri"/>
          <w:bCs/>
          <w:color w:val="auto"/>
          <w:kern w:val="2"/>
          <w:szCs w:val="22"/>
          <w:lang w:eastAsia="en-US"/>
          <w14:ligatures w14:val="standardContextual"/>
        </w:rPr>
        <w:t xml:space="preserve"> dzia</w:t>
      </w:r>
      <w:r w:rsidRPr="00A960CA">
        <w:rPr>
          <w:rFonts w:ascii="Calibri" w:eastAsia="Aptos" w:hAnsi="Calibri" w:cs="Calibri" w:hint="eastAsia"/>
          <w:bCs/>
          <w:color w:val="auto"/>
          <w:kern w:val="2"/>
          <w:szCs w:val="22"/>
          <w:lang w:eastAsia="en-US"/>
          <w14:ligatures w14:val="standardContextual"/>
        </w:rPr>
        <w:t>ł</w:t>
      </w:r>
      <w:r w:rsidRPr="00A960CA">
        <w:rPr>
          <w:rFonts w:ascii="Calibri" w:eastAsia="Aptos" w:hAnsi="Calibri" w:cs="Calibri"/>
          <w:bCs/>
          <w:color w:val="auto"/>
          <w:kern w:val="2"/>
          <w:szCs w:val="22"/>
          <w:lang w:eastAsia="en-US"/>
          <w14:ligatures w14:val="standardContextual"/>
        </w:rPr>
        <w:t>a</w:t>
      </w:r>
      <w:r w:rsidRPr="00A960CA">
        <w:rPr>
          <w:rFonts w:ascii="Calibri" w:eastAsia="Aptos" w:hAnsi="Calibri" w:cs="Calibri" w:hint="eastAsia"/>
          <w:bCs/>
          <w:color w:val="auto"/>
          <w:kern w:val="2"/>
          <w:szCs w:val="22"/>
          <w:lang w:eastAsia="en-US"/>
          <w14:ligatures w14:val="standardContextual"/>
        </w:rPr>
        <w:t>ń</w:t>
      </w:r>
      <w:r w:rsidRPr="00A960CA">
        <w:rPr>
          <w:rFonts w:ascii="Calibri" w:eastAsia="Aptos" w:hAnsi="Calibri" w:cs="Calibri"/>
          <w:bCs/>
          <w:color w:val="auto"/>
          <w:kern w:val="2"/>
          <w:szCs w:val="22"/>
          <w:lang w:eastAsia="en-US"/>
          <w14:ligatures w14:val="standardContextual"/>
        </w:rPr>
        <w:t xml:space="preserve"> p/epidemicznych i</w:t>
      </w:r>
      <w:r w:rsidR="00AC2581">
        <w:rPr>
          <w:rFonts w:ascii="Calibri" w:eastAsia="Aptos" w:hAnsi="Calibri" w:cs="Calibri"/>
          <w:bCs/>
          <w:color w:val="auto"/>
          <w:kern w:val="2"/>
          <w:szCs w:val="22"/>
          <w:lang w:eastAsia="en-US"/>
          <w14:ligatures w14:val="standardContextual"/>
        </w:rPr>
        <w:t> </w:t>
      </w:r>
      <w:r w:rsidRPr="00A960CA">
        <w:rPr>
          <w:rFonts w:ascii="Calibri" w:eastAsia="Aptos" w:hAnsi="Calibri" w:cs="Calibri"/>
          <w:bCs/>
          <w:color w:val="auto"/>
          <w:kern w:val="2"/>
          <w:szCs w:val="22"/>
          <w:lang w:eastAsia="en-US"/>
          <w14:ligatures w14:val="standardContextual"/>
        </w:rPr>
        <w:t>nadzorowych, a tak</w:t>
      </w:r>
      <w:r w:rsidRPr="00A960CA">
        <w:rPr>
          <w:rFonts w:ascii="Calibri" w:eastAsia="Aptos" w:hAnsi="Calibri" w:cs="Calibri" w:hint="eastAsia"/>
          <w:bCs/>
          <w:color w:val="auto"/>
          <w:kern w:val="2"/>
          <w:szCs w:val="22"/>
          <w:lang w:eastAsia="en-US"/>
          <w14:ligatures w14:val="standardContextual"/>
        </w:rPr>
        <w:t>ż</w:t>
      </w:r>
      <w:r w:rsidRPr="00A960CA">
        <w:rPr>
          <w:rFonts w:ascii="Calibri" w:eastAsia="Aptos" w:hAnsi="Calibri" w:cs="Calibri"/>
          <w:bCs/>
          <w:color w:val="auto"/>
          <w:kern w:val="2"/>
          <w:szCs w:val="22"/>
          <w:lang w:eastAsia="en-US"/>
          <w14:ligatures w14:val="standardContextual"/>
        </w:rPr>
        <w:t>e zmniejszy ryzyko generowania dalszych nieprawid</w:t>
      </w:r>
      <w:r w:rsidRPr="00A960CA">
        <w:rPr>
          <w:rFonts w:ascii="Calibri" w:eastAsia="Aptos" w:hAnsi="Calibri" w:cs="Calibri" w:hint="eastAsia"/>
          <w:bCs/>
          <w:color w:val="auto"/>
          <w:kern w:val="2"/>
          <w:szCs w:val="22"/>
          <w:lang w:eastAsia="en-US"/>
          <w14:ligatures w14:val="standardContextual"/>
        </w:rPr>
        <w:t>ł</w:t>
      </w:r>
      <w:r w:rsidRPr="00A960CA">
        <w:rPr>
          <w:rFonts w:ascii="Calibri" w:eastAsia="Aptos" w:hAnsi="Calibri" w:cs="Calibri"/>
          <w:bCs/>
          <w:color w:val="auto"/>
          <w:kern w:val="2"/>
          <w:szCs w:val="22"/>
          <w:lang w:eastAsia="en-US"/>
          <w14:ligatures w14:val="standardContextual"/>
        </w:rPr>
        <w:t>owo</w:t>
      </w:r>
      <w:r w:rsidRPr="00A960CA">
        <w:rPr>
          <w:rFonts w:ascii="Calibri" w:eastAsia="Aptos" w:hAnsi="Calibri" w:cs="Calibri" w:hint="eastAsia"/>
          <w:bCs/>
          <w:color w:val="auto"/>
          <w:kern w:val="2"/>
          <w:szCs w:val="22"/>
          <w:lang w:eastAsia="en-US"/>
          <w14:ligatures w14:val="standardContextual"/>
        </w:rPr>
        <w:t>ś</w:t>
      </w:r>
      <w:r w:rsidRPr="00A960CA">
        <w:rPr>
          <w:rFonts w:ascii="Calibri" w:eastAsia="Aptos" w:hAnsi="Calibri" w:cs="Calibri"/>
          <w:bCs/>
          <w:color w:val="auto"/>
          <w:kern w:val="2"/>
          <w:szCs w:val="22"/>
          <w:lang w:eastAsia="en-US"/>
          <w14:ligatures w14:val="standardContextual"/>
        </w:rPr>
        <w:t>ci w</w:t>
      </w:r>
      <w:r w:rsidR="00AC2581">
        <w:rPr>
          <w:rFonts w:ascii="Calibri" w:eastAsia="Aptos" w:hAnsi="Calibri" w:cs="Calibri"/>
          <w:bCs/>
          <w:color w:val="auto"/>
          <w:kern w:val="2"/>
          <w:szCs w:val="22"/>
          <w:lang w:eastAsia="en-US"/>
          <w14:ligatures w14:val="standardContextual"/>
        </w:rPr>
        <w:t> </w:t>
      </w:r>
      <w:r w:rsidRPr="00A960CA">
        <w:rPr>
          <w:rFonts w:ascii="Calibri" w:eastAsia="Aptos" w:hAnsi="Calibri" w:cs="Calibri"/>
          <w:bCs/>
          <w:color w:val="auto"/>
          <w:kern w:val="2"/>
          <w:szCs w:val="22"/>
          <w:lang w:eastAsia="en-US"/>
          <w14:ligatures w14:val="standardContextual"/>
        </w:rPr>
        <w:t>zakresie nadzoru epidemiologicznego.</w:t>
      </w:r>
    </w:p>
    <w:p w14:paraId="031E46E9" w14:textId="1F930DF6" w:rsidR="00CD71D9" w:rsidRPr="00A960CA" w:rsidRDefault="00CD71D9" w:rsidP="00041BEB">
      <w:pPr>
        <w:numPr>
          <w:ilvl w:val="0"/>
          <w:numId w:val="1"/>
        </w:numPr>
        <w:spacing w:before="120" w:after="120" w:line="276" w:lineRule="auto"/>
        <w:ind w:left="284" w:hanging="284"/>
        <w:rPr>
          <w:rFonts w:asciiTheme="minorHAnsi" w:hAnsiTheme="minorHAnsi" w:cstheme="minorHAnsi"/>
          <w:b/>
          <w:bCs/>
          <w:color w:val="auto"/>
        </w:rPr>
      </w:pPr>
      <w:r w:rsidRPr="00A960CA">
        <w:rPr>
          <w:rFonts w:ascii="Calibri" w:hAnsi="Calibri" w:cs="Calibri"/>
          <w:b/>
          <w:bCs/>
          <w:color w:val="auto"/>
        </w:rPr>
        <w:t>Uwagi, wnioski, zalecenia w sprawie usunięcia stwierdzonych nieprawidłowości (uchybień)</w:t>
      </w:r>
    </w:p>
    <w:p w14:paraId="5CA9AE44" w14:textId="3D0CA621" w:rsidR="0032593E" w:rsidRPr="00A960CA" w:rsidRDefault="00566E2C" w:rsidP="00041BEB">
      <w:pPr>
        <w:widowControl w:val="0"/>
        <w:autoSpaceDE w:val="0"/>
        <w:autoSpaceDN w:val="0"/>
        <w:adjustRightInd w:val="0"/>
        <w:spacing w:after="240" w:line="276" w:lineRule="auto"/>
        <w:ind w:left="284"/>
        <w:rPr>
          <w:rFonts w:ascii="Calibri" w:hAnsi="Calibri" w:cs="Thorndale"/>
          <w:color w:val="auto"/>
        </w:rPr>
      </w:pPr>
      <w:r w:rsidRPr="00A960CA">
        <w:rPr>
          <w:rFonts w:asciiTheme="minorHAnsi" w:hAnsiTheme="minorHAnsi" w:cstheme="minorHAnsi"/>
          <w:color w:val="auto"/>
        </w:rPr>
        <w:t>Do stwierdzonych spostrzeżeń uchybień i nieprawidłowości Państwowy Powiatowy Inspektor Sanitarny w Świnoujściu nie wniósł zastrzeżeń.</w:t>
      </w:r>
    </w:p>
    <w:p w14:paraId="748F40FD" w14:textId="77777777" w:rsidR="0032593E" w:rsidRPr="00A960CA" w:rsidRDefault="0032593E" w:rsidP="00041BEB">
      <w:pPr>
        <w:spacing w:before="120" w:line="276" w:lineRule="auto"/>
        <w:ind w:left="284"/>
        <w:rPr>
          <w:rFonts w:ascii="Calibri" w:hAnsi="Calibri" w:cs="Calibri"/>
          <w:color w:val="auto"/>
        </w:rPr>
      </w:pPr>
      <w:r w:rsidRPr="00A960CA">
        <w:rPr>
          <w:rFonts w:ascii="Calibri" w:hAnsi="Calibri" w:cs="Calibri"/>
          <w:color w:val="auto"/>
        </w:rPr>
        <w:lastRenderedPageBreak/>
        <w:t>Po dokonaniu analizy stwierdzonych spostrzeżeń/uchybień/nieprawidłowości</w:t>
      </w:r>
    </w:p>
    <w:p w14:paraId="36BD2565" w14:textId="77777777" w:rsidR="0032593E" w:rsidRPr="00A960CA" w:rsidRDefault="0032593E" w:rsidP="00717B4C">
      <w:pPr>
        <w:pStyle w:val="Akapitzlist"/>
        <w:spacing w:before="120" w:after="120" w:line="276" w:lineRule="auto"/>
        <w:ind w:left="284"/>
        <w:rPr>
          <w:rFonts w:ascii="Calibri" w:hAnsi="Calibri" w:cs="Calibri"/>
          <w:color w:val="auto"/>
        </w:rPr>
      </w:pPr>
      <w:r w:rsidRPr="00A960CA">
        <w:rPr>
          <w:rFonts w:ascii="Calibri" w:hAnsi="Calibri" w:cs="Calibri"/>
          <w:color w:val="auto"/>
        </w:rPr>
        <w:t>zalecam:</w:t>
      </w:r>
    </w:p>
    <w:p w14:paraId="52391022" w14:textId="20701E14" w:rsidR="00162F88" w:rsidRPr="00A960CA" w:rsidRDefault="00162F88" w:rsidP="00041BEB">
      <w:pPr>
        <w:pStyle w:val="Akapitzlist"/>
        <w:numPr>
          <w:ilvl w:val="0"/>
          <w:numId w:val="19"/>
        </w:numPr>
        <w:spacing w:line="276" w:lineRule="auto"/>
        <w:ind w:left="709" w:right="57" w:hanging="425"/>
        <w:rPr>
          <w:rFonts w:ascii="Calibri" w:hAnsi="Calibri" w:cs="Calibri"/>
          <w:color w:val="auto"/>
        </w:rPr>
      </w:pPr>
      <w:r w:rsidRPr="00A960CA">
        <w:rPr>
          <w:rFonts w:ascii="Calibri" w:hAnsi="Calibri" w:cs="Calibri"/>
          <w:color w:val="auto"/>
        </w:rPr>
        <w:t>Prowadzić z należytą starannością postępowania administracyjne</w:t>
      </w:r>
      <w:r w:rsidR="000A30DE" w:rsidRPr="00A960CA">
        <w:rPr>
          <w:rFonts w:ascii="Calibri" w:hAnsi="Calibri" w:cs="Calibri"/>
          <w:color w:val="auto"/>
        </w:rPr>
        <w:t>, w szczególności</w:t>
      </w:r>
      <w:r w:rsidRPr="00A960CA">
        <w:rPr>
          <w:rFonts w:ascii="Calibri" w:hAnsi="Calibri" w:cs="Calibri"/>
          <w:color w:val="auto"/>
        </w:rPr>
        <w:t>:</w:t>
      </w:r>
    </w:p>
    <w:p w14:paraId="18F1889F" w14:textId="622D1225" w:rsidR="00162F88" w:rsidRPr="00A960CA" w:rsidRDefault="00162F88" w:rsidP="00041BEB">
      <w:pPr>
        <w:pStyle w:val="Akapitzlist"/>
        <w:numPr>
          <w:ilvl w:val="2"/>
          <w:numId w:val="7"/>
        </w:numPr>
        <w:spacing w:line="276" w:lineRule="auto"/>
        <w:ind w:left="993" w:right="57" w:hanging="284"/>
        <w:rPr>
          <w:rFonts w:ascii="Calibri" w:hAnsi="Calibri" w:cs="Calibri"/>
          <w:color w:val="auto"/>
        </w:rPr>
      </w:pPr>
      <w:bookmarkStart w:id="11" w:name="_Hlk172792272"/>
      <w:r w:rsidRPr="00A960CA">
        <w:rPr>
          <w:rFonts w:ascii="Calibri" w:hAnsi="Calibri" w:cs="Calibri"/>
          <w:color w:val="auto"/>
        </w:rPr>
        <w:t>w</w:t>
      </w:r>
      <w:r w:rsidR="00291E2F" w:rsidRPr="00A960CA">
        <w:rPr>
          <w:rFonts w:ascii="Calibri" w:hAnsi="Calibri" w:cs="Calibri"/>
          <w:color w:val="auto"/>
        </w:rPr>
        <w:t xml:space="preserve"> podstawie prawnej decyzji</w:t>
      </w:r>
      <w:r w:rsidR="00394D1E" w:rsidRPr="00A960CA">
        <w:rPr>
          <w:rFonts w:ascii="Calibri" w:hAnsi="Calibri" w:cs="Calibri"/>
          <w:color w:val="auto"/>
        </w:rPr>
        <w:t xml:space="preserve"> merytorycznych</w:t>
      </w:r>
      <w:r w:rsidR="00291E2F" w:rsidRPr="00A960CA">
        <w:rPr>
          <w:rFonts w:ascii="Calibri" w:hAnsi="Calibri" w:cs="Calibri"/>
          <w:color w:val="auto"/>
        </w:rPr>
        <w:t xml:space="preserve"> </w:t>
      </w:r>
      <w:r w:rsidR="00464F9F" w:rsidRPr="00A960CA">
        <w:rPr>
          <w:rFonts w:ascii="Calibri" w:hAnsi="Calibri" w:cs="Calibri"/>
          <w:color w:val="auto"/>
        </w:rPr>
        <w:t>przywoływać</w:t>
      </w:r>
      <w:r w:rsidR="00291E2F" w:rsidRPr="00A960CA">
        <w:rPr>
          <w:rFonts w:ascii="Calibri" w:hAnsi="Calibri" w:cs="Calibri"/>
          <w:color w:val="auto"/>
        </w:rPr>
        <w:t xml:space="preserve"> </w:t>
      </w:r>
      <w:bookmarkEnd w:id="11"/>
      <w:r w:rsidR="00291E2F" w:rsidRPr="00A960CA">
        <w:rPr>
          <w:rFonts w:ascii="Calibri" w:hAnsi="Calibri" w:cs="Calibri"/>
          <w:color w:val="auto"/>
        </w:rPr>
        <w:t>art. 4 ust. 1 pkt 2</w:t>
      </w:r>
      <w:r w:rsidR="00982790" w:rsidRPr="00A960CA">
        <w:rPr>
          <w:rFonts w:ascii="Calibri" w:hAnsi="Calibri" w:cs="Calibri"/>
          <w:color w:val="auto"/>
        </w:rPr>
        <w:t xml:space="preserve"> u.P.I.S.</w:t>
      </w:r>
      <w:r w:rsidR="004045E5" w:rsidRPr="00A960CA">
        <w:rPr>
          <w:rFonts w:ascii="Calibri" w:hAnsi="Calibri" w:cs="Calibri"/>
          <w:color w:val="auto"/>
        </w:rPr>
        <w:t>;</w:t>
      </w:r>
    </w:p>
    <w:p w14:paraId="64E12B9E" w14:textId="7690E1E4" w:rsidR="00291E2F" w:rsidRPr="00A960CA" w:rsidRDefault="00162F88" w:rsidP="00041BEB">
      <w:pPr>
        <w:pStyle w:val="Akapitzlist"/>
        <w:numPr>
          <w:ilvl w:val="2"/>
          <w:numId w:val="7"/>
        </w:numPr>
        <w:spacing w:line="276" w:lineRule="auto"/>
        <w:ind w:left="993" w:right="57" w:hanging="284"/>
        <w:rPr>
          <w:rFonts w:ascii="Calibri" w:hAnsi="Calibri" w:cs="Calibri"/>
          <w:color w:val="auto"/>
        </w:rPr>
      </w:pPr>
      <w:r w:rsidRPr="00A960CA">
        <w:rPr>
          <w:rFonts w:ascii="Calibri" w:hAnsi="Calibri" w:cs="Calibri"/>
          <w:color w:val="auto"/>
        </w:rPr>
        <w:t>w podstawie prawnej decyzji merytorycznych przywoływać</w:t>
      </w:r>
      <w:r w:rsidR="00464F9F" w:rsidRPr="00A960CA">
        <w:rPr>
          <w:rFonts w:ascii="Calibri" w:hAnsi="Calibri" w:cs="Calibri"/>
          <w:color w:val="auto"/>
        </w:rPr>
        <w:t xml:space="preserve"> cały art. 104 k.p.a.</w:t>
      </w:r>
      <w:r w:rsidR="004045E5" w:rsidRPr="00A960CA">
        <w:rPr>
          <w:rFonts w:ascii="Calibri" w:hAnsi="Calibri" w:cs="Calibri"/>
          <w:color w:val="auto"/>
        </w:rPr>
        <w:t>;</w:t>
      </w:r>
    </w:p>
    <w:p w14:paraId="59E1AA19" w14:textId="69E03C19" w:rsidR="00FA3B35" w:rsidRPr="00A960CA" w:rsidRDefault="00162F88" w:rsidP="00041BEB">
      <w:pPr>
        <w:pStyle w:val="Akapitzlist"/>
        <w:numPr>
          <w:ilvl w:val="2"/>
          <w:numId w:val="7"/>
        </w:numPr>
        <w:spacing w:line="276" w:lineRule="auto"/>
        <w:ind w:left="993" w:right="57" w:hanging="284"/>
        <w:rPr>
          <w:rFonts w:ascii="Calibri" w:hAnsi="Calibri" w:cs="Calibri"/>
          <w:color w:val="auto"/>
        </w:rPr>
      </w:pPr>
      <w:r w:rsidRPr="00A960CA">
        <w:rPr>
          <w:rFonts w:ascii="Calibri" w:hAnsi="Calibri" w:cs="Calibri"/>
          <w:color w:val="auto"/>
        </w:rPr>
        <w:t>w pouczeniach decyzji przytaczać aktualne brzmienie przepisów</w:t>
      </w:r>
      <w:r w:rsidR="004045E5" w:rsidRPr="00A960CA">
        <w:rPr>
          <w:rFonts w:ascii="Calibri" w:hAnsi="Calibri" w:cs="Calibri"/>
          <w:color w:val="auto"/>
        </w:rPr>
        <w:t>;</w:t>
      </w:r>
    </w:p>
    <w:p w14:paraId="4EA5E5F0" w14:textId="25E96FAE" w:rsidR="00FA3B35" w:rsidRPr="00A960CA" w:rsidRDefault="00FA3B35" w:rsidP="00041BEB">
      <w:pPr>
        <w:pStyle w:val="Akapitzlist"/>
        <w:numPr>
          <w:ilvl w:val="2"/>
          <w:numId w:val="7"/>
        </w:numPr>
        <w:spacing w:line="276" w:lineRule="auto"/>
        <w:ind w:left="993" w:right="57" w:hanging="284"/>
        <w:rPr>
          <w:rFonts w:ascii="Calibri" w:hAnsi="Calibri" w:cs="Calibri"/>
          <w:color w:val="auto"/>
        </w:rPr>
      </w:pPr>
      <w:r w:rsidRPr="00A960CA">
        <w:rPr>
          <w:rFonts w:ascii="Calibri" w:hAnsi="Calibri" w:cs="Calibri"/>
          <w:color w:val="auto"/>
        </w:rPr>
        <w:t>w zawiadomieniach o wszcz</w:t>
      </w:r>
      <w:r w:rsidRPr="00A960CA">
        <w:rPr>
          <w:rFonts w:ascii="Calibri" w:hAnsi="Calibri" w:cs="Calibri" w:hint="eastAsia"/>
          <w:color w:val="auto"/>
        </w:rPr>
        <w:t>ę</w:t>
      </w:r>
      <w:r w:rsidRPr="00A960CA">
        <w:rPr>
          <w:rFonts w:ascii="Calibri" w:hAnsi="Calibri" w:cs="Calibri"/>
          <w:color w:val="auto"/>
        </w:rPr>
        <w:t>ciu post</w:t>
      </w:r>
      <w:r w:rsidRPr="00A960CA">
        <w:rPr>
          <w:rFonts w:ascii="Calibri" w:hAnsi="Calibri" w:cs="Calibri" w:hint="eastAsia"/>
          <w:color w:val="auto"/>
        </w:rPr>
        <w:t>ę</w:t>
      </w:r>
      <w:r w:rsidRPr="00A960CA">
        <w:rPr>
          <w:rFonts w:ascii="Calibri" w:hAnsi="Calibri" w:cs="Calibri"/>
          <w:color w:val="auto"/>
        </w:rPr>
        <w:t>powania administracyjnego w sp</w:t>
      </w:r>
      <w:r w:rsidR="00E509BD" w:rsidRPr="00A960CA">
        <w:rPr>
          <w:rFonts w:ascii="Calibri" w:hAnsi="Calibri" w:cs="Calibri"/>
          <w:color w:val="auto"/>
        </w:rPr>
        <w:t>r</w:t>
      </w:r>
      <w:r w:rsidRPr="00A960CA">
        <w:rPr>
          <w:rFonts w:ascii="Calibri" w:hAnsi="Calibri" w:cs="Calibri"/>
          <w:color w:val="auto"/>
        </w:rPr>
        <w:t>awie stwierdzonych nieprawid</w:t>
      </w:r>
      <w:r w:rsidRPr="00A960CA">
        <w:rPr>
          <w:rFonts w:ascii="Calibri" w:hAnsi="Calibri" w:cs="Calibri" w:hint="eastAsia"/>
          <w:color w:val="auto"/>
        </w:rPr>
        <w:t>ł</w:t>
      </w:r>
      <w:r w:rsidRPr="00A960CA">
        <w:rPr>
          <w:rFonts w:ascii="Calibri" w:hAnsi="Calibri" w:cs="Calibri"/>
          <w:color w:val="auto"/>
        </w:rPr>
        <w:t>owo</w:t>
      </w:r>
      <w:r w:rsidRPr="00A960CA">
        <w:rPr>
          <w:rFonts w:ascii="Calibri" w:hAnsi="Calibri" w:cs="Calibri" w:hint="eastAsia"/>
          <w:color w:val="auto"/>
        </w:rPr>
        <w:t>ś</w:t>
      </w:r>
      <w:r w:rsidRPr="00A960CA">
        <w:rPr>
          <w:rFonts w:ascii="Calibri" w:hAnsi="Calibri" w:cs="Calibri"/>
          <w:color w:val="auto"/>
        </w:rPr>
        <w:t>ci oraz w sprawie obci</w:t>
      </w:r>
      <w:r w:rsidRPr="00A960CA">
        <w:rPr>
          <w:rFonts w:ascii="Calibri" w:hAnsi="Calibri" w:cs="Calibri" w:hint="eastAsia"/>
          <w:color w:val="auto"/>
        </w:rPr>
        <w:t>ąż</w:t>
      </w:r>
      <w:r w:rsidRPr="00A960CA">
        <w:rPr>
          <w:rFonts w:ascii="Calibri" w:hAnsi="Calibri" w:cs="Calibri"/>
          <w:color w:val="auto"/>
        </w:rPr>
        <w:t>enia op</w:t>
      </w:r>
      <w:r w:rsidRPr="00A960CA">
        <w:rPr>
          <w:rFonts w:ascii="Calibri" w:hAnsi="Calibri" w:cs="Calibri" w:hint="eastAsia"/>
          <w:color w:val="auto"/>
        </w:rPr>
        <w:t>ł</w:t>
      </w:r>
      <w:r w:rsidRPr="00A960CA">
        <w:rPr>
          <w:rFonts w:ascii="Calibri" w:hAnsi="Calibri" w:cs="Calibri"/>
          <w:color w:val="auto"/>
        </w:rPr>
        <w:t>at</w:t>
      </w:r>
      <w:r w:rsidRPr="00A960CA">
        <w:rPr>
          <w:rFonts w:ascii="Calibri" w:hAnsi="Calibri" w:cs="Calibri" w:hint="eastAsia"/>
          <w:color w:val="auto"/>
        </w:rPr>
        <w:t>ą</w:t>
      </w:r>
      <w:r w:rsidRPr="00A960CA">
        <w:rPr>
          <w:rFonts w:ascii="Calibri" w:hAnsi="Calibri" w:cs="Calibri"/>
          <w:color w:val="auto"/>
        </w:rPr>
        <w:t xml:space="preserve"> za czynno</w:t>
      </w:r>
      <w:r w:rsidRPr="00A960CA">
        <w:rPr>
          <w:rFonts w:ascii="Calibri" w:hAnsi="Calibri" w:cs="Calibri" w:hint="eastAsia"/>
          <w:color w:val="auto"/>
        </w:rPr>
        <w:t>ś</w:t>
      </w:r>
      <w:r w:rsidRPr="00A960CA">
        <w:rPr>
          <w:rFonts w:ascii="Calibri" w:hAnsi="Calibri" w:cs="Calibri"/>
          <w:color w:val="auto"/>
        </w:rPr>
        <w:t>ci kontrolne nie przywo</w:t>
      </w:r>
      <w:r w:rsidRPr="00A960CA">
        <w:rPr>
          <w:rFonts w:ascii="Calibri" w:hAnsi="Calibri" w:cs="Calibri" w:hint="eastAsia"/>
          <w:color w:val="auto"/>
        </w:rPr>
        <w:t>ł</w:t>
      </w:r>
      <w:r w:rsidRPr="00A960CA">
        <w:rPr>
          <w:rFonts w:ascii="Calibri" w:hAnsi="Calibri" w:cs="Calibri"/>
          <w:color w:val="auto"/>
        </w:rPr>
        <w:t>ywa</w:t>
      </w:r>
      <w:r w:rsidRPr="00A960CA">
        <w:rPr>
          <w:rFonts w:ascii="Calibri" w:hAnsi="Calibri" w:cs="Calibri" w:hint="eastAsia"/>
          <w:color w:val="auto"/>
        </w:rPr>
        <w:t>ć</w:t>
      </w:r>
      <w:r w:rsidRPr="00A960CA">
        <w:rPr>
          <w:rFonts w:ascii="Calibri" w:hAnsi="Calibri" w:cs="Calibri"/>
          <w:color w:val="auto"/>
        </w:rPr>
        <w:t xml:space="preserve"> uchylonego art. 14 </w:t>
      </w:r>
      <w:r w:rsidRPr="00A960CA">
        <w:rPr>
          <w:rFonts w:ascii="Calibri" w:hAnsi="Calibri" w:cs="Calibri" w:hint="eastAsia"/>
          <w:color w:val="auto"/>
        </w:rPr>
        <w:t>§</w:t>
      </w:r>
      <w:r w:rsidRPr="00A960CA">
        <w:rPr>
          <w:rFonts w:ascii="Calibri" w:hAnsi="Calibri" w:cs="Calibri"/>
          <w:color w:val="auto"/>
        </w:rPr>
        <w:t xml:space="preserve"> 1 k.p.a.</w:t>
      </w:r>
      <w:r w:rsidR="004045E5" w:rsidRPr="00A960CA">
        <w:rPr>
          <w:rFonts w:ascii="Calibri" w:hAnsi="Calibri" w:cs="Calibri"/>
          <w:color w:val="auto"/>
        </w:rPr>
        <w:t>;</w:t>
      </w:r>
    </w:p>
    <w:p w14:paraId="266EF42E" w14:textId="68F479A9" w:rsidR="00804C0B" w:rsidRPr="00A960CA" w:rsidRDefault="00804C0B" w:rsidP="00041BEB">
      <w:pPr>
        <w:pStyle w:val="Akapitzlist"/>
        <w:numPr>
          <w:ilvl w:val="2"/>
          <w:numId w:val="7"/>
        </w:numPr>
        <w:spacing w:line="276" w:lineRule="auto"/>
        <w:ind w:left="993" w:right="57" w:hanging="284"/>
        <w:rPr>
          <w:rFonts w:ascii="Calibri" w:hAnsi="Calibri" w:cs="Calibri"/>
          <w:color w:val="auto"/>
        </w:rPr>
      </w:pPr>
      <w:r w:rsidRPr="00A960CA">
        <w:rPr>
          <w:rFonts w:ascii="Calibri" w:hAnsi="Calibri" w:cs="Calibri"/>
          <w:color w:val="auto"/>
        </w:rPr>
        <w:t>w uzasadnieniu decyzji-rachunków wprost przytaczać nieprawidłowości opisane w</w:t>
      </w:r>
      <w:r w:rsidR="00AC2581">
        <w:rPr>
          <w:rFonts w:ascii="Calibri" w:hAnsi="Calibri" w:cs="Calibri"/>
          <w:color w:val="auto"/>
        </w:rPr>
        <w:t> </w:t>
      </w:r>
      <w:r w:rsidRPr="00A960CA">
        <w:rPr>
          <w:rFonts w:ascii="Calibri" w:hAnsi="Calibri" w:cs="Calibri"/>
          <w:color w:val="auto"/>
        </w:rPr>
        <w:t>części III w punkcie 3 protokołu kontroli.</w:t>
      </w:r>
    </w:p>
    <w:p w14:paraId="55151118" w14:textId="1BB649E9" w:rsidR="005C073C" w:rsidRPr="00A960CA" w:rsidRDefault="00743B6A" w:rsidP="00041BEB">
      <w:pPr>
        <w:pStyle w:val="Akapitzlist"/>
        <w:numPr>
          <w:ilvl w:val="0"/>
          <w:numId w:val="19"/>
        </w:numPr>
        <w:spacing w:line="276" w:lineRule="auto"/>
        <w:ind w:left="709" w:hanging="425"/>
        <w:rPr>
          <w:rFonts w:ascii="Calibri" w:hAnsi="Calibri" w:cs="Calibri"/>
          <w:color w:val="auto"/>
        </w:rPr>
      </w:pPr>
      <w:r w:rsidRPr="00A960CA">
        <w:rPr>
          <w:rFonts w:ascii="Calibri" w:hAnsi="Calibri" w:cs="Calibri"/>
          <w:color w:val="auto"/>
        </w:rPr>
        <w:t>Kontrole, w tym ich dokumentowanie, om</w:t>
      </w:r>
      <w:r w:rsidRPr="00A960CA">
        <w:rPr>
          <w:rFonts w:ascii="Calibri" w:hAnsi="Calibri" w:cs="Calibri" w:hint="eastAsia"/>
          <w:color w:val="auto"/>
        </w:rPr>
        <w:t>ó</w:t>
      </w:r>
      <w:r w:rsidRPr="00A960CA">
        <w:rPr>
          <w:rFonts w:ascii="Calibri" w:hAnsi="Calibri" w:cs="Calibri"/>
          <w:color w:val="auto"/>
        </w:rPr>
        <w:t>wienie ustale</w:t>
      </w:r>
      <w:r w:rsidRPr="00A960CA">
        <w:rPr>
          <w:rFonts w:ascii="Calibri" w:hAnsi="Calibri" w:cs="Calibri" w:hint="eastAsia"/>
          <w:color w:val="auto"/>
        </w:rPr>
        <w:t>ń</w:t>
      </w:r>
      <w:r w:rsidRPr="00A960CA">
        <w:rPr>
          <w:rFonts w:ascii="Calibri" w:hAnsi="Calibri" w:cs="Calibri"/>
          <w:color w:val="auto"/>
        </w:rPr>
        <w:t xml:space="preserve"> i podpisanie protoko</w:t>
      </w:r>
      <w:r w:rsidRPr="00A960CA">
        <w:rPr>
          <w:rFonts w:ascii="Calibri" w:hAnsi="Calibri" w:cs="Calibri" w:hint="eastAsia"/>
          <w:color w:val="auto"/>
        </w:rPr>
        <w:t>ł</w:t>
      </w:r>
      <w:r w:rsidRPr="00A960CA">
        <w:rPr>
          <w:rFonts w:ascii="Calibri" w:hAnsi="Calibri" w:cs="Calibri"/>
          <w:color w:val="auto"/>
        </w:rPr>
        <w:t>u, przeprowadza</w:t>
      </w:r>
      <w:r w:rsidRPr="00A960CA">
        <w:rPr>
          <w:rFonts w:ascii="Calibri" w:hAnsi="Calibri" w:cs="Calibri" w:hint="eastAsia"/>
          <w:color w:val="auto"/>
        </w:rPr>
        <w:t>ć</w:t>
      </w:r>
      <w:r w:rsidRPr="00A960CA">
        <w:rPr>
          <w:rFonts w:ascii="Calibri" w:hAnsi="Calibri" w:cs="Calibri"/>
          <w:color w:val="auto"/>
        </w:rPr>
        <w:t xml:space="preserve"> w czasie zakre</w:t>
      </w:r>
      <w:r w:rsidRPr="00A960CA">
        <w:rPr>
          <w:rFonts w:ascii="Calibri" w:hAnsi="Calibri" w:cs="Calibri" w:hint="eastAsia"/>
          <w:color w:val="auto"/>
        </w:rPr>
        <w:t>ś</w:t>
      </w:r>
      <w:r w:rsidRPr="00A960CA">
        <w:rPr>
          <w:rFonts w:ascii="Calibri" w:hAnsi="Calibri" w:cs="Calibri"/>
          <w:color w:val="auto"/>
        </w:rPr>
        <w:t>lonym w upowa</w:t>
      </w:r>
      <w:r w:rsidRPr="00A960CA">
        <w:rPr>
          <w:rFonts w:ascii="Calibri" w:hAnsi="Calibri" w:cs="Calibri" w:hint="eastAsia"/>
          <w:color w:val="auto"/>
        </w:rPr>
        <w:t>ż</w:t>
      </w:r>
      <w:r w:rsidRPr="00A960CA">
        <w:rPr>
          <w:rFonts w:ascii="Calibri" w:hAnsi="Calibri" w:cs="Calibri"/>
          <w:color w:val="auto"/>
        </w:rPr>
        <w:t>nieniu</w:t>
      </w:r>
      <w:r w:rsidR="00DC23B3" w:rsidRPr="00A960CA">
        <w:rPr>
          <w:rFonts w:ascii="Calibri" w:hAnsi="Calibri" w:cs="Calibri"/>
          <w:color w:val="auto"/>
        </w:rPr>
        <w:t xml:space="preserve">. Powyższe </w:t>
      </w:r>
      <w:r w:rsidRPr="00A960CA">
        <w:rPr>
          <w:rFonts w:ascii="Calibri" w:hAnsi="Calibri" w:cs="Calibri"/>
          <w:color w:val="auto"/>
        </w:rPr>
        <w:t>prawid</w:t>
      </w:r>
      <w:r w:rsidRPr="00A960CA">
        <w:rPr>
          <w:rFonts w:ascii="Calibri" w:hAnsi="Calibri" w:cs="Calibri" w:hint="eastAsia"/>
          <w:color w:val="auto"/>
        </w:rPr>
        <w:t>ł</w:t>
      </w:r>
      <w:r w:rsidRPr="00A960CA">
        <w:rPr>
          <w:rFonts w:ascii="Calibri" w:hAnsi="Calibri" w:cs="Calibri"/>
          <w:color w:val="auto"/>
        </w:rPr>
        <w:t>owo dokumentowa</w:t>
      </w:r>
      <w:r w:rsidR="00FA3B35" w:rsidRPr="00A960CA">
        <w:rPr>
          <w:rFonts w:ascii="Calibri" w:hAnsi="Calibri" w:cs="Calibri"/>
          <w:color w:val="auto"/>
        </w:rPr>
        <w:t>ć</w:t>
      </w:r>
      <w:r w:rsidRPr="00A960CA">
        <w:rPr>
          <w:rFonts w:ascii="Calibri" w:hAnsi="Calibri" w:cs="Calibri"/>
          <w:color w:val="auto"/>
        </w:rPr>
        <w:t xml:space="preserve"> </w:t>
      </w:r>
      <w:r w:rsidR="00FA3B35" w:rsidRPr="00A960CA">
        <w:rPr>
          <w:rFonts w:ascii="Calibri" w:hAnsi="Calibri" w:cs="Calibri"/>
          <w:color w:val="auto"/>
        </w:rPr>
        <w:t xml:space="preserve">w </w:t>
      </w:r>
      <w:r w:rsidRPr="00A960CA">
        <w:rPr>
          <w:rFonts w:ascii="Calibri" w:hAnsi="Calibri" w:cs="Calibri"/>
          <w:color w:val="auto"/>
        </w:rPr>
        <w:t xml:space="preserve">protokole kontroli. </w:t>
      </w:r>
    </w:p>
    <w:p w14:paraId="79CD1C48" w14:textId="2DBA09C2" w:rsidR="00265B57" w:rsidRPr="00A960CA" w:rsidRDefault="00C76121" w:rsidP="00041BEB">
      <w:pPr>
        <w:pStyle w:val="Akapitzlist"/>
        <w:numPr>
          <w:ilvl w:val="0"/>
          <w:numId w:val="19"/>
        </w:numPr>
        <w:spacing w:line="276" w:lineRule="auto"/>
        <w:ind w:left="709" w:hanging="425"/>
        <w:rPr>
          <w:rFonts w:ascii="Calibri" w:hAnsi="Calibri" w:cs="Calibri"/>
          <w:color w:val="auto"/>
        </w:rPr>
      </w:pPr>
      <w:r w:rsidRPr="00A960CA">
        <w:rPr>
          <w:rFonts w:ascii="Calibri" w:hAnsi="Calibri" w:cs="Calibri"/>
          <w:color w:val="auto"/>
        </w:rPr>
        <w:t>Prawidłowo dokumentować czynności kontrolne w nadzorowanych podmiotach</w:t>
      </w:r>
      <w:r w:rsidR="00032DA5" w:rsidRPr="00A960CA">
        <w:rPr>
          <w:rFonts w:ascii="Calibri" w:hAnsi="Calibri" w:cs="Calibri"/>
          <w:color w:val="auto"/>
        </w:rPr>
        <w:t>, tj.:</w:t>
      </w:r>
    </w:p>
    <w:p w14:paraId="1D2ADBD1" w14:textId="23A487B5" w:rsidR="00265B57" w:rsidRPr="00A960CA" w:rsidRDefault="00265B57" w:rsidP="00041BEB">
      <w:pPr>
        <w:pStyle w:val="Akapitzlist"/>
        <w:numPr>
          <w:ilvl w:val="0"/>
          <w:numId w:val="20"/>
        </w:numPr>
        <w:spacing w:line="276" w:lineRule="auto"/>
        <w:ind w:left="1134" w:right="57" w:hanging="425"/>
        <w:rPr>
          <w:rFonts w:ascii="Calibri" w:hAnsi="Calibri" w:cs="Calibri"/>
          <w:color w:val="auto"/>
        </w:rPr>
      </w:pPr>
      <w:r w:rsidRPr="00A960CA">
        <w:rPr>
          <w:rFonts w:ascii="Calibri" w:hAnsi="Calibri" w:cs="Calibri"/>
          <w:color w:val="auto"/>
        </w:rPr>
        <w:t xml:space="preserve">prawidłowo </w:t>
      </w:r>
      <w:r w:rsidRPr="00A960CA">
        <w:rPr>
          <w:rFonts w:ascii="Calibri" w:hAnsi="Calibri" w:cs="Calibri"/>
          <w:bCs/>
          <w:color w:val="auto"/>
        </w:rPr>
        <w:t>wskazywać daty rozpoczęcia i zakończenia kontroli</w:t>
      </w:r>
      <w:r w:rsidR="004045E5" w:rsidRPr="00A960CA">
        <w:rPr>
          <w:rFonts w:ascii="Calibri" w:hAnsi="Calibri" w:cs="Calibri"/>
          <w:bCs/>
          <w:color w:val="auto"/>
        </w:rPr>
        <w:t>;</w:t>
      </w:r>
    </w:p>
    <w:p w14:paraId="55823CDF" w14:textId="524B628A" w:rsidR="00B51EE6" w:rsidRPr="00A960CA" w:rsidRDefault="00265B57" w:rsidP="00041BEB">
      <w:pPr>
        <w:pStyle w:val="Akapitzlist"/>
        <w:numPr>
          <w:ilvl w:val="0"/>
          <w:numId w:val="20"/>
        </w:numPr>
        <w:spacing w:line="276" w:lineRule="auto"/>
        <w:ind w:left="1134" w:right="57" w:hanging="425"/>
        <w:rPr>
          <w:rFonts w:ascii="Calibri" w:hAnsi="Calibri" w:cs="Calibri"/>
          <w:color w:val="FF0000"/>
        </w:rPr>
      </w:pPr>
      <w:r w:rsidRPr="00A960CA">
        <w:rPr>
          <w:rFonts w:ascii="Calibri" w:hAnsi="Calibri" w:cs="Calibri"/>
          <w:color w:val="auto"/>
        </w:rPr>
        <w:t>a</w:t>
      </w:r>
      <w:r w:rsidR="00C76121" w:rsidRPr="00A960CA">
        <w:rPr>
          <w:rFonts w:ascii="Calibri" w:hAnsi="Calibri" w:cs="Calibri"/>
          <w:color w:val="auto"/>
        </w:rPr>
        <w:t>dekwatnie do zapisów w</w:t>
      </w:r>
      <w:r w:rsidR="00B51EE6" w:rsidRPr="00A960CA">
        <w:rPr>
          <w:rFonts w:ascii="Calibri" w:hAnsi="Calibri" w:cs="Calibri"/>
          <w:color w:val="auto"/>
        </w:rPr>
        <w:t xml:space="preserve"> treści</w:t>
      </w:r>
      <w:r w:rsidR="00C76121" w:rsidRPr="00A960CA">
        <w:rPr>
          <w:rFonts w:ascii="Calibri" w:hAnsi="Calibri" w:cs="Calibri"/>
          <w:color w:val="auto"/>
        </w:rPr>
        <w:t xml:space="preserve"> protok</w:t>
      </w:r>
      <w:r w:rsidR="00B51EE6" w:rsidRPr="00A960CA">
        <w:rPr>
          <w:rFonts w:ascii="Calibri" w:hAnsi="Calibri" w:cs="Calibri"/>
          <w:color w:val="auto"/>
        </w:rPr>
        <w:t>ołów</w:t>
      </w:r>
      <w:r w:rsidR="00C76121" w:rsidRPr="00A960CA">
        <w:rPr>
          <w:rFonts w:ascii="Calibri" w:hAnsi="Calibri" w:cs="Calibri"/>
          <w:color w:val="auto"/>
        </w:rPr>
        <w:t xml:space="preserve"> dokumentujących</w:t>
      </w:r>
      <w:r w:rsidR="00B51EE6" w:rsidRPr="00A960CA">
        <w:rPr>
          <w:rFonts w:ascii="Calibri" w:hAnsi="Calibri" w:cs="Calibri"/>
          <w:color w:val="auto"/>
        </w:rPr>
        <w:t xml:space="preserve"> </w:t>
      </w:r>
      <w:r w:rsidR="00C76121" w:rsidRPr="00A960CA">
        <w:rPr>
          <w:rFonts w:ascii="Calibri" w:hAnsi="Calibri" w:cs="Calibri"/>
          <w:color w:val="auto"/>
        </w:rPr>
        <w:t>nieprawidłowości, podejmować właściwe działania administracyjne</w:t>
      </w:r>
      <w:r w:rsidR="00B51EE6" w:rsidRPr="00A960CA">
        <w:rPr>
          <w:rFonts w:ascii="Calibri" w:hAnsi="Calibri" w:cs="Calibri"/>
          <w:color w:val="auto"/>
        </w:rPr>
        <w:t>, tj.</w:t>
      </w:r>
      <w:r w:rsidR="00AC2581">
        <w:rPr>
          <w:rFonts w:ascii="Calibri" w:hAnsi="Calibri" w:cs="Calibri"/>
          <w:color w:val="auto"/>
        </w:rPr>
        <w:t> </w:t>
      </w:r>
      <w:r w:rsidR="00B51EE6" w:rsidRPr="00A960CA">
        <w:rPr>
          <w:rFonts w:ascii="Calibri" w:hAnsi="Calibri" w:cs="Calibri"/>
          <w:color w:val="auto"/>
        </w:rPr>
        <w:t>prawidłowo dokumentować stwierdzone nieprawidłowości w cz. III pkt 3 protokołów oraz obciążać opłatą za stwierdzone negatywne wyniki kontroli;</w:t>
      </w:r>
    </w:p>
    <w:p w14:paraId="5FD7F364" w14:textId="6F6804C7" w:rsidR="005C073C" w:rsidRPr="00A960CA" w:rsidRDefault="005C073C" w:rsidP="00041BEB">
      <w:pPr>
        <w:pStyle w:val="Akapitzlist"/>
        <w:numPr>
          <w:ilvl w:val="0"/>
          <w:numId w:val="20"/>
        </w:numPr>
        <w:spacing w:line="276" w:lineRule="auto"/>
        <w:ind w:left="1134" w:right="57" w:hanging="425"/>
        <w:rPr>
          <w:rFonts w:ascii="Calibri" w:hAnsi="Calibri" w:cs="Calibri"/>
          <w:color w:val="auto"/>
        </w:rPr>
      </w:pPr>
      <w:r w:rsidRPr="00A960CA">
        <w:rPr>
          <w:rFonts w:ascii="Calibri" w:hAnsi="Calibri" w:cs="Calibri"/>
          <w:color w:val="auto"/>
        </w:rPr>
        <w:t>w protokołach kontroli sprawdzających wskazywa</w:t>
      </w:r>
      <w:r w:rsidR="008B333A" w:rsidRPr="00A960CA">
        <w:rPr>
          <w:rFonts w:ascii="Calibri" w:hAnsi="Calibri" w:cs="Calibri"/>
          <w:color w:val="auto"/>
        </w:rPr>
        <w:t>ć</w:t>
      </w:r>
      <w:r w:rsidRPr="00A960CA">
        <w:rPr>
          <w:rFonts w:ascii="Calibri" w:hAnsi="Calibri" w:cs="Calibri"/>
          <w:color w:val="auto"/>
        </w:rPr>
        <w:t xml:space="preserve"> treś</w:t>
      </w:r>
      <w:r w:rsidR="008B333A" w:rsidRPr="00A960CA">
        <w:rPr>
          <w:rFonts w:ascii="Calibri" w:hAnsi="Calibri" w:cs="Calibri"/>
          <w:color w:val="auto"/>
        </w:rPr>
        <w:t>ć</w:t>
      </w:r>
      <w:r w:rsidRPr="00A960CA">
        <w:rPr>
          <w:rFonts w:ascii="Calibri" w:hAnsi="Calibri" w:cs="Calibri"/>
          <w:color w:val="auto"/>
        </w:rPr>
        <w:t xml:space="preserve"> stwierdzonych wcześniej nieprawidłowości podlegających sprawdzeniu.</w:t>
      </w:r>
    </w:p>
    <w:p w14:paraId="785CDB50" w14:textId="77777777" w:rsidR="008A081A" w:rsidRPr="00A960CA" w:rsidRDefault="00732301" w:rsidP="00041BEB">
      <w:pPr>
        <w:pStyle w:val="Akapitzlist"/>
        <w:numPr>
          <w:ilvl w:val="0"/>
          <w:numId w:val="19"/>
        </w:numPr>
        <w:spacing w:line="276" w:lineRule="auto"/>
        <w:ind w:left="709" w:right="57" w:hanging="425"/>
        <w:rPr>
          <w:rFonts w:ascii="Calibri" w:hAnsi="Calibri" w:cs="Calibri"/>
          <w:color w:val="auto"/>
        </w:rPr>
      </w:pPr>
      <w:r w:rsidRPr="00A960CA">
        <w:rPr>
          <w:rFonts w:asciiTheme="minorHAnsi" w:hAnsiTheme="minorHAnsi" w:cstheme="minorHAnsi"/>
          <w:bCs/>
          <w:color w:val="auto"/>
        </w:rPr>
        <w:t>Kontrol</w:t>
      </w:r>
      <w:r w:rsidR="008A081A" w:rsidRPr="00A960CA">
        <w:rPr>
          <w:rFonts w:asciiTheme="minorHAnsi" w:hAnsiTheme="minorHAnsi" w:cstheme="minorHAnsi"/>
          <w:bCs/>
          <w:color w:val="auto"/>
        </w:rPr>
        <w:t>e</w:t>
      </w:r>
      <w:r w:rsidRPr="00A960CA">
        <w:rPr>
          <w:rFonts w:asciiTheme="minorHAnsi" w:hAnsiTheme="minorHAnsi" w:cstheme="minorHAnsi"/>
          <w:bCs/>
          <w:color w:val="auto"/>
        </w:rPr>
        <w:t xml:space="preserve"> przedsiębiorc</w:t>
      </w:r>
      <w:r w:rsidR="008A081A" w:rsidRPr="00A960CA">
        <w:rPr>
          <w:rFonts w:asciiTheme="minorHAnsi" w:hAnsiTheme="minorHAnsi" w:cstheme="minorHAnsi"/>
          <w:bCs/>
          <w:color w:val="auto"/>
        </w:rPr>
        <w:t>ów</w:t>
      </w:r>
      <w:r w:rsidRPr="00A960CA">
        <w:rPr>
          <w:rFonts w:asciiTheme="minorHAnsi" w:hAnsiTheme="minorHAnsi" w:cstheme="minorHAnsi"/>
          <w:bCs/>
          <w:color w:val="auto"/>
        </w:rPr>
        <w:t xml:space="preserve"> przeprowadzać w terminach określonych w art. 48 ust. 2 u.p.p</w:t>
      </w:r>
      <w:r w:rsidRPr="00A960CA">
        <w:rPr>
          <w:rFonts w:asciiTheme="minorHAnsi" w:hAnsiTheme="minorHAnsi" w:cstheme="minorHAnsi"/>
          <w:color w:val="auto"/>
        </w:rPr>
        <w:t>.</w:t>
      </w:r>
    </w:p>
    <w:p w14:paraId="5058C45A" w14:textId="09B78BD2" w:rsidR="00A24AB4" w:rsidRPr="00A960CA" w:rsidRDefault="00685212" w:rsidP="00041BEB">
      <w:pPr>
        <w:pStyle w:val="Akapitzlist"/>
        <w:numPr>
          <w:ilvl w:val="0"/>
          <w:numId w:val="19"/>
        </w:numPr>
        <w:spacing w:line="276" w:lineRule="auto"/>
        <w:ind w:left="709" w:right="57" w:hanging="425"/>
        <w:rPr>
          <w:rFonts w:ascii="Calibri" w:hAnsi="Calibri" w:cs="Calibri"/>
          <w:color w:val="auto"/>
        </w:rPr>
      </w:pPr>
      <w:r w:rsidRPr="00A960CA">
        <w:rPr>
          <w:rFonts w:ascii="Calibri" w:hAnsi="Calibri" w:cs="Calibri"/>
          <w:color w:val="auto"/>
        </w:rPr>
        <w:t xml:space="preserve">Zawiadamiać </w:t>
      </w:r>
      <w:r w:rsidR="00FA3B35" w:rsidRPr="00A960CA">
        <w:rPr>
          <w:rFonts w:ascii="Calibri" w:hAnsi="Calibri" w:cstheme="minorHAnsi"/>
          <w:bCs/>
          <w:color w:val="auto"/>
        </w:rPr>
        <w:t>przedsiębiorcę</w:t>
      </w:r>
      <w:r w:rsidR="00FA3B35" w:rsidRPr="00A960CA">
        <w:rPr>
          <w:rFonts w:ascii="Calibri" w:hAnsi="Calibri" w:cs="Calibri"/>
          <w:color w:val="auto"/>
        </w:rPr>
        <w:t xml:space="preserve"> </w:t>
      </w:r>
      <w:r w:rsidRPr="00A960CA">
        <w:rPr>
          <w:rFonts w:ascii="Calibri" w:hAnsi="Calibri" w:cs="Calibri"/>
          <w:color w:val="auto"/>
        </w:rPr>
        <w:t xml:space="preserve">o </w:t>
      </w:r>
      <w:r w:rsidRPr="00A960CA">
        <w:rPr>
          <w:rFonts w:ascii="Calibri" w:hAnsi="Calibri" w:cstheme="minorHAnsi"/>
          <w:bCs/>
          <w:color w:val="auto"/>
        </w:rPr>
        <w:t>zamiarze wszczęcia kontroli</w:t>
      </w:r>
      <w:r w:rsidRPr="00A960CA">
        <w:rPr>
          <w:rFonts w:ascii="Calibri" w:hAnsi="Calibri" w:cs="Calibri"/>
          <w:color w:val="auto"/>
        </w:rPr>
        <w:t xml:space="preserve"> sprawdzającej </w:t>
      </w:r>
      <w:r w:rsidRPr="00A960CA">
        <w:rPr>
          <w:rFonts w:ascii="Calibri" w:hAnsi="Calibri" w:cstheme="minorHAnsi"/>
          <w:bCs/>
          <w:color w:val="auto"/>
        </w:rPr>
        <w:t xml:space="preserve">oraz nie </w:t>
      </w:r>
      <w:r w:rsidRPr="00A960CA">
        <w:rPr>
          <w:rFonts w:ascii="Calibri" w:hAnsi="Calibri" w:cs="Calibri"/>
          <w:color w:val="auto"/>
        </w:rPr>
        <w:t xml:space="preserve">dokumentować </w:t>
      </w:r>
      <w:r w:rsidR="00A24AB4" w:rsidRPr="00A960CA">
        <w:rPr>
          <w:rFonts w:ascii="Calibri" w:hAnsi="Calibri" w:cs="Calibri"/>
          <w:color w:val="auto"/>
        </w:rPr>
        <w:t xml:space="preserve">błędnie </w:t>
      </w:r>
      <w:r w:rsidR="008A081A" w:rsidRPr="00A960CA">
        <w:rPr>
          <w:rFonts w:ascii="Calibri" w:hAnsi="Calibri" w:cs="Calibri"/>
          <w:color w:val="auto"/>
        </w:rPr>
        <w:t xml:space="preserve">w protokole kontroli </w:t>
      </w:r>
      <w:r w:rsidRPr="00A960CA">
        <w:rPr>
          <w:rFonts w:ascii="Calibri" w:hAnsi="Calibri" w:cs="Calibri"/>
          <w:color w:val="auto"/>
        </w:rPr>
        <w:t>przesłanek odstąpienia od powiadomienia</w:t>
      </w:r>
      <w:r w:rsidRPr="00A960CA">
        <w:rPr>
          <w:rFonts w:ascii="Calibri" w:hAnsi="Calibri" w:cstheme="minorHAnsi"/>
          <w:bCs/>
          <w:color w:val="auto"/>
        </w:rPr>
        <w:t>.</w:t>
      </w:r>
    </w:p>
    <w:p w14:paraId="7FA60C55" w14:textId="18544643" w:rsidR="00A24AB4" w:rsidRPr="00A960CA" w:rsidRDefault="004B20F4" w:rsidP="00041BEB">
      <w:pPr>
        <w:pStyle w:val="Akapitzlist"/>
        <w:numPr>
          <w:ilvl w:val="0"/>
          <w:numId w:val="19"/>
        </w:numPr>
        <w:spacing w:line="276" w:lineRule="auto"/>
        <w:ind w:left="709" w:right="57" w:hanging="425"/>
        <w:rPr>
          <w:rFonts w:ascii="Calibri" w:hAnsi="Calibri" w:cs="Calibri"/>
          <w:color w:val="auto"/>
        </w:rPr>
      </w:pPr>
      <w:r w:rsidRPr="00A960CA">
        <w:rPr>
          <w:rFonts w:asciiTheme="minorHAnsi" w:hAnsiTheme="minorHAnsi" w:cstheme="minorHAnsi"/>
          <w:bCs/>
          <w:color w:val="auto"/>
        </w:rPr>
        <w:t>Rejestry w Sekcji Epidemiologii p</w:t>
      </w:r>
      <w:r w:rsidR="00A24AB4" w:rsidRPr="00A960CA">
        <w:rPr>
          <w:rFonts w:asciiTheme="minorHAnsi" w:hAnsiTheme="minorHAnsi" w:cstheme="minorHAnsi"/>
          <w:bCs/>
          <w:color w:val="auto"/>
        </w:rPr>
        <w:t>rowadzić z należytą starannością</w:t>
      </w:r>
      <w:r w:rsidR="009546EE" w:rsidRPr="00A960CA">
        <w:rPr>
          <w:rFonts w:asciiTheme="minorHAnsi" w:hAnsiTheme="minorHAnsi" w:cstheme="minorHAnsi"/>
          <w:bCs/>
          <w:color w:val="auto"/>
        </w:rPr>
        <w:t>.</w:t>
      </w:r>
      <w:r w:rsidR="00A24AB4" w:rsidRPr="00A960CA">
        <w:rPr>
          <w:rFonts w:asciiTheme="minorHAnsi" w:hAnsiTheme="minorHAnsi" w:cstheme="minorHAnsi"/>
          <w:bCs/>
          <w:color w:val="auto"/>
        </w:rPr>
        <w:t xml:space="preserve"> </w:t>
      </w:r>
    </w:p>
    <w:p w14:paraId="38410D67" w14:textId="6B70D933" w:rsidR="00CD71D9" w:rsidRPr="00A960CA" w:rsidRDefault="00291E2F" w:rsidP="00041BEB">
      <w:pPr>
        <w:pStyle w:val="Akapitzlist"/>
        <w:numPr>
          <w:ilvl w:val="0"/>
          <w:numId w:val="19"/>
        </w:numPr>
        <w:spacing w:after="120" w:line="276" w:lineRule="auto"/>
        <w:ind w:left="709" w:right="57" w:hanging="425"/>
        <w:rPr>
          <w:rFonts w:ascii="Calibri" w:hAnsi="Calibri" w:cs="Calibri"/>
          <w:color w:val="auto"/>
        </w:rPr>
      </w:pPr>
      <w:bookmarkStart w:id="12" w:name="_Hlk172792331"/>
      <w:r w:rsidRPr="00A960CA">
        <w:rPr>
          <w:rFonts w:asciiTheme="minorHAnsi" w:hAnsiTheme="minorHAnsi" w:cstheme="minorHAnsi"/>
          <w:color w:val="auto"/>
        </w:rPr>
        <w:t xml:space="preserve">W </w:t>
      </w:r>
      <w:r w:rsidR="006C6F6B" w:rsidRPr="00A960CA">
        <w:rPr>
          <w:rFonts w:asciiTheme="minorHAnsi" w:hAnsiTheme="minorHAnsi" w:cstheme="minorHAnsi"/>
          <w:color w:val="auto"/>
        </w:rPr>
        <w:t>upoważnieniach</w:t>
      </w:r>
      <w:r w:rsidR="00032DA5" w:rsidRPr="00A960CA">
        <w:rPr>
          <w:rFonts w:asciiTheme="minorHAnsi" w:hAnsiTheme="minorHAnsi" w:cstheme="minorHAnsi"/>
          <w:color w:val="auto"/>
        </w:rPr>
        <w:t xml:space="preserve"> i</w:t>
      </w:r>
      <w:r w:rsidR="006C6F6B" w:rsidRPr="00A960CA">
        <w:rPr>
          <w:rFonts w:asciiTheme="minorHAnsi" w:hAnsiTheme="minorHAnsi" w:cstheme="minorHAnsi"/>
          <w:color w:val="auto"/>
        </w:rPr>
        <w:t xml:space="preserve"> zawiadomieniach o zamiarze wszczęcia kontroli oraz protokołach kontroli </w:t>
      </w:r>
      <w:r w:rsidR="00225AEC" w:rsidRPr="00A960CA">
        <w:rPr>
          <w:rFonts w:asciiTheme="minorHAnsi" w:hAnsiTheme="minorHAnsi" w:cstheme="minorHAnsi"/>
          <w:color w:val="auto"/>
        </w:rPr>
        <w:t xml:space="preserve">przytaczać </w:t>
      </w:r>
      <w:r w:rsidRPr="00A960CA">
        <w:rPr>
          <w:rFonts w:asciiTheme="minorHAnsi" w:hAnsiTheme="minorHAnsi" w:cstheme="minorHAnsi"/>
          <w:color w:val="auto"/>
        </w:rPr>
        <w:t>aktualne brzmienie przepis</w:t>
      </w:r>
      <w:r w:rsidR="00225AEC" w:rsidRPr="00A960CA">
        <w:rPr>
          <w:rFonts w:asciiTheme="minorHAnsi" w:hAnsiTheme="minorHAnsi" w:cstheme="minorHAnsi"/>
          <w:color w:val="auto"/>
        </w:rPr>
        <w:t>ów</w:t>
      </w:r>
      <w:bookmarkEnd w:id="12"/>
      <w:r w:rsidR="00225AEC" w:rsidRPr="00A960CA">
        <w:rPr>
          <w:rFonts w:asciiTheme="minorHAnsi" w:hAnsiTheme="minorHAnsi" w:cstheme="minorHAnsi"/>
          <w:color w:val="auto"/>
        </w:rPr>
        <w:t>.</w:t>
      </w:r>
    </w:p>
    <w:p w14:paraId="41AFD978" w14:textId="0C687349" w:rsidR="00CD71D9" w:rsidRPr="00A960CA" w:rsidRDefault="00CD71D9" w:rsidP="00041BEB">
      <w:pPr>
        <w:spacing w:line="276" w:lineRule="auto"/>
        <w:ind w:left="284"/>
        <w:rPr>
          <w:rFonts w:ascii="Calibri" w:hAnsi="Calibri" w:cs="Calibri"/>
          <w:color w:val="auto"/>
        </w:rPr>
      </w:pPr>
      <w:r w:rsidRPr="00A960CA">
        <w:rPr>
          <w:rFonts w:ascii="Calibri" w:hAnsi="Calibri" w:cs="Calibri"/>
          <w:color w:val="auto"/>
        </w:rPr>
        <w:t xml:space="preserve">Jednocześnie wyznaczam termin </w:t>
      </w:r>
      <w:r w:rsidR="00804C0B" w:rsidRPr="00A960CA">
        <w:rPr>
          <w:rFonts w:ascii="Calibri" w:hAnsi="Calibri" w:cs="Calibri"/>
          <w:color w:val="auto"/>
        </w:rPr>
        <w:t>14</w:t>
      </w:r>
      <w:r w:rsidRPr="00A960CA">
        <w:rPr>
          <w:rFonts w:ascii="Calibri" w:hAnsi="Calibri" w:cs="Calibri"/>
          <w:color w:val="auto"/>
        </w:rPr>
        <w:t xml:space="preserve"> dni roboczych do złożenia informacji o wykonaniu zaleceń i podjętych działaniach, zmierzających do usunięcia opisanych powyżej nieprawidłowości.</w:t>
      </w:r>
    </w:p>
    <w:p w14:paraId="7337EFE0" w14:textId="0C77C79C" w:rsidR="00501377" w:rsidRPr="00A960CA" w:rsidRDefault="00501377" w:rsidP="00F86D1E">
      <w:pPr>
        <w:spacing w:before="240" w:line="276" w:lineRule="auto"/>
        <w:jc w:val="center"/>
        <w:rPr>
          <w:rFonts w:asciiTheme="minorHAnsi" w:hAnsiTheme="minorHAnsi" w:cstheme="minorHAnsi"/>
          <w:bCs/>
        </w:rPr>
      </w:pPr>
      <w:r w:rsidRPr="00A960CA">
        <w:rPr>
          <w:rFonts w:asciiTheme="minorHAnsi" w:hAnsiTheme="minorHAnsi" w:cstheme="minorHAnsi"/>
          <w:bCs/>
        </w:rPr>
        <w:t>Pouczenie:</w:t>
      </w:r>
    </w:p>
    <w:p w14:paraId="322578E2" w14:textId="4D4B36FB" w:rsidR="002E0806" w:rsidRPr="00A960CA" w:rsidRDefault="00CD71D9" w:rsidP="00F86D1E">
      <w:pPr>
        <w:spacing w:after="360"/>
        <w:ind w:left="284"/>
        <w:outlineLvl w:val="0"/>
        <w:rPr>
          <w:rFonts w:ascii="Calibri" w:hAnsi="Calibri" w:cs="Calibri"/>
          <w:color w:val="auto"/>
        </w:rPr>
      </w:pPr>
      <w:r w:rsidRPr="00A960CA">
        <w:rPr>
          <w:rFonts w:ascii="Calibri" w:hAnsi="Calibri" w:cs="Calibri"/>
          <w:color w:val="auto"/>
        </w:rPr>
        <w:t>Na podstawie art. 48 u.k.a.r. informuje, że od wystąpienia pokontrolnego nie przysługują środki odwoławcze.</w:t>
      </w:r>
    </w:p>
    <w:p w14:paraId="2CE37B5C" w14:textId="13817FF0" w:rsidR="00CD71D9" w:rsidRPr="00A960CA" w:rsidRDefault="00CD71D9" w:rsidP="00041BEB">
      <w:pPr>
        <w:ind w:left="4536"/>
        <w:rPr>
          <w:rFonts w:ascii="Calibri" w:hAnsi="Calibri" w:cs="Calibri"/>
          <w:b/>
          <w:color w:val="auto"/>
        </w:rPr>
      </w:pPr>
      <w:r w:rsidRPr="00A960CA">
        <w:rPr>
          <w:rFonts w:ascii="Calibri" w:hAnsi="Calibri" w:cs="Calibri"/>
          <w:i/>
          <w:color w:val="auto"/>
          <w:sz w:val="18"/>
          <w:szCs w:val="18"/>
        </w:rPr>
        <w:t>………………………………………………………………………………………………</w:t>
      </w:r>
    </w:p>
    <w:p w14:paraId="0B77E87E" w14:textId="298FC71C" w:rsidR="00CD71D9" w:rsidRPr="00A960CA" w:rsidRDefault="00CD71D9" w:rsidP="00041BEB">
      <w:pPr>
        <w:ind w:left="4536"/>
        <w:outlineLvl w:val="0"/>
        <w:rPr>
          <w:rFonts w:ascii="Calibri" w:hAnsi="Calibri" w:cs="Calibri"/>
          <w:i/>
          <w:color w:val="auto"/>
          <w:sz w:val="18"/>
          <w:szCs w:val="18"/>
        </w:rPr>
      </w:pPr>
      <w:r w:rsidRPr="00A960CA">
        <w:rPr>
          <w:rFonts w:ascii="Calibri" w:hAnsi="Calibri" w:cs="Calibri"/>
          <w:i/>
          <w:color w:val="auto"/>
          <w:sz w:val="18"/>
          <w:szCs w:val="18"/>
        </w:rPr>
        <w:t>Podpis Zachodniopomorskiego Państwowego Wojewódzkiego Inspektora Sanitarnego</w:t>
      </w:r>
    </w:p>
    <w:sectPr w:rsidR="00CD71D9" w:rsidRPr="00A960CA" w:rsidSect="00CD71D9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0E05D" w14:textId="77777777" w:rsidR="00D6015F" w:rsidRDefault="00D6015F">
      <w:r>
        <w:separator/>
      </w:r>
    </w:p>
  </w:endnote>
  <w:endnote w:type="continuationSeparator" w:id="0">
    <w:p w14:paraId="046426DC" w14:textId="77777777" w:rsidR="00D6015F" w:rsidRDefault="00D6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23246" w14:textId="77777777" w:rsidR="007B6A7C" w:rsidRDefault="00F67AD6" w:rsidP="0084168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B6A7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74F7D86" w14:textId="77777777" w:rsidR="007B6A7C" w:rsidRDefault="007B6A7C" w:rsidP="00F81C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B4E85" w14:textId="035D2E70" w:rsidR="007B6A7C" w:rsidRDefault="007B6A7C" w:rsidP="00F81C0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21CCD" w14:textId="77777777" w:rsidR="00D6015F" w:rsidRDefault="00D6015F">
      <w:r>
        <w:separator/>
      </w:r>
    </w:p>
  </w:footnote>
  <w:footnote w:type="continuationSeparator" w:id="0">
    <w:p w14:paraId="07A65D9E" w14:textId="77777777" w:rsidR="00D6015F" w:rsidRDefault="00D60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209"/>
    </w:tblGrid>
    <w:tr w:rsidR="007B6A7C" w:rsidRPr="00830C6C" w14:paraId="086EF1C8" w14:textId="77777777" w:rsidTr="007A183E">
      <w:tc>
        <w:tcPr>
          <w:tcW w:w="9209" w:type="dxa"/>
        </w:tcPr>
        <w:p w14:paraId="12C7720C" w14:textId="434D04CA" w:rsidR="007B6A7C" w:rsidRPr="00830C6C" w:rsidRDefault="00CD71D9" w:rsidP="00B253A7">
          <w:pPr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CD71D9">
            <w:rPr>
              <w:rFonts w:asciiTheme="minorHAnsi" w:hAnsiTheme="minorHAnsi" w:cstheme="minorHAnsi"/>
              <w:sz w:val="20"/>
              <w:szCs w:val="20"/>
            </w:rPr>
            <w:t>WSSE Szczecin; Za</w:t>
          </w:r>
          <w:r w:rsidRPr="00CD71D9">
            <w:rPr>
              <w:rFonts w:asciiTheme="minorHAnsi" w:hAnsiTheme="minorHAnsi" w:cstheme="minorHAnsi" w:hint="eastAsia"/>
              <w:sz w:val="20"/>
              <w:szCs w:val="20"/>
            </w:rPr>
            <w:t>ł</w:t>
          </w:r>
          <w:r w:rsidRPr="00CD71D9">
            <w:rPr>
              <w:rFonts w:asciiTheme="minorHAnsi" w:hAnsiTheme="minorHAnsi" w:cstheme="minorHAnsi"/>
              <w:sz w:val="20"/>
              <w:szCs w:val="20"/>
            </w:rPr>
            <w:t xml:space="preserve">. nr 8 wyd. II; z dn. 05.12.2023 r. do PO-WS-01 wyd. XIII                        </w:t>
          </w:r>
          <w:r w:rsidR="007B6A7C" w:rsidRPr="00830C6C">
            <w:rPr>
              <w:rFonts w:asciiTheme="minorHAnsi" w:hAnsiTheme="minorHAnsi" w:cstheme="minorHAnsi"/>
              <w:sz w:val="20"/>
              <w:szCs w:val="20"/>
            </w:rPr>
            <w:t>Strona/Stron:</w:t>
          </w:r>
          <w:r w:rsidR="00C71DA9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r w:rsidR="00F67AD6" w:rsidRPr="00830C6C">
            <w:rPr>
              <w:rStyle w:val="Numerstrony"/>
              <w:rFonts w:asciiTheme="minorHAnsi" w:hAnsiTheme="minorHAnsi" w:cstheme="minorHAnsi"/>
              <w:sz w:val="20"/>
              <w:szCs w:val="20"/>
            </w:rPr>
            <w:fldChar w:fldCharType="begin"/>
          </w:r>
          <w:r w:rsidR="007B6A7C" w:rsidRPr="00830C6C">
            <w:rPr>
              <w:rStyle w:val="Numerstrony"/>
              <w:rFonts w:asciiTheme="minorHAnsi" w:hAnsiTheme="minorHAnsi" w:cstheme="minorHAnsi"/>
              <w:sz w:val="20"/>
              <w:szCs w:val="20"/>
            </w:rPr>
            <w:instrText xml:space="preserve"> PAGE </w:instrText>
          </w:r>
          <w:r w:rsidR="00F67AD6" w:rsidRPr="00830C6C">
            <w:rPr>
              <w:rStyle w:val="Numerstrony"/>
              <w:rFonts w:asciiTheme="minorHAnsi" w:hAnsiTheme="minorHAnsi" w:cstheme="minorHAnsi"/>
              <w:sz w:val="20"/>
              <w:szCs w:val="20"/>
            </w:rPr>
            <w:fldChar w:fldCharType="separate"/>
          </w:r>
          <w:r w:rsidR="00453BB8" w:rsidRPr="00830C6C">
            <w:rPr>
              <w:rStyle w:val="Numerstrony"/>
              <w:rFonts w:asciiTheme="minorHAnsi" w:hAnsiTheme="minorHAnsi" w:cstheme="minorHAnsi"/>
              <w:noProof/>
              <w:sz w:val="20"/>
              <w:szCs w:val="20"/>
            </w:rPr>
            <w:t>2</w:t>
          </w:r>
          <w:r w:rsidR="00F67AD6" w:rsidRPr="00830C6C">
            <w:rPr>
              <w:rStyle w:val="Numerstrony"/>
              <w:rFonts w:asciiTheme="minorHAnsi" w:hAnsiTheme="minorHAnsi" w:cstheme="minorHAnsi"/>
              <w:sz w:val="20"/>
              <w:szCs w:val="20"/>
            </w:rPr>
            <w:fldChar w:fldCharType="end"/>
          </w:r>
          <w:r w:rsidR="007B6A7C" w:rsidRPr="00830C6C">
            <w:rPr>
              <w:rStyle w:val="Numerstrony"/>
              <w:rFonts w:asciiTheme="minorHAnsi" w:hAnsiTheme="minorHAnsi" w:cstheme="minorHAnsi"/>
              <w:sz w:val="20"/>
              <w:szCs w:val="20"/>
            </w:rPr>
            <w:t>/</w:t>
          </w:r>
          <w:r w:rsidR="00F67AD6" w:rsidRPr="00830C6C">
            <w:rPr>
              <w:rStyle w:val="Numerstrony"/>
              <w:rFonts w:asciiTheme="minorHAnsi" w:hAnsiTheme="minorHAnsi" w:cstheme="minorHAnsi"/>
              <w:sz w:val="20"/>
              <w:szCs w:val="20"/>
            </w:rPr>
            <w:fldChar w:fldCharType="begin"/>
          </w:r>
          <w:r w:rsidR="007B6A7C" w:rsidRPr="00830C6C">
            <w:rPr>
              <w:rStyle w:val="Numerstrony"/>
              <w:rFonts w:asciiTheme="minorHAnsi" w:hAnsiTheme="minorHAnsi" w:cstheme="minorHAnsi"/>
              <w:sz w:val="20"/>
              <w:szCs w:val="20"/>
            </w:rPr>
            <w:instrText xml:space="preserve"> NUMPAGES </w:instrText>
          </w:r>
          <w:r w:rsidR="00F67AD6" w:rsidRPr="00830C6C">
            <w:rPr>
              <w:rStyle w:val="Numerstrony"/>
              <w:rFonts w:asciiTheme="minorHAnsi" w:hAnsiTheme="minorHAnsi" w:cstheme="minorHAnsi"/>
              <w:sz w:val="20"/>
              <w:szCs w:val="20"/>
            </w:rPr>
            <w:fldChar w:fldCharType="separate"/>
          </w:r>
          <w:r w:rsidR="00453BB8" w:rsidRPr="00830C6C">
            <w:rPr>
              <w:rStyle w:val="Numerstrony"/>
              <w:rFonts w:asciiTheme="minorHAnsi" w:hAnsiTheme="minorHAnsi" w:cstheme="minorHAnsi"/>
              <w:noProof/>
              <w:sz w:val="20"/>
              <w:szCs w:val="20"/>
            </w:rPr>
            <w:t>2</w:t>
          </w:r>
          <w:r w:rsidR="00F67AD6" w:rsidRPr="00830C6C">
            <w:rPr>
              <w:rStyle w:val="Numerstrony"/>
              <w:rFonts w:asciiTheme="minorHAnsi" w:hAnsiTheme="minorHAnsi" w:cstheme="minorHAnsi"/>
              <w:sz w:val="20"/>
              <w:szCs w:val="20"/>
            </w:rPr>
            <w:fldChar w:fldCharType="end"/>
          </w:r>
        </w:p>
      </w:tc>
    </w:tr>
  </w:tbl>
  <w:p w14:paraId="233E3AB5" w14:textId="43FFCB9E" w:rsidR="007B6A7C" w:rsidRDefault="007B6A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0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209"/>
    </w:tblGrid>
    <w:tr w:rsidR="007B6A7C" w14:paraId="266A3043" w14:textId="77777777" w:rsidTr="007A183E">
      <w:trPr>
        <w:jc w:val="center"/>
      </w:trPr>
      <w:tc>
        <w:tcPr>
          <w:tcW w:w="9209" w:type="dxa"/>
        </w:tcPr>
        <w:p w14:paraId="12D23C91" w14:textId="355473E8" w:rsidR="007B6A7C" w:rsidRPr="004501C5" w:rsidRDefault="007B6A7C" w:rsidP="00AD2955">
          <w:pPr>
            <w:rPr>
              <w:rFonts w:asciiTheme="minorHAnsi" w:hAnsiTheme="minorHAnsi" w:cstheme="minorHAnsi"/>
              <w:sz w:val="20"/>
              <w:szCs w:val="20"/>
            </w:rPr>
          </w:pPr>
          <w:r w:rsidRPr="003F30D9">
            <w:rPr>
              <w:rFonts w:asciiTheme="minorHAnsi" w:hAnsiTheme="minorHAnsi" w:cstheme="minorHAnsi"/>
              <w:sz w:val="20"/>
              <w:szCs w:val="20"/>
            </w:rPr>
            <w:t>WSSE Szczecin; Zał. nr 5 wyd. I</w:t>
          </w:r>
          <w:r w:rsidR="00167D7F">
            <w:rPr>
              <w:rFonts w:asciiTheme="minorHAnsi" w:hAnsiTheme="minorHAnsi" w:cstheme="minorHAnsi"/>
              <w:sz w:val="20"/>
              <w:szCs w:val="20"/>
            </w:rPr>
            <w:t>I</w:t>
          </w:r>
          <w:r w:rsidRPr="003F30D9">
            <w:rPr>
              <w:rFonts w:asciiTheme="minorHAnsi" w:hAnsiTheme="minorHAnsi" w:cstheme="minorHAnsi"/>
              <w:sz w:val="20"/>
              <w:szCs w:val="20"/>
            </w:rPr>
            <w:t>;</w:t>
          </w:r>
          <w:r w:rsidRPr="003F30D9">
            <w:rPr>
              <w:rFonts w:asciiTheme="minorHAnsi" w:hAnsiTheme="minorHAnsi" w:cstheme="minorHAnsi"/>
              <w:b/>
              <w:sz w:val="20"/>
              <w:szCs w:val="20"/>
            </w:rPr>
            <w:t xml:space="preserve"> </w:t>
          </w:r>
          <w:r w:rsidRPr="003F30D9">
            <w:rPr>
              <w:rFonts w:asciiTheme="minorHAnsi" w:hAnsiTheme="minorHAnsi" w:cstheme="minorHAnsi"/>
              <w:sz w:val="20"/>
              <w:szCs w:val="20"/>
            </w:rPr>
            <w:t>z dn.</w:t>
          </w:r>
          <w:r w:rsidR="00676F96">
            <w:rPr>
              <w:rFonts w:asciiTheme="minorHAnsi" w:hAnsiTheme="minorHAnsi" w:cstheme="minorHAnsi"/>
              <w:sz w:val="20"/>
              <w:szCs w:val="20"/>
            </w:rPr>
            <w:t>0</w:t>
          </w:r>
          <w:r w:rsidR="004B77A0">
            <w:rPr>
              <w:rFonts w:asciiTheme="minorHAnsi" w:hAnsiTheme="minorHAnsi" w:cstheme="minorHAnsi"/>
              <w:sz w:val="20"/>
              <w:szCs w:val="20"/>
            </w:rPr>
            <w:t>5</w:t>
          </w:r>
          <w:r w:rsidR="00676F96">
            <w:rPr>
              <w:rFonts w:asciiTheme="minorHAnsi" w:hAnsiTheme="minorHAnsi" w:cstheme="minorHAnsi"/>
              <w:sz w:val="20"/>
              <w:szCs w:val="20"/>
            </w:rPr>
            <w:t>.</w:t>
          </w:r>
          <w:r w:rsidR="00444418">
            <w:rPr>
              <w:rFonts w:asciiTheme="minorHAnsi" w:hAnsiTheme="minorHAnsi" w:cstheme="minorHAnsi"/>
              <w:sz w:val="20"/>
              <w:szCs w:val="20"/>
            </w:rPr>
            <w:t>1</w:t>
          </w:r>
          <w:r w:rsidR="00676F96">
            <w:rPr>
              <w:rFonts w:asciiTheme="minorHAnsi" w:hAnsiTheme="minorHAnsi" w:cstheme="minorHAnsi"/>
              <w:sz w:val="20"/>
              <w:szCs w:val="20"/>
            </w:rPr>
            <w:t>2</w:t>
          </w:r>
          <w:r w:rsidR="00AD2955" w:rsidRPr="003F30D9">
            <w:rPr>
              <w:rFonts w:asciiTheme="minorHAnsi" w:hAnsiTheme="minorHAnsi" w:cstheme="minorHAnsi"/>
              <w:sz w:val="20"/>
              <w:szCs w:val="20"/>
            </w:rPr>
            <w:t>.202</w:t>
          </w:r>
          <w:r w:rsidR="006537A0" w:rsidRPr="003F30D9">
            <w:rPr>
              <w:rFonts w:asciiTheme="minorHAnsi" w:hAnsiTheme="minorHAnsi" w:cstheme="minorHAnsi"/>
              <w:sz w:val="20"/>
              <w:szCs w:val="20"/>
            </w:rPr>
            <w:t>3</w:t>
          </w:r>
          <w:r w:rsidR="007A36BD" w:rsidRPr="003F30D9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r w:rsidRPr="003F30D9">
            <w:rPr>
              <w:rFonts w:asciiTheme="minorHAnsi" w:hAnsiTheme="minorHAnsi" w:cstheme="minorHAnsi"/>
              <w:sz w:val="20"/>
              <w:szCs w:val="20"/>
            </w:rPr>
            <w:t xml:space="preserve">do PO-WS-01 wyd. </w:t>
          </w:r>
          <w:r w:rsidR="002E0EA9" w:rsidRPr="003F30D9">
            <w:rPr>
              <w:rFonts w:asciiTheme="minorHAnsi" w:hAnsiTheme="minorHAnsi" w:cstheme="minorHAnsi"/>
              <w:sz w:val="20"/>
              <w:szCs w:val="20"/>
            </w:rPr>
            <w:t>XI</w:t>
          </w:r>
          <w:r w:rsidR="00AD2955" w:rsidRPr="003F30D9">
            <w:rPr>
              <w:rFonts w:asciiTheme="minorHAnsi" w:hAnsiTheme="minorHAnsi" w:cstheme="minorHAnsi"/>
              <w:sz w:val="20"/>
              <w:szCs w:val="20"/>
            </w:rPr>
            <w:t>I</w:t>
          </w:r>
          <w:r w:rsidR="006537A0" w:rsidRPr="003F30D9">
            <w:rPr>
              <w:rFonts w:asciiTheme="minorHAnsi" w:hAnsiTheme="minorHAnsi" w:cstheme="minorHAnsi"/>
              <w:sz w:val="20"/>
              <w:szCs w:val="20"/>
            </w:rPr>
            <w:t>I</w:t>
          </w:r>
          <w:r w:rsidRPr="003F30D9">
            <w:rPr>
              <w:rFonts w:asciiTheme="minorHAnsi" w:hAnsiTheme="minorHAnsi" w:cstheme="minorHAnsi"/>
              <w:sz w:val="20"/>
              <w:szCs w:val="20"/>
            </w:rPr>
            <w:t xml:space="preserve">           </w:t>
          </w:r>
          <w:r w:rsidR="003F30D9">
            <w:rPr>
              <w:rFonts w:asciiTheme="minorHAnsi" w:hAnsiTheme="minorHAnsi" w:cstheme="minorHAnsi"/>
              <w:sz w:val="20"/>
              <w:szCs w:val="20"/>
            </w:rPr>
            <w:t xml:space="preserve">             </w:t>
          </w:r>
          <w:r w:rsidR="00830C6C">
            <w:rPr>
              <w:rFonts w:asciiTheme="minorHAnsi" w:hAnsiTheme="minorHAnsi" w:cstheme="minorHAnsi"/>
              <w:sz w:val="20"/>
              <w:szCs w:val="20"/>
            </w:rPr>
            <w:t xml:space="preserve">      </w:t>
          </w:r>
          <w:r w:rsidRPr="003F30D9">
            <w:rPr>
              <w:rFonts w:asciiTheme="minorHAnsi" w:hAnsiTheme="minorHAnsi" w:cstheme="minorHAnsi"/>
              <w:sz w:val="20"/>
              <w:szCs w:val="20"/>
            </w:rPr>
            <w:t xml:space="preserve">  Strona/Stron:</w:t>
          </w:r>
          <w:r w:rsidRPr="003F30D9">
            <w:rPr>
              <w:rStyle w:val="Numerstrony"/>
              <w:rFonts w:asciiTheme="minorHAnsi" w:hAnsiTheme="minorHAnsi" w:cstheme="minorHAnsi"/>
              <w:sz w:val="20"/>
              <w:szCs w:val="20"/>
            </w:rPr>
            <w:t xml:space="preserve"> </w:t>
          </w:r>
          <w:r w:rsidR="00F67AD6" w:rsidRPr="003F30D9">
            <w:rPr>
              <w:rStyle w:val="Numerstrony"/>
              <w:rFonts w:asciiTheme="minorHAnsi" w:hAnsiTheme="minorHAnsi" w:cstheme="minorHAnsi"/>
              <w:sz w:val="20"/>
              <w:szCs w:val="20"/>
            </w:rPr>
            <w:fldChar w:fldCharType="begin"/>
          </w:r>
          <w:r w:rsidRPr="003F30D9">
            <w:rPr>
              <w:rStyle w:val="Numerstrony"/>
              <w:rFonts w:asciiTheme="minorHAnsi" w:hAnsiTheme="minorHAnsi" w:cstheme="minorHAnsi"/>
              <w:sz w:val="20"/>
              <w:szCs w:val="20"/>
            </w:rPr>
            <w:instrText xml:space="preserve"> PAGE </w:instrText>
          </w:r>
          <w:r w:rsidR="00F67AD6" w:rsidRPr="003F30D9">
            <w:rPr>
              <w:rStyle w:val="Numerstrony"/>
              <w:rFonts w:asciiTheme="minorHAnsi" w:hAnsiTheme="minorHAnsi" w:cstheme="minorHAnsi"/>
              <w:sz w:val="20"/>
              <w:szCs w:val="20"/>
            </w:rPr>
            <w:fldChar w:fldCharType="separate"/>
          </w:r>
          <w:r w:rsidR="00453BB8" w:rsidRPr="003F30D9">
            <w:rPr>
              <w:rStyle w:val="Numerstrony"/>
              <w:rFonts w:asciiTheme="minorHAnsi" w:hAnsiTheme="minorHAnsi" w:cstheme="minorHAnsi"/>
              <w:noProof/>
              <w:sz w:val="20"/>
              <w:szCs w:val="20"/>
            </w:rPr>
            <w:t>1</w:t>
          </w:r>
          <w:r w:rsidR="00F67AD6" w:rsidRPr="003F30D9">
            <w:rPr>
              <w:rStyle w:val="Numerstrony"/>
              <w:rFonts w:asciiTheme="minorHAnsi" w:hAnsiTheme="minorHAnsi" w:cstheme="minorHAnsi"/>
              <w:sz w:val="20"/>
              <w:szCs w:val="20"/>
            </w:rPr>
            <w:fldChar w:fldCharType="end"/>
          </w:r>
          <w:r w:rsidRPr="003F30D9">
            <w:rPr>
              <w:rStyle w:val="Numerstrony"/>
              <w:rFonts w:asciiTheme="minorHAnsi" w:hAnsiTheme="minorHAnsi" w:cstheme="minorHAnsi"/>
              <w:sz w:val="20"/>
              <w:szCs w:val="20"/>
            </w:rPr>
            <w:t>/</w:t>
          </w:r>
          <w:r w:rsidR="00F67AD6" w:rsidRPr="003F30D9">
            <w:rPr>
              <w:rStyle w:val="Numerstrony"/>
              <w:rFonts w:asciiTheme="minorHAnsi" w:hAnsiTheme="minorHAnsi" w:cstheme="minorHAnsi"/>
              <w:sz w:val="20"/>
              <w:szCs w:val="20"/>
            </w:rPr>
            <w:fldChar w:fldCharType="begin"/>
          </w:r>
          <w:r w:rsidRPr="003F30D9">
            <w:rPr>
              <w:rStyle w:val="Numerstrony"/>
              <w:rFonts w:asciiTheme="minorHAnsi" w:hAnsiTheme="minorHAnsi" w:cstheme="minorHAnsi"/>
              <w:sz w:val="20"/>
              <w:szCs w:val="20"/>
            </w:rPr>
            <w:instrText xml:space="preserve"> NUMPAGES </w:instrText>
          </w:r>
          <w:r w:rsidR="00F67AD6" w:rsidRPr="003F30D9">
            <w:rPr>
              <w:rStyle w:val="Numerstrony"/>
              <w:rFonts w:asciiTheme="minorHAnsi" w:hAnsiTheme="minorHAnsi" w:cstheme="minorHAnsi"/>
              <w:sz w:val="20"/>
              <w:szCs w:val="20"/>
            </w:rPr>
            <w:fldChar w:fldCharType="separate"/>
          </w:r>
          <w:r w:rsidR="00453BB8" w:rsidRPr="003F30D9">
            <w:rPr>
              <w:rStyle w:val="Numerstrony"/>
              <w:rFonts w:asciiTheme="minorHAnsi" w:hAnsiTheme="minorHAnsi" w:cstheme="minorHAnsi"/>
              <w:noProof/>
              <w:sz w:val="20"/>
              <w:szCs w:val="20"/>
            </w:rPr>
            <w:t>2</w:t>
          </w:r>
          <w:r w:rsidR="00F67AD6" w:rsidRPr="003F30D9">
            <w:rPr>
              <w:rStyle w:val="Numerstrony"/>
              <w:rFonts w:asciiTheme="minorHAnsi" w:hAnsiTheme="minorHAnsi" w:cstheme="minorHAnsi"/>
              <w:sz w:val="20"/>
              <w:szCs w:val="20"/>
            </w:rPr>
            <w:fldChar w:fldCharType="end"/>
          </w:r>
        </w:p>
      </w:tc>
    </w:tr>
  </w:tbl>
  <w:p w14:paraId="52CA4CE9" w14:textId="4A3EA818" w:rsidR="007B6A7C" w:rsidRDefault="007B6A7C" w:rsidP="007A18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3"/>
    <w:lvl w:ilvl="0">
      <w:start w:val="9"/>
      <w:numFmt w:val="bullet"/>
      <w:suff w:val="nothing"/>
      <w:lvlText w:val="-"/>
      <w:lvlJc w:val="left"/>
      <w:rPr>
        <w:rFonts w:ascii="Times New Roman" w:eastAsia="Times New Roman" w:hAnsi="Times New Roman"/>
      </w:rPr>
    </w:lvl>
  </w:abstractNum>
  <w:abstractNum w:abstractNumId="1" w15:restartNumberingAfterBreak="0">
    <w:nsid w:val="00F56E73"/>
    <w:multiLevelType w:val="hybridMultilevel"/>
    <w:tmpl w:val="C07E2B3C"/>
    <w:lvl w:ilvl="0" w:tplc="FFFFFFFF">
      <w:start w:val="1"/>
      <w:numFmt w:val="decimal"/>
      <w:lvlText w:val="%1."/>
      <w:lvlJc w:val="left"/>
      <w:pPr>
        <w:ind w:left="750" w:hanging="390"/>
      </w:pPr>
      <w:rPr>
        <w:rFonts w:hint="default"/>
        <w:strike w:val="0"/>
      </w:rPr>
    </w:lvl>
    <w:lvl w:ilvl="1" w:tplc="4364D8F8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2" w:tplc="17686FE4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B64DB"/>
    <w:multiLevelType w:val="hybridMultilevel"/>
    <w:tmpl w:val="C0E495E0"/>
    <w:lvl w:ilvl="0" w:tplc="4364D8F8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07DC26F5"/>
    <w:multiLevelType w:val="hybridMultilevel"/>
    <w:tmpl w:val="6E9005B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E84076C"/>
    <w:multiLevelType w:val="hybridMultilevel"/>
    <w:tmpl w:val="9BF693CC"/>
    <w:lvl w:ilvl="0" w:tplc="3518511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5277C4"/>
    <w:multiLevelType w:val="hybridMultilevel"/>
    <w:tmpl w:val="E1B80B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FE7E12"/>
    <w:multiLevelType w:val="hybridMultilevel"/>
    <w:tmpl w:val="C80AA692"/>
    <w:lvl w:ilvl="0" w:tplc="D3A28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802F2"/>
    <w:multiLevelType w:val="hybridMultilevel"/>
    <w:tmpl w:val="7E90F8F2"/>
    <w:lvl w:ilvl="0" w:tplc="EF7E632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1305C43"/>
    <w:multiLevelType w:val="hybridMultilevel"/>
    <w:tmpl w:val="6E9005BC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2097579"/>
    <w:multiLevelType w:val="hybridMultilevel"/>
    <w:tmpl w:val="C9A2C5A2"/>
    <w:lvl w:ilvl="0" w:tplc="1AF8F4B4">
      <w:start w:val="1"/>
      <w:numFmt w:val="decimal"/>
      <w:lvlText w:val="%1."/>
      <w:lvlJc w:val="left"/>
      <w:pPr>
        <w:ind w:left="750" w:hanging="39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E2735"/>
    <w:multiLevelType w:val="hybridMultilevel"/>
    <w:tmpl w:val="BA8AFA6C"/>
    <w:lvl w:ilvl="0" w:tplc="9DA8DCEC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 w:val="0"/>
        <w:i w:val="0"/>
        <w:color w:val="auto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21CFD"/>
    <w:multiLevelType w:val="hybridMultilevel"/>
    <w:tmpl w:val="2DD23880"/>
    <w:lvl w:ilvl="0" w:tplc="32207ED2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371300EB"/>
    <w:multiLevelType w:val="hybridMultilevel"/>
    <w:tmpl w:val="7CFC7024"/>
    <w:lvl w:ilvl="0" w:tplc="4364D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30163"/>
    <w:multiLevelType w:val="hybridMultilevel"/>
    <w:tmpl w:val="8B78226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F0B5862"/>
    <w:multiLevelType w:val="hybridMultilevel"/>
    <w:tmpl w:val="C1486D10"/>
    <w:lvl w:ilvl="0" w:tplc="4364D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866FB"/>
    <w:multiLevelType w:val="hybridMultilevel"/>
    <w:tmpl w:val="0E66CFA8"/>
    <w:lvl w:ilvl="0" w:tplc="32207ED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7832881"/>
    <w:multiLevelType w:val="hybridMultilevel"/>
    <w:tmpl w:val="6D7E0C98"/>
    <w:lvl w:ilvl="0" w:tplc="4364D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C2093"/>
    <w:multiLevelType w:val="hybridMultilevel"/>
    <w:tmpl w:val="BC2A28C8"/>
    <w:lvl w:ilvl="0" w:tplc="05E0E41A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4DF2715"/>
    <w:multiLevelType w:val="hybridMultilevel"/>
    <w:tmpl w:val="4E9E6116"/>
    <w:lvl w:ilvl="0" w:tplc="45D8C6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BE6230A"/>
    <w:multiLevelType w:val="hybridMultilevel"/>
    <w:tmpl w:val="8B78226E"/>
    <w:lvl w:ilvl="0" w:tplc="4C6411A0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31D67DC"/>
    <w:multiLevelType w:val="hybridMultilevel"/>
    <w:tmpl w:val="6722E908"/>
    <w:lvl w:ilvl="0" w:tplc="4364D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662969">
    <w:abstractNumId w:val="10"/>
  </w:num>
  <w:num w:numId="2" w16cid:durableId="1562129127">
    <w:abstractNumId w:val="2"/>
  </w:num>
  <w:num w:numId="3" w16cid:durableId="1372337231">
    <w:abstractNumId w:val="6"/>
  </w:num>
  <w:num w:numId="4" w16cid:durableId="1789160832">
    <w:abstractNumId w:val="9"/>
  </w:num>
  <w:num w:numId="5" w16cid:durableId="120467285">
    <w:abstractNumId w:val="5"/>
  </w:num>
  <w:num w:numId="6" w16cid:durableId="2104379321">
    <w:abstractNumId w:val="7"/>
  </w:num>
  <w:num w:numId="7" w16cid:durableId="102922834">
    <w:abstractNumId w:val="1"/>
  </w:num>
  <w:num w:numId="8" w16cid:durableId="1580358537">
    <w:abstractNumId w:val="14"/>
  </w:num>
  <w:num w:numId="9" w16cid:durableId="225453366">
    <w:abstractNumId w:val="16"/>
  </w:num>
  <w:num w:numId="10" w16cid:durableId="901914897">
    <w:abstractNumId w:val="20"/>
  </w:num>
  <w:num w:numId="11" w16cid:durableId="1756434440">
    <w:abstractNumId w:val="12"/>
  </w:num>
  <w:num w:numId="12" w16cid:durableId="1674063142">
    <w:abstractNumId w:val="15"/>
  </w:num>
  <w:num w:numId="13" w16cid:durableId="1003582568">
    <w:abstractNumId w:val="11"/>
  </w:num>
  <w:num w:numId="14" w16cid:durableId="1741558194">
    <w:abstractNumId w:val="3"/>
  </w:num>
  <w:num w:numId="15" w16cid:durableId="97213065">
    <w:abstractNumId w:val="19"/>
  </w:num>
  <w:num w:numId="16" w16cid:durableId="823399538">
    <w:abstractNumId w:val="4"/>
  </w:num>
  <w:num w:numId="17" w16cid:durableId="1311516331">
    <w:abstractNumId w:val="18"/>
  </w:num>
  <w:num w:numId="18" w16cid:durableId="1080367644">
    <w:abstractNumId w:val="8"/>
  </w:num>
  <w:num w:numId="19" w16cid:durableId="1849098573">
    <w:abstractNumId w:val="13"/>
  </w:num>
  <w:num w:numId="20" w16cid:durableId="1939950216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1F"/>
    <w:rsid w:val="00000E4C"/>
    <w:rsid w:val="00001493"/>
    <w:rsid w:val="00001719"/>
    <w:rsid w:val="00001F38"/>
    <w:rsid w:val="00003759"/>
    <w:rsid w:val="00004DCB"/>
    <w:rsid w:val="00011855"/>
    <w:rsid w:val="00012625"/>
    <w:rsid w:val="000135E4"/>
    <w:rsid w:val="00016648"/>
    <w:rsid w:val="00017B2A"/>
    <w:rsid w:val="00021FF5"/>
    <w:rsid w:val="00022896"/>
    <w:rsid w:val="00022965"/>
    <w:rsid w:val="00023C6E"/>
    <w:rsid w:val="000244B1"/>
    <w:rsid w:val="00024594"/>
    <w:rsid w:val="00025A17"/>
    <w:rsid w:val="00025B54"/>
    <w:rsid w:val="0003115C"/>
    <w:rsid w:val="00032126"/>
    <w:rsid w:val="00032DA5"/>
    <w:rsid w:val="00032F62"/>
    <w:rsid w:val="0003307F"/>
    <w:rsid w:val="00033EA0"/>
    <w:rsid w:val="00036087"/>
    <w:rsid w:val="000360D1"/>
    <w:rsid w:val="00040CF5"/>
    <w:rsid w:val="0004145C"/>
    <w:rsid w:val="00041BEB"/>
    <w:rsid w:val="00042BB8"/>
    <w:rsid w:val="00043BAC"/>
    <w:rsid w:val="000445EE"/>
    <w:rsid w:val="00050E1E"/>
    <w:rsid w:val="000538AB"/>
    <w:rsid w:val="000557EE"/>
    <w:rsid w:val="00055BA5"/>
    <w:rsid w:val="00061214"/>
    <w:rsid w:val="000631CA"/>
    <w:rsid w:val="000640B3"/>
    <w:rsid w:val="00064394"/>
    <w:rsid w:val="000655E8"/>
    <w:rsid w:val="0006561C"/>
    <w:rsid w:val="00071475"/>
    <w:rsid w:val="00072277"/>
    <w:rsid w:val="00075F20"/>
    <w:rsid w:val="000805DB"/>
    <w:rsid w:val="00082C0F"/>
    <w:rsid w:val="000859FD"/>
    <w:rsid w:val="000866B6"/>
    <w:rsid w:val="000868FA"/>
    <w:rsid w:val="00086C41"/>
    <w:rsid w:val="00087271"/>
    <w:rsid w:val="00092D5E"/>
    <w:rsid w:val="00093091"/>
    <w:rsid w:val="0009346D"/>
    <w:rsid w:val="00094CA8"/>
    <w:rsid w:val="0009753E"/>
    <w:rsid w:val="000A0589"/>
    <w:rsid w:val="000A1A39"/>
    <w:rsid w:val="000A1F35"/>
    <w:rsid w:val="000A2286"/>
    <w:rsid w:val="000A30DE"/>
    <w:rsid w:val="000A4E8E"/>
    <w:rsid w:val="000A7739"/>
    <w:rsid w:val="000B3428"/>
    <w:rsid w:val="000B3AFC"/>
    <w:rsid w:val="000B3DB5"/>
    <w:rsid w:val="000B490E"/>
    <w:rsid w:val="000B7514"/>
    <w:rsid w:val="000C2627"/>
    <w:rsid w:val="000C3B07"/>
    <w:rsid w:val="000C7476"/>
    <w:rsid w:val="000D063F"/>
    <w:rsid w:val="000D0F03"/>
    <w:rsid w:val="000D17C7"/>
    <w:rsid w:val="000D1928"/>
    <w:rsid w:val="000D28E2"/>
    <w:rsid w:val="000D57A2"/>
    <w:rsid w:val="000D6849"/>
    <w:rsid w:val="000D7328"/>
    <w:rsid w:val="000D7B93"/>
    <w:rsid w:val="000D7BCF"/>
    <w:rsid w:val="000E3880"/>
    <w:rsid w:val="000E41C1"/>
    <w:rsid w:val="000E5668"/>
    <w:rsid w:val="000E73DB"/>
    <w:rsid w:val="000F336D"/>
    <w:rsid w:val="000F472B"/>
    <w:rsid w:val="000F5256"/>
    <w:rsid w:val="000F585D"/>
    <w:rsid w:val="000F58BC"/>
    <w:rsid w:val="000F5CB6"/>
    <w:rsid w:val="000F6EC0"/>
    <w:rsid w:val="00100130"/>
    <w:rsid w:val="00102F36"/>
    <w:rsid w:val="00104871"/>
    <w:rsid w:val="00105860"/>
    <w:rsid w:val="00110E17"/>
    <w:rsid w:val="00111C7E"/>
    <w:rsid w:val="00112EB2"/>
    <w:rsid w:val="001148AE"/>
    <w:rsid w:val="001149DC"/>
    <w:rsid w:val="001171A6"/>
    <w:rsid w:val="001179C6"/>
    <w:rsid w:val="001211BA"/>
    <w:rsid w:val="00122430"/>
    <w:rsid w:val="00122E1C"/>
    <w:rsid w:val="001236A7"/>
    <w:rsid w:val="00123C77"/>
    <w:rsid w:val="00126605"/>
    <w:rsid w:val="00127AFB"/>
    <w:rsid w:val="00127F80"/>
    <w:rsid w:val="00132D68"/>
    <w:rsid w:val="00135C5F"/>
    <w:rsid w:val="001407C4"/>
    <w:rsid w:val="00140835"/>
    <w:rsid w:val="00145573"/>
    <w:rsid w:val="00145626"/>
    <w:rsid w:val="001457A6"/>
    <w:rsid w:val="001465D3"/>
    <w:rsid w:val="0014795D"/>
    <w:rsid w:val="00150987"/>
    <w:rsid w:val="00152B94"/>
    <w:rsid w:val="001541E6"/>
    <w:rsid w:val="00155B49"/>
    <w:rsid w:val="00160632"/>
    <w:rsid w:val="00160717"/>
    <w:rsid w:val="001613A4"/>
    <w:rsid w:val="00162441"/>
    <w:rsid w:val="00162F88"/>
    <w:rsid w:val="00166DCF"/>
    <w:rsid w:val="001676F8"/>
    <w:rsid w:val="00167D7F"/>
    <w:rsid w:val="00173196"/>
    <w:rsid w:val="001731FE"/>
    <w:rsid w:val="00173D3F"/>
    <w:rsid w:val="00173DCA"/>
    <w:rsid w:val="00175533"/>
    <w:rsid w:val="001762CD"/>
    <w:rsid w:val="001763BD"/>
    <w:rsid w:val="00176671"/>
    <w:rsid w:val="00176CFF"/>
    <w:rsid w:val="00177EB1"/>
    <w:rsid w:val="0018175C"/>
    <w:rsid w:val="00181A85"/>
    <w:rsid w:val="00181ED5"/>
    <w:rsid w:val="0018423D"/>
    <w:rsid w:val="00185088"/>
    <w:rsid w:val="00185F71"/>
    <w:rsid w:val="00186CA6"/>
    <w:rsid w:val="00196805"/>
    <w:rsid w:val="001A0E19"/>
    <w:rsid w:val="001A0FF7"/>
    <w:rsid w:val="001A4EC3"/>
    <w:rsid w:val="001A5D14"/>
    <w:rsid w:val="001A69CB"/>
    <w:rsid w:val="001A6BB7"/>
    <w:rsid w:val="001B12E8"/>
    <w:rsid w:val="001B278E"/>
    <w:rsid w:val="001B304C"/>
    <w:rsid w:val="001B5EF1"/>
    <w:rsid w:val="001B704B"/>
    <w:rsid w:val="001C0CC3"/>
    <w:rsid w:val="001C3141"/>
    <w:rsid w:val="001C3F5B"/>
    <w:rsid w:val="001C5A5E"/>
    <w:rsid w:val="001C5F1D"/>
    <w:rsid w:val="001C6C96"/>
    <w:rsid w:val="001C715D"/>
    <w:rsid w:val="001C759C"/>
    <w:rsid w:val="001C7C64"/>
    <w:rsid w:val="001D25CD"/>
    <w:rsid w:val="001D28BC"/>
    <w:rsid w:val="001D4BAA"/>
    <w:rsid w:val="001D624B"/>
    <w:rsid w:val="001E2561"/>
    <w:rsid w:val="001E3FD0"/>
    <w:rsid w:val="001E5E1B"/>
    <w:rsid w:val="001E61F6"/>
    <w:rsid w:val="001F2F38"/>
    <w:rsid w:val="001F3B8C"/>
    <w:rsid w:val="001F4CCF"/>
    <w:rsid w:val="001F5070"/>
    <w:rsid w:val="001F5D69"/>
    <w:rsid w:val="001F71B5"/>
    <w:rsid w:val="002001EF"/>
    <w:rsid w:val="002013FC"/>
    <w:rsid w:val="0020261E"/>
    <w:rsid w:val="002031E5"/>
    <w:rsid w:val="0020419F"/>
    <w:rsid w:val="00205975"/>
    <w:rsid w:val="0020735D"/>
    <w:rsid w:val="002106EE"/>
    <w:rsid w:val="0021173F"/>
    <w:rsid w:val="00211CFC"/>
    <w:rsid w:val="00211FBE"/>
    <w:rsid w:val="00212B28"/>
    <w:rsid w:val="00212F1F"/>
    <w:rsid w:val="00213431"/>
    <w:rsid w:val="00213B7D"/>
    <w:rsid w:val="00215655"/>
    <w:rsid w:val="00216A13"/>
    <w:rsid w:val="00216EB1"/>
    <w:rsid w:val="00217C00"/>
    <w:rsid w:val="00217C01"/>
    <w:rsid w:val="00217E3E"/>
    <w:rsid w:val="002204EF"/>
    <w:rsid w:val="0022113B"/>
    <w:rsid w:val="00222970"/>
    <w:rsid w:val="00222BF1"/>
    <w:rsid w:val="00225AEC"/>
    <w:rsid w:val="00227E64"/>
    <w:rsid w:val="002317F3"/>
    <w:rsid w:val="00236D1C"/>
    <w:rsid w:val="00237DCE"/>
    <w:rsid w:val="00244E6D"/>
    <w:rsid w:val="00250EAF"/>
    <w:rsid w:val="002520B8"/>
    <w:rsid w:val="00254254"/>
    <w:rsid w:val="002555D3"/>
    <w:rsid w:val="00263C40"/>
    <w:rsid w:val="00265B57"/>
    <w:rsid w:val="00266110"/>
    <w:rsid w:val="00266ACB"/>
    <w:rsid w:val="00266B58"/>
    <w:rsid w:val="002673F4"/>
    <w:rsid w:val="002702C8"/>
    <w:rsid w:val="002705B6"/>
    <w:rsid w:val="0027389F"/>
    <w:rsid w:val="0027473C"/>
    <w:rsid w:val="0027516E"/>
    <w:rsid w:val="00275275"/>
    <w:rsid w:val="00275DEB"/>
    <w:rsid w:val="00276A7F"/>
    <w:rsid w:val="00277119"/>
    <w:rsid w:val="002777DF"/>
    <w:rsid w:val="0028158D"/>
    <w:rsid w:val="002818EA"/>
    <w:rsid w:val="00281B55"/>
    <w:rsid w:val="00281CEF"/>
    <w:rsid w:val="00282305"/>
    <w:rsid w:val="00283417"/>
    <w:rsid w:val="0028474D"/>
    <w:rsid w:val="00285743"/>
    <w:rsid w:val="00285D89"/>
    <w:rsid w:val="002860A2"/>
    <w:rsid w:val="002900BA"/>
    <w:rsid w:val="00291856"/>
    <w:rsid w:val="00291E2F"/>
    <w:rsid w:val="00293F03"/>
    <w:rsid w:val="00295112"/>
    <w:rsid w:val="002A0BD8"/>
    <w:rsid w:val="002A6516"/>
    <w:rsid w:val="002A74EA"/>
    <w:rsid w:val="002B14FF"/>
    <w:rsid w:val="002B1CA1"/>
    <w:rsid w:val="002B26A9"/>
    <w:rsid w:val="002B37BC"/>
    <w:rsid w:val="002B406C"/>
    <w:rsid w:val="002B45CF"/>
    <w:rsid w:val="002B551A"/>
    <w:rsid w:val="002B6673"/>
    <w:rsid w:val="002B708C"/>
    <w:rsid w:val="002B744C"/>
    <w:rsid w:val="002C0171"/>
    <w:rsid w:val="002C1641"/>
    <w:rsid w:val="002C1C0C"/>
    <w:rsid w:val="002C27BB"/>
    <w:rsid w:val="002C4B94"/>
    <w:rsid w:val="002C4D6D"/>
    <w:rsid w:val="002D005C"/>
    <w:rsid w:val="002D265F"/>
    <w:rsid w:val="002D3107"/>
    <w:rsid w:val="002D3142"/>
    <w:rsid w:val="002D3B3B"/>
    <w:rsid w:val="002D40B1"/>
    <w:rsid w:val="002D7C39"/>
    <w:rsid w:val="002E0806"/>
    <w:rsid w:val="002E0EA9"/>
    <w:rsid w:val="002E277B"/>
    <w:rsid w:val="002E34AC"/>
    <w:rsid w:val="002E4882"/>
    <w:rsid w:val="002E491D"/>
    <w:rsid w:val="002E53F5"/>
    <w:rsid w:val="002E7DFD"/>
    <w:rsid w:val="002F0467"/>
    <w:rsid w:val="002F2A59"/>
    <w:rsid w:val="002F506D"/>
    <w:rsid w:val="002F57F6"/>
    <w:rsid w:val="002F730E"/>
    <w:rsid w:val="002F796F"/>
    <w:rsid w:val="0030044C"/>
    <w:rsid w:val="00301163"/>
    <w:rsid w:val="00301398"/>
    <w:rsid w:val="003023E2"/>
    <w:rsid w:val="00302985"/>
    <w:rsid w:val="003039AE"/>
    <w:rsid w:val="00303D5F"/>
    <w:rsid w:val="003047C2"/>
    <w:rsid w:val="00304CF6"/>
    <w:rsid w:val="00305243"/>
    <w:rsid w:val="00307A18"/>
    <w:rsid w:val="0031359A"/>
    <w:rsid w:val="00313631"/>
    <w:rsid w:val="003141EA"/>
    <w:rsid w:val="00314338"/>
    <w:rsid w:val="00315402"/>
    <w:rsid w:val="00315F59"/>
    <w:rsid w:val="00316BAF"/>
    <w:rsid w:val="0032218F"/>
    <w:rsid w:val="003245A7"/>
    <w:rsid w:val="00324C3E"/>
    <w:rsid w:val="0032593E"/>
    <w:rsid w:val="00326498"/>
    <w:rsid w:val="0032657B"/>
    <w:rsid w:val="003317A3"/>
    <w:rsid w:val="003318E1"/>
    <w:rsid w:val="00333C1E"/>
    <w:rsid w:val="003345DB"/>
    <w:rsid w:val="0033765A"/>
    <w:rsid w:val="00343906"/>
    <w:rsid w:val="00344445"/>
    <w:rsid w:val="003446E1"/>
    <w:rsid w:val="00350D84"/>
    <w:rsid w:val="00351C59"/>
    <w:rsid w:val="0035279E"/>
    <w:rsid w:val="00354EEA"/>
    <w:rsid w:val="00354EFE"/>
    <w:rsid w:val="00355230"/>
    <w:rsid w:val="003610E8"/>
    <w:rsid w:val="00361986"/>
    <w:rsid w:val="00362DD3"/>
    <w:rsid w:val="0036571A"/>
    <w:rsid w:val="00366883"/>
    <w:rsid w:val="00371893"/>
    <w:rsid w:val="003728C4"/>
    <w:rsid w:val="00372D91"/>
    <w:rsid w:val="00373DE7"/>
    <w:rsid w:val="00376FFD"/>
    <w:rsid w:val="00377B05"/>
    <w:rsid w:val="00380069"/>
    <w:rsid w:val="00381C19"/>
    <w:rsid w:val="00381F65"/>
    <w:rsid w:val="00383E03"/>
    <w:rsid w:val="003863E9"/>
    <w:rsid w:val="003869CF"/>
    <w:rsid w:val="00387596"/>
    <w:rsid w:val="003877C7"/>
    <w:rsid w:val="00391187"/>
    <w:rsid w:val="003917BA"/>
    <w:rsid w:val="003925E6"/>
    <w:rsid w:val="00393954"/>
    <w:rsid w:val="00394D1E"/>
    <w:rsid w:val="003961D7"/>
    <w:rsid w:val="003A3BD9"/>
    <w:rsid w:val="003A3E44"/>
    <w:rsid w:val="003A74E0"/>
    <w:rsid w:val="003B0174"/>
    <w:rsid w:val="003B1044"/>
    <w:rsid w:val="003B21AC"/>
    <w:rsid w:val="003B2389"/>
    <w:rsid w:val="003B2F75"/>
    <w:rsid w:val="003B4107"/>
    <w:rsid w:val="003B4619"/>
    <w:rsid w:val="003C09EC"/>
    <w:rsid w:val="003C3E1E"/>
    <w:rsid w:val="003C49B4"/>
    <w:rsid w:val="003D03F5"/>
    <w:rsid w:val="003D2B12"/>
    <w:rsid w:val="003D4D65"/>
    <w:rsid w:val="003D5197"/>
    <w:rsid w:val="003D5D7B"/>
    <w:rsid w:val="003D682D"/>
    <w:rsid w:val="003E148B"/>
    <w:rsid w:val="003E17BC"/>
    <w:rsid w:val="003E3614"/>
    <w:rsid w:val="003E435C"/>
    <w:rsid w:val="003E4993"/>
    <w:rsid w:val="003F1945"/>
    <w:rsid w:val="003F1EAB"/>
    <w:rsid w:val="003F1FAC"/>
    <w:rsid w:val="003F30D9"/>
    <w:rsid w:val="003F766D"/>
    <w:rsid w:val="00400C13"/>
    <w:rsid w:val="0040198A"/>
    <w:rsid w:val="004045E5"/>
    <w:rsid w:val="00415A9E"/>
    <w:rsid w:val="00415D50"/>
    <w:rsid w:val="004171DB"/>
    <w:rsid w:val="004228DA"/>
    <w:rsid w:val="0042603F"/>
    <w:rsid w:val="00426C2E"/>
    <w:rsid w:val="00427218"/>
    <w:rsid w:val="00427585"/>
    <w:rsid w:val="00427E81"/>
    <w:rsid w:val="004310EE"/>
    <w:rsid w:val="00432B85"/>
    <w:rsid w:val="00432DBA"/>
    <w:rsid w:val="00433172"/>
    <w:rsid w:val="00434F1E"/>
    <w:rsid w:val="00441987"/>
    <w:rsid w:val="0044416D"/>
    <w:rsid w:val="00444418"/>
    <w:rsid w:val="004466C4"/>
    <w:rsid w:val="004501C5"/>
    <w:rsid w:val="00450E13"/>
    <w:rsid w:val="004539C3"/>
    <w:rsid w:val="00453BB8"/>
    <w:rsid w:val="00454CB2"/>
    <w:rsid w:val="004553D1"/>
    <w:rsid w:val="004553EE"/>
    <w:rsid w:val="00456C01"/>
    <w:rsid w:val="0045704F"/>
    <w:rsid w:val="0046183D"/>
    <w:rsid w:val="00461ACB"/>
    <w:rsid w:val="00463F5E"/>
    <w:rsid w:val="00464F9F"/>
    <w:rsid w:val="00465149"/>
    <w:rsid w:val="0046590E"/>
    <w:rsid w:val="00474EB5"/>
    <w:rsid w:val="00475147"/>
    <w:rsid w:val="00476D9D"/>
    <w:rsid w:val="00480239"/>
    <w:rsid w:val="00481331"/>
    <w:rsid w:val="0048144D"/>
    <w:rsid w:val="0048360B"/>
    <w:rsid w:val="00483F94"/>
    <w:rsid w:val="00484888"/>
    <w:rsid w:val="0048538B"/>
    <w:rsid w:val="00485A25"/>
    <w:rsid w:val="00486C8D"/>
    <w:rsid w:val="00487D3E"/>
    <w:rsid w:val="00490751"/>
    <w:rsid w:val="00490C5C"/>
    <w:rsid w:val="00494327"/>
    <w:rsid w:val="004952D1"/>
    <w:rsid w:val="00495863"/>
    <w:rsid w:val="004970F2"/>
    <w:rsid w:val="004975C9"/>
    <w:rsid w:val="004A1533"/>
    <w:rsid w:val="004A1A5F"/>
    <w:rsid w:val="004A1B42"/>
    <w:rsid w:val="004A24A6"/>
    <w:rsid w:val="004A39EE"/>
    <w:rsid w:val="004A71AC"/>
    <w:rsid w:val="004A7F4C"/>
    <w:rsid w:val="004B0E3E"/>
    <w:rsid w:val="004B102A"/>
    <w:rsid w:val="004B20F4"/>
    <w:rsid w:val="004B42BC"/>
    <w:rsid w:val="004B52AB"/>
    <w:rsid w:val="004B6F88"/>
    <w:rsid w:val="004B77A0"/>
    <w:rsid w:val="004C31B6"/>
    <w:rsid w:val="004C5BF7"/>
    <w:rsid w:val="004D145D"/>
    <w:rsid w:val="004D2454"/>
    <w:rsid w:val="004D2D91"/>
    <w:rsid w:val="004D3F15"/>
    <w:rsid w:val="004D46E3"/>
    <w:rsid w:val="004E2857"/>
    <w:rsid w:val="004E341C"/>
    <w:rsid w:val="004E36E6"/>
    <w:rsid w:val="004E4CB9"/>
    <w:rsid w:val="004E638A"/>
    <w:rsid w:val="004E63E0"/>
    <w:rsid w:val="004E7D59"/>
    <w:rsid w:val="004F1EBA"/>
    <w:rsid w:val="004F22BF"/>
    <w:rsid w:val="004F4BF6"/>
    <w:rsid w:val="004F51ED"/>
    <w:rsid w:val="004F7936"/>
    <w:rsid w:val="005004C8"/>
    <w:rsid w:val="00501377"/>
    <w:rsid w:val="005016A8"/>
    <w:rsid w:val="00504E46"/>
    <w:rsid w:val="00505149"/>
    <w:rsid w:val="00505466"/>
    <w:rsid w:val="005068B3"/>
    <w:rsid w:val="005071BF"/>
    <w:rsid w:val="005101F7"/>
    <w:rsid w:val="00511196"/>
    <w:rsid w:val="00511402"/>
    <w:rsid w:val="00512F7E"/>
    <w:rsid w:val="00513317"/>
    <w:rsid w:val="00513507"/>
    <w:rsid w:val="00514874"/>
    <w:rsid w:val="00514ADD"/>
    <w:rsid w:val="00514F86"/>
    <w:rsid w:val="00517192"/>
    <w:rsid w:val="00517CE9"/>
    <w:rsid w:val="00520190"/>
    <w:rsid w:val="0052380D"/>
    <w:rsid w:val="00526680"/>
    <w:rsid w:val="00527252"/>
    <w:rsid w:val="005337FA"/>
    <w:rsid w:val="00533ED8"/>
    <w:rsid w:val="00534199"/>
    <w:rsid w:val="005346FB"/>
    <w:rsid w:val="00535937"/>
    <w:rsid w:val="00536ABF"/>
    <w:rsid w:val="0053749E"/>
    <w:rsid w:val="00537A5A"/>
    <w:rsid w:val="00542808"/>
    <w:rsid w:val="00544157"/>
    <w:rsid w:val="00552A17"/>
    <w:rsid w:val="0055312D"/>
    <w:rsid w:val="0055344D"/>
    <w:rsid w:val="005579C1"/>
    <w:rsid w:val="00560138"/>
    <w:rsid w:val="00560599"/>
    <w:rsid w:val="005608A1"/>
    <w:rsid w:val="0056279C"/>
    <w:rsid w:val="00563311"/>
    <w:rsid w:val="00564F6D"/>
    <w:rsid w:val="005665B9"/>
    <w:rsid w:val="00566E2C"/>
    <w:rsid w:val="00567959"/>
    <w:rsid w:val="00570FE3"/>
    <w:rsid w:val="00571AF3"/>
    <w:rsid w:val="005766A2"/>
    <w:rsid w:val="00576722"/>
    <w:rsid w:val="005773FA"/>
    <w:rsid w:val="00581C1A"/>
    <w:rsid w:val="00582F60"/>
    <w:rsid w:val="00583145"/>
    <w:rsid w:val="00585A5E"/>
    <w:rsid w:val="005868A0"/>
    <w:rsid w:val="00591092"/>
    <w:rsid w:val="005913CF"/>
    <w:rsid w:val="0059218B"/>
    <w:rsid w:val="005925FA"/>
    <w:rsid w:val="00592748"/>
    <w:rsid w:val="00593D0F"/>
    <w:rsid w:val="00594520"/>
    <w:rsid w:val="0059475D"/>
    <w:rsid w:val="005951C2"/>
    <w:rsid w:val="00595FF3"/>
    <w:rsid w:val="00596036"/>
    <w:rsid w:val="00596927"/>
    <w:rsid w:val="005A39A9"/>
    <w:rsid w:val="005A4611"/>
    <w:rsid w:val="005A7A99"/>
    <w:rsid w:val="005B25F4"/>
    <w:rsid w:val="005B371B"/>
    <w:rsid w:val="005B3E76"/>
    <w:rsid w:val="005B55B2"/>
    <w:rsid w:val="005B5C54"/>
    <w:rsid w:val="005B5C84"/>
    <w:rsid w:val="005B69A4"/>
    <w:rsid w:val="005C073C"/>
    <w:rsid w:val="005C0AE5"/>
    <w:rsid w:val="005C2A0B"/>
    <w:rsid w:val="005C5225"/>
    <w:rsid w:val="005C67EE"/>
    <w:rsid w:val="005C7444"/>
    <w:rsid w:val="005D45F2"/>
    <w:rsid w:val="005D4FAB"/>
    <w:rsid w:val="005E1315"/>
    <w:rsid w:val="005E2859"/>
    <w:rsid w:val="005E28EC"/>
    <w:rsid w:val="005E33DC"/>
    <w:rsid w:val="005E3919"/>
    <w:rsid w:val="005E5D57"/>
    <w:rsid w:val="005F0952"/>
    <w:rsid w:val="005F3CF3"/>
    <w:rsid w:val="005F5972"/>
    <w:rsid w:val="005F5F81"/>
    <w:rsid w:val="006001F3"/>
    <w:rsid w:val="00600464"/>
    <w:rsid w:val="00601B7B"/>
    <w:rsid w:val="00603420"/>
    <w:rsid w:val="00603848"/>
    <w:rsid w:val="00607634"/>
    <w:rsid w:val="00611D11"/>
    <w:rsid w:val="00613280"/>
    <w:rsid w:val="006132A1"/>
    <w:rsid w:val="00613E78"/>
    <w:rsid w:val="006141A6"/>
    <w:rsid w:val="0061546D"/>
    <w:rsid w:val="006177B2"/>
    <w:rsid w:val="006203FA"/>
    <w:rsid w:val="00620925"/>
    <w:rsid w:val="006209BC"/>
    <w:rsid w:val="00621631"/>
    <w:rsid w:val="00623571"/>
    <w:rsid w:val="00625C1A"/>
    <w:rsid w:val="00626A8D"/>
    <w:rsid w:val="00626C1E"/>
    <w:rsid w:val="006274BA"/>
    <w:rsid w:val="006316AE"/>
    <w:rsid w:val="00631BD1"/>
    <w:rsid w:val="00632C41"/>
    <w:rsid w:val="006333AD"/>
    <w:rsid w:val="006337AE"/>
    <w:rsid w:val="00634336"/>
    <w:rsid w:val="00634EF3"/>
    <w:rsid w:val="006351A6"/>
    <w:rsid w:val="00637BC1"/>
    <w:rsid w:val="00637CF0"/>
    <w:rsid w:val="006406AE"/>
    <w:rsid w:val="006409F7"/>
    <w:rsid w:val="00641461"/>
    <w:rsid w:val="00642020"/>
    <w:rsid w:val="006427F9"/>
    <w:rsid w:val="0064619A"/>
    <w:rsid w:val="00646F85"/>
    <w:rsid w:val="006500BF"/>
    <w:rsid w:val="00650541"/>
    <w:rsid w:val="006506A3"/>
    <w:rsid w:val="006537A0"/>
    <w:rsid w:val="00655625"/>
    <w:rsid w:val="006567CF"/>
    <w:rsid w:val="00661810"/>
    <w:rsid w:val="00661B65"/>
    <w:rsid w:val="00662573"/>
    <w:rsid w:val="00664427"/>
    <w:rsid w:val="00666205"/>
    <w:rsid w:val="00666794"/>
    <w:rsid w:val="00667BFB"/>
    <w:rsid w:val="006722A6"/>
    <w:rsid w:val="00674A74"/>
    <w:rsid w:val="0067566E"/>
    <w:rsid w:val="00675836"/>
    <w:rsid w:val="00676F96"/>
    <w:rsid w:val="006771D3"/>
    <w:rsid w:val="0067798A"/>
    <w:rsid w:val="00677A57"/>
    <w:rsid w:val="0068204A"/>
    <w:rsid w:val="006821DE"/>
    <w:rsid w:val="00682D58"/>
    <w:rsid w:val="00685212"/>
    <w:rsid w:val="00686483"/>
    <w:rsid w:val="00686C45"/>
    <w:rsid w:val="00691713"/>
    <w:rsid w:val="006921CD"/>
    <w:rsid w:val="0069480A"/>
    <w:rsid w:val="00695DBE"/>
    <w:rsid w:val="00696C21"/>
    <w:rsid w:val="00697BB4"/>
    <w:rsid w:val="006A11B0"/>
    <w:rsid w:val="006A16EE"/>
    <w:rsid w:val="006A22CD"/>
    <w:rsid w:val="006A3C04"/>
    <w:rsid w:val="006A41AF"/>
    <w:rsid w:val="006A4784"/>
    <w:rsid w:val="006A72DE"/>
    <w:rsid w:val="006A7845"/>
    <w:rsid w:val="006B13EC"/>
    <w:rsid w:val="006B2387"/>
    <w:rsid w:val="006B23D3"/>
    <w:rsid w:val="006B514C"/>
    <w:rsid w:val="006B58C4"/>
    <w:rsid w:val="006B5DDA"/>
    <w:rsid w:val="006B6E63"/>
    <w:rsid w:val="006C1754"/>
    <w:rsid w:val="006C1894"/>
    <w:rsid w:val="006C288E"/>
    <w:rsid w:val="006C29B5"/>
    <w:rsid w:val="006C6F6B"/>
    <w:rsid w:val="006C790A"/>
    <w:rsid w:val="006C7FD4"/>
    <w:rsid w:val="006D10B3"/>
    <w:rsid w:val="006D2425"/>
    <w:rsid w:val="006D2A60"/>
    <w:rsid w:val="006D335C"/>
    <w:rsid w:val="006D5231"/>
    <w:rsid w:val="006D529A"/>
    <w:rsid w:val="006D619F"/>
    <w:rsid w:val="006D6FAB"/>
    <w:rsid w:val="006D7FC9"/>
    <w:rsid w:val="006E0449"/>
    <w:rsid w:val="006E0D2E"/>
    <w:rsid w:val="006E354A"/>
    <w:rsid w:val="006E5D0A"/>
    <w:rsid w:val="006E777F"/>
    <w:rsid w:val="006F165A"/>
    <w:rsid w:val="006F1B23"/>
    <w:rsid w:val="006F5D05"/>
    <w:rsid w:val="006F5EA7"/>
    <w:rsid w:val="006F76B7"/>
    <w:rsid w:val="0070056D"/>
    <w:rsid w:val="00700894"/>
    <w:rsid w:val="00703624"/>
    <w:rsid w:val="007037C6"/>
    <w:rsid w:val="007041C1"/>
    <w:rsid w:val="00707E8C"/>
    <w:rsid w:val="00707EA7"/>
    <w:rsid w:val="00712D8A"/>
    <w:rsid w:val="0071436E"/>
    <w:rsid w:val="00717B4C"/>
    <w:rsid w:val="0072069F"/>
    <w:rsid w:val="007210F9"/>
    <w:rsid w:val="0072110F"/>
    <w:rsid w:val="00722462"/>
    <w:rsid w:val="00722A45"/>
    <w:rsid w:val="00723E6B"/>
    <w:rsid w:val="00732301"/>
    <w:rsid w:val="00732904"/>
    <w:rsid w:val="00732DE6"/>
    <w:rsid w:val="007347F6"/>
    <w:rsid w:val="00735EB6"/>
    <w:rsid w:val="00736CB8"/>
    <w:rsid w:val="0073707E"/>
    <w:rsid w:val="0074209C"/>
    <w:rsid w:val="007425CB"/>
    <w:rsid w:val="00743B6A"/>
    <w:rsid w:val="0075059D"/>
    <w:rsid w:val="00750978"/>
    <w:rsid w:val="00751D06"/>
    <w:rsid w:val="00752A15"/>
    <w:rsid w:val="007543D9"/>
    <w:rsid w:val="00755953"/>
    <w:rsid w:val="00757963"/>
    <w:rsid w:val="007605C8"/>
    <w:rsid w:val="007622A6"/>
    <w:rsid w:val="007630BE"/>
    <w:rsid w:val="00763173"/>
    <w:rsid w:val="007638D9"/>
    <w:rsid w:val="007640E4"/>
    <w:rsid w:val="00766D07"/>
    <w:rsid w:val="00766FC5"/>
    <w:rsid w:val="00767168"/>
    <w:rsid w:val="0076764C"/>
    <w:rsid w:val="007716F1"/>
    <w:rsid w:val="00772828"/>
    <w:rsid w:val="00776213"/>
    <w:rsid w:val="0077665F"/>
    <w:rsid w:val="0077747F"/>
    <w:rsid w:val="00780255"/>
    <w:rsid w:val="00780603"/>
    <w:rsid w:val="00780E31"/>
    <w:rsid w:val="007816D6"/>
    <w:rsid w:val="00781BF1"/>
    <w:rsid w:val="00783463"/>
    <w:rsid w:val="00787940"/>
    <w:rsid w:val="00787DD4"/>
    <w:rsid w:val="007913EE"/>
    <w:rsid w:val="007914D8"/>
    <w:rsid w:val="007928BA"/>
    <w:rsid w:val="00792B86"/>
    <w:rsid w:val="00793840"/>
    <w:rsid w:val="0079553D"/>
    <w:rsid w:val="0079674F"/>
    <w:rsid w:val="007A183E"/>
    <w:rsid w:val="007A2441"/>
    <w:rsid w:val="007A2619"/>
    <w:rsid w:val="007A36BD"/>
    <w:rsid w:val="007A4904"/>
    <w:rsid w:val="007A552E"/>
    <w:rsid w:val="007A6902"/>
    <w:rsid w:val="007A7E6D"/>
    <w:rsid w:val="007B00B2"/>
    <w:rsid w:val="007B25C2"/>
    <w:rsid w:val="007B278C"/>
    <w:rsid w:val="007B3F86"/>
    <w:rsid w:val="007B4E39"/>
    <w:rsid w:val="007B5078"/>
    <w:rsid w:val="007B5A6E"/>
    <w:rsid w:val="007B62F5"/>
    <w:rsid w:val="007B6764"/>
    <w:rsid w:val="007B6A7C"/>
    <w:rsid w:val="007B77C2"/>
    <w:rsid w:val="007C2A7B"/>
    <w:rsid w:val="007C548B"/>
    <w:rsid w:val="007C5753"/>
    <w:rsid w:val="007C6B62"/>
    <w:rsid w:val="007D1009"/>
    <w:rsid w:val="007D2337"/>
    <w:rsid w:val="007D3DE3"/>
    <w:rsid w:val="007D575D"/>
    <w:rsid w:val="007D5B92"/>
    <w:rsid w:val="007D6BEE"/>
    <w:rsid w:val="007D7FBB"/>
    <w:rsid w:val="007E1976"/>
    <w:rsid w:val="007E32B8"/>
    <w:rsid w:val="007E3483"/>
    <w:rsid w:val="007E5A42"/>
    <w:rsid w:val="007E5C58"/>
    <w:rsid w:val="007E622A"/>
    <w:rsid w:val="007F0F69"/>
    <w:rsid w:val="007F1B32"/>
    <w:rsid w:val="007F2660"/>
    <w:rsid w:val="007F3B52"/>
    <w:rsid w:val="007F5382"/>
    <w:rsid w:val="007F7CE7"/>
    <w:rsid w:val="008038D8"/>
    <w:rsid w:val="00804C0B"/>
    <w:rsid w:val="008053C0"/>
    <w:rsid w:val="00805475"/>
    <w:rsid w:val="00805CA9"/>
    <w:rsid w:val="00805CB1"/>
    <w:rsid w:val="00805FA2"/>
    <w:rsid w:val="0080642F"/>
    <w:rsid w:val="0080664F"/>
    <w:rsid w:val="008077D3"/>
    <w:rsid w:val="008102BF"/>
    <w:rsid w:val="008123A5"/>
    <w:rsid w:val="00812622"/>
    <w:rsid w:val="00813083"/>
    <w:rsid w:val="00814AD5"/>
    <w:rsid w:val="0081549D"/>
    <w:rsid w:val="00815668"/>
    <w:rsid w:val="00815E11"/>
    <w:rsid w:val="008170BE"/>
    <w:rsid w:val="00817766"/>
    <w:rsid w:val="00821A51"/>
    <w:rsid w:val="00822213"/>
    <w:rsid w:val="008229EA"/>
    <w:rsid w:val="008237F2"/>
    <w:rsid w:val="00823F66"/>
    <w:rsid w:val="008265A4"/>
    <w:rsid w:val="00827AD2"/>
    <w:rsid w:val="00827E31"/>
    <w:rsid w:val="00830C6C"/>
    <w:rsid w:val="0083173D"/>
    <w:rsid w:val="00831F6B"/>
    <w:rsid w:val="00833158"/>
    <w:rsid w:val="0083328D"/>
    <w:rsid w:val="00833B91"/>
    <w:rsid w:val="00835DC3"/>
    <w:rsid w:val="00835FF5"/>
    <w:rsid w:val="00836645"/>
    <w:rsid w:val="008368DC"/>
    <w:rsid w:val="00840F36"/>
    <w:rsid w:val="00841688"/>
    <w:rsid w:val="00843B8D"/>
    <w:rsid w:val="00847FD8"/>
    <w:rsid w:val="00850DE3"/>
    <w:rsid w:val="008514FC"/>
    <w:rsid w:val="00851A77"/>
    <w:rsid w:val="00851FFD"/>
    <w:rsid w:val="00856E95"/>
    <w:rsid w:val="0085764D"/>
    <w:rsid w:val="00857E1E"/>
    <w:rsid w:val="00860DAD"/>
    <w:rsid w:val="0086276B"/>
    <w:rsid w:val="00863C68"/>
    <w:rsid w:val="008640B1"/>
    <w:rsid w:val="00864251"/>
    <w:rsid w:val="008649D8"/>
    <w:rsid w:val="008651BF"/>
    <w:rsid w:val="008657FD"/>
    <w:rsid w:val="008663F6"/>
    <w:rsid w:val="008668F3"/>
    <w:rsid w:val="008669A9"/>
    <w:rsid w:val="00866D8C"/>
    <w:rsid w:val="008713EA"/>
    <w:rsid w:val="00871BB5"/>
    <w:rsid w:val="00883335"/>
    <w:rsid w:val="00884408"/>
    <w:rsid w:val="0088443B"/>
    <w:rsid w:val="0088726E"/>
    <w:rsid w:val="00887AAB"/>
    <w:rsid w:val="00890E90"/>
    <w:rsid w:val="00890F86"/>
    <w:rsid w:val="0089156E"/>
    <w:rsid w:val="00893CF1"/>
    <w:rsid w:val="00895F3E"/>
    <w:rsid w:val="0089611D"/>
    <w:rsid w:val="008A081A"/>
    <w:rsid w:val="008A207B"/>
    <w:rsid w:val="008A262C"/>
    <w:rsid w:val="008A2C77"/>
    <w:rsid w:val="008A2CFB"/>
    <w:rsid w:val="008A5B9E"/>
    <w:rsid w:val="008A69A6"/>
    <w:rsid w:val="008A7A0E"/>
    <w:rsid w:val="008A7B21"/>
    <w:rsid w:val="008B09CB"/>
    <w:rsid w:val="008B0FF2"/>
    <w:rsid w:val="008B2069"/>
    <w:rsid w:val="008B333A"/>
    <w:rsid w:val="008B4024"/>
    <w:rsid w:val="008B74E6"/>
    <w:rsid w:val="008C0152"/>
    <w:rsid w:val="008C475F"/>
    <w:rsid w:val="008C7318"/>
    <w:rsid w:val="008D2A1A"/>
    <w:rsid w:val="008D314E"/>
    <w:rsid w:val="008D4A94"/>
    <w:rsid w:val="008D556C"/>
    <w:rsid w:val="008D701C"/>
    <w:rsid w:val="008E22AE"/>
    <w:rsid w:val="008E22D7"/>
    <w:rsid w:val="008E2645"/>
    <w:rsid w:val="008E290C"/>
    <w:rsid w:val="008E311F"/>
    <w:rsid w:val="008E3457"/>
    <w:rsid w:val="008E394B"/>
    <w:rsid w:val="008E3BA9"/>
    <w:rsid w:val="008E3CB2"/>
    <w:rsid w:val="008E5418"/>
    <w:rsid w:val="008E7697"/>
    <w:rsid w:val="008E7AF7"/>
    <w:rsid w:val="008F118A"/>
    <w:rsid w:val="008F1407"/>
    <w:rsid w:val="008F505A"/>
    <w:rsid w:val="008F523E"/>
    <w:rsid w:val="008F5AA8"/>
    <w:rsid w:val="008F6B62"/>
    <w:rsid w:val="008F703A"/>
    <w:rsid w:val="00901ADA"/>
    <w:rsid w:val="00905D2A"/>
    <w:rsid w:val="009109EB"/>
    <w:rsid w:val="00910AFC"/>
    <w:rsid w:val="00910D9E"/>
    <w:rsid w:val="009118D6"/>
    <w:rsid w:val="00911D69"/>
    <w:rsid w:val="009120C3"/>
    <w:rsid w:val="00914331"/>
    <w:rsid w:val="009205EA"/>
    <w:rsid w:val="00921D83"/>
    <w:rsid w:val="009241CC"/>
    <w:rsid w:val="009252A8"/>
    <w:rsid w:val="0092678E"/>
    <w:rsid w:val="0092687A"/>
    <w:rsid w:val="0092753E"/>
    <w:rsid w:val="00930044"/>
    <w:rsid w:val="00930068"/>
    <w:rsid w:val="0093071D"/>
    <w:rsid w:val="00930CF6"/>
    <w:rsid w:val="00931E6D"/>
    <w:rsid w:val="00933D6A"/>
    <w:rsid w:val="00936210"/>
    <w:rsid w:val="009407EA"/>
    <w:rsid w:val="00941DBA"/>
    <w:rsid w:val="00942E08"/>
    <w:rsid w:val="00943967"/>
    <w:rsid w:val="00943995"/>
    <w:rsid w:val="009440BB"/>
    <w:rsid w:val="009449E7"/>
    <w:rsid w:val="00946EE6"/>
    <w:rsid w:val="00947027"/>
    <w:rsid w:val="00947AC8"/>
    <w:rsid w:val="00951C8E"/>
    <w:rsid w:val="00952367"/>
    <w:rsid w:val="00952477"/>
    <w:rsid w:val="009546EE"/>
    <w:rsid w:val="009555FF"/>
    <w:rsid w:val="00955EA9"/>
    <w:rsid w:val="009560F2"/>
    <w:rsid w:val="009563E0"/>
    <w:rsid w:val="00960CAE"/>
    <w:rsid w:val="00960E46"/>
    <w:rsid w:val="0096133F"/>
    <w:rsid w:val="00961F0A"/>
    <w:rsid w:val="00962004"/>
    <w:rsid w:val="00963F93"/>
    <w:rsid w:val="00964DE8"/>
    <w:rsid w:val="00972A84"/>
    <w:rsid w:val="00972F4C"/>
    <w:rsid w:val="00974BEA"/>
    <w:rsid w:val="009751DA"/>
    <w:rsid w:val="009763A3"/>
    <w:rsid w:val="009766A1"/>
    <w:rsid w:val="00976D68"/>
    <w:rsid w:val="00980140"/>
    <w:rsid w:val="00980432"/>
    <w:rsid w:val="00982790"/>
    <w:rsid w:val="0098296B"/>
    <w:rsid w:val="00987A96"/>
    <w:rsid w:val="00992102"/>
    <w:rsid w:val="00993CF0"/>
    <w:rsid w:val="009A16D8"/>
    <w:rsid w:val="009A63CF"/>
    <w:rsid w:val="009A67B1"/>
    <w:rsid w:val="009A6B46"/>
    <w:rsid w:val="009B00B7"/>
    <w:rsid w:val="009B4953"/>
    <w:rsid w:val="009B63DE"/>
    <w:rsid w:val="009B66EE"/>
    <w:rsid w:val="009B76C1"/>
    <w:rsid w:val="009C26DA"/>
    <w:rsid w:val="009C29B3"/>
    <w:rsid w:val="009C7682"/>
    <w:rsid w:val="009D0AAA"/>
    <w:rsid w:val="009D1809"/>
    <w:rsid w:val="009D25AA"/>
    <w:rsid w:val="009D4115"/>
    <w:rsid w:val="009D6B04"/>
    <w:rsid w:val="009E1CE3"/>
    <w:rsid w:val="009E27B3"/>
    <w:rsid w:val="009E4E2A"/>
    <w:rsid w:val="009E7A7D"/>
    <w:rsid w:val="009F16D8"/>
    <w:rsid w:val="009F39F2"/>
    <w:rsid w:val="009F5D67"/>
    <w:rsid w:val="009F68BF"/>
    <w:rsid w:val="009F6F5D"/>
    <w:rsid w:val="009F75CA"/>
    <w:rsid w:val="009F7BC3"/>
    <w:rsid w:val="009F7FB1"/>
    <w:rsid w:val="00A01DE2"/>
    <w:rsid w:val="00A02341"/>
    <w:rsid w:val="00A0364D"/>
    <w:rsid w:val="00A05161"/>
    <w:rsid w:val="00A06B7A"/>
    <w:rsid w:val="00A078C9"/>
    <w:rsid w:val="00A10C8C"/>
    <w:rsid w:val="00A10DE1"/>
    <w:rsid w:val="00A1110D"/>
    <w:rsid w:val="00A118A1"/>
    <w:rsid w:val="00A16EBA"/>
    <w:rsid w:val="00A16FB7"/>
    <w:rsid w:val="00A2040B"/>
    <w:rsid w:val="00A21779"/>
    <w:rsid w:val="00A21DED"/>
    <w:rsid w:val="00A22176"/>
    <w:rsid w:val="00A24AB4"/>
    <w:rsid w:val="00A24CF1"/>
    <w:rsid w:val="00A2792D"/>
    <w:rsid w:val="00A32863"/>
    <w:rsid w:val="00A405A6"/>
    <w:rsid w:val="00A40880"/>
    <w:rsid w:val="00A40EE6"/>
    <w:rsid w:val="00A4118F"/>
    <w:rsid w:val="00A425AA"/>
    <w:rsid w:val="00A45590"/>
    <w:rsid w:val="00A4673C"/>
    <w:rsid w:val="00A50757"/>
    <w:rsid w:val="00A50C81"/>
    <w:rsid w:val="00A53C59"/>
    <w:rsid w:val="00A5513E"/>
    <w:rsid w:val="00A60424"/>
    <w:rsid w:val="00A63911"/>
    <w:rsid w:val="00A64B04"/>
    <w:rsid w:val="00A64D0C"/>
    <w:rsid w:val="00A652C7"/>
    <w:rsid w:val="00A666F8"/>
    <w:rsid w:val="00A66C58"/>
    <w:rsid w:val="00A66F87"/>
    <w:rsid w:val="00A67537"/>
    <w:rsid w:val="00A675D8"/>
    <w:rsid w:val="00A67710"/>
    <w:rsid w:val="00A679EE"/>
    <w:rsid w:val="00A67A18"/>
    <w:rsid w:val="00A705B5"/>
    <w:rsid w:val="00A70D61"/>
    <w:rsid w:val="00A72326"/>
    <w:rsid w:val="00A73D1A"/>
    <w:rsid w:val="00A745F1"/>
    <w:rsid w:val="00A7677D"/>
    <w:rsid w:val="00A814F3"/>
    <w:rsid w:val="00A858DB"/>
    <w:rsid w:val="00A8778A"/>
    <w:rsid w:val="00A901CA"/>
    <w:rsid w:val="00A92951"/>
    <w:rsid w:val="00A933BD"/>
    <w:rsid w:val="00A949DF"/>
    <w:rsid w:val="00A95569"/>
    <w:rsid w:val="00A96022"/>
    <w:rsid w:val="00A960CA"/>
    <w:rsid w:val="00A96D66"/>
    <w:rsid w:val="00AA646D"/>
    <w:rsid w:val="00AB1569"/>
    <w:rsid w:val="00AB3A3E"/>
    <w:rsid w:val="00AB5DF4"/>
    <w:rsid w:val="00AB66F9"/>
    <w:rsid w:val="00AB73DB"/>
    <w:rsid w:val="00AB7AF6"/>
    <w:rsid w:val="00AC2581"/>
    <w:rsid w:val="00AD1F01"/>
    <w:rsid w:val="00AD2334"/>
    <w:rsid w:val="00AD2955"/>
    <w:rsid w:val="00AD3588"/>
    <w:rsid w:val="00AD4425"/>
    <w:rsid w:val="00AD4E10"/>
    <w:rsid w:val="00AD642F"/>
    <w:rsid w:val="00AD6991"/>
    <w:rsid w:val="00AD73AE"/>
    <w:rsid w:val="00AD74ED"/>
    <w:rsid w:val="00AD77AF"/>
    <w:rsid w:val="00AE0A33"/>
    <w:rsid w:val="00AE0C25"/>
    <w:rsid w:val="00AE25AC"/>
    <w:rsid w:val="00AE29B1"/>
    <w:rsid w:val="00AE2B88"/>
    <w:rsid w:val="00AE3912"/>
    <w:rsid w:val="00AE5D69"/>
    <w:rsid w:val="00AE6C47"/>
    <w:rsid w:val="00AE7399"/>
    <w:rsid w:val="00AE7AAC"/>
    <w:rsid w:val="00AF0B28"/>
    <w:rsid w:val="00AF1B04"/>
    <w:rsid w:val="00AF2D85"/>
    <w:rsid w:val="00AF3344"/>
    <w:rsid w:val="00AF48BE"/>
    <w:rsid w:val="00AF5797"/>
    <w:rsid w:val="00AF6E3F"/>
    <w:rsid w:val="00B038AB"/>
    <w:rsid w:val="00B0396A"/>
    <w:rsid w:val="00B117AC"/>
    <w:rsid w:val="00B11B2D"/>
    <w:rsid w:val="00B11C7A"/>
    <w:rsid w:val="00B128D6"/>
    <w:rsid w:val="00B12DB3"/>
    <w:rsid w:val="00B20035"/>
    <w:rsid w:val="00B207B6"/>
    <w:rsid w:val="00B21C6C"/>
    <w:rsid w:val="00B253A7"/>
    <w:rsid w:val="00B26F88"/>
    <w:rsid w:val="00B30B25"/>
    <w:rsid w:val="00B33915"/>
    <w:rsid w:val="00B35B63"/>
    <w:rsid w:val="00B36CD8"/>
    <w:rsid w:val="00B37463"/>
    <w:rsid w:val="00B375F6"/>
    <w:rsid w:val="00B37B0F"/>
    <w:rsid w:val="00B40BAE"/>
    <w:rsid w:val="00B41314"/>
    <w:rsid w:val="00B415EA"/>
    <w:rsid w:val="00B4285B"/>
    <w:rsid w:val="00B42B3E"/>
    <w:rsid w:val="00B442E3"/>
    <w:rsid w:val="00B44B39"/>
    <w:rsid w:val="00B50795"/>
    <w:rsid w:val="00B51EE6"/>
    <w:rsid w:val="00B5307E"/>
    <w:rsid w:val="00B53588"/>
    <w:rsid w:val="00B56777"/>
    <w:rsid w:val="00B56960"/>
    <w:rsid w:val="00B61D8C"/>
    <w:rsid w:val="00B6259A"/>
    <w:rsid w:val="00B64F49"/>
    <w:rsid w:val="00B65051"/>
    <w:rsid w:val="00B6630A"/>
    <w:rsid w:val="00B668AD"/>
    <w:rsid w:val="00B67B9F"/>
    <w:rsid w:val="00B701C2"/>
    <w:rsid w:val="00B70605"/>
    <w:rsid w:val="00B719D1"/>
    <w:rsid w:val="00B725B4"/>
    <w:rsid w:val="00B75553"/>
    <w:rsid w:val="00B75CC9"/>
    <w:rsid w:val="00B776E7"/>
    <w:rsid w:val="00B8078A"/>
    <w:rsid w:val="00B8257D"/>
    <w:rsid w:val="00B84D7B"/>
    <w:rsid w:val="00B87B16"/>
    <w:rsid w:val="00B87E35"/>
    <w:rsid w:val="00B90D1E"/>
    <w:rsid w:val="00B91199"/>
    <w:rsid w:val="00B9218E"/>
    <w:rsid w:val="00B9359C"/>
    <w:rsid w:val="00B96F37"/>
    <w:rsid w:val="00B971D4"/>
    <w:rsid w:val="00B97904"/>
    <w:rsid w:val="00B97B78"/>
    <w:rsid w:val="00BA15D1"/>
    <w:rsid w:val="00BA55FB"/>
    <w:rsid w:val="00BA784A"/>
    <w:rsid w:val="00BB2109"/>
    <w:rsid w:val="00BB2405"/>
    <w:rsid w:val="00BB3F61"/>
    <w:rsid w:val="00BB488C"/>
    <w:rsid w:val="00BB4CCB"/>
    <w:rsid w:val="00BB7783"/>
    <w:rsid w:val="00BC0912"/>
    <w:rsid w:val="00BC2961"/>
    <w:rsid w:val="00BC2B38"/>
    <w:rsid w:val="00BC4C3C"/>
    <w:rsid w:val="00BC580F"/>
    <w:rsid w:val="00BC6176"/>
    <w:rsid w:val="00BC7A84"/>
    <w:rsid w:val="00BD385B"/>
    <w:rsid w:val="00BD4146"/>
    <w:rsid w:val="00BD68A0"/>
    <w:rsid w:val="00BD7AA0"/>
    <w:rsid w:val="00BE364D"/>
    <w:rsid w:val="00BE4087"/>
    <w:rsid w:val="00BE55E8"/>
    <w:rsid w:val="00BF048E"/>
    <w:rsid w:val="00BF180D"/>
    <w:rsid w:val="00BF1B14"/>
    <w:rsid w:val="00BF29CD"/>
    <w:rsid w:val="00BF43D5"/>
    <w:rsid w:val="00BF6AE6"/>
    <w:rsid w:val="00BF6CA7"/>
    <w:rsid w:val="00C00B62"/>
    <w:rsid w:val="00C01403"/>
    <w:rsid w:val="00C01F3C"/>
    <w:rsid w:val="00C03B61"/>
    <w:rsid w:val="00C0421C"/>
    <w:rsid w:val="00C07289"/>
    <w:rsid w:val="00C077DD"/>
    <w:rsid w:val="00C12257"/>
    <w:rsid w:val="00C1243A"/>
    <w:rsid w:val="00C13CB4"/>
    <w:rsid w:val="00C13DA6"/>
    <w:rsid w:val="00C13F1E"/>
    <w:rsid w:val="00C1489A"/>
    <w:rsid w:val="00C15534"/>
    <w:rsid w:val="00C161AF"/>
    <w:rsid w:val="00C2109B"/>
    <w:rsid w:val="00C2256C"/>
    <w:rsid w:val="00C2629B"/>
    <w:rsid w:val="00C2709D"/>
    <w:rsid w:val="00C27740"/>
    <w:rsid w:val="00C31751"/>
    <w:rsid w:val="00C37EE0"/>
    <w:rsid w:val="00C43A7B"/>
    <w:rsid w:val="00C45C64"/>
    <w:rsid w:val="00C46337"/>
    <w:rsid w:val="00C47FF6"/>
    <w:rsid w:val="00C50079"/>
    <w:rsid w:val="00C50AAE"/>
    <w:rsid w:val="00C51322"/>
    <w:rsid w:val="00C5147D"/>
    <w:rsid w:val="00C52348"/>
    <w:rsid w:val="00C532B6"/>
    <w:rsid w:val="00C53BF0"/>
    <w:rsid w:val="00C53F27"/>
    <w:rsid w:val="00C55981"/>
    <w:rsid w:val="00C564AB"/>
    <w:rsid w:val="00C564EF"/>
    <w:rsid w:val="00C60190"/>
    <w:rsid w:val="00C60466"/>
    <w:rsid w:val="00C61388"/>
    <w:rsid w:val="00C638D6"/>
    <w:rsid w:val="00C63E0D"/>
    <w:rsid w:val="00C652E4"/>
    <w:rsid w:val="00C65610"/>
    <w:rsid w:val="00C67312"/>
    <w:rsid w:val="00C71C26"/>
    <w:rsid w:val="00C71DA9"/>
    <w:rsid w:val="00C7223F"/>
    <w:rsid w:val="00C72E35"/>
    <w:rsid w:val="00C74B4E"/>
    <w:rsid w:val="00C75855"/>
    <w:rsid w:val="00C76121"/>
    <w:rsid w:val="00C81417"/>
    <w:rsid w:val="00C818EC"/>
    <w:rsid w:val="00C81CF8"/>
    <w:rsid w:val="00C85CE3"/>
    <w:rsid w:val="00C86196"/>
    <w:rsid w:val="00C864EA"/>
    <w:rsid w:val="00C873E9"/>
    <w:rsid w:val="00C9017F"/>
    <w:rsid w:val="00C920BE"/>
    <w:rsid w:val="00C9405A"/>
    <w:rsid w:val="00C94B31"/>
    <w:rsid w:val="00C95A8A"/>
    <w:rsid w:val="00C96498"/>
    <w:rsid w:val="00C967C4"/>
    <w:rsid w:val="00CA04DE"/>
    <w:rsid w:val="00CA2E74"/>
    <w:rsid w:val="00CA4BBE"/>
    <w:rsid w:val="00CA58F9"/>
    <w:rsid w:val="00CA5B88"/>
    <w:rsid w:val="00CA659F"/>
    <w:rsid w:val="00CA66A5"/>
    <w:rsid w:val="00CA7D67"/>
    <w:rsid w:val="00CB12BE"/>
    <w:rsid w:val="00CB17E6"/>
    <w:rsid w:val="00CB1877"/>
    <w:rsid w:val="00CB4F53"/>
    <w:rsid w:val="00CB5E18"/>
    <w:rsid w:val="00CB695C"/>
    <w:rsid w:val="00CC2FE1"/>
    <w:rsid w:val="00CC4013"/>
    <w:rsid w:val="00CC480A"/>
    <w:rsid w:val="00CC5E45"/>
    <w:rsid w:val="00CC6585"/>
    <w:rsid w:val="00CC687F"/>
    <w:rsid w:val="00CC76E0"/>
    <w:rsid w:val="00CD1BDE"/>
    <w:rsid w:val="00CD3359"/>
    <w:rsid w:val="00CD71D9"/>
    <w:rsid w:val="00CD7EC8"/>
    <w:rsid w:val="00CE0060"/>
    <w:rsid w:val="00CE09D3"/>
    <w:rsid w:val="00CE0C4A"/>
    <w:rsid w:val="00CE2689"/>
    <w:rsid w:val="00CE3D0A"/>
    <w:rsid w:val="00CF3CFD"/>
    <w:rsid w:val="00CF3DE5"/>
    <w:rsid w:val="00CF588E"/>
    <w:rsid w:val="00CF6608"/>
    <w:rsid w:val="00CF6A8B"/>
    <w:rsid w:val="00CF6BCC"/>
    <w:rsid w:val="00CF7CC2"/>
    <w:rsid w:val="00D05AFA"/>
    <w:rsid w:val="00D069A2"/>
    <w:rsid w:val="00D07261"/>
    <w:rsid w:val="00D121AD"/>
    <w:rsid w:val="00D12FCB"/>
    <w:rsid w:val="00D1311C"/>
    <w:rsid w:val="00D142A4"/>
    <w:rsid w:val="00D155EE"/>
    <w:rsid w:val="00D1571B"/>
    <w:rsid w:val="00D16457"/>
    <w:rsid w:val="00D16CE2"/>
    <w:rsid w:val="00D202CF"/>
    <w:rsid w:val="00D21FFC"/>
    <w:rsid w:val="00D2200B"/>
    <w:rsid w:val="00D234DF"/>
    <w:rsid w:val="00D25441"/>
    <w:rsid w:val="00D254FB"/>
    <w:rsid w:val="00D25E2D"/>
    <w:rsid w:val="00D2714D"/>
    <w:rsid w:val="00D27F9B"/>
    <w:rsid w:val="00D31C87"/>
    <w:rsid w:val="00D31DC2"/>
    <w:rsid w:val="00D32E30"/>
    <w:rsid w:val="00D34B51"/>
    <w:rsid w:val="00D35CCB"/>
    <w:rsid w:val="00D4073B"/>
    <w:rsid w:val="00D40D06"/>
    <w:rsid w:val="00D423E1"/>
    <w:rsid w:val="00D43DBE"/>
    <w:rsid w:val="00D43EFD"/>
    <w:rsid w:val="00D45B58"/>
    <w:rsid w:val="00D47B04"/>
    <w:rsid w:val="00D50145"/>
    <w:rsid w:val="00D5104F"/>
    <w:rsid w:val="00D51ACC"/>
    <w:rsid w:val="00D51C20"/>
    <w:rsid w:val="00D52F37"/>
    <w:rsid w:val="00D55315"/>
    <w:rsid w:val="00D55CFC"/>
    <w:rsid w:val="00D6015F"/>
    <w:rsid w:val="00D617EB"/>
    <w:rsid w:val="00D62175"/>
    <w:rsid w:val="00D62805"/>
    <w:rsid w:val="00D6528F"/>
    <w:rsid w:val="00D65568"/>
    <w:rsid w:val="00D66AFD"/>
    <w:rsid w:val="00D67773"/>
    <w:rsid w:val="00D70272"/>
    <w:rsid w:val="00D702F5"/>
    <w:rsid w:val="00D70CB2"/>
    <w:rsid w:val="00D71AC0"/>
    <w:rsid w:val="00D73BCF"/>
    <w:rsid w:val="00D74379"/>
    <w:rsid w:val="00D77EC0"/>
    <w:rsid w:val="00D80695"/>
    <w:rsid w:val="00D81305"/>
    <w:rsid w:val="00D81636"/>
    <w:rsid w:val="00D817CB"/>
    <w:rsid w:val="00D81E24"/>
    <w:rsid w:val="00D83174"/>
    <w:rsid w:val="00D84D45"/>
    <w:rsid w:val="00D86B6C"/>
    <w:rsid w:val="00D8781F"/>
    <w:rsid w:val="00D87E3A"/>
    <w:rsid w:val="00D930F9"/>
    <w:rsid w:val="00D940FD"/>
    <w:rsid w:val="00D95F71"/>
    <w:rsid w:val="00D960FE"/>
    <w:rsid w:val="00DA1548"/>
    <w:rsid w:val="00DA231B"/>
    <w:rsid w:val="00DA27C6"/>
    <w:rsid w:val="00DA2DF2"/>
    <w:rsid w:val="00DA2ED3"/>
    <w:rsid w:val="00DA475C"/>
    <w:rsid w:val="00DA49DD"/>
    <w:rsid w:val="00DB1145"/>
    <w:rsid w:val="00DB1508"/>
    <w:rsid w:val="00DB1D06"/>
    <w:rsid w:val="00DB266B"/>
    <w:rsid w:val="00DB2F07"/>
    <w:rsid w:val="00DB4A50"/>
    <w:rsid w:val="00DB5334"/>
    <w:rsid w:val="00DB6058"/>
    <w:rsid w:val="00DB79BA"/>
    <w:rsid w:val="00DC066B"/>
    <w:rsid w:val="00DC0727"/>
    <w:rsid w:val="00DC23B3"/>
    <w:rsid w:val="00DC2CE9"/>
    <w:rsid w:val="00DC2E01"/>
    <w:rsid w:val="00DC4791"/>
    <w:rsid w:val="00DC7781"/>
    <w:rsid w:val="00DD1D15"/>
    <w:rsid w:val="00DD2A92"/>
    <w:rsid w:val="00DD2B39"/>
    <w:rsid w:val="00DD690A"/>
    <w:rsid w:val="00DD7555"/>
    <w:rsid w:val="00DD7574"/>
    <w:rsid w:val="00DE0DE8"/>
    <w:rsid w:val="00DE35ED"/>
    <w:rsid w:val="00DE453A"/>
    <w:rsid w:val="00DF0E75"/>
    <w:rsid w:val="00DF248A"/>
    <w:rsid w:val="00DF45CB"/>
    <w:rsid w:val="00DF4652"/>
    <w:rsid w:val="00DF466E"/>
    <w:rsid w:val="00DF4C0D"/>
    <w:rsid w:val="00DF73F7"/>
    <w:rsid w:val="00E0035E"/>
    <w:rsid w:val="00E04D25"/>
    <w:rsid w:val="00E06336"/>
    <w:rsid w:val="00E06CCA"/>
    <w:rsid w:val="00E124BC"/>
    <w:rsid w:val="00E129C7"/>
    <w:rsid w:val="00E13DB5"/>
    <w:rsid w:val="00E14E05"/>
    <w:rsid w:val="00E17630"/>
    <w:rsid w:val="00E20CE0"/>
    <w:rsid w:val="00E22018"/>
    <w:rsid w:val="00E23C5F"/>
    <w:rsid w:val="00E2423B"/>
    <w:rsid w:val="00E2478A"/>
    <w:rsid w:val="00E24B2D"/>
    <w:rsid w:val="00E251CB"/>
    <w:rsid w:val="00E25C5C"/>
    <w:rsid w:val="00E27E0B"/>
    <w:rsid w:val="00E300E8"/>
    <w:rsid w:val="00E3047F"/>
    <w:rsid w:val="00E30C99"/>
    <w:rsid w:val="00E31A8C"/>
    <w:rsid w:val="00E3219F"/>
    <w:rsid w:val="00E32A14"/>
    <w:rsid w:val="00E34455"/>
    <w:rsid w:val="00E45EEB"/>
    <w:rsid w:val="00E4748B"/>
    <w:rsid w:val="00E47A72"/>
    <w:rsid w:val="00E509BD"/>
    <w:rsid w:val="00E51CBA"/>
    <w:rsid w:val="00E532AD"/>
    <w:rsid w:val="00E53AC2"/>
    <w:rsid w:val="00E561D4"/>
    <w:rsid w:val="00E566AB"/>
    <w:rsid w:val="00E56AE9"/>
    <w:rsid w:val="00E604F2"/>
    <w:rsid w:val="00E61AF9"/>
    <w:rsid w:val="00E61D3E"/>
    <w:rsid w:val="00E63EC1"/>
    <w:rsid w:val="00E656DE"/>
    <w:rsid w:val="00E65CE1"/>
    <w:rsid w:val="00E7037A"/>
    <w:rsid w:val="00E712C7"/>
    <w:rsid w:val="00E72EFB"/>
    <w:rsid w:val="00E73625"/>
    <w:rsid w:val="00E743B3"/>
    <w:rsid w:val="00E7648E"/>
    <w:rsid w:val="00E775AC"/>
    <w:rsid w:val="00E80FDB"/>
    <w:rsid w:val="00E82097"/>
    <w:rsid w:val="00E82454"/>
    <w:rsid w:val="00E82E7B"/>
    <w:rsid w:val="00E83F96"/>
    <w:rsid w:val="00E84396"/>
    <w:rsid w:val="00E85C13"/>
    <w:rsid w:val="00E86B24"/>
    <w:rsid w:val="00E90D79"/>
    <w:rsid w:val="00E928EC"/>
    <w:rsid w:val="00E92A4A"/>
    <w:rsid w:val="00E935B4"/>
    <w:rsid w:val="00E951C7"/>
    <w:rsid w:val="00E95B4E"/>
    <w:rsid w:val="00E97C82"/>
    <w:rsid w:val="00EA0348"/>
    <w:rsid w:val="00EA0D45"/>
    <w:rsid w:val="00EA1876"/>
    <w:rsid w:val="00EA2C05"/>
    <w:rsid w:val="00EA3338"/>
    <w:rsid w:val="00EA556D"/>
    <w:rsid w:val="00EA6A11"/>
    <w:rsid w:val="00EA7A7E"/>
    <w:rsid w:val="00EB1553"/>
    <w:rsid w:val="00EB42B5"/>
    <w:rsid w:val="00EB44BC"/>
    <w:rsid w:val="00EB4DE0"/>
    <w:rsid w:val="00EB58F7"/>
    <w:rsid w:val="00EB6147"/>
    <w:rsid w:val="00EC1CAC"/>
    <w:rsid w:val="00EC2274"/>
    <w:rsid w:val="00EC295B"/>
    <w:rsid w:val="00EC3FC8"/>
    <w:rsid w:val="00EC4C13"/>
    <w:rsid w:val="00EC57EB"/>
    <w:rsid w:val="00EC6F99"/>
    <w:rsid w:val="00EC73F1"/>
    <w:rsid w:val="00EC7DAA"/>
    <w:rsid w:val="00ED0460"/>
    <w:rsid w:val="00ED1088"/>
    <w:rsid w:val="00ED2E81"/>
    <w:rsid w:val="00ED2F87"/>
    <w:rsid w:val="00ED5583"/>
    <w:rsid w:val="00ED5C37"/>
    <w:rsid w:val="00ED6C5C"/>
    <w:rsid w:val="00EE0053"/>
    <w:rsid w:val="00EE38EA"/>
    <w:rsid w:val="00EE3A45"/>
    <w:rsid w:val="00EE42CA"/>
    <w:rsid w:val="00EE5BAE"/>
    <w:rsid w:val="00EE6D68"/>
    <w:rsid w:val="00EF06FC"/>
    <w:rsid w:val="00EF0E21"/>
    <w:rsid w:val="00EF288D"/>
    <w:rsid w:val="00EF304B"/>
    <w:rsid w:val="00EF4654"/>
    <w:rsid w:val="00EF7027"/>
    <w:rsid w:val="00EF76BB"/>
    <w:rsid w:val="00F01FA5"/>
    <w:rsid w:val="00F04795"/>
    <w:rsid w:val="00F049E0"/>
    <w:rsid w:val="00F057EC"/>
    <w:rsid w:val="00F0631C"/>
    <w:rsid w:val="00F0761A"/>
    <w:rsid w:val="00F109BA"/>
    <w:rsid w:val="00F15BC4"/>
    <w:rsid w:val="00F15FC0"/>
    <w:rsid w:val="00F15FE6"/>
    <w:rsid w:val="00F20036"/>
    <w:rsid w:val="00F20347"/>
    <w:rsid w:val="00F206C7"/>
    <w:rsid w:val="00F215B4"/>
    <w:rsid w:val="00F21C71"/>
    <w:rsid w:val="00F25415"/>
    <w:rsid w:val="00F25DDD"/>
    <w:rsid w:val="00F30A51"/>
    <w:rsid w:val="00F30F97"/>
    <w:rsid w:val="00F31170"/>
    <w:rsid w:val="00F32E45"/>
    <w:rsid w:val="00F345D3"/>
    <w:rsid w:val="00F3502E"/>
    <w:rsid w:val="00F3649E"/>
    <w:rsid w:val="00F40A4A"/>
    <w:rsid w:val="00F41524"/>
    <w:rsid w:val="00F41EC2"/>
    <w:rsid w:val="00F42BFD"/>
    <w:rsid w:val="00F42D8F"/>
    <w:rsid w:val="00F451BC"/>
    <w:rsid w:val="00F45580"/>
    <w:rsid w:val="00F462F2"/>
    <w:rsid w:val="00F47713"/>
    <w:rsid w:val="00F51250"/>
    <w:rsid w:val="00F514B5"/>
    <w:rsid w:val="00F51A55"/>
    <w:rsid w:val="00F5222F"/>
    <w:rsid w:val="00F52467"/>
    <w:rsid w:val="00F55559"/>
    <w:rsid w:val="00F55CAD"/>
    <w:rsid w:val="00F578DA"/>
    <w:rsid w:val="00F57920"/>
    <w:rsid w:val="00F57BDF"/>
    <w:rsid w:val="00F60863"/>
    <w:rsid w:val="00F63706"/>
    <w:rsid w:val="00F65C10"/>
    <w:rsid w:val="00F66CB2"/>
    <w:rsid w:val="00F66CFE"/>
    <w:rsid w:val="00F67AD6"/>
    <w:rsid w:val="00F67E54"/>
    <w:rsid w:val="00F71DCA"/>
    <w:rsid w:val="00F720F0"/>
    <w:rsid w:val="00F74718"/>
    <w:rsid w:val="00F75794"/>
    <w:rsid w:val="00F81C00"/>
    <w:rsid w:val="00F84929"/>
    <w:rsid w:val="00F863FF"/>
    <w:rsid w:val="00F86990"/>
    <w:rsid w:val="00F86D1E"/>
    <w:rsid w:val="00F87177"/>
    <w:rsid w:val="00F911AB"/>
    <w:rsid w:val="00F92922"/>
    <w:rsid w:val="00F93B30"/>
    <w:rsid w:val="00F962DF"/>
    <w:rsid w:val="00FA039B"/>
    <w:rsid w:val="00FA3B35"/>
    <w:rsid w:val="00FA4B3A"/>
    <w:rsid w:val="00FA4CF5"/>
    <w:rsid w:val="00FA4E14"/>
    <w:rsid w:val="00FA5363"/>
    <w:rsid w:val="00FA6DEB"/>
    <w:rsid w:val="00FA715F"/>
    <w:rsid w:val="00FB14D6"/>
    <w:rsid w:val="00FB2489"/>
    <w:rsid w:val="00FB3AA9"/>
    <w:rsid w:val="00FB7336"/>
    <w:rsid w:val="00FB7647"/>
    <w:rsid w:val="00FC18F2"/>
    <w:rsid w:val="00FC3BBA"/>
    <w:rsid w:val="00FC4560"/>
    <w:rsid w:val="00FC5C24"/>
    <w:rsid w:val="00FC7908"/>
    <w:rsid w:val="00FD009C"/>
    <w:rsid w:val="00FD2378"/>
    <w:rsid w:val="00FD24E8"/>
    <w:rsid w:val="00FD2DF5"/>
    <w:rsid w:val="00FD3B1F"/>
    <w:rsid w:val="00FD7AA5"/>
    <w:rsid w:val="00FE10CD"/>
    <w:rsid w:val="00FE13E2"/>
    <w:rsid w:val="00FE5817"/>
    <w:rsid w:val="00FE74AA"/>
    <w:rsid w:val="00FF0760"/>
    <w:rsid w:val="00FF17F9"/>
    <w:rsid w:val="00FF4C54"/>
    <w:rsid w:val="00FF4F3F"/>
    <w:rsid w:val="00FF57B2"/>
    <w:rsid w:val="00FF5FE9"/>
    <w:rsid w:val="00FF623C"/>
    <w:rsid w:val="00FF7412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92C1A4"/>
  <w15:docId w15:val="{EACC80D3-B2CE-4970-A4C2-A730B990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72277"/>
    <w:rPr>
      <w:rFonts w:ascii="Thorndale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4748B"/>
    <w:pPr>
      <w:keepNext/>
      <w:jc w:val="center"/>
      <w:outlineLvl w:val="0"/>
    </w:pPr>
    <w:rPr>
      <w:rFonts w:ascii="Times New Roman" w:hAnsi="Times New Roman"/>
      <w:b/>
      <w:bCs/>
      <w:color w:val="auto"/>
      <w:sz w:val="28"/>
      <w:szCs w:val="20"/>
    </w:rPr>
  </w:style>
  <w:style w:type="paragraph" w:styleId="Nagwek2">
    <w:name w:val="heading 2"/>
    <w:basedOn w:val="Normalny"/>
    <w:next w:val="Normalny"/>
    <w:qFormat/>
    <w:rsid w:val="007A55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4748B"/>
    <w:pPr>
      <w:keepNext/>
      <w:ind w:left="360"/>
      <w:jc w:val="center"/>
      <w:outlineLvl w:val="2"/>
    </w:pPr>
    <w:rPr>
      <w:rFonts w:ascii="Times New Roman" w:hAnsi="Times New Roman"/>
      <w:b/>
      <w:color w:val="auto"/>
      <w:szCs w:val="20"/>
    </w:rPr>
  </w:style>
  <w:style w:type="paragraph" w:styleId="Nagwek4">
    <w:name w:val="heading 4"/>
    <w:basedOn w:val="Normalny"/>
    <w:next w:val="Normalny"/>
    <w:qFormat/>
    <w:rsid w:val="00E4748B"/>
    <w:pPr>
      <w:keepNext/>
      <w:jc w:val="center"/>
      <w:outlineLvl w:val="3"/>
    </w:pPr>
    <w:rPr>
      <w:rFonts w:ascii="Arial Narrow" w:hAnsi="Arial Narrow"/>
      <w:i/>
      <w:iCs/>
      <w:color w:val="auto"/>
      <w:sz w:val="22"/>
      <w:szCs w:val="20"/>
    </w:rPr>
  </w:style>
  <w:style w:type="paragraph" w:styleId="Nagwek5">
    <w:name w:val="heading 5"/>
    <w:basedOn w:val="Normalny"/>
    <w:next w:val="Normalny"/>
    <w:qFormat/>
    <w:rsid w:val="00E4748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"/>
    <w:basedOn w:val="Normalny"/>
    <w:link w:val="TekstpodstawowyZnak"/>
    <w:rsid w:val="00E4748B"/>
    <w:pPr>
      <w:jc w:val="both"/>
    </w:pPr>
    <w:rPr>
      <w:b/>
    </w:rPr>
  </w:style>
  <w:style w:type="character" w:customStyle="1" w:styleId="TekstpodstawowyZnak">
    <w:name w:val="Tekst podstawowy Znak"/>
    <w:aliases w:val=" Znak Znak"/>
    <w:link w:val="Tekstpodstawowy"/>
    <w:rsid w:val="00E4748B"/>
    <w:rPr>
      <w:rFonts w:ascii="Thorndale" w:hAnsi="Thorndale"/>
      <w:b/>
      <w:color w:val="000000"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rsid w:val="00E4748B"/>
    <w:pPr>
      <w:spacing w:after="120" w:line="480" w:lineRule="auto"/>
    </w:pPr>
  </w:style>
  <w:style w:type="paragraph" w:styleId="Tekstpodstawowywcity">
    <w:name w:val="Body Text Indent"/>
    <w:basedOn w:val="Normalny"/>
    <w:rsid w:val="00E4748B"/>
    <w:pPr>
      <w:spacing w:after="120"/>
      <w:ind w:left="283"/>
    </w:pPr>
  </w:style>
  <w:style w:type="paragraph" w:styleId="Podtytu">
    <w:name w:val="Subtitle"/>
    <w:basedOn w:val="Normalny"/>
    <w:qFormat/>
    <w:rsid w:val="00E4748B"/>
    <w:pPr>
      <w:jc w:val="center"/>
    </w:pPr>
    <w:rPr>
      <w:rFonts w:ascii="Times New Roman" w:hAnsi="Times New Roman"/>
      <w:smallCaps/>
      <w:color w:val="auto"/>
      <w:sz w:val="28"/>
      <w:szCs w:val="20"/>
    </w:rPr>
  </w:style>
  <w:style w:type="table" w:styleId="Tabela-Siatka">
    <w:name w:val="Table Grid"/>
    <w:basedOn w:val="Standardowy"/>
    <w:rsid w:val="00E47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E4748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4748B"/>
  </w:style>
  <w:style w:type="paragraph" w:styleId="Mapadokumentu">
    <w:name w:val="Document Map"/>
    <w:basedOn w:val="Normalny"/>
    <w:semiHidden/>
    <w:rsid w:val="00E4748B"/>
    <w:pPr>
      <w:widowControl w:val="0"/>
      <w:shd w:val="clear" w:color="auto" w:fill="000080"/>
      <w:suppressAutoHyphens/>
    </w:pPr>
    <w:rPr>
      <w:rFonts w:ascii="Tahoma" w:eastAsia="HG Mincho Light J" w:hAnsi="Tahoma" w:cs="Tahoma"/>
      <w:szCs w:val="20"/>
    </w:rPr>
  </w:style>
  <w:style w:type="paragraph" w:styleId="Tekstprzypisudolnego">
    <w:name w:val="footnote text"/>
    <w:basedOn w:val="Normalny"/>
    <w:semiHidden/>
    <w:rsid w:val="00E4748B"/>
    <w:pPr>
      <w:widowControl w:val="0"/>
      <w:suppressAutoHyphens/>
    </w:pPr>
    <w:rPr>
      <w:rFonts w:eastAsia="HG Mincho Light J"/>
      <w:sz w:val="20"/>
      <w:szCs w:val="20"/>
    </w:rPr>
  </w:style>
  <w:style w:type="paragraph" w:customStyle="1" w:styleId="WW-Tekstpodstawowy2">
    <w:name w:val="WW-Tekst podstawowy 2"/>
    <w:basedOn w:val="Normalny"/>
    <w:rsid w:val="00E4748B"/>
    <w:pPr>
      <w:suppressAutoHyphens/>
      <w:jc w:val="both"/>
    </w:pPr>
    <w:rPr>
      <w:rFonts w:ascii="Times New Roman" w:hAnsi="Times New Roman"/>
      <w:color w:val="auto"/>
      <w:sz w:val="28"/>
      <w:szCs w:val="28"/>
    </w:rPr>
  </w:style>
  <w:style w:type="paragraph" w:styleId="Tytu">
    <w:name w:val="Title"/>
    <w:basedOn w:val="Normalny"/>
    <w:next w:val="Podtytu"/>
    <w:qFormat/>
    <w:rsid w:val="00E4748B"/>
    <w:pPr>
      <w:suppressAutoHyphens/>
      <w:jc w:val="center"/>
    </w:pPr>
    <w:rPr>
      <w:rFonts w:ascii="Times New Roman" w:hAnsi="Times New Roman"/>
      <w:color w:val="auto"/>
      <w:sz w:val="28"/>
      <w:szCs w:val="28"/>
    </w:rPr>
  </w:style>
  <w:style w:type="paragraph" w:styleId="Nagwek">
    <w:name w:val="header"/>
    <w:basedOn w:val="Normalny"/>
    <w:rsid w:val="00E4748B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rsid w:val="007A552E"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Normalny"/>
    <w:rsid w:val="00887AAB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rsid w:val="00887AA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</w:rPr>
  </w:style>
  <w:style w:type="paragraph" w:customStyle="1" w:styleId="font5">
    <w:name w:val="font5"/>
    <w:basedOn w:val="Normalny"/>
    <w:rsid w:val="00887AAB"/>
    <w:pPr>
      <w:spacing w:before="100" w:beforeAutospacing="1" w:after="100" w:afterAutospacing="1"/>
      <w:jc w:val="both"/>
    </w:pPr>
    <w:rPr>
      <w:rFonts w:ascii="Tahoma" w:hAnsi="Tahoma" w:cs="Tahoma"/>
      <w:sz w:val="18"/>
      <w:szCs w:val="18"/>
    </w:rPr>
  </w:style>
  <w:style w:type="paragraph" w:customStyle="1" w:styleId="DomylnaczcionkaakapituAkapitZnakZnakZnakZnak">
    <w:name w:val="Domyślna czcionka akapitu Akapit Znak Znak Znak Znak"/>
    <w:basedOn w:val="Normalny"/>
    <w:rsid w:val="00D70272"/>
    <w:rPr>
      <w:rFonts w:ascii="Times New Roman" w:hAnsi="Times New Roman"/>
      <w:color w:val="auto"/>
    </w:rPr>
  </w:style>
  <w:style w:type="paragraph" w:customStyle="1" w:styleId="Zawartotabeli">
    <w:name w:val="Zawartość tabeli"/>
    <w:basedOn w:val="Tekstpodstawowy"/>
    <w:rsid w:val="003A3BD9"/>
    <w:pPr>
      <w:widowControl w:val="0"/>
      <w:suppressLineNumbers/>
      <w:suppressAutoHyphens/>
      <w:spacing w:after="120"/>
      <w:jc w:val="left"/>
    </w:pPr>
    <w:rPr>
      <w:rFonts w:ascii="Times New Roman" w:eastAsia="Lucida Sans Unicode" w:hAnsi="Times New Roman" w:cs="Raavi"/>
      <w:b w:val="0"/>
      <w:lang w:bidi="pa-IN"/>
    </w:rPr>
  </w:style>
  <w:style w:type="paragraph" w:customStyle="1" w:styleId="Nagwektabeli">
    <w:name w:val="Nagłówek tabeli"/>
    <w:basedOn w:val="Zawartotabeli"/>
    <w:rsid w:val="003A3BD9"/>
    <w:pPr>
      <w:jc w:val="center"/>
    </w:pPr>
    <w:rPr>
      <w:b/>
      <w:bCs/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7B6A7C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2001EF"/>
    <w:rPr>
      <w:rFonts w:ascii="Thorndale" w:hAnsi="Thorndale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055BA5"/>
    <w:rPr>
      <w:i/>
      <w:iCs/>
    </w:rPr>
  </w:style>
  <w:style w:type="character" w:customStyle="1" w:styleId="text-justify">
    <w:name w:val="text-justify"/>
    <w:basedOn w:val="Domylnaczcionkaakapitu"/>
    <w:rsid w:val="00334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9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 2013–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EC5E5-8B36-412E-B2BD-30E3C242D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4699</Words>
  <Characters>32444</Characters>
  <Application>Microsoft Office Word</Application>
  <DocSecurity>0</DocSecurity>
  <Lines>270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WSSE Szczecin</Company>
  <LinksUpToDate>false</LinksUpToDate>
  <CharactersWithSpaces>37069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emetko</dc:creator>
  <cp:lastModifiedBy>WSSE Szczecin - Magdalena Korostyńska</cp:lastModifiedBy>
  <cp:revision>2</cp:revision>
  <cp:lastPrinted>2024-08-05T08:18:00Z</cp:lastPrinted>
  <dcterms:created xsi:type="dcterms:W3CDTF">2024-08-06T06:00:00Z</dcterms:created>
  <dcterms:modified xsi:type="dcterms:W3CDTF">2024-08-06T06:00:00Z</dcterms:modified>
</cp:coreProperties>
</file>