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C5B" w:rsidRDefault="007B054D">
      <w:pPr>
        <w:tabs>
          <w:tab w:val="left" w:pos="7125"/>
        </w:tabs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bookmarkStart w:id="0" w:name="_GoBack"/>
      <w:bookmarkEnd w:id="0"/>
      <w:r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Awaria wodociągu                                         </w:t>
      </w:r>
      <w:r>
        <w:rPr>
          <w:rFonts w:ascii="Arial" w:eastAsia="Times New Roman" w:hAnsi="Arial" w:cs="Arial"/>
          <w:color w:val="000000"/>
          <w:sz w:val="20"/>
          <w:szCs w:val="20"/>
          <w:lang w:eastAsia="pl-PL"/>
        </w:rPr>
        <w:tab/>
      </w:r>
    </w:p>
    <w:p w:rsidR="00AB2C5B" w:rsidRDefault="007B054D">
      <w:pPr>
        <w:spacing w:before="100" w:beforeAutospacing="1" w:after="100" w:afterAutospacing="1" w:line="240" w:lineRule="auto"/>
        <w:ind w:left="2832" w:firstLine="708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pl-PL"/>
        </w:rPr>
        <w:t>KOSZTORYS OFERTOWY</w:t>
      </w:r>
    </w:p>
    <w:tbl>
      <w:tblPr>
        <w:tblStyle w:val="Tabela-Siatka"/>
        <w:tblW w:w="5155" w:type="pct"/>
        <w:tblInd w:w="-431" w:type="dxa"/>
        <w:tblLook w:val="04A0" w:firstRow="1" w:lastRow="0" w:firstColumn="1" w:lastColumn="0" w:noHBand="0" w:noVBand="1"/>
      </w:tblPr>
      <w:tblGrid>
        <w:gridCol w:w="490"/>
        <w:gridCol w:w="1100"/>
        <w:gridCol w:w="3799"/>
        <w:gridCol w:w="708"/>
        <w:gridCol w:w="796"/>
        <w:gridCol w:w="1371"/>
        <w:gridCol w:w="1518"/>
      </w:tblGrid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Podstawa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Opis i wyliczenia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j.m.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ilość</w:t>
            </w:r>
          </w:p>
        </w:tc>
        <w:tc>
          <w:tcPr>
            <w:tcW w:w="701" w:type="pct"/>
            <w:vAlign w:val="center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Cena jednostkowa  netto</w:t>
            </w:r>
          </w:p>
        </w:tc>
        <w:tc>
          <w:tcPr>
            <w:tcW w:w="776" w:type="pct"/>
            <w:vAlign w:val="center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16"/>
                <w:szCs w:val="16"/>
                <w:lang w:eastAsia="pl-PL"/>
              </w:rPr>
              <w:t>Wartość netto</w:t>
            </w:r>
          </w:p>
        </w:tc>
      </w:tr>
      <w:tr w:rsidR="00AB2C5B">
        <w:tc>
          <w:tcPr>
            <w:tcW w:w="250" w:type="pct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750" w:type="pct"/>
            <w:gridSpan w:val="6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  <w:t>ROBOTY ZEWNĘTRZNE</w:t>
            </w: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2-31 0810-05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Mechaniczne rozebranie nawierzchni z betonu o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grubości 12 cm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2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2-31 0810-06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Mechaniczne rozebranie nawierzchni z betonu - każdy dalszy 1 cm grubości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2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3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2-31 0810-05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Mechaniczne rozebranie nawierzchni z betonu o grubości 12 cm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2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4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2-31 0810-06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Mechaniczne rozebranie nawierzchni z betonu - każdy dalszy 1 cm grubości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2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5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2-01 0217-02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Wykopy oraz przekopy wykonywane koparkami podsiębiernymi 0.15 m3 na odkład w gruncie kat. III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3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116,05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9-18 0103-03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Kształtki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ciśnieniowe typu CFW-GRP kołnierzowo-łącznikowe o śr. 150 mm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szt.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KNNR 4 1113-01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Zasuwy typu "E" z obudową o śr.50-65 mm montowane na rurociągach PVC i PE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kpl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.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8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KNR-W 2-18 0517-01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Studzienki kanalizacyjne systemowe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śr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fi 1000 mm - wraz z wodomierzem i zaworem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antyskażeniowym</w:t>
            </w:r>
            <w:proofErr w:type="spellEnd"/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szt.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9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2-28 0501-05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Podłoża z kruszyw naturalnych grubości 15 cm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2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27,65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10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2-28 0314-01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Przyłącza wodociągowe z rur ciśnieniowych PE o śr. zewn. 32 mm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79,00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11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KNR-W 5-10 0303-01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Układanie rur ochronnych z PCW o średnicy do 75 mm w wykopie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6,00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12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2-18 0802-01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Próba szczelności sieci wodociągowych o śr. nom. do 100 mm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prob.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13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2-18 0803-01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Dezynfekcja rurociągów sieci wodociągowych o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śr. nom. do 150 mm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odc.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dł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do 200m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14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2-01 0230-01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Zasypywanie wykopów spycharkami z przemieszczeniem gruntu na odległość do 10 m w gruncie kat. I-III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m3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116,05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15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KNR 2-01 0302-02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Ręczne wykopy fundamentowe z transportem urobku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samochodami skrzyniowymi na odległość do 1 km (kat. gruntu III)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m</w:t>
            </w:r>
            <w:r>
              <w:rPr>
                <w:rFonts w:ascii="Verdana" w:eastAsia="Times New Roman" w:hAnsi="Verdana" w:cs="Arial"/>
                <w:sz w:val="16"/>
                <w:szCs w:val="16"/>
                <w:vertAlign w:val="superscript"/>
                <w:lang w:eastAsia="pl-PL"/>
              </w:rPr>
              <w:t>3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116,05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c>
          <w:tcPr>
            <w:tcW w:w="250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16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br/>
              <w:t>d.1</w:t>
            </w:r>
          </w:p>
        </w:tc>
        <w:tc>
          <w:tcPr>
            <w:tcW w:w="5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kalkulacja własna</w:t>
            </w:r>
          </w:p>
        </w:tc>
        <w:tc>
          <w:tcPr>
            <w:tcW w:w="194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operat geodezyjny</w:t>
            </w:r>
          </w:p>
        </w:tc>
        <w:tc>
          <w:tcPr>
            <w:tcW w:w="362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kpl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.</w:t>
            </w:r>
          </w:p>
        </w:tc>
        <w:tc>
          <w:tcPr>
            <w:tcW w:w="407" w:type="pct"/>
            <w:vAlign w:val="center"/>
            <w:hideMark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1,00</w:t>
            </w:r>
          </w:p>
        </w:tc>
        <w:tc>
          <w:tcPr>
            <w:tcW w:w="701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rPr>
          <w:trHeight w:val="614"/>
        </w:trPr>
        <w:tc>
          <w:tcPr>
            <w:tcW w:w="3523" w:type="pct"/>
            <w:gridSpan w:val="5"/>
            <w:vMerge w:val="restar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01" w:type="pct"/>
            <w:vAlign w:val="center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RAZEM NETTO</w:t>
            </w: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rPr>
          <w:trHeight w:val="614"/>
        </w:trPr>
        <w:tc>
          <w:tcPr>
            <w:tcW w:w="3523" w:type="pct"/>
            <w:gridSpan w:val="5"/>
            <w:vMerge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01" w:type="pct"/>
            <w:vAlign w:val="center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Wartość VAT….%</w:t>
            </w: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AB2C5B">
        <w:trPr>
          <w:trHeight w:val="614"/>
        </w:trPr>
        <w:tc>
          <w:tcPr>
            <w:tcW w:w="3523" w:type="pct"/>
            <w:gridSpan w:val="5"/>
            <w:vMerge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  <w:tc>
          <w:tcPr>
            <w:tcW w:w="701" w:type="pct"/>
            <w:vAlign w:val="center"/>
          </w:tcPr>
          <w:p w:rsidR="00AB2C5B" w:rsidRDefault="007B054D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WARTOŚĆ BRUTTO</w:t>
            </w:r>
          </w:p>
        </w:tc>
        <w:tc>
          <w:tcPr>
            <w:tcW w:w="776" w:type="pct"/>
            <w:vAlign w:val="center"/>
          </w:tcPr>
          <w:p w:rsidR="00AB2C5B" w:rsidRDefault="00AB2C5B">
            <w:pPr>
              <w:spacing w:before="100" w:beforeAutospacing="1" w:after="100" w:afterAutospacing="1"/>
              <w:jc w:val="center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</w:tbl>
    <w:p w:rsidR="00AB2C5B" w:rsidRDefault="00AB2C5B">
      <w:pPr>
        <w:rPr>
          <w:sz w:val="16"/>
          <w:szCs w:val="16"/>
        </w:rPr>
      </w:pPr>
    </w:p>
    <w:sectPr w:rsidR="00AB2C5B">
      <w:pgSz w:w="11906" w:h="16838" w:code="9"/>
      <w:pgMar w:top="993" w:right="707" w:bottom="1985" w:left="1701" w:header="1021" w:footer="76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C5B"/>
    <w:rsid w:val="007B054D"/>
    <w:rsid w:val="00AB2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61C1C2-38F3-4A0E-83BE-B1A2CE639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588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Czachurska Agnieszka</dc:creator>
  <cp:keywords/>
  <dc:description/>
  <cp:lastModifiedBy>Daniel Monika</cp:lastModifiedBy>
  <cp:revision>2</cp:revision>
  <dcterms:created xsi:type="dcterms:W3CDTF">2022-09-15T05:24:00Z</dcterms:created>
  <dcterms:modified xsi:type="dcterms:W3CDTF">2022-09-15T05:24:00Z</dcterms:modified>
</cp:coreProperties>
</file>