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46" w:rsidRDefault="00261A75">
      <w:pPr>
        <w:pStyle w:val="Nagwek3"/>
        <w:tabs>
          <w:tab w:val="left" w:pos="0"/>
        </w:tabs>
        <w:jc w:val="center"/>
        <w:rPr>
          <w:lang w:eastAsia="pl-PL" w:bidi="ar-S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13335</wp:posOffset>
            </wp:positionV>
            <wp:extent cx="1475105" cy="14211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46" w:rsidRDefault="003C2D46">
      <w:pPr>
        <w:pStyle w:val="Nagwek3"/>
        <w:tabs>
          <w:tab w:val="left" w:pos="0"/>
        </w:tabs>
        <w:jc w:val="center"/>
      </w:pPr>
    </w:p>
    <w:p w:rsidR="003C2D46" w:rsidRDefault="00261A75">
      <w:pPr>
        <w:pStyle w:val="Nagwek3"/>
        <w:tabs>
          <w:tab w:val="left" w:pos="0"/>
        </w:tabs>
        <w:jc w:val="center"/>
      </w:pPr>
      <w:r>
        <w:t xml:space="preserve">                             INFORMACJA DLA POWODZIAN O WODZIE DO PICIA</w:t>
      </w:r>
    </w:p>
    <w:p w:rsidR="003C2D46" w:rsidRDefault="003C2D46">
      <w:pPr>
        <w:pStyle w:val="Tekstpodstawowy"/>
        <w:spacing w:after="0"/>
        <w:rPr>
          <w:rFonts w:hint="eastAsia"/>
        </w:rPr>
      </w:pP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br/>
        <w:t>Fala powodziowa niesie za sobą zanieczyszczenia bakteryjne i chemiczne - groźne dla zdrowia</w:t>
      </w:r>
      <w:r>
        <w:br/>
        <w:t xml:space="preserve">i życia człowieka. Po ustąpieniu powodzi, woda w studniach i zbiornikach wodnych </w:t>
      </w:r>
      <w:r>
        <w:t xml:space="preserve">- </w:t>
      </w:r>
      <w:r>
        <w:rPr>
          <w:rStyle w:val="Mocnowyrniony"/>
        </w:rPr>
        <w:t xml:space="preserve">NIE </w:t>
      </w:r>
      <w:r>
        <w:rPr>
          <w:rStyle w:val="Mocnowyrniony"/>
        </w:rPr>
        <w:t>NADAJE</w:t>
      </w:r>
      <w:r>
        <w:t xml:space="preserve"> się do spożycia. W celu uzyskania wody bezpiecznej dla zdrowia, należy bezwzględnie wszystkie studnie doprowadzić do odpowiedniego stanu technicznego oraz oczyścić je i wydezynfekować.</w:t>
      </w: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br/>
        <w:t>OCZYSZCZANIE I ODKAŻANIE STUDNI KOPANEJ</w:t>
      </w:r>
    </w:p>
    <w:p w:rsidR="003C2D46" w:rsidRDefault="003C2D46">
      <w:pPr>
        <w:pStyle w:val="Tekstpodstawowy"/>
        <w:spacing w:after="0"/>
        <w:jc w:val="center"/>
        <w:rPr>
          <w:rFonts w:hint="eastAsia"/>
        </w:rPr>
      </w:pPr>
    </w:p>
    <w:p w:rsidR="003C2D46" w:rsidRDefault="003C2D46">
      <w:pPr>
        <w:pStyle w:val="Tekstpodstawowy"/>
        <w:spacing w:after="0"/>
        <w:jc w:val="center"/>
        <w:rPr>
          <w:rFonts w:hint="eastAsia"/>
        </w:rPr>
      </w:pPr>
    </w:p>
    <w:p w:rsidR="003C2D46" w:rsidRDefault="00261A75">
      <w:pPr>
        <w:pStyle w:val="Tekstpodstawowy"/>
        <w:jc w:val="both"/>
        <w:rPr>
          <w:rFonts w:hint="eastAsia"/>
        </w:rPr>
      </w:pPr>
      <w:r>
        <w:rPr>
          <w:b/>
          <w:bCs/>
        </w:rPr>
        <w:t>Czyszczenie</w:t>
      </w:r>
    </w:p>
    <w:p w:rsidR="003C2D46" w:rsidRDefault="00261A75" w:rsidP="00261A75">
      <w:pPr>
        <w:pStyle w:val="Akapitzlist"/>
        <w:numPr>
          <w:ilvl w:val="0"/>
          <w:numId w:val="3"/>
        </w:numPr>
        <w:rPr>
          <w:rFonts w:hint="eastAsia"/>
        </w:rPr>
      </w:pPr>
      <w:r>
        <w:t>Wybrać</w:t>
      </w:r>
      <w:r>
        <w:t xml:space="preserve"> wodę ze studni</w:t>
      </w:r>
    </w:p>
    <w:p w:rsidR="003C2D46" w:rsidRDefault="00261A75" w:rsidP="00261A75">
      <w:pPr>
        <w:pStyle w:val="Akapitzlist"/>
        <w:numPr>
          <w:ilvl w:val="0"/>
          <w:numId w:val="3"/>
        </w:numPr>
        <w:rPr>
          <w:rFonts w:hint="eastAsia"/>
        </w:rPr>
      </w:pPr>
      <w:r>
        <w:t>Oczyścić jej dno ze szlamu i wszelkich nieczystości,</w:t>
      </w:r>
    </w:p>
    <w:p w:rsidR="003C2D46" w:rsidRDefault="00261A75" w:rsidP="00261A75">
      <w:pPr>
        <w:pStyle w:val="Akapitzlist"/>
        <w:numPr>
          <w:ilvl w:val="0"/>
          <w:numId w:val="3"/>
        </w:numPr>
        <w:rPr>
          <w:rFonts w:hint="eastAsia"/>
        </w:rPr>
      </w:pPr>
      <w:r>
        <w:t>Oczyścić cembrowinę oraz zabetonować ubytki i szpary.</w:t>
      </w:r>
    </w:p>
    <w:p w:rsidR="003C2D46" w:rsidRDefault="00261A75" w:rsidP="00261A75">
      <w:pPr>
        <w:pStyle w:val="Akapitzlist"/>
        <w:numPr>
          <w:ilvl w:val="0"/>
          <w:numId w:val="3"/>
        </w:numPr>
        <w:jc w:val="both"/>
        <w:rPr>
          <w:rFonts w:hint="eastAsia"/>
        </w:rPr>
      </w:pPr>
      <w:r>
        <w:t>Wybrać kilkudziesięciocentymetrową warstwę piasku i wypełnić je warstwą przemytego żwiru lub gruboziarnistego piasku, gruboś</w:t>
      </w:r>
      <w:r>
        <w:t>ci ok. 10 cm.</w:t>
      </w:r>
    </w:p>
    <w:p w:rsidR="003C2D46" w:rsidRDefault="003C2D46" w:rsidP="00261A75">
      <w:pPr>
        <w:jc w:val="both"/>
        <w:rPr>
          <w:rFonts w:hint="eastAsia"/>
          <w:b/>
          <w:bCs/>
        </w:rPr>
      </w:pPr>
    </w:p>
    <w:p w:rsidR="003C2D46" w:rsidRDefault="00261A75">
      <w:pPr>
        <w:rPr>
          <w:rFonts w:hint="eastAsia"/>
          <w:b/>
          <w:bCs/>
        </w:rPr>
      </w:pPr>
      <w:r>
        <w:rPr>
          <w:b/>
          <w:bCs/>
        </w:rPr>
        <w:t>Odkażanie po czyszczeniu</w:t>
      </w:r>
    </w:p>
    <w:p w:rsidR="003C2D46" w:rsidRDefault="003C2D46">
      <w:pPr>
        <w:rPr>
          <w:rFonts w:hint="eastAsia"/>
        </w:rPr>
      </w:pPr>
    </w:p>
    <w:p w:rsidR="003C2D46" w:rsidRDefault="00261A75" w:rsidP="00261A75">
      <w:pPr>
        <w:jc w:val="both"/>
        <w:rPr>
          <w:rFonts w:hint="eastAsia"/>
        </w:rPr>
      </w:pPr>
      <w:r>
        <w:t>1. Wyszorować cembrowinę roztworem odkażającym ( do wiadra z woda dodać dwie płaskie łyżeczki od herbaty, któregoś z wymienionych poniżej środków dezynfekcyjnych)</w:t>
      </w:r>
    </w:p>
    <w:p w:rsidR="003C2D46" w:rsidRDefault="003C2D46">
      <w:pPr>
        <w:rPr>
          <w:rFonts w:hint="eastAsia"/>
        </w:rPr>
      </w:pPr>
    </w:p>
    <w:p w:rsidR="003C2D46" w:rsidRDefault="00261A75">
      <w:pPr>
        <w:rPr>
          <w:rFonts w:hint="eastAsia"/>
        </w:rPr>
      </w:pPr>
      <w:r>
        <w:rPr>
          <w:b/>
          <w:bCs/>
        </w:rPr>
        <w:t>Dezynfekcja wody</w:t>
      </w:r>
      <w:r>
        <w:br/>
      </w:r>
    </w:p>
    <w:p w:rsidR="003C2D46" w:rsidRDefault="00261A75" w:rsidP="00261A75">
      <w:pPr>
        <w:pStyle w:val="Akapitzlist"/>
        <w:numPr>
          <w:ilvl w:val="0"/>
          <w:numId w:val="5"/>
        </w:numPr>
        <w:ind w:left="284" w:hanging="349"/>
        <w:rPr>
          <w:rFonts w:hint="eastAsia"/>
        </w:rPr>
      </w:pPr>
      <w:r>
        <w:t>Przed przystąpieniem do dezynf</w:t>
      </w:r>
      <w:r>
        <w:t>ekcji - należy zmierzyć za pomocą tyczki lub ciężarka na sznurku głębokość wody w studni.</w:t>
      </w:r>
    </w:p>
    <w:p w:rsidR="003C2D46" w:rsidRDefault="00261A75" w:rsidP="00261A75">
      <w:pPr>
        <w:pStyle w:val="Tekstpodstawowy"/>
        <w:numPr>
          <w:ilvl w:val="0"/>
          <w:numId w:val="5"/>
        </w:numPr>
        <w:ind w:left="284" w:hanging="349"/>
        <w:rPr>
          <w:rFonts w:hint="eastAsia"/>
        </w:rPr>
      </w:pPr>
      <w:r>
        <w:t xml:space="preserve">Na każdy metr głębokości wody odmierza się ilość odpowiedniego środka wg. zasad podanych </w:t>
      </w:r>
      <w:r>
        <w:br/>
      </w:r>
      <w:r>
        <w:t>w poniższej tabelce i zaleceń producenta środka:</w:t>
      </w:r>
    </w:p>
    <w:tbl>
      <w:tblPr>
        <w:tblW w:w="9879" w:type="dxa"/>
        <w:tblInd w:w="-2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2340"/>
        <w:gridCol w:w="1980"/>
        <w:gridCol w:w="2280"/>
        <w:gridCol w:w="2259"/>
      </w:tblGrid>
      <w:tr w:rsidR="003C2D46">
        <w:tc>
          <w:tcPr>
            <w:tcW w:w="102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Średnica studni</w:t>
            </w:r>
            <w:r w:rsidRPr="00261A75">
              <w:rPr>
                <w:sz w:val="22"/>
              </w:rPr>
              <w:br/>
              <w:t>[cm]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I</w:t>
            </w:r>
            <w:r w:rsidRPr="00261A75">
              <w:rPr>
                <w:sz w:val="22"/>
              </w:rPr>
              <w:t>lość</w:t>
            </w:r>
            <w:r w:rsidRPr="00261A75">
              <w:rPr>
                <w:b/>
                <w:bCs/>
                <w:sz w:val="22"/>
              </w:rPr>
              <w:t xml:space="preserve"> </w:t>
            </w:r>
          </w:p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b/>
                <w:bCs/>
                <w:sz w:val="22"/>
              </w:rPr>
              <w:t>wapna chlorowanego</w:t>
            </w:r>
            <w:r w:rsidRPr="00261A75">
              <w:rPr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b/>
                <w:bCs/>
                <w:sz w:val="22"/>
              </w:rPr>
            </w:pPr>
            <w:r w:rsidRPr="00261A75">
              <w:rPr>
                <w:sz w:val="22"/>
              </w:rPr>
              <w:t>I</w:t>
            </w:r>
            <w:r w:rsidRPr="00261A75">
              <w:rPr>
                <w:sz w:val="22"/>
              </w:rPr>
              <w:t xml:space="preserve">lość </w:t>
            </w:r>
            <w:proofErr w:type="spellStart"/>
            <w:r w:rsidRPr="00261A75">
              <w:rPr>
                <w:b/>
                <w:bCs/>
                <w:sz w:val="22"/>
              </w:rPr>
              <w:t>monochloraminy</w:t>
            </w:r>
            <w:proofErr w:type="spellEnd"/>
            <w:r w:rsidRPr="00261A7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Ilość </w:t>
            </w:r>
          </w:p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b/>
                <w:bCs/>
                <w:sz w:val="22"/>
              </w:rPr>
              <w:t>podchlorynu sodu</w:t>
            </w:r>
            <w:r w:rsidRPr="00261A7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rStyle w:val="Mocnowyrniony"/>
                <w:b w:val="0"/>
                <w:bCs w:val="0"/>
                <w:color w:val="000000"/>
                <w:sz w:val="22"/>
              </w:rPr>
            </w:pPr>
            <w:r w:rsidRPr="00261A75">
              <w:rPr>
                <w:rStyle w:val="Mocnowyrniony"/>
                <w:b w:val="0"/>
                <w:bCs w:val="0"/>
                <w:color w:val="000000"/>
                <w:sz w:val="22"/>
              </w:rPr>
              <w:t xml:space="preserve">Ilość </w:t>
            </w:r>
          </w:p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rStyle w:val="Mocnowyrniony"/>
                <w:color w:val="000000"/>
                <w:sz w:val="22"/>
              </w:rPr>
              <w:t>chloraminy T</w:t>
            </w:r>
            <w:r>
              <w:rPr>
                <w:rStyle w:val="Mocnowyrniony"/>
                <w:b w:val="0"/>
                <w:bCs w:val="0"/>
                <w:color w:val="000000"/>
                <w:sz w:val="22"/>
              </w:rPr>
              <w:t xml:space="preserve"> </w:t>
            </w:r>
          </w:p>
        </w:tc>
      </w:tr>
      <w:tr w:rsidR="00261A75" w:rsidTr="00261A75">
        <w:tc>
          <w:tcPr>
            <w:tcW w:w="102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sz w:val="22"/>
              </w:rPr>
            </w:pPr>
          </w:p>
        </w:tc>
        <w:tc>
          <w:tcPr>
            <w:tcW w:w="8859" w:type="dxa"/>
            <w:gridSpan w:val="4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E7E6E6" w:themeFill="background2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Style w:val="Mocnowyrniony"/>
                <w:b w:val="0"/>
                <w:bCs w:val="0"/>
                <w:color w:val="000000"/>
                <w:sz w:val="22"/>
              </w:rPr>
            </w:pPr>
            <w:r w:rsidRPr="00261A75">
              <w:rPr>
                <w:b/>
                <w:sz w:val="22"/>
              </w:rPr>
              <w:t>na każdy metr głębokości wody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80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1 szklanka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165g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1 szklanka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165g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90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200g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1 szklanka i ćwierć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220g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400g 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 szklanka i ćwierć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220g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100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półtorej szklanki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270g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500g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półtorej szklanki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270g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120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350g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2 szklanki i ćwierć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380g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700g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 szklanki i ćwierć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380g</w:t>
            </w:r>
          </w:p>
        </w:tc>
      </w:tr>
    </w:tbl>
    <w:p w:rsidR="003C2D46" w:rsidRDefault="00261A75">
      <w:pPr>
        <w:pStyle w:val="Tekstpodstawowy"/>
        <w:spacing w:after="0"/>
        <w:jc w:val="both"/>
        <w:rPr>
          <w:rFonts w:hint="eastAsia"/>
        </w:rPr>
      </w:pPr>
      <w:r>
        <w:br/>
        <w:t xml:space="preserve"> </w:t>
      </w:r>
    </w:p>
    <w:p w:rsidR="003C2D46" w:rsidRDefault="003C2D46">
      <w:pPr>
        <w:pStyle w:val="Tekstpodstawowy"/>
        <w:spacing w:after="0"/>
        <w:jc w:val="both"/>
        <w:rPr>
          <w:rFonts w:hint="eastAsia"/>
          <w:b/>
          <w:bCs/>
        </w:rPr>
      </w:pPr>
    </w:p>
    <w:p w:rsidR="003C2D46" w:rsidRDefault="003C2D46">
      <w:pPr>
        <w:pStyle w:val="Tekstpodstawowy"/>
        <w:spacing w:after="0"/>
        <w:jc w:val="both"/>
        <w:rPr>
          <w:rFonts w:hint="eastAsia"/>
          <w:b/>
          <w:bCs/>
        </w:rPr>
      </w:pPr>
    </w:p>
    <w:p w:rsidR="003C2D46" w:rsidRDefault="00261A75">
      <w:pPr>
        <w:pStyle w:val="Tekstpodstawowy"/>
        <w:spacing w:after="0"/>
        <w:jc w:val="both"/>
        <w:rPr>
          <w:rFonts w:hint="eastAsia"/>
          <w:b/>
          <w:bCs/>
        </w:rPr>
      </w:pPr>
      <w:r>
        <w:rPr>
          <w:b/>
          <w:bCs/>
        </w:rPr>
        <w:lastRenderedPageBreak/>
        <w:t xml:space="preserve">Aby </w:t>
      </w:r>
      <w:r>
        <w:rPr>
          <w:b/>
          <w:bCs/>
        </w:rPr>
        <w:t>prawidłowo przeprowadzić dezynfekcję, należy:</w:t>
      </w:r>
    </w:p>
    <w:p w:rsidR="003C2D46" w:rsidRDefault="003C2D46">
      <w:pPr>
        <w:pStyle w:val="Tekstpodstawowy"/>
        <w:spacing w:after="0"/>
        <w:jc w:val="both"/>
        <w:rPr>
          <w:rFonts w:hint="eastAsia"/>
        </w:rPr>
      </w:pPr>
    </w:p>
    <w:p w:rsidR="003C2D46" w:rsidRDefault="00261A75" w:rsidP="00261A75">
      <w:pPr>
        <w:pStyle w:val="Tekstpodstawowy"/>
        <w:numPr>
          <w:ilvl w:val="0"/>
          <w:numId w:val="7"/>
        </w:numPr>
        <w:spacing w:after="0"/>
        <w:ind w:left="284"/>
        <w:jc w:val="both"/>
        <w:rPr>
          <w:rFonts w:hint="eastAsia"/>
        </w:rPr>
      </w:pPr>
      <w:r>
        <w:t>Po ponownym napełnieniu studni wodą, rozmieszać w wiadrze z niewielką ilością wody - odmierzoną wg. tabeli ilość środka dezynfekcyjnego, dopełnić wiadro wodą, zamieszać po czym całą zawartość wlać do studni</w:t>
      </w:r>
      <w:r>
        <w:t>.</w:t>
      </w:r>
    </w:p>
    <w:p w:rsidR="003C2D46" w:rsidRDefault="00261A75" w:rsidP="00261A75">
      <w:pPr>
        <w:pStyle w:val="Tekstpodstawowy"/>
        <w:numPr>
          <w:ilvl w:val="0"/>
          <w:numId w:val="7"/>
        </w:numPr>
        <w:spacing w:after="0"/>
        <w:ind w:left="284"/>
        <w:jc w:val="both"/>
        <w:rPr>
          <w:rFonts w:hint="eastAsia"/>
        </w:rPr>
      </w:pPr>
      <w:r>
        <w:t>Wodę w studni zamieszać tyczką lub poprzez: nabieranie wiadrem czerpalnym wody i wlewanie jej z powrotem.</w:t>
      </w:r>
    </w:p>
    <w:p w:rsidR="003C2D46" w:rsidRDefault="00261A75" w:rsidP="00261A75">
      <w:pPr>
        <w:pStyle w:val="Tekstpodstawowy"/>
        <w:numPr>
          <w:ilvl w:val="0"/>
          <w:numId w:val="7"/>
        </w:numPr>
        <w:ind w:left="284"/>
        <w:jc w:val="both"/>
        <w:rPr>
          <w:rFonts w:hint="eastAsia"/>
        </w:rPr>
      </w:pPr>
      <w:r>
        <w:t>Po 24 godzinach wybierać wodę, aż do zaniku zapachu chloru.</w:t>
      </w:r>
    </w:p>
    <w:p w:rsidR="00261A75" w:rsidRDefault="00261A75">
      <w:pPr>
        <w:pStyle w:val="Tekstpodstawowy"/>
        <w:jc w:val="center"/>
        <w:rPr>
          <w:rStyle w:val="Uwydatnienie"/>
          <w:b/>
          <w:bCs/>
        </w:rPr>
      </w:pPr>
    </w:p>
    <w:p w:rsidR="003C2D46" w:rsidRDefault="00261A75">
      <w:pPr>
        <w:pStyle w:val="Tekstpodstawowy"/>
        <w:jc w:val="center"/>
        <w:rPr>
          <w:rFonts w:hint="eastAsia"/>
        </w:rPr>
      </w:pPr>
      <w:r>
        <w:rPr>
          <w:rStyle w:val="Uwydatnienie"/>
          <w:b/>
          <w:bCs/>
        </w:rPr>
        <w:t xml:space="preserve">UWAGA: Środki dezynfekcyjne, należy przechowywać w suchym i ciemnym pomieszczeniu </w:t>
      </w:r>
      <w:r>
        <w:rPr>
          <w:rStyle w:val="Uwydatnienie"/>
          <w:b/>
          <w:bCs/>
        </w:rPr>
        <w:br/>
        <w:t>w naczyniu drewnianym lub szklanym.</w:t>
      </w:r>
    </w:p>
    <w:p w:rsidR="003C2D46" w:rsidRDefault="003C2D46">
      <w:pPr>
        <w:pStyle w:val="Tekstpodstawowy"/>
        <w:jc w:val="center"/>
        <w:rPr>
          <w:rFonts w:hint="eastAsia"/>
        </w:rPr>
      </w:pPr>
    </w:p>
    <w:p w:rsidR="003C2D46" w:rsidRDefault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>ODKAŻANIE STUDNI WIERCONYCH I ABISYŃSKICH</w:t>
      </w:r>
    </w:p>
    <w:p w:rsidR="003C2D46" w:rsidRDefault="00261A75" w:rsidP="00261A75">
      <w:pPr>
        <w:pStyle w:val="Tekstpodstawowy"/>
        <w:spacing w:after="0"/>
        <w:jc w:val="both"/>
        <w:rPr>
          <w:rFonts w:hint="eastAsia"/>
        </w:rPr>
      </w:pPr>
      <w:r>
        <w:br/>
        <w:t xml:space="preserve">W przypadku studni wierconej, wymieszanie roztworu odkażającego, nastręcza duże trudności, dlatego w wyjątkowych wypadkach odkaża się je wprowadzając roztwór dezynfekcyjny za </w:t>
      </w:r>
      <w:r>
        <w:t>pomocą specjalnej pompy. Zazwyczaj w przypadku zanieczyszczenia studni, dokładnie się ją przepłukuje poprzez długotrwałe pompowanie.</w:t>
      </w:r>
    </w:p>
    <w:p w:rsidR="003C2D46" w:rsidRDefault="00261A75" w:rsidP="00261A75">
      <w:pPr>
        <w:pStyle w:val="Tekstpodstawowy"/>
        <w:spacing w:after="0"/>
        <w:jc w:val="both"/>
        <w:rPr>
          <w:rFonts w:hint="eastAsia"/>
        </w:rPr>
      </w:pPr>
      <w:r>
        <w:br/>
      </w: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>ODKAŻANIE WEWNĘTRZNEJ CZĘŚCI POMPY ABISYŃSKIEJ</w:t>
      </w:r>
    </w:p>
    <w:p w:rsidR="00261A75" w:rsidRDefault="00261A75" w:rsidP="00261A75">
      <w:pPr>
        <w:pStyle w:val="Tekstpodstawowy"/>
        <w:spacing w:after="0"/>
        <w:jc w:val="both"/>
      </w:pPr>
      <w:r>
        <w:br/>
        <w:t xml:space="preserve">Zabieg przeprowadza się w następujący sposób: 4 gramy wapna chlorowanego </w:t>
      </w:r>
      <w:r>
        <w:t xml:space="preserve">(1 czubata łyżeczka) albo 7 ml roztworu podchlorynu sodu (1,5 łyżeczki), należy rozpuścić w dwóch kubłach wody. Następnie po zdjęciu kolumienki studni - nalać do rury przygotowany roztwór, nałożyć kolumienkę </w:t>
      </w:r>
      <w:r>
        <w:br/>
      </w:r>
      <w:r>
        <w:t>i pompować, aż do zaniku zapachu chloru w wodzie.</w:t>
      </w:r>
    </w:p>
    <w:p w:rsidR="00261A75" w:rsidRDefault="00261A75" w:rsidP="00261A75">
      <w:pPr>
        <w:pStyle w:val="Tekstpodstawowy"/>
        <w:spacing w:after="0"/>
        <w:jc w:val="both"/>
      </w:pPr>
    </w:p>
    <w:p w:rsidR="00261A75" w:rsidRDefault="00261A75" w:rsidP="00261A75">
      <w:pPr>
        <w:pStyle w:val="Tekstpodstawowy"/>
        <w:spacing w:after="0"/>
        <w:jc w:val="both"/>
      </w:pPr>
      <w:r>
        <w:t xml:space="preserve">Po wykonaniu czyszczenia i odkażania studni, woda z niej powinna być zbadana przez najbliższą </w:t>
      </w:r>
      <w:r>
        <w:rPr>
          <w:rStyle w:val="Mocnowyrniony"/>
        </w:rPr>
        <w:t xml:space="preserve">stację </w:t>
      </w:r>
      <w:proofErr w:type="spellStart"/>
      <w:r>
        <w:rPr>
          <w:rStyle w:val="Mocnowyrniony"/>
        </w:rPr>
        <w:t>sanitarno</w:t>
      </w:r>
      <w:proofErr w:type="spellEnd"/>
      <w:r>
        <w:rPr>
          <w:rStyle w:val="Mocnowyrniony"/>
        </w:rPr>
        <w:t xml:space="preserve"> - epidemiologiczną</w:t>
      </w:r>
      <w:r>
        <w:t xml:space="preserve">, która wyda orzeczenie, czy woda może być używana do picia </w:t>
      </w:r>
      <w:r>
        <w:br/>
      </w:r>
      <w:r>
        <w:t>i potrzeb gospodarczych.</w:t>
      </w:r>
    </w:p>
    <w:p w:rsidR="003C2D46" w:rsidRPr="00261A75" w:rsidRDefault="00261A75" w:rsidP="00261A75">
      <w:pPr>
        <w:pStyle w:val="Tekstpodstawowy"/>
        <w:spacing w:after="0"/>
        <w:jc w:val="both"/>
        <w:rPr>
          <w:rFonts w:hint="eastAsia"/>
          <w:sz w:val="10"/>
        </w:rPr>
      </w:pPr>
      <w:r>
        <w:br/>
      </w:r>
    </w:p>
    <w:p w:rsidR="003C2D46" w:rsidRDefault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>ODKAŻANIE WODY</w:t>
      </w:r>
    </w:p>
    <w:p w:rsidR="00261A75" w:rsidRDefault="00261A75">
      <w:pPr>
        <w:pStyle w:val="Tekstpodstawowy"/>
        <w:spacing w:after="0"/>
        <w:jc w:val="both"/>
      </w:pPr>
      <w:r>
        <w:br/>
        <w:t>Każdą "niepewną" wodę p</w:t>
      </w:r>
      <w:r>
        <w:t>rzeznaczoną do picia należy odkazić. Dzięki zniszczeniu bakterii,</w:t>
      </w:r>
      <w:r>
        <w:br/>
        <w:t>a w szczególności zarazków chorób zakaźnych przewodu pokarmowego, staje się ona bezpieczna dla zdrowia. Odkażanie wody można przeprowadzić różnymi środkami i sposobami. Najprostszym i dobrym</w:t>
      </w:r>
      <w:r>
        <w:t xml:space="preserve"> sposobem odkażania wody jest jej </w:t>
      </w:r>
      <w:r>
        <w:rPr>
          <w:rStyle w:val="Mocnowyrniony"/>
        </w:rPr>
        <w:t>gotowanie</w:t>
      </w:r>
      <w:r>
        <w:t xml:space="preserve">. Wodę można również dezynfekować za pomocą specjalnych preparatów i pastylek, występujących pod różnymi nazwami. Zabiegi przeprowadza się ściśle według przepisów załączonych do tych preparatów. </w:t>
      </w:r>
    </w:p>
    <w:p w:rsidR="003C2D46" w:rsidRDefault="00261A75">
      <w:pPr>
        <w:pStyle w:val="Tekstpodstawowy"/>
        <w:spacing w:after="0"/>
        <w:jc w:val="both"/>
        <w:rPr>
          <w:rFonts w:hint="eastAsia"/>
        </w:rPr>
      </w:pPr>
      <w:r>
        <w:br/>
      </w:r>
    </w:p>
    <w:p w:rsidR="003C2D46" w:rsidRDefault="00261A75">
      <w:pPr>
        <w:pStyle w:val="Tekstpodstawowy"/>
        <w:jc w:val="center"/>
        <w:rPr>
          <w:rFonts w:hint="eastAsia"/>
        </w:rPr>
      </w:pPr>
      <w:r>
        <w:rPr>
          <w:rStyle w:val="Uwydatnienie"/>
          <w:b/>
          <w:bCs/>
        </w:rPr>
        <w:t>UWAGA: odkażanie</w:t>
      </w:r>
      <w:r>
        <w:rPr>
          <w:rStyle w:val="Uwydatnienie"/>
          <w:b/>
          <w:bCs/>
        </w:rPr>
        <w:t xml:space="preserve"> nie usuwa zanieczyszczeń chemicznych!</w:t>
      </w:r>
      <w:r>
        <w:rPr>
          <w:rStyle w:val="Uwydatnienie"/>
        </w:rPr>
        <w:br/>
      </w: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 xml:space="preserve">Pamiętaj! </w:t>
      </w:r>
      <w:bookmarkStart w:id="0" w:name="_GoBack"/>
      <w:bookmarkEnd w:id="0"/>
      <w:r>
        <w:rPr>
          <w:rStyle w:val="Mocnowyrniony"/>
        </w:rPr>
        <w:br/>
        <w:t xml:space="preserve">Duża zawartość związków chemicznych (azotanów), może wywołać u niemowląt sinicę, która przy braku natychmiastowej pomocy lekarskiej bywa śmiertelna. Dlatego też, wszystkie kobiety ciężarne oraz niemowlęta </w:t>
      </w:r>
      <w:r>
        <w:rPr>
          <w:rStyle w:val="Mocnowyrniony"/>
        </w:rPr>
        <w:t>powinny korzystać wyłącznie z wody badanej  i określonej jako odpowiadająca wymaganiom sanitarnym. Przestrzegaj zaleceń producenta środka dezynfekującego.</w:t>
      </w:r>
    </w:p>
    <w:p w:rsidR="003C2D46" w:rsidRDefault="003C2D46">
      <w:pPr>
        <w:rPr>
          <w:rFonts w:hint="eastAsia"/>
        </w:rPr>
      </w:pPr>
    </w:p>
    <w:sectPr w:rsidR="003C2D46" w:rsidSect="00261A75">
      <w:pgSz w:w="11906" w:h="16838"/>
      <w:pgMar w:top="1134" w:right="991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0E9C"/>
    <w:multiLevelType w:val="hybridMultilevel"/>
    <w:tmpl w:val="FBCA4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343"/>
    <w:multiLevelType w:val="multilevel"/>
    <w:tmpl w:val="779E6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176C2C"/>
    <w:multiLevelType w:val="hybridMultilevel"/>
    <w:tmpl w:val="57EC8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670B7"/>
    <w:multiLevelType w:val="hybridMultilevel"/>
    <w:tmpl w:val="D9C8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35D"/>
    <w:multiLevelType w:val="hybridMultilevel"/>
    <w:tmpl w:val="AFA0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2AED"/>
    <w:multiLevelType w:val="hybridMultilevel"/>
    <w:tmpl w:val="5DCE0C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73137"/>
    <w:multiLevelType w:val="hybridMultilevel"/>
    <w:tmpl w:val="7A0A4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2D46"/>
    <w:rsid w:val="00261A75"/>
    <w:rsid w:val="003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36EC"/>
  <w15:docId w15:val="{9B85899C-C7C2-4659-B520-80EDD776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styleId="Uwydatnienie">
    <w:name w:val="Emphasis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spacing w:after="283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261A75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A7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A7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Printed>2020-07-03T07:33:00Z</cp:lastPrinted>
  <dcterms:created xsi:type="dcterms:W3CDTF">2017-05-17T13:53:00Z</dcterms:created>
  <dcterms:modified xsi:type="dcterms:W3CDTF">2020-07-03T07:33:00Z</dcterms:modified>
  <dc:language>pl-PL</dc:language>
</cp:coreProperties>
</file>