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33" w:rsidRPr="003E5904" w:rsidRDefault="00575633" w:rsidP="003E5904">
      <w:pPr>
        <w:spacing w:line="360" w:lineRule="auto"/>
        <w:jc w:val="both"/>
        <w:rPr>
          <w:rFonts w:cstheme="minorHAnsi"/>
          <w:sz w:val="24"/>
          <w:szCs w:val="24"/>
        </w:rPr>
      </w:pPr>
      <w:r w:rsidRPr="003E5904">
        <w:rPr>
          <w:rFonts w:cstheme="minorHAnsi"/>
          <w:sz w:val="24"/>
          <w:szCs w:val="24"/>
        </w:rPr>
        <w:t xml:space="preserve">Kielce, dnia </w:t>
      </w:r>
      <w:r w:rsidR="000D0E4F" w:rsidRPr="003E5904">
        <w:rPr>
          <w:rFonts w:cstheme="minorHAnsi"/>
          <w:sz w:val="24"/>
          <w:szCs w:val="24"/>
        </w:rPr>
        <w:t>11</w:t>
      </w:r>
      <w:r w:rsidR="00103FE4" w:rsidRPr="003E5904">
        <w:rPr>
          <w:rFonts w:cstheme="minorHAnsi"/>
          <w:sz w:val="24"/>
          <w:szCs w:val="24"/>
        </w:rPr>
        <w:t xml:space="preserve"> czerwca</w:t>
      </w:r>
      <w:r w:rsidRPr="003E5904">
        <w:rPr>
          <w:rFonts w:cstheme="minorHAnsi"/>
          <w:sz w:val="24"/>
          <w:szCs w:val="24"/>
        </w:rPr>
        <w:t xml:space="preserve"> 2024 r.</w:t>
      </w:r>
    </w:p>
    <w:p w:rsidR="00575633" w:rsidRPr="003E5904" w:rsidRDefault="00CC4A58" w:rsidP="003E5904">
      <w:pPr>
        <w:spacing w:line="360" w:lineRule="auto"/>
        <w:jc w:val="both"/>
        <w:rPr>
          <w:rFonts w:cstheme="minorHAnsi"/>
          <w:sz w:val="24"/>
          <w:szCs w:val="24"/>
        </w:rPr>
      </w:pPr>
      <w:r w:rsidRPr="003E5904">
        <w:rPr>
          <w:rFonts w:cstheme="minorHAnsi"/>
          <w:sz w:val="24"/>
          <w:szCs w:val="24"/>
        </w:rPr>
        <w:t>WOO-I.420.6</w:t>
      </w:r>
      <w:r w:rsidR="00103FE4" w:rsidRPr="003E5904">
        <w:rPr>
          <w:rFonts w:cstheme="minorHAnsi"/>
          <w:sz w:val="24"/>
          <w:szCs w:val="24"/>
        </w:rPr>
        <w:t>.2024.PP.7</w:t>
      </w:r>
    </w:p>
    <w:p w:rsidR="00575633" w:rsidRPr="003E5904" w:rsidRDefault="00575633" w:rsidP="003E5904">
      <w:pPr>
        <w:spacing w:before="240" w:line="360" w:lineRule="auto"/>
        <w:jc w:val="both"/>
        <w:rPr>
          <w:rFonts w:cstheme="minorHAnsi"/>
          <w:b/>
          <w:sz w:val="24"/>
          <w:szCs w:val="24"/>
        </w:rPr>
      </w:pPr>
      <w:r w:rsidRPr="003E5904">
        <w:rPr>
          <w:rFonts w:cstheme="minorHAnsi"/>
          <w:b/>
          <w:sz w:val="24"/>
          <w:szCs w:val="24"/>
        </w:rPr>
        <w:t>OBWIESZCZENIE</w:t>
      </w:r>
    </w:p>
    <w:p w:rsidR="004A6C10" w:rsidRPr="003E5904" w:rsidRDefault="00103FE4" w:rsidP="003E5904">
      <w:pPr>
        <w:spacing w:after="0" w:line="360" w:lineRule="auto"/>
        <w:jc w:val="both"/>
        <w:rPr>
          <w:rFonts w:cstheme="minorHAnsi"/>
          <w:sz w:val="24"/>
          <w:szCs w:val="24"/>
        </w:rPr>
      </w:pPr>
      <w:r w:rsidRPr="003E5904">
        <w:rPr>
          <w:rFonts w:cstheme="minorHAnsi"/>
          <w:sz w:val="24"/>
          <w:szCs w:val="24"/>
        </w:rPr>
        <w:t>Zgodnie z art.</w:t>
      </w:r>
      <w:r w:rsidR="004A3956" w:rsidRPr="003E5904">
        <w:rPr>
          <w:rFonts w:cstheme="minorHAnsi"/>
          <w:sz w:val="24"/>
          <w:szCs w:val="24"/>
        </w:rPr>
        <w:t xml:space="preserve"> 49</w:t>
      </w:r>
      <w:r w:rsidRPr="003E5904">
        <w:rPr>
          <w:rFonts w:cstheme="minorHAnsi"/>
          <w:sz w:val="24"/>
          <w:szCs w:val="24"/>
        </w:rPr>
        <w:t xml:space="preserve"> </w:t>
      </w:r>
      <w:r w:rsidR="00575633" w:rsidRPr="003E5904">
        <w:rPr>
          <w:rFonts w:cstheme="minorHAnsi"/>
          <w:sz w:val="24"/>
          <w:szCs w:val="24"/>
        </w:rPr>
        <w:t>ustawy z dnia 14 czerwca 1960 r. – Kodeks postępowania administracyjnego (tekst jedn. Dz. U. z 202</w:t>
      </w:r>
      <w:r w:rsidR="00246F7F" w:rsidRPr="003E5904">
        <w:rPr>
          <w:rFonts w:cstheme="minorHAnsi"/>
          <w:sz w:val="24"/>
          <w:szCs w:val="24"/>
        </w:rPr>
        <w:t>4 r., poz. 572</w:t>
      </w:r>
      <w:r w:rsidR="00853704" w:rsidRPr="003E5904">
        <w:rPr>
          <w:rFonts w:cstheme="minorHAnsi"/>
          <w:sz w:val="24"/>
          <w:szCs w:val="24"/>
        </w:rPr>
        <w:t xml:space="preserve"> </w:t>
      </w:r>
      <w:r w:rsidR="00575633" w:rsidRPr="003E5904">
        <w:rPr>
          <w:rFonts w:cstheme="minorHAnsi"/>
          <w:sz w:val="24"/>
          <w:szCs w:val="24"/>
        </w:rPr>
        <w:t xml:space="preserve">– cyt. dalej jako „k.p.a.”), w </w:t>
      </w:r>
      <w:r w:rsidR="00356920" w:rsidRPr="003E5904">
        <w:rPr>
          <w:rFonts w:cstheme="minorHAnsi"/>
          <w:sz w:val="24"/>
          <w:szCs w:val="24"/>
        </w:rPr>
        <w:t>związku z art. 74</w:t>
      </w:r>
      <w:r w:rsidR="00575633" w:rsidRPr="003E5904">
        <w:rPr>
          <w:rFonts w:cstheme="minorHAnsi"/>
          <w:sz w:val="24"/>
          <w:szCs w:val="24"/>
        </w:rPr>
        <w:t xml:space="preserve"> ust.</w:t>
      </w:r>
      <w:r w:rsidR="00324DD4" w:rsidRPr="003E5904">
        <w:rPr>
          <w:rFonts w:cstheme="minorHAnsi"/>
          <w:sz w:val="24"/>
          <w:szCs w:val="24"/>
        </w:rPr>
        <w:t xml:space="preserve"> </w:t>
      </w:r>
      <w:r w:rsidR="00356920" w:rsidRPr="003E5904">
        <w:rPr>
          <w:rFonts w:cstheme="minorHAnsi"/>
          <w:sz w:val="24"/>
          <w:szCs w:val="24"/>
        </w:rPr>
        <w:t>3</w:t>
      </w:r>
      <w:r w:rsidR="00133FB7" w:rsidRPr="003E5904">
        <w:rPr>
          <w:rFonts w:cstheme="minorHAnsi"/>
          <w:sz w:val="24"/>
          <w:szCs w:val="24"/>
        </w:rPr>
        <w:t xml:space="preserve"> i art. 75 ust. 1 pkt 1</w:t>
      </w:r>
      <w:r w:rsidR="00D21C11" w:rsidRPr="003E5904">
        <w:rPr>
          <w:rFonts w:cstheme="minorHAnsi"/>
          <w:sz w:val="24"/>
          <w:szCs w:val="24"/>
        </w:rPr>
        <w:t> </w:t>
      </w:r>
      <w:r w:rsidR="00133FB7" w:rsidRPr="003E5904">
        <w:rPr>
          <w:rFonts w:cstheme="minorHAnsi"/>
          <w:sz w:val="24"/>
          <w:szCs w:val="24"/>
        </w:rPr>
        <w:t>lit. d</w:t>
      </w:r>
      <w:r w:rsidR="005800D2" w:rsidRPr="003E5904">
        <w:rPr>
          <w:rFonts w:cstheme="minorHAnsi"/>
          <w:sz w:val="24"/>
          <w:szCs w:val="24"/>
        </w:rPr>
        <w:t> </w:t>
      </w:r>
      <w:r w:rsidR="00575633" w:rsidRPr="003E5904">
        <w:rPr>
          <w:rFonts w:cstheme="minorHAnsi"/>
          <w:sz w:val="24"/>
          <w:szCs w:val="24"/>
        </w:rPr>
        <w:t>ustawy z dnia 3 października 2008 r. o udostępnianiu informacji o środowisku i jego ochronie, udziale społeczeństwa w ochronie środowiska oraz o ocenach oddziaływania na środowisko (tekst jedn. Dz. U. z</w:t>
      </w:r>
      <w:r w:rsidR="005800D2" w:rsidRPr="003E5904">
        <w:rPr>
          <w:rFonts w:cstheme="minorHAnsi"/>
          <w:sz w:val="24"/>
          <w:szCs w:val="24"/>
        </w:rPr>
        <w:t> </w:t>
      </w:r>
      <w:r w:rsidR="00575633" w:rsidRPr="003E5904">
        <w:rPr>
          <w:rFonts w:cstheme="minorHAnsi"/>
          <w:sz w:val="24"/>
          <w:szCs w:val="24"/>
        </w:rPr>
        <w:t>2023 r. poz. 1094 ze zm. – cyt. dalej jako „UUOŚ”),</w:t>
      </w:r>
    </w:p>
    <w:p w:rsidR="00D824EB" w:rsidRPr="003E5904" w:rsidRDefault="00D824EB" w:rsidP="003E5904">
      <w:pPr>
        <w:spacing w:after="0" w:line="360" w:lineRule="auto"/>
        <w:jc w:val="both"/>
        <w:rPr>
          <w:rFonts w:cstheme="minorHAnsi"/>
          <w:sz w:val="24"/>
          <w:szCs w:val="24"/>
        </w:rPr>
      </w:pPr>
    </w:p>
    <w:p w:rsidR="00575633" w:rsidRDefault="00575633" w:rsidP="003E5904">
      <w:pPr>
        <w:spacing w:after="0" w:line="360" w:lineRule="auto"/>
        <w:jc w:val="both"/>
        <w:rPr>
          <w:rFonts w:cstheme="minorHAnsi"/>
          <w:b/>
          <w:sz w:val="24"/>
          <w:szCs w:val="24"/>
        </w:rPr>
      </w:pPr>
      <w:r w:rsidRPr="003E5904">
        <w:rPr>
          <w:rFonts w:cstheme="minorHAnsi"/>
          <w:b/>
          <w:sz w:val="24"/>
          <w:szCs w:val="24"/>
        </w:rPr>
        <w:t>Regionalny Dyrektor Ochrony Środowiska w Kielcach</w:t>
      </w:r>
    </w:p>
    <w:p w:rsidR="003E5904" w:rsidRPr="003E5904" w:rsidRDefault="003E5904" w:rsidP="003E5904">
      <w:pPr>
        <w:spacing w:after="0" w:line="360" w:lineRule="auto"/>
        <w:jc w:val="both"/>
        <w:rPr>
          <w:rFonts w:cstheme="minorHAnsi"/>
          <w:b/>
          <w:sz w:val="24"/>
          <w:szCs w:val="24"/>
        </w:rPr>
      </w:pPr>
    </w:p>
    <w:p w:rsidR="00177F5C" w:rsidRPr="003E5904" w:rsidRDefault="00575633" w:rsidP="003E5904">
      <w:pPr>
        <w:spacing w:after="0" w:line="360" w:lineRule="auto"/>
        <w:jc w:val="both"/>
        <w:rPr>
          <w:rFonts w:cstheme="minorHAnsi"/>
          <w:b/>
          <w:sz w:val="24"/>
          <w:szCs w:val="24"/>
        </w:rPr>
      </w:pPr>
      <w:r w:rsidRPr="003E5904">
        <w:rPr>
          <w:rFonts w:cstheme="minorHAnsi"/>
          <w:sz w:val="24"/>
          <w:szCs w:val="24"/>
        </w:rPr>
        <w:t>zawiadamia strony</w:t>
      </w:r>
      <w:r w:rsidR="00133FB7" w:rsidRPr="003E5904">
        <w:rPr>
          <w:rFonts w:cstheme="minorHAnsi"/>
          <w:sz w:val="24"/>
          <w:szCs w:val="24"/>
        </w:rPr>
        <w:t xml:space="preserve">, że w związku z prowadzonym </w:t>
      </w:r>
      <w:r w:rsidR="00C5435A" w:rsidRPr="003E5904">
        <w:rPr>
          <w:rFonts w:cstheme="minorHAnsi"/>
          <w:sz w:val="24"/>
          <w:szCs w:val="24"/>
        </w:rPr>
        <w:t>postępowaniem</w:t>
      </w:r>
      <w:r w:rsidR="00133FB7" w:rsidRPr="003E5904">
        <w:rPr>
          <w:rFonts w:cstheme="minorHAnsi"/>
          <w:sz w:val="24"/>
          <w:szCs w:val="24"/>
        </w:rPr>
        <w:t xml:space="preserve"> zmierzającym do wydania </w:t>
      </w:r>
      <w:r w:rsidR="00C5435A" w:rsidRPr="003E5904">
        <w:rPr>
          <w:rFonts w:cstheme="minorHAnsi"/>
          <w:sz w:val="24"/>
          <w:szCs w:val="24"/>
        </w:rPr>
        <w:t>decyzji o</w:t>
      </w:r>
      <w:r w:rsidR="00D21C11" w:rsidRPr="003E5904">
        <w:rPr>
          <w:rFonts w:cstheme="minorHAnsi"/>
          <w:sz w:val="24"/>
          <w:szCs w:val="24"/>
        </w:rPr>
        <w:t> </w:t>
      </w:r>
      <w:r w:rsidR="00133FB7" w:rsidRPr="003E5904">
        <w:rPr>
          <w:rFonts w:cstheme="minorHAnsi"/>
          <w:sz w:val="24"/>
          <w:szCs w:val="24"/>
        </w:rPr>
        <w:t>środowiskowych uwarunkowaniach</w:t>
      </w:r>
      <w:r w:rsidR="00C5435A" w:rsidRPr="003E5904">
        <w:rPr>
          <w:rFonts w:cstheme="minorHAnsi"/>
          <w:sz w:val="24"/>
          <w:szCs w:val="24"/>
        </w:rPr>
        <w:t xml:space="preserve"> dla przedsięwzięcia polegającego na</w:t>
      </w:r>
      <w:r w:rsidRPr="003E5904">
        <w:rPr>
          <w:rFonts w:cstheme="minorHAnsi"/>
          <w:sz w:val="24"/>
          <w:szCs w:val="24"/>
        </w:rPr>
        <w:t xml:space="preserve"> </w:t>
      </w:r>
      <w:r w:rsidR="00CC4A58" w:rsidRPr="003E5904">
        <w:rPr>
          <w:rFonts w:cstheme="minorHAnsi"/>
          <w:b/>
          <w:iCs/>
          <w:sz w:val="24"/>
          <w:szCs w:val="24"/>
        </w:rPr>
        <w:t>zmianie lasu na użytek rolny na terenie działki ewidencyjnej nr 5, położonej w obrębie Michałów, gmina Skarżysko Kościelne</w:t>
      </w:r>
      <w:r w:rsidR="00C5435A" w:rsidRPr="003E5904">
        <w:rPr>
          <w:rFonts w:cstheme="minorHAnsi"/>
          <w:b/>
          <w:sz w:val="24"/>
          <w:szCs w:val="24"/>
        </w:rPr>
        <w:t xml:space="preserve">, </w:t>
      </w:r>
      <w:r w:rsidR="00C5435A" w:rsidRPr="003E5904">
        <w:rPr>
          <w:rFonts w:cstheme="minorHAnsi"/>
          <w:sz w:val="24"/>
          <w:szCs w:val="24"/>
        </w:rPr>
        <w:t>zgodnie z art. 64 ust. 1 pkt 4 UUOŚ tut. organ wystąpił o</w:t>
      </w:r>
      <w:r w:rsidR="003E5904">
        <w:rPr>
          <w:rFonts w:cstheme="minorHAnsi"/>
          <w:sz w:val="24"/>
          <w:szCs w:val="24"/>
        </w:rPr>
        <w:t> </w:t>
      </w:r>
      <w:r w:rsidR="00C5435A" w:rsidRPr="003E5904">
        <w:rPr>
          <w:rFonts w:cstheme="minorHAnsi"/>
          <w:sz w:val="24"/>
          <w:szCs w:val="24"/>
        </w:rPr>
        <w:t>stanowisko w sprawie obowiązku przeprowadzenia oceny oddziaływania na środowisko oraz zakresu raportu o oddziaływaniu przedsięwzięcia na środowisko, jeśli przeprowadzenie oceny oddziaływania na środowisko byłoby wymagane, do Dyrektora Zarządu Zlewni w</w:t>
      </w:r>
      <w:r w:rsidR="003E5904">
        <w:rPr>
          <w:rFonts w:cstheme="minorHAnsi"/>
          <w:sz w:val="24"/>
          <w:szCs w:val="24"/>
        </w:rPr>
        <w:t> </w:t>
      </w:r>
      <w:r w:rsidR="00177F5C" w:rsidRPr="003E5904">
        <w:rPr>
          <w:rFonts w:cstheme="minorHAnsi"/>
          <w:sz w:val="24"/>
          <w:szCs w:val="24"/>
        </w:rPr>
        <w:t xml:space="preserve">Radomiu Państwowego Gospodarstwa Wodnego Wody Polskie. </w:t>
      </w:r>
    </w:p>
    <w:p w:rsidR="00177F5C" w:rsidRPr="003E5904" w:rsidRDefault="00177F5C" w:rsidP="003E5904">
      <w:pPr>
        <w:spacing w:after="0" w:line="360" w:lineRule="auto"/>
        <w:jc w:val="both"/>
        <w:rPr>
          <w:rFonts w:cstheme="minorHAnsi"/>
          <w:color w:val="000000"/>
          <w:sz w:val="24"/>
          <w:szCs w:val="24"/>
        </w:rPr>
      </w:pPr>
      <w:r w:rsidRPr="003E5904">
        <w:rPr>
          <w:rFonts w:cstheme="minorHAnsi"/>
          <w:color w:val="000000"/>
          <w:sz w:val="24"/>
          <w:szCs w:val="24"/>
        </w:rPr>
        <w:t xml:space="preserve">Jednocześnie informuję, że wnioskodawca </w:t>
      </w:r>
      <w:r w:rsidR="00853704" w:rsidRPr="003E5904">
        <w:rPr>
          <w:rFonts w:cstheme="minorHAnsi"/>
          <w:color w:val="000000"/>
          <w:sz w:val="24"/>
          <w:szCs w:val="24"/>
        </w:rPr>
        <w:t>w dniu 25.04.2024 r. oraz w dniu 17.05</w:t>
      </w:r>
      <w:r w:rsidR="005800D2" w:rsidRPr="003E5904">
        <w:rPr>
          <w:rFonts w:cstheme="minorHAnsi"/>
          <w:color w:val="000000"/>
          <w:sz w:val="24"/>
          <w:szCs w:val="24"/>
        </w:rPr>
        <w:t>.</w:t>
      </w:r>
      <w:r w:rsidR="00853704" w:rsidRPr="003E5904">
        <w:rPr>
          <w:rFonts w:cstheme="minorHAnsi"/>
          <w:color w:val="000000"/>
          <w:sz w:val="24"/>
          <w:szCs w:val="24"/>
        </w:rPr>
        <w:t>2024 r. przedłożył uzupełnienie karty informacyjnej przedsięwzięcia</w:t>
      </w:r>
      <w:r w:rsidRPr="003E5904">
        <w:rPr>
          <w:rFonts w:cstheme="minorHAnsi"/>
          <w:color w:val="000000"/>
          <w:sz w:val="24"/>
          <w:szCs w:val="24"/>
        </w:rPr>
        <w:t>, natomiast Starosta S</w:t>
      </w:r>
      <w:r w:rsidR="004E6545" w:rsidRPr="003E5904">
        <w:rPr>
          <w:rFonts w:cstheme="minorHAnsi"/>
          <w:color w:val="000000"/>
          <w:sz w:val="24"/>
          <w:szCs w:val="24"/>
        </w:rPr>
        <w:t>karżyski</w:t>
      </w:r>
      <w:r w:rsidRPr="003E5904">
        <w:rPr>
          <w:rFonts w:cstheme="minorHAnsi"/>
          <w:color w:val="000000"/>
          <w:sz w:val="24"/>
          <w:szCs w:val="24"/>
        </w:rPr>
        <w:t xml:space="preserve"> </w:t>
      </w:r>
      <w:r w:rsidR="00853704" w:rsidRPr="003E5904">
        <w:rPr>
          <w:rFonts w:cstheme="minorHAnsi"/>
          <w:color w:val="000000"/>
          <w:sz w:val="24"/>
          <w:szCs w:val="24"/>
        </w:rPr>
        <w:t xml:space="preserve">przy piśmie znak: </w:t>
      </w:r>
      <w:r w:rsidR="00DD17DF" w:rsidRPr="003E5904">
        <w:rPr>
          <w:rFonts w:cstheme="minorHAnsi"/>
          <w:color w:val="000000"/>
          <w:sz w:val="24"/>
          <w:szCs w:val="24"/>
        </w:rPr>
        <w:t xml:space="preserve">OS.6164.2.7.2024 </w:t>
      </w:r>
      <w:r w:rsidR="00B30BC5" w:rsidRPr="003E5904">
        <w:rPr>
          <w:rFonts w:cstheme="minorHAnsi"/>
          <w:color w:val="000000"/>
          <w:sz w:val="24"/>
          <w:szCs w:val="24"/>
        </w:rPr>
        <w:t xml:space="preserve">z dnia 18.04.2024 r. </w:t>
      </w:r>
      <w:r w:rsidRPr="003E5904">
        <w:rPr>
          <w:rFonts w:cstheme="minorHAnsi"/>
          <w:color w:val="000000"/>
          <w:sz w:val="24"/>
          <w:szCs w:val="24"/>
        </w:rPr>
        <w:t xml:space="preserve">udostępnił uproszczony plan urządzania lasu dla przedmiotowej działki. </w:t>
      </w:r>
    </w:p>
    <w:p w:rsidR="004E6545" w:rsidRPr="003E5904" w:rsidRDefault="004E6545" w:rsidP="003E5904">
      <w:pPr>
        <w:spacing w:after="0" w:line="360" w:lineRule="auto"/>
        <w:jc w:val="both"/>
        <w:rPr>
          <w:rFonts w:cstheme="minorHAnsi"/>
          <w:sz w:val="24"/>
          <w:szCs w:val="24"/>
        </w:rPr>
      </w:pPr>
      <w:r w:rsidRPr="003E5904">
        <w:rPr>
          <w:rFonts w:cstheme="minorHAnsi"/>
          <w:sz w:val="24"/>
          <w:szCs w:val="24"/>
        </w:rPr>
        <w:t>Informuję, że w myśl art. 49 Kpa, zawiadomienie stron postępowania o czynnościach następuje w</w:t>
      </w:r>
      <w:r w:rsidR="00D21C11" w:rsidRPr="003E5904">
        <w:rPr>
          <w:rFonts w:cstheme="minorHAnsi"/>
          <w:sz w:val="24"/>
          <w:szCs w:val="24"/>
        </w:rPr>
        <w:t> </w:t>
      </w:r>
      <w:r w:rsidRPr="003E5904">
        <w:rPr>
          <w:rFonts w:cstheme="minorHAnsi"/>
          <w:sz w:val="24"/>
          <w:szCs w:val="24"/>
        </w:rPr>
        <w:t xml:space="preserve">formie publicznego obwieszczenia. Zawiadomienie uważa się za dokonane po upływie 14 dni od dnia, w którym nastąpiło publiczne obwieszczenie. Wskazuje się dzień </w:t>
      </w:r>
      <w:r w:rsidR="001001FC" w:rsidRPr="003E5904">
        <w:rPr>
          <w:rFonts w:cstheme="minorHAnsi"/>
          <w:sz w:val="24"/>
          <w:szCs w:val="24"/>
        </w:rPr>
        <w:t>14</w:t>
      </w:r>
      <w:r w:rsidRPr="003E5904">
        <w:rPr>
          <w:rFonts w:cstheme="minorHAnsi"/>
          <w:sz w:val="24"/>
          <w:szCs w:val="24"/>
        </w:rPr>
        <w:t>.06.2024 r. jako dzień, w którym nastąpiło publiczne obwieszczenie.</w:t>
      </w:r>
    </w:p>
    <w:p w:rsidR="001D418E" w:rsidRPr="003E5904" w:rsidRDefault="001D418E" w:rsidP="003E5904">
      <w:pPr>
        <w:spacing w:after="0" w:line="360" w:lineRule="auto"/>
        <w:jc w:val="both"/>
        <w:rPr>
          <w:rFonts w:cstheme="minorHAnsi"/>
          <w:sz w:val="24"/>
          <w:szCs w:val="24"/>
        </w:rPr>
      </w:pPr>
      <w:r w:rsidRPr="003E5904">
        <w:rPr>
          <w:rFonts w:cstheme="minorHAnsi"/>
          <w:sz w:val="24"/>
          <w:szCs w:val="24"/>
        </w:rPr>
        <w:lastRenderedPageBreak/>
        <w:t xml:space="preserve">Jednocześnie </w:t>
      </w:r>
      <w:r w:rsidR="006B55EE" w:rsidRPr="003E5904">
        <w:rPr>
          <w:rFonts w:cstheme="minorHAnsi"/>
          <w:sz w:val="24"/>
          <w:szCs w:val="24"/>
        </w:rPr>
        <w:t>informuję</w:t>
      </w:r>
      <w:r w:rsidRPr="003E5904">
        <w:rPr>
          <w:rFonts w:cstheme="minorHAnsi"/>
          <w:sz w:val="24"/>
          <w:szCs w:val="24"/>
        </w:rPr>
        <w:t xml:space="preserve"> o możliwości zapoznawania się z</w:t>
      </w:r>
      <w:r w:rsidR="00D74533" w:rsidRPr="003E5904">
        <w:rPr>
          <w:rFonts w:cstheme="minorHAnsi"/>
          <w:sz w:val="24"/>
          <w:szCs w:val="24"/>
        </w:rPr>
        <w:t> </w:t>
      </w:r>
      <w:r w:rsidRPr="003E5904">
        <w:rPr>
          <w:rFonts w:cstheme="minorHAnsi"/>
          <w:sz w:val="24"/>
          <w:szCs w:val="24"/>
        </w:rPr>
        <w:t>aktami sprawy oraz o</w:t>
      </w:r>
      <w:r w:rsidR="003E5904">
        <w:rPr>
          <w:rFonts w:cstheme="minorHAnsi"/>
          <w:sz w:val="24"/>
          <w:szCs w:val="24"/>
        </w:rPr>
        <w:t> </w:t>
      </w:r>
      <w:r w:rsidRPr="003E5904">
        <w:rPr>
          <w:rFonts w:cstheme="minorHAnsi"/>
          <w:sz w:val="24"/>
          <w:szCs w:val="24"/>
        </w:rPr>
        <w:t>możliwości wypowiadania się w przedmiotowej sprawie osobiście lub na piśmie, kierując korespondencję na adres: Regionalna Dyrekcja Ochrony Środowiska w Kielcach, ul. Karola Szymanowskiego 6, 25-361 Kielce, a</w:t>
      </w:r>
      <w:r w:rsidR="006B55EE" w:rsidRPr="003E5904">
        <w:rPr>
          <w:rFonts w:cstheme="minorHAnsi"/>
          <w:sz w:val="24"/>
          <w:szCs w:val="24"/>
        </w:rPr>
        <w:t> </w:t>
      </w:r>
      <w:r w:rsidRPr="003E5904">
        <w:rPr>
          <w:rFonts w:cstheme="minorHAnsi"/>
          <w:sz w:val="24"/>
          <w:szCs w:val="24"/>
        </w:rPr>
        <w:t>także za pomocą innych środków komunikacji elektronicznej przez elektroniczną skrzynkę podawczą organu.</w:t>
      </w:r>
    </w:p>
    <w:p w:rsidR="00BB776F" w:rsidRPr="003E5904" w:rsidRDefault="001D418E" w:rsidP="003E5904">
      <w:pPr>
        <w:spacing w:after="0" w:line="360" w:lineRule="auto"/>
        <w:jc w:val="both"/>
        <w:rPr>
          <w:rFonts w:cstheme="minorHAnsi"/>
          <w:sz w:val="24"/>
          <w:szCs w:val="24"/>
        </w:rPr>
      </w:pPr>
      <w:r w:rsidRPr="003E5904">
        <w:rPr>
          <w:rFonts w:cstheme="minorHAnsi"/>
          <w:sz w:val="24"/>
          <w:szCs w:val="24"/>
        </w:rPr>
        <w:t>Z aktami sprawy strony mogą zapoznać się po uprzednim umówieniu się z</w:t>
      </w:r>
      <w:r w:rsidR="003E5904">
        <w:rPr>
          <w:rFonts w:cstheme="minorHAnsi"/>
          <w:sz w:val="24"/>
          <w:szCs w:val="24"/>
        </w:rPr>
        <w:t> </w:t>
      </w:r>
      <w:r w:rsidRPr="003E5904">
        <w:rPr>
          <w:rFonts w:cstheme="minorHAnsi"/>
          <w:sz w:val="24"/>
          <w:szCs w:val="24"/>
        </w:rPr>
        <w:t>pracownikiem tutejszej Dyrekcji (nr telefonu do kontaktu: (41)3435361 lub (41)3435363).</w:t>
      </w:r>
    </w:p>
    <w:p w:rsidR="001D418E" w:rsidRPr="003E5904" w:rsidRDefault="00BB776F" w:rsidP="003E5904">
      <w:pPr>
        <w:spacing w:after="0" w:line="360" w:lineRule="auto"/>
        <w:ind w:firstLine="709"/>
        <w:jc w:val="both"/>
        <w:rPr>
          <w:rFonts w:cstheme="minorHAnsi"/>
          <w:sz w:val="24"/>
          <w:szCs w:val="24"/>
        </w:rPr>
      </w:pPr>
      <w:r w:rsidRPr="003E5904">
        <w:rPr>
          <w:rFonts w:cstheme="minorHAnsi"/>
          <w:sz w:val="24"/>
          <w:szCs w:val="24"/>
        </w:rPr>
        <w:t xml:space="preserve"> </w:t>
      </w:r>
    </w:p>
    <w:p w:rsidR="00022AFA" w:rsidRPr="003E5904" w:rsidRDefault="00022AFA" w:rsidP="003E5904">
      <w:pPr>
        <w:spacing w:after="0" w:line="360" w:lineRule="auto"/>
        <w:jc w:val="both"/>
        <w:rPr>
          <w:rFonts w:cstheme="minorHAnsi"/>
          <w:sz w:val="24"/>
          <w:szCs w:val="24"/>
        </w:rPr>
      </w:pPr>
      <w:r w:rsidRPr="003E5904">
        <w:rPr>
          <w:rFonts w:cstheme="minorHAnsi"/>
          <w:sz w:val="24"/>
          <w:szCs w:val="24"/>
        </w:rPr>
        <w:t>Iwona Kędzierska - Gębska</w:t>
      </w:r>
    </w:p>
    <w:p w:rsidR="00022AFA" w:rsidRPr="003E5904" w:rsidRDefault="00022AFA" w:rsidP="003E5904">
      <w:pPr>
        <w:spacing w:after="0" w:line="360" w:lineRule="auto"/>
        <w:jc w:val="both"/>
        <w:rPr>
          <w:rFonts w:cstheme="minorHAnsi"/>
          <w:sz w:val="24"/>
          <w:szCs w:val="24"/>
        </w:rPr>
      </w:pPr>
      <w:r w:rsidRPr="003E5904">
        <w:rPr>
          <w:rFonts w:cstheme="minorHAnsi"/>
          <w:sz w:val="24"/>
          <w:szCs w:val="24"/>
        </w:rPr>
        <w:t>Regionalny Dyrektor Ochrony Środowiska</w:t>
      </w:r>
    </w:p>
    <w:p w:rsidR="00022AFA" w:rsidRPr="003E5904" w:rsidRDefault="00022AFA" w:rsidP="003E5904">
      <w:pPr>
        <w:spacing w:after="0" w:line="360" w:lineRule="auto"/>
        <w:jc w:val="both"/>
        <w:rPr>
          <w:rFonts w:cstheme="minorHAnsi"/>
          <w:sz w:val="24"/>
          <w:szCs w:val="24"/>
        </w:rPr>
      </w:pPr>
      <w:r w:rsidRPr="003E5904">
        <w:rPr>
          <w:rFonts w:cstheme="minorHAnsi"/>
          <w:sz w:val="24"/>
          <w:szCs w:val="24"/>
        </w:rPr>
        <w:t>w Kielcach</w:t>
      </w:r>
    </w:p>
    <w:p w:rsidR="00022AFA" w:rsidRPr="003E5904" w:rsidRDefault="00022AFA" w:rsidP="003E5904">
      <w:pPr>
        <w:spacing w:after="0" w:line="360" w:lineRule="auto"/>
        <w:jc w:val="both"/>
        <w:rPr>
          <w:rFonts w:cstheme="minorHAnsi"/>
          <w:sz w:val="24"/>
          <w:szCs w:val="24"/>
        </w:rPr>
      </w:pPr>
      <w:r w:rsidRPr="003E5904">
        <w:rPr>
          <w:rFonts w:cstheme="minorHAnsi"/>
          <w:sz w:val="24"/>
          <w:szCs w:val="24"/>
        </w:rPr>
        <w:t>/-podpisany cyfrowo/</w:t>
      </w:r>
    </w:p>
    <w:p w:rsidR="00022AFA" w:rsidRPr="003E5904" w:rsidRDefault="00022AFA" w:rsidP="003E5904">
      <w:pPr>
        <w:spacing w:after="0" w:line="360" w:lineRule="auto"/>
        <w:ind w:left="4678" w:firstLine="709"/>
        <w:jc w:val="both"/>
        <w:rPr>
          <w:rFonts w:cstheme="minorHAnsi"/>
          <w:sz w:val="24"/>
          <w:szCs w:val="24"/>
        </w:rPr>
      </w:pPr>
    </w:p>
    <w:p w:rsidR="008862A6" w:rsidRPr="003E5904" w:rsidRDefault="008862A6" w:rsidP="003E5904">
      <w:pPr>
        <w:spacing w:after="0" w:line="360" w:lineRule="auto"/>
        <w:jc w:val="both"/>
        <w:rPr>
          <w:rFonts w:cstheme="minorHAnsi"/>
          <w:sz w:val="24"/>
          <w:szCs w:val="24"/>
        </w:rPr>
      </w:pPr>
    </w:p>
    <w:p w:rsidR="008862A6" w:rsidRPr="003E5904" w:rsidRDefault="001D418E" w:rsidP="003E5904">
      <w:pPr>
        <w:spacing w:after="0" w:line="360" w:lineRule="auto"/>
        <w:jc w:val="both"/>
        <w:rPr>
          <w:rFonts w:cstheme="minorHAnsi"/>
          <w:sz w:val="24"/>
          <w:szCs w:val="24"/>
        </w:rPr>
      </w:pPr>
      <w:r w:rsidRPr="003E5904">
        <w:rPr>
          <w:rFonts w:cstheme="minorHAnsi"/>
          <w:sz w:val="24"/>
          <w:szCs w:val="24"/>
        </w:rPr>
        <w:t>Obwieszczenie nastąpiło w dniach: od………………….do…………………</w:t>
      </w:r>
    </w:p>
    <w:p w:rsidR="00022AFA" w:rsidRPr="003E5904" w:rsidRDefault="00022AFA" w:rsidP="003E5904">
      <w:pPr>
        <w:spacing w:after="0" w:line="360" w:lineRule="auto"/>
        <w:jc w:val="both"/>
        <w:rPr>
          <w:rFonts w:cstheme="minorHAnsi"/>
          <w:sz w:val="24"/>
          <w:szCs w:val="24"/>
        </w:rPr>
      </w:pPr>
      <w:r w:rsidRPr="003E5904">
        <w:rPr>
          <w:rFonts w:cstheme="minorHAnsi"/>
          <w:sz w:val="24"/>
          <w:szCs w:val="24"/>
        </w:rPr>
        <w:t>Sprawę prowadzi: Patrycja Piróg</w:t>
      </w:r>
    </w:p>
    <w:p w:rsidR="008862A6" w:rsidRDefault="00022AFA" w:rsidP="003E5904">
      <w:pPr>
        <w:spacing w:after="0" w:line="360" w:lineRule="auto"/>
        <w:jc w:val="both"/>
        <w:rPr>
          <w:rFonts w:cstheme="minorHAnsi"/>
          <w:sz w:val="24"/>
          <w:szCs w:val="24"/>
        </w:rPr>
      </w:pPr>
      <w:r w:rsidRPr="003E5904">
        <w:rPr>
          <w:rFonts w:cstheme="minorHAnsi"/>
          <w:sz w:val="24"/>
          <w:szCs w:val="24"/>
        </w:rPr>
        <w:t>Telefon kontaktowy: (41)3435361 lub (41)3435363).</w:t>
      </w:r>
    </w:p>
    <w:p w:rsidR="003E5904" w:rsidRPr="003E5904" w:rsidRDefault="003E5904" w:rsidP="003E5904">
      <w:pPr>
        <w:spacing w:after="0" w:line="360" w:lineRule="auto"/>
        <w:jc w:val="both"/>
        <w:rPr>
          <w:rFonts w:cstheme="minorHAnsi"/>
          <w:sz w:val="24"/>
          <w:szCs w:val="24"/>
        </w:rPr>
      </w:pPr>
    </w:p>
    <w:p w:rsidR="00324DD4" w:rsidRPr="003E5904" w:rsidRDefault="00D74533" w:rsidP="003E5904">
      <w:pPr>
        <w:spacing w:after="0" w:line="360" w:lineRule="auto"/>
        <w:jc w:val="both"/>
        <w:rPr>
          <w:rFonts w:cstheme="minorHAnsi"/>
          <w:b/>
          <w:sz w:val="24"/>
          <w:szCs w:val="24"/>
          <w:u w:val="single"/>
        </w:rPr>
      </w:pPr>
      <w:r w:rsidRPr="003E5904">
        <w:rPr>
          <w:rFonts w:cstheme="minorHAnsi"/>
          <w:b/>
          <w:sz w:val="24"/>
          <w:szCs w:val="24"/>
          <w:u w:val="single"/>
        </w:rPr>
        <w:t>Otrzymują:</w:t>
      </w:r>
    </w:p>
    <w:p w:rsidR="00D74533" w:rsidRPr="003E5904" w:rsidRDefault="003E5904" w:rsidP="003E5904">
      <w:pPr>
        <w:pStyle w:val="Akapitzlist"/>
        <w:numPr>
          <w:ilvl w:val="0"/>
          <w:numId w:val="1"/>
        </w:numPr>
        <w:spacing w:after="0" w:line="360" w:lineRule="auto"/>
        <w:ind w:left="284" w:hanging="284"/>
        <w:jc w:val="both"/>
        <w:rPr>
          <w:rFonts w:cstheme="minorHAnsi"/>
          <w:sz w:val="24"/>
          <w:szCs w:val="24"/>
        </w:rPr>
      </w:pPr>
      <w:r w:rsidRPr="003E5904">
        <w:rPr>
          <w:rFonts w:cstheme="minorHAnsi"/>
          <w:sz w:val="24"/>
          <w:szCs w:val="24"/>
        </w:rPr>
        <w:t xml:space="preserve">                                    </w:t>
      </w:r>
      <w:r w:rsidR="00BA5332" w:rsidRPr="003E5904">
        <w:rPr>
          <w:rFonts w:cstheme="minorHAnsi"/>
          <w:sz w:val="24"/>
          <w:szCs w:val="24"/>
        </w:rPr>
        <w:t>- doręczenie zgodnie z Art. 39</w:t>
      </w:r>
      <w:r w:rsidR="00BA5332" w:rsidRPr="003E5904">
        <w:rPr>
          <w:rFonts w:cstheme="minorHAnsi"/>
          <w:sz w:val="24"/>
          <w:szCs w:val="24"/>
          <w:vertAlign w:val="superscript"/>
        </w:rPr>
        <w:t>3</w:t>
      </w:r>
      <w:r w:rsidR="00BA5332" w:rsidRPr="003E5904">
        <w:rPr>
          <w:rFonts w:cstheme="minorHAnsi"/>
          <w:sz w:val="24"/>
          <w:szCs w:val="24"/>
        </w:rPr>
        <w:t xml:space="preserve"> § 1 ustawy z dnia 14 czerwca 1960 r. Kodeks postępowania administracyjnego</w:t>
      </w:r>
    </w:p>
    <w:p w:rsidR="00D74533" w:rsidRPr="003E5904" w:rsidRDefault="00D74533" w:rsidP="003E5904">
      <w:pPr>
        <w:pStyle w:val="Akapitzlist"/>
        <w:numPr>
          <w:ilvl w:val="0"/>
          <w:numId w:val="1"/>
        </w:numPr>
        <w:spacing w:after="0" w:line="360" w:lineRule="auto"/>
        <w:ind w:left="284" w:hanging="284"/>
        <w:jc w:val="both"/>
        <w:rPr>
          <w:rFonts w:cstheme="minorHAnsi"/>
          <w:sz w:val="24"/>
          <w:szCs w:val="24"/>
        </w:rPr>
      </w:pPr>
      <w:r w:rsidRPr="003E5904">
        <w:rPr>
          <w:rFonts w:cstheme="minorHAnsi"/>
          <w:sz w:val="24"/>
          <w:szCs w:val="24"/>
        </w:rPr>
        <w:t>Pozostał</w:t>
      </w:r>
      <w:r w:rsidR="00BB776F" w:rsidRPr="003E5904">
        <w:rPr>
          <w:rFonts w:cstheme="minorHAnsi"/>
          <w:sz w:val="24"/>
          <w:szCs w:val="24"/>
        </w:rPr>
        <w:t>e strony poprzez obwieszczenie:</w:t>
      </w:r>
    </w:p>
    <w:p w:rsidR="00BB776F" w:rsidRPr="003E5904" w:rsidRDefault="00D74533" w:rsidP="003E5904">
      <w:pPr>
        <w:pStyle w:val="Default"/>
        <w:numPr>
          <w:ilvl w:val="0"/>
          <w:numId w:val="4"/>
        </w:numPr>
        <w:spacing w:line="360" w:lineRule="auto"/>
        <w:ind w:left="142" w:hanging="142"/>
        <w:jc w:val="both"/>
        <w:rPr>
          <w:rFonts w:asciiTheme="minorHAnsi" w:hAnsiTheme="minorHAnsi" w:cstheme="minorHAnsi"/>
        </w:rPr>
      </w:pPr>
      <w:r w:rsidRPr="003E5904">
        <w:rPr>
          <w:rFonts w:asciiTheme="minorHAnsi" w:hAnsiTheme="minorHAnsi" w:cstheme="minorHAnsi"/>
        </w:rPr>
        <w:t>wywieszone na tablicy ogłoszeń w siedzibie Regionalnej Dyrekcji Ochrony Środowiska w</w:t>
      </w:r>
      <w:r w:rsidR="003E5904">
        <w:rPr>
          <w:rFonts w:asciiTheme="minorHAnsi" w:hAnsiTheme="minorHAnsi" w:cstheme="minorHAnsi"/>
        </w:rPr>
        <w:t> </w:t>
      </w:r>
      <w:r w:rsidRPr="003E5904">
        <w:rPr>
          <w:rFonts w:asciiTheme="minorHAnsi" w:hAnsiTheme="minorHAnsi" w:cstheme="minorHAnsi"/>
        </w:rPr>
        <w:t xml:space="preserve">Kielcach, </w:t>
      </w:r>
    </w:p>
    <w:p w:rsidR="00BB776F" w:rsidRPr="003E5904" w:rsidRDefault="00D74533" w:rsidP="003E5904">
      <w:pPr>
        <w:pStyle w:val="Default"/>
        <w:numPr>
          <w:ilvl w:val="0"/>
          <w:numId w:val="4"/>
        </w:numPr>
        <w:spacing w:line="360" w:lineRule="auto"/>
        <w:ind w:left="142" w:hanging="142"/>
        <w:jc w:val="both"/>
        <w:rPr>
          <w:rFonts w:asciiTheme="minorHAnsi" w:hAnsiTheme="minorHAnsi" w:cstheme="minorHAnsi"/>
        </w:rPr>
      </w:pPr>
      <w:r w:rsidRPr="003E5904">
        <w:rPr>
          <w:rFonts w:asciiTheme="minorHAnsi" w:hAnsiTheme="minorHAnsi" w:cstheme="minorHAnsi"/>
        </w:rPr>
        <w:t>udostępnione w Biuletynie Informacji Publicznej Regionalnej Dyrekcji Ochrony Środowiska w Kielcach</w:t>
      </w:r>
      <w:r w:rsidR="00BB776F" w:rsidRPr="003E5904">
        <w:rPr>
          <w:rFonts w:asciiTheme="minorHAnsi" w:hAnsiTheme="minorHAnsi" w:cstheme="minorHAnsi"/>
        </w:rPr>
        <w:t>,</w:t>
      </w:r>
    </w:p>
    <w:p w:rsidR="00D74533" w:rsidRPr="003E5904" w:rsidRDefault="00BB776F" w:rsidP="003E5904">
      <w:pPr>
        <w:pStyle w:val="Default"/>
        <w:numPr>
          <w:ilvl w:val="0"/>
          <w:numId w:val="4"/>
        </w:numPr>
        <w:spacing w:line="360" w:lineRule="auto"/>
        <w:ind w:left="142" w:hanging="142"/>
        <w:jc w:val="both"/>
        <w:rPr>
          <w:rFonts w:asciiTheme="minorHAnsi" w:hAnsiTheme="minorHAnsi" w:cstheme="minorHAnsi"/>
        </w:rPr>
      </w:pPr>
      <w:r w:rsidRPr="003E5904">
        <w:rPr>
          <w:rFonts w:asciiTheme="minorHAnsi" w:hAnsiTheme="minorHAnsi" w:cstheme="minorHAnsi"/>
        </w:rPr>
        <w:t>udostępnione</w:t>
      </w:r>
      <w:bookmarkStart w:id="0" w:name="_GoBack"/>
      <w:bookmarkEnd w:id="0"/>
      <w:r w:rsidRPr="003E5904">
        <w:rPr>
          <w:rFonts w:asciiTheme="minorHAnsi" w:hAnsiTheme="minorHAnsi" w:cstheme="minorHAnsi"/>
        </w:rPr>
        <w:t xml:space="preserve"> za po</w:t>
      </w:r>
      <w:r w:rsidR="00D824EB" w:rsidRPr="003E5904">
        <w:rPr>
          <w:rFonts w:asciiTheme="minorHAnsi" w:hAnsiTheme="minorHAnsi" w:cstheme="minorHAnsi"/>
        </w:rPr>
        <w:t xml:space="preserve">średnictwem </w:t>
      </w:r>
      <w:r w:rsidR="00D353F4" w:rsidRPr="003E5904">
        <w:rPr>
          <w:rFonts w:asciiTheme="minorHAnsi" w:hAnsiTheme="minorHAnsi" w:cstheme="minorHAnsi"/>
        </w:rPr>
        <w:t>Wójta Gminy Skarżysko Kościelne</w:t>
      </w:r>
      <w:r w:rsidR="00255543" w:rsidRPr="003E5904">
        <w:rPr>
          <w:rFonts w:asciiTheme="minorHAnsi" w:hAnsiTheme="minorHAnsi" w:cstheme="minorHAnsi"/>
        </w:rPr>
        <w:t xml:space="preserve"> </w:t>
      </w:r>
      <w:r w:rsidRPr="003E5904">
        <w:rPr>
          <w:rFonts w:asciiTheme="minorHAnsi" w:hAnsiTheme="minorHAnsi" w:cstheme="minorHAnsi"/>
        </w:rPr>
        <w:t>w Biuletynie Informacji Publicznej lub publiczne ogłoszenie dokonane w sposób zwyczajow</w:t>
      </w:r>
      <w:r w:rsidR="00E90355" w:rsidRPr="003E5904">
        <w:rPr>
          <w:rFonts w:asciiTheme="minorHAnsi" w:hAnsiTheme="minorHAnsi" w:cstheme="minorHAnsi"/>
        </w:rPr>
        <w:t>o przyjęty w danej miejscowości – zgodnie z art. 74 ust. 3aa</w:t>
      </w:r>
      <w:r w:rsidR="00AA2E36" w:rsidRPr="003E5904">
        <w:rPr>
          <w:rFonts w:asciiTheme="minorHAnsi" w:hAnsiTheme="minorHAnsi" w:cstheme="minorHAnsi"/>
        </w:rPr>
        <w:t xml:space="preserve"> UUOŚ</w:t>
      </w:r>
    </w:p>
    <w:p w:rsidR="004A3956" w:rsidRPr="003E5904" w:rsidRDefault="004A3956" w:rsidP="003E5904">
      <w:pPr>
        <w:pStyle w:val="Default"/>
        <w:numPr>
          <w:ilvl w:val="0"/>
          <w:numId w:val="1"/>
        </w:numPr>
        <w:spacing w:line="360" w:lineRule="auto"/>
        <w:ind w:left="284" w:hanging="284"/>
        <w:jc w:val="both"/>
        <w:rPr>
          <w:rFonts w:asciiTheme="minorHAnsi" w:hAnsiTheme="minorHAnsi" w:cstheme="minorHAnsi"/>
        </w:rPr>
      </w:pPr>
      <w:r w:rsidRPr="003E5904">
        <w:rPr>
          <w:rFonts w:asciiTheme="minorHAnsi" w:hAnsiTheme="minorHAnsi" w:cstheme="minorHAnsi"/>
        </w:rPr>
        <w:t>Aa.</w:t>
      </w:r>
    </w:p>
    <w:p w:rsidR="00BB776F" w:rsidRPr="003E5904" w:rsidRDefault="00BB776F" w:rsidP="003E5904">
      <w:pPr>
        <w:pStyle w:val="Default"/>
        <w:spacing w:line="360" w:lineRule="auto"/>
        <w:ind w:left="360"/>
        <w:jc w:val="both"/>
        <w:rPr>
          <w:rFonts w:asciiTheme="minorHAnsi" w:hAnsiTheme="minorHAnsi" w:cstheme="minorHAnsi"/>
        </w:rPr>
      </w:pPr>
    </w:p>
    <w:p w:rsidR="00BB776F" w:rsidRPr="003E5904" w:rsidRDefault="00BB776F" w:rsidP="003E5904">
      <w:pPr>
        <w:spacing w:after="0" w:line="360" w:lineRule="auto"/>
        <w:jc w:val="both"/>
        <w:rPr>
          <w:rFonts w:cstheme="minorHAnsi"/>
          <w:sz w:val="24"/>
          <w:szCs w:val="24"/>
        </w:rPr>
      </w:pPr>
    </w:p>
    <w:p w:rsidR="00D824EB" w:rsidRPr="003E5904" w:rsidRDefault="00D824EB" w:rsidP="003E5904">
      <w:pPr>
        <w:spacing w:after="0" w:line="360" w:lineRule="auto"/>
        <w:jc w:val="both"/>
        <w:rPr>
          <w:rFonts w:cstheme="minorHAnsi"/>
          <w:sz w:val="24"/>
          <w:szCs w:val="24"/>
        </w:rPr>
      </w:pPr>
    </w:p>
    <w:p w:rsidR="00771EAB" w:rsidRPr="003E5904" w:rsidRDefault="00771EAB" w:rsidP="003E5904">
      <w:pPr>
        <w:pStyle w:val="Default"/>
        <w:spacing w:line="360" w:lineRule="auto"/>
        <w:jc w:val="both"/>
        <w:rPr>
          <w:rFonts w:asciiTheme="minorHAnsi" w:hAnsiTheme="minorHAnsi" w:cstheme="minorHAnsi"/>
          <w:color w:val="auto"/>
        </w:rPr>
      </w:pPr>
      <w:r w:rsidRPr="003E5904">
        <w:rPr>
          <w:rFonts w:asciiTheme="minorHAnsi" w:hAnsiTheme="minorHAnsi" w:cstheme="minorHAnsi"/>
          <w:color w:val="auto"/>
        </w:rPr>
        <w:t>Art. 39</w:t>
      </w:r>
      <w:r w:rsidRPr="003E5904">
        <w:rPr>
          <w:rFonts w:asciiTheme="minorHAnsi" w:hAnsiTheme="minorHAnsi" w:cstheme="minorHAnsi"/>
          <w:color w:val="auto"/>
          <w:vertAlign w:val="superscript"/>
        </w:rPr>
        <w:t>3</w:t>
      </w:r>
      <w:r w:rsidRPr="003E5904">
        <w:rPr>
          <w:rFonts w:asciiTheme="minorHAnsi" w:hAnsiTheme="minorHAnsi" w:cstheme="minorHAnsi"/>
          <w:color w:val="auto"/>
        </w:rPr>
        <w:t xml:space="preserve"> § 1 k.p.a. „W przypadku pism wydanych przez organ administracji publicznej w</w:t>
      </w:r>
      <w:r w:rsidR="003E5904">
        <w:rPr>
          <w:rFonts w:asciiTheme="minorHAnsi" w:hAnsiTheme="minorHAnsi" w:cstheme="minorHAnsi"/>
          <w:color w:val="auto"/>
        </w:rPr>
        <w:t> </w:t>
      </w:r>
      <w:r w:rsidRPr="003E5904">
        <w:rPr>
          <w:rFonts w:asciiTheme="minorHAnsi" w:hAnsiTheme="minorHAnsi" w:cstheme="minorHAnsi"/>
          <w:color w:val="auto"/>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1D418E" w:rsidRPr="003E5904" w:rsidRDefault="001D418E" w:rsidP="003E5904">
      <w:pPr>
        <w:pStyle w:val="Default"/>
        <w:spacing w:line="360" w:lineRule="auto"/>
        <w:jc w:val="both"/>
        <w:rPr>
          <w:rFonts w:asciiTheme="minorHAnsi" w:hAnsiTheme="minorHAnsi" w:cstheme="minorHAnsi"/>
          <w:color w:val="auto"/>
        </w:rPr>
      </w:pPr>
      <w:r w:rsidRPr="003E5904">
        <w:rPr>
          <w:rFonts w:asciiTheme="minorHAnsi" w:hAnsiTheme="minorHAnsi" w:cstheme="minorHAnsi"/>
          <w:color w:val="auto"/>
        </w:rPr>
        <w:t>Art. 49 § 1 k.p.a. „Jeżeli przepis szczególny tak stanowi, zawiadomienie stron o decyzjach i</w:t>
      </w:r>
      <w:r w:rsidR="003E5904">
        <w:rPr>
          <w:rFonts w:asciiTheme="minorHAnsi" w:hAnsiTheme="minorHAnsi" w:cstheme="minorHAnsi"/>
          <w:color w:val="auto"/>
        </w:rPr>
        <w:t> </w:t>
      </w:r>
      <w:r w:rsidRPr="003E5904">
        <w:rPr>
          <w:rFonts w:asciiTheme="minorHAnsi" w:hAnsiTheme="minorHAnsi" w:cstheme="minorHAnsi"/>
          <w:color w:val="auto"/>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1D418E" w:rsidRPr="003E5904" w:rsidRDefault="001D418E" w:rsidP="003E5904">
      <w:pPr>
        <w:pStyle w:val="Default"/>
        <w:spacing w:line="360" w:lineRule="auto"/>
        <w:jc w:val="both"/>
        <w:rPr>
          <w:rFonts w:asciiTheme="minorHAnsi" w:hAnsiTheme="minorHAnsi" w:cstheme="minorHAnsi"/>
          <w:color w:val="auto"/>
        </w:rPr>
      </w:pPr>
      <w:r w:rsidRPr="003E5904">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D824EB" w:rsidRPr="003E5904" w:rsidRDefault="001D418E" w:rsidP="003E5904">
      <w:pPr>
        <w:spacing w:after="0" w:line="360" w:lineRule="auto"/>
        <w:jc w:val="both"/>
        <w:rPr>
          <w:rFonts w:cstheme="minorHAnsi"/>
          <w:sz w:val="24"/>
          <w:szCs w:val="24"/>
        </w:rPr>
      </w:pPr>
      <w:r w:rsidRPr="003E5904">
        <w:rPr>
          <w:rFonts w:cstheme="minorHAnsi"/>
          <w:sz w:val="24"/>
          <w:szCs w:val="24"/>
        </w:rPr>
        <w:t>Art. 74 ust. 3 UUOŚ „Jeżeli liczba stron postępowania w sprawie wydania decyzji o</w:t>
      </w:r>
      <w:r w:rsidR="003E5904">
        <w:rPr>
          <w:rFonts w:cstheme="minorHAnsi"/>
          <w:sz w:val="24"/>
          <w:szCs w:val="24"/>
        </w:rPr>
        <w:t> </w:t>
      </w:r>
      <w:r w:rsidRPr="003E5904">
        <w:rPr>
          <w:rFonts w:cstheme="minorHAnsi"/>
          <w:sz w:val="24"/>
          <w:szCs w:val="24"/>
        </w:rPr>
        <w:t>środowiskowych uwarunkowaniach lub innego postępowania dotyczącego tej decyzji przekracza 10, stosuje się art. 49</w:t>
      </w:r>
      <w:r w:rsidR="00BB776F" w:rsidRPr="003E5904">
        <w:rPr>
          <w:rFonts w:cstheme="minorHAnsi"/>
          <w:sz w:val="24"/>
          <w:szCs w:val="24"/>
        </w:rPr>
        <w:t> </w:t>
      </w:r>
      <w:r w:rsidRPr="003E5904">
        <w:rPr>
          <w:rFonts w:cstheme="minorHAnsi"/>
          <w:sz w:val="24"/>
          <w:szCs w:val="24"/>
        </w:rPr>
        <w:t>Kodeksu postępowania administracyjnego</w:t>
      </w:r>
      <w:r w:rsidR="00324DD4" w:rsidRPr="003E5904">
        <w:rPr>
          <w:rFonts w:cstheme="minorHAnsi"/>
          <w:sz w:val="24"/>
          <w:szCs w:val="24"/>
        </w:rPr>
        <w:t xml:space="preserve">, </w:t>
      </w:r>
      <w:r w:rsidR="00324DD4" w:rsidRPr="003E5904">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Pr="003E5904">
        <w:rPr>
          <w:rFonts w:cstheme="minorHAnsi"/>
          <w:sz w:val="24"/>
          <w:szCs w:val="24"/>
        </w:rPr>
        <w:t>”.</w:t>
      </w:r>
    </w:p>
    <w:p w:rsidR="00D824EB" w:rsidRPr="003E5904" w:rsidRDefault="001726DB" w:rsidP="003E5904">
      <w:pPr>
        <w:spacing w:after="0" w:line="360" w:lineRule="auto"/>
        <w:jc w:val="both"/>
        <w:rPr>
          <w:rFonts w:cstheme="minorHAnsi"/>
          <w:sz w:val="24"/>
          <w:szCs w:val="24"/>
        </w:rPr>
      </w:pPr>
      <w:r w:rsidRPr="003E5904">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rsidR="00BA5332" w:rsidRPr="003E5904" w:rsidRDefault="00BA5332" w:rsidP="003E5904">
      <w:pPr>
        <w:spacing w:after="0" w:line="360" w:lineRule="auto"/>
        <w:jc w:val="both"/>
        <w:rPr>
          <w:rFonts w:cstheme="minorHAnsi"/>
          <w:sz w:val="24"/>
          <w:szCs w:val="24"/>
        </w:rPr>
      </w:pPr>
    </w:p>
    <w:p w:rsidR="001D418E" w:rsidRPr="003E5904" w:rsidRDefault="001D418E" w:rsidP="003E5904">
      <w:pPr>
        <w:spacing w:after="0" w:line="360" w:lineRule="auto"/>
        <w:jc w:val="both"/>
        <w:rPr>
          <w:rFonts w:cstheme="minorHAnsi"/>
          <w:sz w:val="24"/>
          <w:szCs w:val="24"/>
        </w:rPr>
      </w:pPr>
    </w:p>
    <w:sectPr w:rsidR="001D418E" w:rsidRPr="003E5904" w:rsidSect="005B0244">
      <w:footerReference w:type="default" r:id="rId8"/>
      <w:headerReference w:type="first" r:id="rId9"/>
      <w:footerReference w:type="first" r:id="rId10"/>
      <w:pgSz w:w="11906" w:h="16838"/>
      <w:pgMar w:top="1389" w:right="1418" w:bottom="1389" w:left="1418"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83" w:rsidRDefault="00B24183" w:rsidP="00575633">
      <w:pPr>
        <w:spacing w:after="0" w:line="240" w:lineRule="auto"/>
      </w:pPr>
      <w:r>
        <w:separator/>
      </w:r>
    </w:p>
  </w:endnote>
  <w:endnote w:type="continuationSeparator" w:id="0">
    <w:p w:rsidR="00B24183" w:rsidRDefault="00B24183"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3E5904">
          <w:rPr>
            <w:rFonts w:ascii="Garamond" w:hAnsi="Garamond"/>
            <w:noProof/>
          </w:rPr>
          <w:t>2</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B24183">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83" w:rsidRDefault="00B24183" w:rsidP="00575633">
      <w:pPr>
        <w:spacing w:after="0" w:line="240" w:lineRule="auto"/>
      </w:pPr>
      <w:r>
        <w:separator/>
      </w:r>
    </w:p>
  </w:footnote>
  <w:footnote w:type="continuationSeparator" w:id="0">
    <w:p w:rsidR="00B24183" w:rsidRDefault="00B24183"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78DB5589" wp14:editId="116D6933">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22AFA"/>
    <w:rsid w:val="000B35FB"/>
    <w:rsid w:val="000D0E4F"/>
    <w:rsid w:val="001001FC"/>
    <w:rsid w:val="00103FE4"/>
    <w:rsid w:val="00133756"/>
    <w:rsid w:val="00133FB7"/>
    <w:rsid w:val="0013447F"/>
    <w:rsid w:val="001726DB"/>
    <w:rsid w:val="00177F5C"/>
    <w:rsid w:val="001D418E"/>
    <w:rsid w:val="001E20ED"/>
    <w:rsid w:val="00227CE5"/>
    <w:rsid w:val="00231B1A"/>
    <w:rsid w:val="00246F7F"/>
    <w:rsid w:val="00255543"/>
    <w:rsid w:val="002B750A"/>
    <w:rsid w:val="00324DD4"/>
    <w:rsid w:val="00343916"/>
    <w:rsid w:val="00356920"/>
    <w:rsid w:val="003B0A34"/>
    <w:rsid w:val="003E5904"/>
    <w:rsid w:val="00447365"/>
    <w:rsid w:val="00465B91"/>
    <w:rsid w:val="00471C4E"/>
    <w:rsid w:val="004A3956"/>
    <w:rsid w:val="004A6C10"/>
    <w:rsid w:val="004B3713"/>
    <w:rsid w:val="004E6545"/>
    <w:rsid w:val="00533D79"/>
    <w:rsid w:val="00554B20"/>
    <w:rsid w:val="005611FB"/>
    <w:rsid w:val="00575633"/>
    <w:rsid w:val="005800D2"/>
    <w:rsid w:val="005810E6"/>
    <w:rsid w:val="005B0244"/>
    <w:rsid w:val="005C2844"/>
    <w:rsid w:val="00687B1B"/>
    <w:rsid w:val="006A3BD4"/>
    <w:rsid w:val="006B55EE"/>
    <w:rsid w:val="00743D3A"/>
    <w:rsid w:val="00771EAB"/>
    <w:rsid w:val="00796E58"/>
    <w:rsid w:val="0083184F"/>
    <w:rsid w:val="00853704"/>
    <w:rsid w:val="00853719"/>
    <w:rsid w:val="008862A6"/>
    <w:rsid w:val="008D572A"/>
    <w:rsid w:val="008E2D09"/>
    <w:rsid w:val="008E3A34"/>
    <w:rsid w:val="00912764"/>
    <w:rsid w:val="00A44A82"/>
    <w:rsid w:val="00A60740"/>
    <w:rsid w:val="00A70C24"/>
    <w:rsid w:val="00AA2E36"/>
    <w:rsid w:val="00AB71A2"/>
    <w:rsid w:val="00AE72B6"/>
    <w:rsid w:val="00B24183"/>
    <w:rsid w:val="00B30BC5"/>
    <w:rsid w:val="00B91E37"/>
    <w:rsid w:val="00BA3103"/>
    <w:rsid w:val="00BA5332"/>
    <w:rsid w:val="00BB776F"/>
    <w:rsid w:val="00C01D7C"/>
    <w:rsid w:val="00C5435A"/>
    <w:rsid w:val="00C732B3"/>
    <w:rsid w:val="00CC4A58"/>
    <w:rsid w:val="00CD1C55"/>
    <w:rsid w:val="00D21C11"/>
    <w:rsid w:val="00D22325"/>
    <w:rsid w:val="00D353F4"/>
    <w:rsid w:val="00D67A4E"/>
    <w:rsid w:val="00D74533"/>
    <w:rsid w:val="00D824EB"/>
    <w:rsid w:val="00DD17DF"/>
    <w:rsid w:val="00E24BA7"/>
    <w:rsid w:val="00E44E2E"/>
    <w:rsid w:val="00E73039"/>
    <w:rsid w:val="00E90355"/>
    <w:rsid w:val="00E919C4"/>
    <w:rsid w:val="00F36C73"/>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791</Words>
  <Characters>4749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31</cp:revision>
  <cp:lastPrinted>2024-06-11T11:36:00Z</cp:lastPrinted>
  <dcterms:created xsi:type="dcterms:W3CDTF">2024-04-08T06:32:00Z</dcterms:created>
  <dcterms:modified xsi:type="dcterms:W3CDTF">2024-06-13T09:50:00Z</dcterms:modified>
</cp:coreProperties>
</file>