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bookmarkStart w:id="0" w:name="_GoBack"/>
      <w:bookmarkEnd w:id="0"/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945C9E">
        <w:rPr>
          <w:rStyle w:val="Pogrubienie"/>
        </w:rPr>
        <w:t>0</w:t>
      </w:r>
      <w:r w:rsidR="00AC297F">
        <w:rPr>
          <w:rStyle w:val="Pogrubienie"/>
        </w:rPr>
        <w:t>3</w:t>
      </w:r>
      <w:r w:rsidRPr="00DC43CF">
        <w:rPr>
          <w:rStyle w:val="Pogrubienie"/>
        </w:rPr>
        <w:t>.0</w:t>
      </w:r>
      <w:r w:rsidR="00DF4751">
        <w:rPr>
          <w:rStyle w:val="Pogrubienie"/>
        </w:rPr>
        <w:t>2</w:t>
      </w:r>
      <w:r w:rsidRPr="00DC43CF">
        <w:rPr>
          <w:rStyle w:val="Pogrubienie"/>
        </w:rPr>
        <w:t>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AC297F">
        <w:rPr>
          <w:rStyle w:val="Pogrubienie"/>
        </w:rPr>
        <w:t>1096</w:t>
      </w:r>
      <w:r w:rsidR="00945C9E">
        <w:rPr>
          <w:rStyle w:val="Pogrubienie"/>
        </w:rPr>
        <w:t xml:space="preserve"> </w:t>
      </w:r>
      <w:r w:rsidR="008D352C">
        <w:t>niepożądanych odczynów poszczepiennych</w:t>
      </w:r>
      <w:r w:rsidRPr="00DC43CF">
        <w:t xml:space="preserve">, z czego </w:t>
      </w:r>
      <w:r w:rsidR="00AC297F">
        <w:rPr>
          <w:b/>
          <w:bCs/>
        </w:rPr>
        <w:t>916</w:t>
      </w:r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60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618"/>
        <w:gridCol w:w="2223"/>
        <w:gridCol w:w="2220"/>
        <w:gridCol w:w="1045"/>
        <w:gridCol w:w="2836"/>
      </w:tblGrid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9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metaliczny posmak w ustach, 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utratą przytomności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hypnotyczno-hyporeaktywny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osłabienie, uczucie nudności, zawroty głowy, spadek ciśnienia tętniczego 90/60, bez duszności, bez gorączki -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pow.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kortoszyński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złe samopoczucie, osłabienie, zawroty głowy, drgawki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niegorączkowe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167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612AB6" w:rsidRPr="00DC43CF" w:rsidTr="00AC297F">
        <w:trPr>
          <w:trHeight w:val="705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wymioty, reakcja astmatyczna,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. Kilkugodzinny pobyt na SOR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drętwienie lewej kończyny górnej, duszność, ból szyi, drętwienie języka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allopsychicznej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gorączka, spadek ciśnienia tętniczego, tachykardia, 3 razy wzywano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zrm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pacjenta nie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hospitalizowano,zatrzymanie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krążenia, zgon /20.01.2021 godz. 20:30 /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wysypka uogólniona, niedowład lewostronny,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osłabiona siła mięśniowa /hospitalizowana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, epizod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 xml:space="preserve">asilony odczyn o średnicy 10 cm. Bolesność powiększenie węzłów chłonnych. Gorączka 39 </w:t>
            </w:r>
            <w:proofErr w:type="spellStart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, dreszcze.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, reakcja astmatyczna, epizod </w:t>
            </w: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czucie oporu w gardle, duszność, utrata przytomności,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desaturacja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skierowana na SOR Szpitala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eakcja alergiczna -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reakcja astmatyczna. Obrzęk wargi i górnych dróg oddechowych.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 xml:space="preserve">Nagły spadek ciśnienia, omdlenie. Epizod </w:t>
            </w:r>
            <w:proofErr w:type="spellStart"/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 xml:space="preserve">reakcja alergiczna pokrzywka, obrzęk </w:t>
            </w:r>
            <w:proofErr w:type="spellStart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, reakcja astmatyczna,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szczepienia, drgawki, temp. 35, ogólne osłabienie, ból brzucha, silny  ból głowy,  epizod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siski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, wysypka uogólniona.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brzęk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Powikłania zapalenie ucha ,podejrzenie ropnia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okołomigdałkowego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</w:t>
            </w:r>
            <w:proofErr w:type="spellStart"/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 xml:space="preserve">, zawroty głowy, suchość w jamie ustnej, ucisk w krtani, wzrost ciśnienia (190/110 </w:t>
            </w: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), tachykardia (do 110/min), osłabienie.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(średnica 3-5 cm), reakcja alergiczna (pokrzywka), wysypka </w:t>
            </w:r>
            <w:proofErr w:type="spellStart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, naciek w miejscu wkłucia.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 xml:space="preserve">okresowe fluktuacje skurczowego ciśnienia tętniczego, </w:t>
            </w:r>
            <w:proofErr w:type="spellStart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trachykardia</w:t>
            </w:r>
            <w:proofErr w:type="spellEnd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, przeczulica skóry /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</w:t>
            </w:r>
            <w:proofErr w:type="spellStart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okrzywka ,obrzęk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, wysypka ograniczona do określonych obszarów skóry: szyja , klatka  piersiowa , wysypka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; 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, bez utraty przytomności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bóle i 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drętwienie rąk i nóg, dreszcze, zaburzenia czucia w nogach, utrata smaku i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węchu, utrzymujące się niskie</w:t>
            </w:r>
          </w:p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ciśnienie do dnia dzisiejszego.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orączka 40º C utrzymująca się do 72 godzin,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, osłabienie, okresowa duszności.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224665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E4CFB"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FB" w:rsidRPr="00DC43CF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strząs anafilaktyczny/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reakcja anafilaktyczn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nowosądecki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425AB">
              <w:rPr>
                <w:rFonts w:ascii="Times New Roman" w:hAnsi="Times New Roman" w:cs="Times New Roman"/>
                <w:sz w:val="24"/>
                <w:szCs w:val="24"/>
              </w:rPr>
              <w:t>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porażenie nerwu twarzowego,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713B66" w:rsidP="00E76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o średnicy 6-9 cm utrzymujący się ponad 3 dni, bolesność i powiększenie regionalnych węzłów chłonnych, obrzęk okolicznych tkanek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 xml:space="preserve">bóle głowy. </w:t>
            </w:r>
          </w:p>
          <w:p w:rsidR="00E76FE3" w:rsidRPr="00DC43CF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 xml:space="preserve">lergiczne zapalenie nerwu trójdzielnego lewego. Powikłanie Zespół </w:t>
            </w:r>
            <w:proofErr w:type="spellStart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Guillain-Barre</w:t>
            </w:r>
            <w:proofErr w:type="spellEnd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śr. 3 do 5 cm.(zaczerwienienie, obrzęk) utrzymujący się 3 dni. Gorączka do 39,4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C do 72 godzin. Ból głowy, osłabienie , dreszcze.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rumień całego ramienia o średnicy powyżej 10 cm, obrzęk, temperatura powyżej 40 utrzymująca się ponad 3 dni, bolesność i powiększenie regionalnych węzłów chłonnych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</w:t>
            </w:r>
            <w:r w:rsidRPr="003109C7">
              <w:rPr>
                <w:rFonts w:ascii="Times New Roman" w:hAnsi="Times New Roman" w:cs="Times New Roman"/>
                <w:sz w:val="24"/>
                <w:szCs w:val="24"/>
              </w:rPr>
              <w:t>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9D07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713B66" w:rsidP="009D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bolesność i powiększenie regionalnych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wężłów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 chłonnych, gorączka z max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. 38,5-38,9 st. C, utrzymującą się do 48 godz., wysypka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rózyczkopodobna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, biegunka. W dodatkowym opisie wpisano: dreszcze, kaszel suchy, tachykardia z licznymi komorowymi zaburzeniami rytmu serca, bóle głowy i pleców, nykturia, 30.01.21 ujemny wynik PCR w kierunku covid19, aktualnie osłabienie i duszność wysiłkowa.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gorączka 38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C-38,4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C, pokrzywka, bolesność i powiększenie węzłów chłonnych regionalnych, nasilony odczyn w miejscu wstrzyknięcia o wielkości 3-5 cm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C9E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ntka zgłaszała umiarkowaną duszność oraz wystąpił obrzęk twarzy.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 xml:space="preserve">d razu po iniekcji tachykardia do 160/min, stan </w:t>
            </w:r>
            <w:proofErr w:type="spellStart"/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przedomdleniowy</w:t>
            </w:r>
            <w:proofErr w:type="spellEnd"/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, w EKG częstoskurcz. Pacjentka przetransportowana na Izbę Przyjęć.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B8" w:rsidRPr="00DC43CF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B8">
              <w:rPr>
                <w:rFonts w:ascii="Times New Roman" w:hAnsi="Times New Roman" w:cs="Times New Roman"/>
                <w:sz w:val="24"/>
                <w:szCs w:val="24"/>
              </w:rPr>
              <w:t>zawroty i bóle głowy, nudności, bóle mięśniowe, temp. do 38,9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ból w klatce piersiowej, nudności i zmniejszenie tolerancji wysiłku, ból głowy, stawów, znaczne osłabienie, stan podgorączkowy, nasilony odczyn w miejscu szczepienia-nie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zapalenie mięśnia sercowego, temperatura-hospitalizowany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6-9cm,gorączka 40,0;wysypka </w:t>
            </w:r>
            <w:proofErr w:type="spellStart"/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- zaczerwienie skóry twarzy i klatki piersiowej 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emp. 39C utrzymująca się 48h, gorączka nie reagująca na leki p/gorączkowe (Pyralgina, Paracetamol), bóle mięśni, bóle rąk, bóle pleców, bóle gałek ocznych, ból i zawroty głowy, ogólne osłabienie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parestezje i mrowienia w okolicy żuchwy i policzka po stronie lewej, nadal utrzymujące się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ól w klatce piersiowej o charakterze duszącym, ściskającym, zawroty głowy, spadek ciśnienia do 100/80, HR 80, Sat. 98-99. Włączono płyny infuzyjne. Obserwowana w sali intensywnego nadzoru tut. szpitala, w godzinach wieczornych w stanie ogólnym dobrym, stabilna klinicznie, wypisana do domu. Wykluczono ostry zespół wieńcowy. Bez odchyleń w badaniach laboratoryjnych.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ulsujący ból głowy z nudnościami, osłabienie, bóle mięśni i kości, gorączka trwająca 24 godziny. Ustąpiły po zastosowaniu dużej dawki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Diklofenaku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i paracetamolu.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stany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podgorączkowedo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37,6, ból rumień w miejscu wstrzyknięcia, mrowienia kończyn górnych i dolnych przez kilka godzin, silne bóle mięśniowe i stawowe, uczucie rozbicia.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6 – 9 cm, gorączka 38,5–38,9 utrzymująca się do 24h, silna opuchlizna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gornej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wargi która utrzymywała się 4 dni.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odczyn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3-5cm, bolesność i powiększenie </w:t>
            </w:r>
            <w:proofErr w:type="spellStart"/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węzłow</w:t>
            </w:r>
            <w:proofErr w:type="spellEnd"/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chłonnych, temp. 39,8 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drgawki;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wysypka. Nie wymaga hospitalizacji.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orażenie nerwu twarzowego po stronie lewej po 4 dniach od szczepienia, nie hospitalizowana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gorączka 38,0; znaczne osłabienie, zaburzenia rytmu serca - epizody brachy i tachykardii, ból głowy i gałek ocznych;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Bardzo silne bóle kostno-mięśniowe, osłabienie. </w:t>
            </w: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w dniu 01.02.2021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 godz. 13:15 najprawdopodobniej z przyczyn sercowych. Rodzina odmówiła zgody na proponowaną sekcje zwłok. Pacjent nie był hospitalizowany.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pacjenta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dzień po szczepieniu p/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19; przyczyna śmierci: pęknięcie tętniaka aorty wstępującej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gorączka, ból ręki lewej, powiększenie węzła pachowego lewego, selektywne zaburzenia smaku bez zaburzeń węchu;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odczyn o średnicy większej niż 10 cm, utrzymujący się ponad 3 dni, gorączka, bóle głowy, mięśni, stawów, kołatanie serca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pyrzycki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Pr="00CC7297" w:rsidRDefault="00CC7297" w:rsidP="00CC729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540">
              <w:rPr>
                <w:rFonts w:ascii="Times New Roman" w:hAnsi="Times New Roman" w:cs="Times New Roman"/>
                <w:sz w:val="24"/>
                <w:szCs w:val="24"/>
              </w:rPr>
              <w:t xml:space="preserve">rgawki. Wzrost RR. </w:t>
            </w:r>
            <w:proofErr w:type="spellStart"/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Tachypnoae</w:t>
            </w:r>
            <w:proofErr w:type="spellEnd"/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. Zmiany skórne w okolicy dekoltu. Uczucie drętwienia połowy ciała. Hospitalizacja</w:t>
            </w:r>
          </w:p>
        </w:tc>
      </w:tr>
      <w:tr w:rsidR="007D232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33907">
              <w:rPr>
                <w:rFonts w:ascii="Times New Roman" w:hAnsi="Times New Roman" w:cs="Times New Roman"/>
                <w:sz w:val="24"/>
                <w:szCs w:val="24"/>
              </w:rPr>
              <w:t>óle głowy, zawroty głowy, zaburzenia równowagi, nudności, zaburzenia smaku, brak apetytu, bóle i obrzęk ramienia lewego w miejscu iniekcji, zaburzenia w zakresie ruchów lewej ręki, gorączka 39,4 stopni. W chwili obecnej nie wymaga hospitalizacji</w:t>
            </w: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Skierniewice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padek ciśnienia tętniczego do 70/30 mmHg z utratą przytomności i spadkiem saturacji. Nie wymaga hospitalizacji.</w:t>
            </w:r>
          </w:p>
        </w:tc>
      </w:tr>
      <w:tr w:rsidR="006D1DF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B" w:rsidRPr="00DC43CF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dczyn miejscowy 3-5 cm. Temperatura 38-38,4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C utrzymująca się przez 48 godzin. Wymioty (1 dzień). Silny ból głowy. Bóle głowy utrzymują się o mniejszym nasileniu. Nie wymaga hospitalizacji.</w:t>
            </w:r>
          </w:p>
        </w:tc>
      </w:tr>
      <w:tr w:rsidR="00EC7E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49">
              <w:rPr>
                <w:rFonts w:ascii="Times New Roman" w:hAnsi="Times New Roman" w:cs="Times New Roman"/>
                <w:sz w:val="24"/>
                <w:szCs w:val="24"/>
              </w:rPr>
              <w:t>biegunka, osłabienie, brak apetytu, stan podgorączkowy/ nie hospitalizowana</w:t>
            </w: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>gorączka 38,0-38,4 dłużej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 xml:space="preserve"> 6 dni, znaczne osłabienie/ hospitalizowany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reakcja alergiczna pokrzywka, świąd skóry,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 xml:space="preserve">obrzęk dolnej wargi bez duszności, swędzenie oczu, </w:t>
            </w:r>
            <w:proofErr w:type="spellStart"/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8A6465">
              <w:rPr>
                <w:rFonts w:ascii="Times New Roman" w:hAnsi="Times New Roman" w:cs="Times New Roman"/>
                <w:sz w:val="24"/>
                <w:szCs w:val="24"/>
              </w:rPr>
              <w:t xml:space="preserve"> wysypka oraz złuszczenie skóry dłoni/ nie hospitalizowana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A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dąbrowski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NZK w mechanizmie PEA około 20 min po otrzymaniu szczepionki przystąpiono do RKO,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zastosowano AL.-pacjenta zaintubowany,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przewieziono do Szpitala Orłowskiego na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Czerniakowską, gdzie zmarł. Pacjent z chorobami współistniejącymi po zawale serca.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czucie mrowienia i pieczenia skóry głowy szyi,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dekoltu i ramion z rumieniem wielopostaciowym skóry z osłabieniem, hipotonią RR 90/60.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PSSE w Warszawie czeka na kontakt z lekarzem w sprawie obecnego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dwarstwienie siatkówki oka prawego.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Dotyczy lekarza zgłaszającego.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Według informacji jest pod opieką okulisty.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ysoka gorączka powyżej 39 st. z silnymi bólami mięśniowymi, bólem prawej połowy głowy ,drgawkami, lokalne powiększenie węzłów chłonnych. PSSE w Warszawie czeka na informację  w sprawie 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łównie wysoka temperatura 39,5, bóle mięśni, osłabienie.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311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F" w:rsidRP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orączka do 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C utrzymująca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do 24h, wymioty, odczyn o śr.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3-5cm, powiększone, bolesne węzły chłonne.</w:t>
            </w:r>
          </w:p>
          <w:p w:rsidR="00A3119F" w:rsidRPr="00DC43C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Nie wymagał hospitalizacji</w:t>
            </w: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1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(epizod hipertoniczno-</w:t>
            </w:r>
            <w:proofErr w:type="spellStart"/>
            <w:r w:rsidRPr="00FC0432">
              <w:rPr>
                <w:rFonts w:ascii="Times New Roman" w:hAnsi="Times New Roman" w:cs="Times New Roman"/>
                <w:sz w:val="24"/>
                <w:szCs w:val="24"/>
              </w:rPr>
              <w:t>hiporeaktywny</w:t>
            </w:r>
            <w:proofErr w:type="spellEnd"/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 i bezdechem). Możliwą przyczyną zgonu był nagły incydent zatorowo-zakrzepowy  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Przyczyny zgonu nie ustalono. Pacjentka była obciążona licznymi chorobami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nadciśnienie, duszność. Nie wymaga hospitalizacji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zawroty głowy. Nie wymaga hospitalizacji</w:t>
            </w:r>
          </w:p>
        </w:tc>
      </w:tr>
      <w:tr w:rsidR="009A7D0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A7D05">
              <w:rPr>
                <w:rFonts w:ascii="Times New Roman" w:hAnsi="Times New Roman" w:cs="Times New Roman"/>
                <w:sz w:val="24"/>
                <w:szCs w:val="24"/>
              </w:rPr>
              <w:t>bieruńsko-lędzińsk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C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rętwienie twarzy, zawroty głowy, osłabienie, gorączka 38,3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 xml:space="preserve"> C, nasilony odczyn miejscowy 3-5 cm, </w:t>
            </w:r>
            <w:proofErr w:type="spellStart"/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2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24C06"/>
    <w:rsid w:val="0003765D"/>
    <w:rsid w:val="00054CD6"/>
    <w:rsid w:val="00063F56"/>
    <w:rsid w:val="00065282"/>
    <w:rsid w:val="00065CF6"/>
    <w:rsid w:val="00076CD3"/>
    <w:rsid w:val="00083D25"/>
    <w:rsid w:val="00092023"/>
    <w:rsid w:val="000A48A3"/>
    <w:rsid w:val="000B001D"/>
    <w:rsid w:val="000B71CF"/>
    <w:rsid w:val="000C11DD"/>
    <w:rsid w:val="000C5196"/>
    <w:rsid w:val="000D6AD4"/>
    <w:rsid w:val="000E3785"/>
    <w:rsid w:val="00140F40"/>
    <w:rsid w:val="00190187"/>
    <w:rsid w:val="001A6AB9"/>
    <w:rsid w:val="001B11C3"/>
    <w:rsid w:val="001B3B64"/>
    <w:rsid w:val="001D6FFE"/>
    <w:rsid w:val="001E1043"/>
    <w:rsid w:val="001F7D50"/>
    <w:rsid w:val="00203B7C"/>
    <w:rsid w:val="00224665"/>
    <w:rsid w:val="00227314"/>
    <w:rsid w:val="00273BF6"/>
    <w:rsid w:val="00274A8C"/>
    <w:rsid w:val="002767B3"/>
    <w:rsid w:val="00283BD7"/>
    <w:rsid w:val="002B1D21"/>
    <w:rsid w:val="002B4741"/>
    <w:rsid w:val="002C01A6"/>
    <w:rsid w:val="002D2994"/>
    <w:rsid w:val="002D4DAB"/>
    <w:rsid w:val="002E4CFB"/>
    <w:rsid w:val="0030646A"/>
    <w:rsid w:val="003109C7"/>
    <w:rsid w:val="00327441"/>
    <w:rsid w:val="003425AB"/>
    <w:rsid w:val="00366BE2"/>
    <w:rsid w:val="0038489A"/>
    <w:rsid w:val="00390CD4"/>
    <w:rsid w:val="003A0AF0"/>
    <w:rsid w:val="003C53D8"/>
    <w:rsid w:val="003E3286"/>
    <w:rsid w:val="003E5EFA"/>
    <w:rsid w:val="003F2871"/>
    <w:rsid w:val="003F2C2F"/>
    <w:rsid w:val="004021C8"/>
    <w:rsid w:val="00406A04"/>
    <w:rsid w:val="00417CA1"/>
    <w:rsid w:val="00446623"/>
    <w:rsid w:val="004561D5"/>
    <w:rsid w:val="004706BB"/>
    <w:rsid w:val="00475DC1"/>
    <w:rsid w:val="00476502"/>
    <w:rsid w:val="00494E70"/>
    <w:rsid w:val="004A2522"/>
    <w:rsid w:val="004C4487"/>
    <w:rsid w:val="004C73D5"/>
    <w:rsid w:val="004D6892"/>
    <w:rsid w:val="004E153A"/>
    <w:rsid w:val="004E4E6E"/>
    <w:rsid w:val="004E697D"/>
    <w:rsid w:val="00502A5A"/>
    <w:rsid w:val="00507774"/>
    <w:rsid w:val="00513ACB"/>
    <w:rsid w:val="005506E6"/>
    <w:rsid w:val="00566BA3"/>
    <w:rsid w:val="00570535"/>
    <w:rsid w:val="005A4CFB"/>
    <w:rsid w:val="005A5E75"/>
    <w:rsid w:val="005B0071"/>
    <w:rsid w:val="005B7FFE"/>
    <w:rsid w:val="005D3CA5"/>
    <w:rsid w:val="005D5D03"/>
    <w:rsid w:val="005D7A0E"/>
    <w:rsid w:val="005E0FE4"/>
    <w:rsid w:val="00604561"/>
    <w:rsid w:val="006121F6"/>
    <w:rsid w:val="00612AB6"/>
    <w:rsid w:val="00621EB5"/>
    <w:rsid w:val="00623C72"/>
    <w:rsid w:val="00630754"/>
    <w:rsid w:val="0063513D"/>
    <w:rsid w:val="006471C8"/>
    <w:rsid w:val="006702A1"/>
    <w:rsid w:val="00684A38"/>
    <w:rsid w:val="006A6798"/>
    <w:rsid w:val="006D1DFB"/>
    <w:rsid w:val="006E1E50"/>
    <w:rsid w:val="006E763F"/>
    <w:rsid w:val="0070610A"/>
    <w:rsid w:val="007139B0"/>
    <w:rsid w:val="00713B66"/>
    <w:rsid w:val="00715068"/>
    <w:rsid w:val="007150F5"/>
    <w:rsid w:val="0071654B"/>
    <w:rsid w:val="00720CB3"/>
    <w:rsid w:val="0073496E"/>
    <w:rsid w:val="00752F79"/>
    <w:rsid w:val="007619C2"/>
    <w:rsid w:val="00762C54"/>
    <w:rsid w:val="007656CA"/>
    <w:rsid w:val="0079011A"/>
    <w:rsid w:val="00791028"/>
    <w:rsid w:val="007915AE"/>
    <w:rsid w:val="007A47BD"/>
    <w:rsid w:val="007A6CF7"/>
    <w:rsid w:val="007B39A7"/>
    <w:rsid w:val="007C0922"/>
    <w:rsid w:val="007D232C"/>
    <w:rsid w:val="007E13D7"/>
    <w:rsid w:val="007E1410"/>
    <w:rsid w:val="007E3374"/>
    <w:rsid w:val="007F00FB"/>
    <w:rsid w:val="00805827"/>
    <w:rsid w:val="00826F2F"/>
    <w:rsid w:val="008527EF"/>
    <w:rsid w:val="00853025"/>
    <w:rsid w:val="008632FF"/>
    <w:rsid w:val="0087366C"/>
    <w:rsid w:val="00885976"/>
    <w:rsid w:val="00891953"/>
    <w:rsid w:val="008A6465"/>
    <w:rsid w:val="008A7B96"/>
    <w:rsid w:val="008B2008"/>
    <w:rsid w:val="008C3C2B"/>
    <w:rsid w:val="008D2DF8"/>
    <w:rsid w:val="008D352C"/>
    <w:rsid w:val="008D421A"/>
    <w:rsid w:val="008F79CE"/>
    <w:rsid w:val="00901F11"/>
    <w:rsid w:val="00910D9A"/>
    <w:rsid w:val="0092558D"/>
    <w:rsid w:val="00934790"/>
    <w:rsid w:val="00945C9E"/>
    <w:rsid w:val="009564D5"/>
    <w:rsid w:val="00957503"/>
    <w:rsid w:val="009753A5"/>
    <w:rsid w:val="00984974"/>
    <w:rsid w:val="00994095"/>
    <w:rsid w:val="009A03D7"/>
    <w:rsid w:val="009A7D05"/>
    <w:rsid w:val="009B0731"/>
    <w:rsid w:val="009B2DC7"/>
    <w:rsid w:val="009D07B0"/>
    <w:rsid w:val="009E40EF"/>
    <w:rsid w:val="00A12536"/>
    <w:rsid w:val="00A27C90"/>
    <w:rsid w:val="00A3119F"/>
    <w:rsid w:val="00A33404"/>
    <w:rsid w:val="00A33907"/>
    <w:rsid w:val="00A45BEC"/>
    <w:rsid w:val="00A54D97"/>
    <w:rsid w:val="00A7628E"/>
    <w:rsid w:val="00A94C4E"/>
    <w:rsid w:val="00AA0975"/>
    <w:rsid w:val="00AA2F1B"/>
    <w:rsid w:val="00AB2B40"/>
    <w:rsid w:val="00AC0D09"/>
    <w:rsid w:val="00AC297F"/>
    <w:rsid w:val="00B13185"/>
    <w:rsid w:val="00B21948"/>
    <w:rsid w:val="00B26ADD"/>
    <w:rsid w:val="00B338D8"/>
    <w:rsid w:val="00B42C08"/>
    <w:rsid w:val="00B62CE2"/>
    <w:rsid w:val="00B720AD"/>
    <w:rsid w:val="00B909E2"/>
    <w:rsid w:val="00BA0C8C"/>
    <w:rsid w:val="00BA517C"/>
    <w:rsid w:val="00BA6058"/>
    <w:rsid w:val="00BB0E8E"/>
    <w:rsid w:val="00BB5577"/>
    <w:rsid w:val="00BD7A35"/>
    <w:rsid w:val="00BE20B1"/>
    <w:rsid w:val="00BF51F5"/>
    <w:rsid w:val="00C22BC7"/>
    <w:rsid w:val="00C43809"/>
    <w:rsid w:val="00C575C2"/>
    <w:rsid w:val="00C613CD"/>
    <w:rsid w:val="00C822A6"/>
    <w:rsid w:val="00C93202"/>
    <w:rsid w:val="00CB02CD"/>
    <w:rsid w:val="00CB2892"/>
    <w:rsid w:val="00CB738C"/>
    <w:rsid w:val="00CC7297"/>
    <w:rsid w:val="00CD2615"/>
    <w:rsid w:val="00CD4412"/>
    <w:rsid w:val="00CD73B6"/>
    <w:rsid w:val="00CE1DE1"/>
    <w:rsid w:val="00CE764F"/>
    <w:rsid w:val="00D06972"/>
    <w:rsid w:val="00D10B25"/>
    <w:rsid w:val="00D31957"/>
    <w:rsid w:val="00D43DB8"/>
    <w:rsid w:val="00D447DD"/>
    <w:rsid w:val="00D51192"/>
    <w:rsid w:val="00D63901"/>
    <w:rsid w:val="00D759F6"/>
    <w:rsid w:val="00D92826"/>
    <w:rsid w:val="00D97A22"/>
    <w:rsid w:val="00D97ECA"/>
    <w:rsid w:val="00DA370A"/>
    <w:rsid w:val="00DA4FE2"/>
    <w:rsid w:val="00DA6BF5"/>
    <w:rsid w:val="00DB2DC9"/>
    <w:rsid w:val="00DC04BD"/>
    <w:rsid w:val="00DC43CF"/>
    <w:rsid w:val="00DD47AE"/>
    <w:rsid w:val="00DE3581"/>
    <w:rsid w:val="00DE6546"/>
    <w:rsid w:val="00DF4751"/>
    <w:rsid w:val="00DF7DD8"/>
    <w:rsid w:val="00E07E7D"/>
    <w:rsid w:val="00E41603"/>
    <w:rsid w:val="00E418B9"/>
    <w:rsid w:val="00E43719"/>
    <w:rsid w:val="00E43772"/>
    <w:rsid w:val="00E45E98"/>
    <w:rsid w:val="00E57658"/>
    <w:rsid w:val="00E70220"/>
    <w:rsid w:val="00E702B7"/>
    <w:rsid w:val="00E75145"/>
    <w:rsid w:val="00E76FE3"/>
    <w:rsid w:val="00EA1F65"/>
    <w:rsid w:val="00EA2945"/>
    <w:rsid w:val="00EA6C58"/>
    <w:rsid w:val="00EB4540"/>
    <w:rsid w:val="00EC7E49"/>
    <w:rsid w:val="00ED5642"/>
    <w:rsid w:val="00EE15B9"/>
    <w:rsid w:val="00F023D5"/>
    <w:rsid w:val="00F11199"/>
    <w:rsid w:val="00F14ECF"/>
    <w:rsid w:val="00F22EC9"/>
    <w:rsid w:val="00F331CE"/>
    <w:rsid w:val="00F46D36"/>
    <w:rsid w:val="00F50744"/>
    <w:rsid w:val="00F569D2"/>
    <w:rsid w:val="00F86D9D"/>
    <w:rsid w:val="00FA36E6"/>
    <w:rsid w:val="00FB3532"/>
    <w:rsid w:val="00FC0432"/>
    <w:rsid w:val="00FC7419"/>
    <w:rsid w:val="00FE2374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100</Pages>
  <Words>18087</Words>
  <Characters>108522</Characters>
  <Application>Microsoft Office Word</Application>
  <DocSecurity>0</DocSecurity>
  <Lines>904</Lines>
  <Paragraphs>252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126357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Karpowicz Jakub</cp:lastModifiedBy>
  <cp:revision>2</cp:revision>
  <cp:lastPrinted>2021-01-19T11:32:00Z</cp:lastPrinted>
  <dcterms:created xsi:type="dcterms:W3CDTF">2021-02-04T11:38:00Z</dcterms:created>
  <dcterms:modified xsi:type="dcterms:W3CDTF">2021-02-04T11:38:00Z</dcterms:modified>
</cp:coreProperties>
</file>