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A106" w14:textId="77777777" w:rsidR="00000000" w:rsidRPr="0004155A" w:rsidRDefault="00000000" w:rsidP="0004155A">
      <w:pPr>
        <w:rPr>
          <w:rFonts w:asciiTheme="minorHAnsi" w:hAnsiTheme="minorHAnsi" w:cstheme="minorHAnsi"/>
        </w:rPr>
      </w:pPr>
      <w:r w:rsidRPr="0004155A">
        <w:rPr>
          <w:rFonts w:asciiTheme="minorHAnsi" w:hAnsiTheme="minorHAnsi" w:cstheme="minorHAnsi"/>
        </w:rPr>
        <w:t xml:space="preserve">Warszawa, </w:t>
      </w:r>
      <w:bookmarkStart w:id="0" w:name="ezdDataPodpisu"/>
      <w:r w:rsidRPr="0004155A">
        <w:rPr>
          <w:rFonts w:asciiTheme="minorHAnsi" w:hAnsiTheme="minorHAnsi" w:cstheme="minorHAnsi"/>
        </w:rPr>
        <w:t>23 maja 2025</w:t>
      </w:r>
      <w:bookmarkEnd w:id="0"/>
      <w:r w:rsidRPr="0004155A">
        <w:rPr>
          <w:rFonts w:asciiTheme="minorHAnsi" w:hAnsiTheme="minorHAnsi" w:cstheme="minorHAnsi"/>
        </w:rPr>
        <w:t xml:space="preserve"> r.</w:t>
      </w:r>
    </w:p>
    <w:p w14:paraId="31E220FF" w14:textId="77777777" w:rsidR="00000000" w:rsidRPr="0004155A" w:rsidRDefault="00000000" w:rsidP="0004155A">
      <w:pPr>
        <w:rPr>
          <w:rFonts w:asciiTheme="minorHAnsi" w:hAnsiTheme="minorHAnsi" w:cstheme="minorHAnsi"/>
        </w:rPr>
      </w:pPr>
      <w:bookmarkStart w:id="1" w:name="ezdSprawaZnak"/>
      <w:r w:rsidRPr="0004155A">
        <w:rPr>
          <w:rFonts w:asciiTheme="minorHAnsi" w:hAnsiTheme="minorHAnsi" w:cstheme="minorHAnsi"/>
        </w:rPr>
        <w:t>DOOŚ-WDŚII.420.9.2025</w:t>
      </w:r>
      <w:bookmarkEnd w:id="1"/>
      <w:r w:rsidRPr="0004155A">
        <w:rPr>
          <w:rFonts w:asciiTheme="minorHAnsi" w:hAnsiTheme="minorHAnsi" w:cstheme="minorHAnsi"/>
        </w:rPr>
        <w:t>.</w:t>
      </w:r>
      <w:bookmarkStart w:id="2" w:name="ezdAutorInicjaly"/>
      <w:bookmarkStart w:id="3" w:name="ezdAtrybut_ezdAutorInicjaly"/>
      <w:r w:rsidRPr="0004155A">
        <w:rPr>
          <w:rFonts w:asciiTheme="minorHAnsi" w:hAnsiTheme="minorHAnsi" w:cstheme="minorHAnsi"/>
        </w:rPr>
        <w:t>AWT</w:t>
      </w:r>
      <w:bookmarkEnd w:id="2"/>
      <w:bookmarkEnd w:id="3"/>
      <w:r w:rsidRPr="0004155A">
        <w:rPr>
          <w:rFonts w:asciiTheme="minorHAnsi" w:hAnsiTheme="minorHAnsi" w:cstheme="minorHAnsi"/>
        </w:rPr>
        <w:t>.2</w:t>
      </w:r>
    </w:p>
    <w:p w14:paraId="4B18AADB" w14:textId="77777777" w:rsidR="00000000" w:rsidRPr="0004155A" w:rsidRDefault="00000000" w:rsidP="0004155A">
      <w:pPr>
        <w:rPr>
          <w:rFonts w:asciiTheme="minorHAnsi" w:hAnsiTheme="minorHAnsi" w:cstheme="minorHAnsi"/>
          <w:sz w:val="24"/>
          <w:szCs w:val="24"/>
        </w:rPr>
      </w:pPr>
      <w:r w:rsidRPr="0004155A">
        <w:rPr>
          <w:rFonts w:asciiTheme="minorHAnsi" w:hAnsiTheme="minorHAnsi" w:cstheme="minorHAnsi"/>
          <w:sz w:val="24"/>
          <w:szCs w:val="24"/>
        </w:rPr>
        <w:t>ZAWIADOMIENIE</w:t>
      </w:r>
    </w:p>
    <w:p w14:paraId="0C5F73B2" w14:textId="77777777" w:rsidR="00000000" w:rsidRPr="0004155A" w:rsidRDefault="00000000" w:rsidP="0004155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4155A">
        <w:rPr>
          <w:rFonts w:asciiTheme="minorHAnsi" w:hAnsiTheme="minorHAnsi" w:cstheme="minorHAnsi"/>
          <w:sz w:val="24"/>
          <w:szCs w:val="24"/>
        </w:rPr>
        <w:t xml:space="preserve">Generalny Dyrektor Ochrony Środowiska, na podstawie art. 61 § 4 w zw. z art. 157 § 2 oraz art. 49 § 1 ustawy z dnia 14 czerwca 1960 r. – Kodeks postępowania administracyjnego </w:t>
      </w:r>
      <w:r w:rsidRPr="0004155A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2024 r. poz. 572)</w:t>
      </w:r>
      <w:r w:rsidRPr="0004155A">
        <w:rPr>
          <w:rFonts w:asciiTheme="minorHAnsi" w:hAnsiTheme="minorHAnsi" w:cstheme="minorHAnsi"/>
          <w:sz w:val="24"/>
          <w:szCs w:val="24"/>
        </w:rPr>
        <w:t>, dalej k.p.a., w zw. z art. 74 ust. 3 ustawy z dnia 3 października 2008 r. o udostępnianiu informacji o środowisku i jego ochronie, udziale społeczeństwa w ochronie środowiska oraz o ocenach oddziaływania na środowisko (Dz. U. z 2024 r. poz. 1112</w:t>
      </w:r>
      <w:r w:rsidRPr="0004155A">
        <w:rPr>
          <w:rFonts w:asciiTheme="minorHAnsi" w:hAnsiTheme="minorHAnsi" w:cstheme="minorHAnsi"/>
          <w:sz w:val="24"/>
          <w:szCs w:val="24"/>
        </w:rPr>
        <w:t>, ze zm.), dalej u.o.o.ś., zawiadamia, że zostało wszczęte na żądanie strony postępowanie w sprawie stwierdzenia nieważności decyzji Regionalnego Dyrektora Ochrony Środowiska w Bydgoszczy nr 3/2017 z 26 stycznia 2017 r., znak: WOO.4210.6.2015.ADS.45, o środowiskowych uwarunkowaniach dla przedsięwzięcia pn. „Budowa obwodnicy miasta Brodnicy – etap II i III Trasy Przemysłowej na odcinku od Ronda Warszawskiego do ulicy Lidzbarskiej wraz z rozbudową układu drogowego w ciągu ulic: Nowej, Tulipanowej, 18 stycznia, Matejki, Michałowskiej i Litewskiej w Brodnicy”.</w:t>
      </w:r>
    </w:p>
    <w:p w14:paraId="44E628DD" w14:textId="77777777" w:rsidR="00000000" w:rsidRPr="0004155A" w:rsidRDefault="00000000" w:rsidP="0004155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415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Równocześnie </w:t>
      </w:r>
      <w:r w:rsidRPr="0004155A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Generalny Dyrektor Ochrony Środowiska</w:t>
      </w:r>
      <w:r w:rsidRPr="000415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informuje, że – zgodnie z art. 10 </w:t>
      </w:r>
      <w:r w:rsidRPr="0004155A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 w:rsidRPr="000415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1 </w:t>
      </w:r>
      <w:r w:rsidRPr="0004155A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0415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– strony mogą zapoznać się z aktami sprawy, a przed wydaniem decyzji kończącej postępowanie wypowiedzieć się co do zebranych dowodów i materiałów oraz zgłoszonych żądań. </w:t>
      </w:r>
      <w:r w:rsidRPr="000415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0415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0415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dniach roboczych w godzinach 10.00-14.00, po uprzednim uzgodnieniu terminu pod numerem 22 120 29 50. </w:t>
      </w:r>
      <w:r w:rsidRPr="000415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przedmiotowe postępowanie zostanie wydana nie wcześniej niż po upływie 14 dni od dnia doręczenia niniejszego zawiadomienia.</w:t>
      </w:r>
    </w:p>
    <w:p w14:paraId="4CBA7EC6" w14:textId="77777777" w:rsidR="00000000" w:rsidRPr="0004155A" w:rsidRDefault="00000000" w:rsidP="0004155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99E5FA0" w14:textId="77777777" w:rsidR="00000000" w:rsidRPr="0004155A" w:rsidRDefault="00000000" w:rsidP="0004155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4155A">
        <w:rPr>
          <w:rFonts w:asciiTheme="minorHAnsi" w:eastAsia="Times New Roman" w:hAnsiTheme="minorHAnsi" w:cstheme="minorHAnsi"/>
          <w:sz w:val="20"/>
          <w:szCs w:val="20"/>
          <w:lang w:eastAsia="pl-PL"/>
        </w:rPr>
        <w:t>Upubliczniono w dniach: od ………………… do …………………</w:t>
      </w:r>
    </w:p>
    <w:p w14:paraId="3BC753F8" w14:textId="77777777" w:rsidR="00000000" w:rsidRPr="0004155A" w:rsidRDefault="00000000" w:rsidP="0004155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4155A">
        <w:rPr>
          <w:rFonts w:asciiTheme="minorHAnsi" w:eastAsia="Times New Roman" w:hAnsiTheme="minorHAnsi" w:cstheme="minorHAnsi"/>
          <w:sz w:val="20"/>
          <w:szCs w:val="20"/>
          <w:lang w:eastAsia="pl-PL"/>
        </w:rPr>
        <w:t>Pieczęć urzędu i podpis:</w:t>
      </w:r>
    </w:p>
    <w:p w14:paraId="68ED1893" w14:textId="77777777" w:rsidR="00000000" w:rsidRPr="0004155A" w:rsidRDefault="00000000" w:rsidP="0004155A">
      <w:pPr>
        <w:rPr>
          <w:rFonts w:asciiTheme="minorHAnsi" w:hAnsiTheme="minorHAnsi" w:cstheme="minorHAnsi"/>
        </w:rPr>
      </w:pPr>
      <w:r w:rsidRPr="0004155A">
        <w:rPr>
          <w:rFonts w:asciiTheme="minorHAnsi" w:hAnsiTheme="minorHAnsi" w:cstheme="minorHAns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70460F" wp14:editId="1B3C57A3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7C619" w14:textId="77777777" w:rsidR="00000000" w:rsidRPr="0004155A" w:rsidRDefault="00000000" w:rsidP="0004155A">
                            <w:pPr>
                              <w:spacing w:after="0"/>
                              <w:ind w:left="3402" w:right="-17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04155A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Z upoważnienia </w:t>
                            </w:r>
                          </w:p>
                          <w:p w14:paraId="7397A1BE" w14:textId="77777777" w:rsidR="00000000" w:rsidRPr="0004155A" w:rsidRDefault="00000000" w:rsidP="0004155A">
                            <w:pPr>
                              <w:ind w:left="3402" w:right="-17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04155A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Generalnego Dyrektora Ochrony Środowiska</w:t>
                            </w:r>
                          </w:p>
                          <w:p w14:paraId="1B24EF1C" w14:textId="77777777" w:rsidR="00000000" w:rsidRPr="0004155A" w:rsidRDefault="00000000" w:rsidP="0004155A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</w:rPr>
                            </w:pPr>
                            <w:bookmarkStart w:id="4" w:name="ezdPracownikPodpisNazwa"/>
                            <w:r w:rsidRPr="0004155A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</w:rPr>
                              <w:t>Katarzyna Bińkowska</w:t>
                            </w:r>
                            <w:bookmarkEnd w:id="4"/>
                          </w:p>
                          <w:p w14:paraId="72F5CD06" w14:textId="77777777" w:rsidR="00000000" w:rsidRPr="0004155A" w:rsidRDefault="00000000" w:rsidP="0004155A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bookmarkStart w:id="5" w:name="ezdPracownikPodpisStanowisko"/>
                            <w:r w:rsidRPr="0004155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Naczelnik Wydziału</w:t>
                            </w:r>
                            <w:bookmarkEnd w:id="5"/>
                          </w:p>
                          <w:p w14:paraId="5AC766CC" w14:textId="77777777" w:rsidR="00000000" w:rsidRPr="0004155A" w:rsidRDefault="00000000" w:rsidP="0004155A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bookmarkStart w:id="6" w:name="ezdPracownikWydzialNazwa"/>
                            <w:r w:rsidRPr="0004155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Departament Ocen Oddziaływania na Środowisko</w:t>
                            </w:r>
                            <w:bookmarkEnd w:id="6"/>
                          </w:p>
                          <w:p w14:paraId="2EBF979F" w14:textId="77777777" w:rsidR="00000000" w:rsidRPr="0004155A" w:rsidRDefault="00000000" w:rsidP="0004155A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4155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/ </w:t>
                            </w:r>
                            <w:r w:rsidRPr="0004155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– podpisano cyfrowo – </w:t>
                            </w:r>
                            <w:r w:rsidRPr="0004155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70460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6297C619" w14:textId="77777777" w:rsidR="00000000" w:rsidRPr="0004155A" w:rsidRDefault="00000000" w:rsidP="0004155A">
                      <w:pPr>
                        <w:spacing w:after="0"/>
                        <w:ind w:left="3402" w:right="-17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04155A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Z upoważnienia </w:t>
                      </w:r>
                    </w:p>
                    <w:p w14:paraId="7397A1BE" w14:textId="77777777" w:rsidR="00000000" w:rsidRPr="0004155A" w:rsidRDefault="00000000" w:rsidP="0004155A">
                      <w:pPr>
                        <w:ind w:left="3402" w:right="-17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04155A">
                        <w:rPr>
                          <w:rFonts w:asciiTheme="minorHAnsi" w:hAnsiTheme="minorHAnsi" w:cstheme="minorHAnsi"/>
                          <w:i/>
                          <w:iCs/>
                        </w:rPr>
                        <w:t>Generalnego Dyrektora Ochrony Środowiska</w:t>
                      </w:r>
                    </w:p>
                    <w:p w14:paraId="1B24EF1C" w14:textId="77777777" w:rsidR="00000000" w:rsidRPr="0004155A" w:rsidRDefault="00000000" w:rsidP="0004155A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  <w:smallCaps/>
                          <w:sz w:val="22"/>
                        </w:rPr>
                      </w:pPr>
                      <w:bookmarkStart w:id="7" w:name="ezdPracownikPodpisNazwa"/>
                      <w:r w:rsidRPr="0004155A">
                        <w:rPr>
                          <w:rFonts w:asciiTheme="minorHAnsi" w:hAnsiTheme="minorHAnsi" w:cstheme="minorHAnsi"/>
                          <w:smallCaps/>
                          <w:sz w:val="22"/>
                        </w:rPr>
                        <w:t>Katarzyna Bińkowska</w:t>
                      </w:r>
                      <w:bookmarkEnd w:id="7"/>
                    </w:p>
                    <w:p w14:paraId="72F5CD06" w14:textId="77777777" w:rsidR="00000000" w:rsidRPr="0004155A" w:rsidRDefault="00000000" w:rsidP="0004155A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bookmarkStart w:id="8" w:name="ezdPracownikPodpisStanowisko"/>
                      <w:r w:rsidRPr="0004155A">
                        <w:rPr>
                          <w:rFonts w:asciiTheme="minorHAnsi" w:hAnsiTheme="minorHAnsi" w:cstheme="minorHAnsi"/>
                          <w:sz w:val="22"/>
                        </w:rPr>
                        <w:t>Naczelnik Wydziału</w:t>
                      </w:r>
                      <w:bookmarkEnd w:id="8"/>
                    </w:p>
                    <w:p w14:paraId="5AC766CC" w14:textId="77777777" w:rsidR="00000000" w:rsidRPr="0004155A" w:rsidRDefault="00000000" w:rsidP="0004155A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bookmarkStart w:id="9" w:name="ezdPracownikWydzialNazwa"/>
                      <w:r w:rsidRPr="0004155A">
                        <w:rPr>
                          <w:rFonts w:asciiTheme="minorHAnsi" w:hAnsiTheme="minorHAnsi" w:cstheme="minorHAnsi"/>
                          <w:sz w:val="22"/>
                        </w:rPr>
                        <w:t>Departament Ocen Oddziaływania na Środowisko</w:t>
                      </w:r>
                      <w:bookmarkEnd w:id="9"/>
                    </w:p>
                    <w:p w14:paraId="2EBF979F" w14:textId="77777777" w:rsidR="00000000" w:rsidRPr="0004155A" w:rsidRDefault="00000000" w:rsidP="0004155A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4155A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2"/>
                        </w:rPr>
                        <w:t xml:space="preserve">/ </w:t>
                      </w:r>
                      <w:r w:rsidRPr="0004155A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20"/>
                        </w:rPr>
                        <w:t xml:space="preserve">– podpisano cyfrowo – </w:t>
                      </w:r>
                      <w:r w:rsidRPr="0004155A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2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FC609C" w14:textId="77777777" w:rsidR="0004155A" w:rsidRDefault="0004155A" w:rsidP="0004155A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6AD4A42E" w14:textId="734DE2A2" w:rsidR="00000000" w:rsidRPr="0004155A" w:rsidRDefault="00000000" w:rsidP="0004155A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04155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10 § 1 </w:t>
      </w:r>
      <w:r w:rsidRPr="0004155A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k.p.a. </w:t>
      </w:r>
      <w:r w:rsidRPr="0004155A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pl-PL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AAB5E4F" w14:textId="77777777" w:rsidR="00000000" w:rsidRPr="0004155A" w:rsidRDefault="00000000" w:rsidP="0004155A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04155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61 § 4 </w:t>
      </w:r>
      <w:r w:rsidRPr="0004155A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k.p.a.</w:t>
      </w:r>
      <w:r w:rsidRPr="0004155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O wszczęciu postępowania z urzędu lub na żądanie jednej ze stron należy zawiadomić wszystkie osoby będące stronami w sprawie.</w:t>
      </w:r>
    </w:p>
    <w:p w14:paraId="1B4E0898" w14:textId="77777777" w:rsidR="00000000" w:rsidRPr="0004155A" w:rsidRDefault="00000000" w:rsidP="0004155A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04155A">
        <w:rPr>
          <w:rFonts w:asciiTheme="minorHAnsi" w:eastAsia="Times New Roman" w:hAnsiTheme="minorHAnsi" w:cstheme="minorHAnsi"/>
          <w:sz w:val="18"/>
          <w:szCs w:val="18"/>
          <w:lang w:eastAsia="pl-PL"/>
        </w:rPr>
        <w:t>Art. 49 § 1 k.</w:t>
      </w:r>
      <w:r w:rsidRPr="0004155A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p.a.</w:t>
      </w:r>
      <w:r w:rsidRPr="0004155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AC677E" w14:textId="77777777" w:rsidR="00000000" w:rsidRPr="0004155A" w:rsidRDefault="00000000" w:rsidP="0004155A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04155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157 § 2 </w:t>
      </w:r>
      <w:r w:rsidRPr="0004155A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k.p.a.</w:t>
      </w:r>
      <w:r w:rsidRPr="0004155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Postępowanie w sprawie stwierdzenia nieważności decyzji wszczyna się na żądanie strony lub z urzędu.</w:t>
      </w:r>
    </w:p>
    <w:p w14:paraId="400B100F" w14:textId="77777777" w:rsidR="00000000" w:rsidRPr="0004155A" w:rsidRDefault="00000000" w:rsidP="0004155A">
      <w:pPr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04155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74 ust. 3 </w:t>
      </w:r>
      <w:r w:rsidRPr="0004155A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u.o.o.ś.</w:t>
      </w:r>
      <w:r w:rsidRPr="0004155A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r w:rsidRPr="0004155A">
        <w:rPr>
          <w:rFonts w:asciiTheme="minorHAnsi" w:eastAsia="Times New Roman" w:hAnsiTheme="minorHAnsi" w:cstheme="minorHAnsi"/>
          <w:sz w:val="18"/>
          <w:szCs w:val="18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373EDA3" w14:textId="77777777" w:rsidR="00000000" w:rsidRPr="0004155A" w:rsidRDefault="00000000" w:rsidP="0004155A">
      <w:pPr>
        <w:rPr>
          <w:rFonts w:asciiTheme="minorHAnsi" w:hAnsiTheme="minorHAnsi" w:cstheme="minorHAnsi"/>
        </w:rPr>
      </w:pPr>
    </w:p>
    <w:sectPr w:rsidR="00EC0DC5" w:rsidRPr="0004155A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D7A9" w14:textId="77777777" w:rsidR="00071283" w:rsidRDefault="00071283">
      <w:pPr>
        <w:spacing w:after="0" w:line="240" w:lineRule="auto"/>
      </w:pPr>
      <w:r>
        <w:separator/>
      </w:r>
    </w:p>
  </w:endnote>
  <w:endnote w:type="continuationSeparator" w:id="0">
    <w:p w14:paraId="3E6CFE99" w14:textId="77777777" w:rsidR="00071283" w:rsidRDefault="0007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4C9D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282B" w14:textId="77777777" w:rsidR="00071283" w:rsidRDefault="00071283">
      <w:pPr>
        <w:spacing w:after="0" w:line="240" w:lineRule="auto"/>
      </w:pPr>
      <w:r>
        <w:separator/>
      </w:r>
    </w:p>
  </w:footnote>
  <w:footnote w:type="continuationSeparator" w:id="0">
    <w:p w14:paraId="33035F92" w14:textId="77777777" w:rsidR="00071283" w:rsidRDefault="0007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FD19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655A36" w14:paraId="693BAD14" w14:textId="77777777" w:rsidTr="00A3212B">
      <w:trPr>
        <w:trHeight w:val="470"/>
      </w:trPr>
      <w:tc>
        <w:tcPr>
          <w:tcW w:w="4641" w:type="dxa"/>
          <w:vAlign w:val="center"/>
        </w:tcPr>
        <w:p w14:paraId="615222B9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66EB8469" wp14:editId="7443A82D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0AF07C" w14:textId="77777777" w:rsidR="00000000" w:rsidRPr="00EC0DC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EC0DC5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69B89511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EC0DC5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316BB46E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36"/>
    <w:rsid w:val="0004155A"/>
    <w:rsid w:val="00071283"/>
    <w:rsid w:val="000E1CD9"/>
    <w:rsid w:val="0065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C936"/>
  <w15:docId w15:val="{E6290305-B2CE-475E-8FD0-6DB300A0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2025-05-26T10:11:00Z</dcterms:created>
  <dcterms:modified xsi:type="dcterms:W3CDTF">2025-05-26T10:11:00Z</dcterms:modified>
</cp:coreProperties>
</file>