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194F" w14:textId="77777777" w:rsidR="006C31EC" w:rsidRDefault="006C31EC" w:rsidP="00692918">
      <w:pPr>
        <w:pStyle w:val="Bezodstpw"/>
      </w:pPr>
    </w:p>
    <w:p w14:paraId="4962D9F6" w14:textId="53DD90AB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31A5A31B" w14:textId="470127FA" w:rsidR="000E42DA" w:rsidRPr="00B7627B" w:rsidRDefault="00B7627B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Calibri"/>
          <w:b/>
          <w:color w:val="auto"/>
          <w:sz w:val="24"/>
          <w:szCs w:val="24"/>
          <w:lang w:eastAsia="pl-PL"/>
        </w:rPr>
      </w:pPr>
      <w:r w:rsidRPr="00B7627B">
        <w:rPr>
          <w:rFonts w:ascii="Arial Narrow" w:hAnsi="Arial Narrow" w:cs="Calibri"/>
          <w:color w:val="auto"/>
          <w:sz w:val="24"/>
          <w:szCs w:val="24"/>
        </w:rPr>
        <w:t xml:space="preserve">prawa </w:t>
      </w:r>
      <w:r w:rsidR="008F6A1E">
        <w:rPr>
          <w:rFonts w:ascii="Arial Narrow" w:hAnsi="Arial Narrow" w:cs="Calibri"/>
          <w:color w:val="auto"/>
          <w:sz w:val="24"/>
          <w:szCs w:val="24"/>
        </w:rPr>
        <w:t>własności</w:t>
      </w:r>
      <w:r w:rsidR="00692918">
        <w:rPr>
          <w:rFonts w:ascii="Arial Narrow" w:hAnsi="Arial Narrow" w:cs="Calibri"/>
          <w:color w:val="auto"/>
          <w:sz w:val="24"/>
          <w:szCs w:val="24"/>
        </w:rPr>
        <w:t xml:space="preserve"> </w:t>
      </w:r>
      <w:r w:rsidRPr="00B7627B">
        <w:rPr>
          <w:rFonts w:ascii="Arial Narrow" w:hAnsi="Arial Narrow"/>
          <w:color w:val="auto"/>
          <w:sz w:val="24"/>
          <w:szCs w:val="24"/>
        </w:rPr>
        <w:t>nieruchomości gruntowej</w:t>
      </w:r>
      <w:r w:rsidRPr="00B7627B">
        <w:rPr>
          <w:rFonts w:ascii="Arial Narrow" w:hAnsi="Arial Narrow" w:cs="Arial"/>
          <w:color w:val="auto"/>
          <w:sz w:val="24"/>
          <w:szCs w:val="24"/>
        </w:rPr>
        <w:t>, położonej w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Warszawie, </w:t>
      </w:r>
      <w:r w:rsidRPr="00B7627B">
        <w:rPr>
          <w:rFonts w:ascii="Arial Narrow" w:hAnsi="Arial Narrow" w:cs="Arial"/>
          <w:color w:val="auto"/>
          <w:sz w:val="24"/>
          <w:szCs w:val="24"/>
        </w:rPr>
        <w:t xml:space="preserve">dzielnicy </w:t>
      </w:r>
      <w:r w:rsidR="002D01BB">
        <w:rPr>
          <w:rFonts w:ascii="Arial Narrow" w:hAnsi="Arial Narrow" w:cs="Arial"/>
          <w:color w:val="auto"/>
          <w:sz w:val="24"/>
          <w:szCs w:val="24"/>
        </w:rPr>
        <w:t>Mokotów</w:t>
      </w:r>
      <w:r w:rsidRPr="00B7627B">
        <w:rPr>
          <w:rFonts w:ascii="Arial Narrow" w:hAnsi="Arial Narrow" w:cs="Arial"/>
          <w:color w:val="auto"/>
          <w:sz w:val="24"/>
          <w:szCs w:val="24"/>
        </w:rPr>
        <w:t xml:space="preserve">, 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przy ul. </w:t>
      </w:r>
      <w:r w:rsidR="002D01BB">
        <w:rPr>
          <w:rFonts w:ascii="Arial Narrow" w:hAnsi="Arial Narrow" w:cs="Verdana"/>
          <w:color w:val="auto"/>
          <w:sz w:val="24"/>
          <w:szCs w:val="24"/>
        </w:rPr>
        <w:t>Skrzetuskiego 17A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, działka ewidencyjna nr </w:t>
      </w:r>
      <w:r w:rsidR="002D01BB">
        <w:rPr>
          <w:rFonts w:ascii="Arial Narrow" w:hAnsi="Arial Narrow" w:cs="Verdana"/>
          <w:color w:val="auto"/>
          <w:sz w:val="24"/>
          <w:szCs w:val="24"/>
        </w:rPr>
        <w:t>248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, obręb </w:t>
      </w:r>
      <w:r w:rsidR="002D01BB">
        <w:rPr>
          <w:rFonts w:ascii="Arial Narrow" w:hAnsi="Arial Narrow" w:cs="Verdana"/>
          <w:color w:val="auto"/>
          <w:sz w:val="24"/>
          <w:szCs w:val="24"/>
        </w:rPr>
        <w:t>146505_8.0407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, o powierzchni </w:t>
      </w:r>
      <w:r w:rsidR="002D01BB">
        <w:rPr>
          <w:rFonts w:ascii="Arial Narrow" w:hAnsi="Arial Narrow" w:cs="Verdana"/>
          <w:color w:val="auto"/>
          <w:sz w:val="24"/>
          <w:szCs w:val="24"/>
        </w:rPr>
        <w:t>310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m2, na której posadowiony jest budynek, dla której Sąd Rejonowy dla Warszawy Mokotowa w Warszawie VI</w:t>
      </w:r>
      <w:r w:rsidR="002D01BB">
        <w:rPr>
          <w:rFonts w:ascii="Arial Narrow" w:hAnsi="Arial Narrow" w:cs="Verdana"/>
          <w:color w:val="auto"/>
          <w:sz w:val="24"/>
          <w:szCs w:val="24"/>
        </w:rPr>
        <w:t>I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Wydział Ksiąg Wieczystych prowadzi księgę wieczystą nr KW WA</w:t>
      </w:r>
      <w:r w:rsidR="002D01BB">
        <w:rPr>
          <w:rFonts w:ascii="Arial Narrow" w:hAnsi="Arial Narrow" w:cs="Verdana"/>
          <w:color w:val="auto"/>
          <w:sz w:val="24"/>
          <w:szCs w:val="24"/>
        </w:rPr>
        <w:t>2</w:t>
      </w:r>
      <w:r w:rsidRPr="00B7627B">
        <w:rPr>
          <w:rFonts w:ascii="Arial Narrow" w:hAnsi="Arial Narrow" w:cs="Verdana"/>
          <w:color w:val="auto"/>
          <w:sz w:val="24"/>
          <w:szCs w:val="24"/>
        </w:rPr>
        <w:t>M/00</w:t>
      </w:r>
      <w:r w:rsidR="002D01BB">
        <w:rPr>
          <w:rFonts w:ascii="Arial Narrow" w:hAnsi="Arial Narrow" w:cs="Verdana"/>
          <w:color w:val="auto"/>
          <w:sz w:val="24"/>
          <w:szCs w:val="24"/>
        </w:rPr>
        <w:t>025053</w:t>
      </w:r>
      <w:r w:rsidRPr="00B7627B">
        <w:rPr>
          <w:rFonts w:ascii="Arial Narrow" w:hAnsi="Arial Narrow" w:cs="Verdana"/>
          <w:color w:val="auto"/>
          <w:sz w:val="24"/>
          <w:szCs w:val="24"/>
        </w:rPr>
        <w:t>/</w:t>
      </w:r>
      <w:r w:rsidR="002D01BB">
        <w:rPr>
          <w:rFonts w:ascii="Arial Narrow" w:hAnsi="Arial Narrow" w:cs="Verdana"/>
          <w:color w:val="auto"/>
          <w:sz w:val="24"/>
          <w:szCs w:val="24"/>
        </w:rPr>
        <w:t>8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(„Nieruchomoś</w:t>
      </w:r>
      <w:r w:rsidR="00692918">
        <w:rPr>
          <w:rFonts w:ascii="Arial Narrow" w:hAnsi="Arial Narrow" w:cs="Verdana"/>
          <w:color w:val="auto"/>
          <w:sz w:val="24"/>
          <w:szCs w:val="24"/>
        </w:rPr>
        <w:t>ć</w:t>
      </w:r>
      <w:r w:rsidRPr="00B7627B">
        <w:rPr>
          <w:rFonts w:ascii="Arial Narrow" w:hAnsi="Arial Narrow" w:cs="Verdana"/>
          <w:color w:val="auto"/>
          <w:sz w:val="24"/>
          <w:szCs w:val="24"/>
        </w:rPr>
        <w:t>”), któr</w:t>
      </w:r>
      <w:r w:rsidR="00692918">
        <w:rPr>
          <w:rFonts w:ascii="Arial Narrow" w:hAnsi="Arial Narrow" w:cs="Verdana"/>
          <w:color w:val="auto"/>
          <w:sz w:val="24"/>
          <w:szCs w:val="24"/>
        </w:rPr>
        <w:t>ej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właścicielem jest PHN SPV 11 PHN K Spółka z ograniczoną odpowiedzialnością S.K.A.</w:t>
      </w:r>
      <w:r w:rsidR="000E42DA" w:rsidRPr="00B7627B">
        <w:rPr>
          <w:rFonts w:ascii="Arial Narrow" w:eastAsia="Times New Roman" w:hAnsi="Arial Narrow" w:cs="Calibri"/>
          <w:b/>
          <w:color w:val="auto"/>
          <w:sz w:val="24"/>
          <w:szCs w:val="24"/>
          <w:lang w:eastAsia="pl-PL"/>
        </w:rPr>
        <w:t xml:space="preserve">. </w:t>
      </w: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4EBAB6B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pisemnego nieograniczonego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>mającego na celu sprzedaż Nieruchomości</w:t>
      </w:r>
      <w:r w:rsidR="00E32330" w:rsidRPr="006C31EC">
        <w:rPr>
          <w:rFonts w:ascii="Arial Narrow" w:hAnsi="Arial Narrow" w:cs="Calibri"/>
          <w:bCs/>
          <w:sz w:val="24"/>
          <w:szCs w:val="24"/>
        </w:rPr>
        <w:t xml:space="preserve"> 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>liśmy się ze stanem fizycznym i prawnym Nieruchomości;</w:t>
      </w:r>
    </w:p>
    <w:p w14:paraId="1F9054B1" w14:textId="533FA214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Nieruchomości przez osobę wygrywającą postępowanie;</w:t>
      </w:r>
    </w:p>
    <w:p w14:paraId="7F0DC3FE" w14:textId="0230E69C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3.</w:t>
      </w:r>
      <w:r w:rsidRPr="006C31EC">
        <w:rPr>
          <w:rFonts w:ascii="Arial Narrow" w:hAnsi="Arial Narrow"/>
          <w:bCs/>
          <w:sz w:val="24"/>
          <w:szCs w:val="24"/>
        </w:rPr>
        <w:t xml:space="preserve"> w przypadku zamknięcia postępowania i wyboru składającego ofertę, a następnie nie wyrażenia zgody na sprzedaż Nieruchomości przez właściwy organ statutowy, nie będ</w:t>
      </w:r>
      <w:r w:rsidR="00CC25E1" w:rsidRPr="006C31EC">
        <w:rPr>
          <w:rFonts w:ascii="Arial Narrow" w:hAnsi="Arial Narrow"/>
          <w:bCs/>
          <w:sz w:val="24"/>
          <w:szCs w:val="24"/>
        </w:rPr>
        <w:t>ę/-</w:t>
      </w:r>
      <w:proofErr w:type="spellStart"/>
      <w:r w:rsidR="00CC25E1" w:rsidRPr="006C31EC">
        <w:rPr>
          <w:rFonts w:ascii="Arial Narrow" w:hAnsi="Arial Narrow"/>
          <w:bCs/>
          <w:sz w:val="24"/>
          <w:szCs w:val="24"/>
        </w:rPr>
        <w:t>d</w:t>
      </w:r>
      <w:r w:rsidRPr="006C31EC">
        <w:rPr>
          <w:rFonts w:ascii="Arial Narrow" w:hAnsi="Arial Narrow"/>
          <w:bCs/>
          <w:sz w:val="24"/>
          <w:szCs w:val="24"/>
        </w:rPr>
        <w:t>zie</w:t>
      </w:r>
      <w:r w:rsidR="00CC25E1" w:rsidRPr="006C31EC">
        <w:rPr>
          <w:rFonts w:ascii="Arial Narrow" w:hAnsi="Arial Narrow"/>
          <w:bCs/>
          <w:sz w:val="24"/>
          <w:szCs w:val="24"/>
        </w:rPr>
        <w:t>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wnosił</w:t>
      </w:r>
      <w:r w:rsidR="00152755" w:rsidRPr="006C31EC">
        <w:rPr>
          <w:rFonts w:ascii="Arial Narrow" w:hAnsi="Arial Narrow"/>
          <w:bCs/>
          <w:sz w:val="24"/>
          <w:szCs w:val="24"/>
        </w:rPr>
        <w:t>/-li</w:t>
      </w:r>
      <w:r w:rsidR="00207473" w:rsidRPr="006C31EC">
        <w:rPr>
          <w:rFonts w:ascii="Arial Narrow" w:hAnsi="Arial Narrow"/>
          <w:bCs/>
          <w:sz w:val="24"/>
          <w:szCs w:val="24"/>
        </w:rPr>
        <w:t xml:space="preserve"> </w:t>
      </w:r>
      <w:r w:rsidRPr="006C31EC">
        <w:rPr>
          <w:rFonts w:ascii="Arial Narrow" w:hAnsi="Arial Narrow"/>
          <w:bCs/>
          <w:sz w:val="24"/>
          <w:szCs w:val="24"/>
        </w:rPr>
        <w:t xml:space="preserve">żadnych roszczeń związanych z nie zawarciem umowy sprzedaży, w stosunku do Spółki oraz spółki z Grupy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Kapitałowej </w:t>
      </w:r>
      <w:r w:rsidRPr="006C31EC">
        <w:rPr>
          <w:rFonts w:ascii="Arial Narrow" w:hAnsi="Arial Narrow"/>
          <w:bCs/>
          <w:sz w:val="24"/>
          <w:szCs w:val="24"/>
        </w:rPr>
        <w:t>PHN, któr</w:t>
      </w:r>
      <w:r w:rsidR="00F4049A" w:rsidRPr="006C31EC">
        <w:rPr>
          <w:rFonts w:ascii="Arial Narrow" w:hAnsi="Arial Narrow"/>
          <w:bCs/>
          <w:sz w:val="24"/>
          <w:szCs w:val="24"/>
        </w:rPr>
        <w:t>a jest użytkowni</w:t>
      </w:r>
      <w:r w:rsidR="0079093F" w:rsidRPr="006C31EC">
        <w:rPr>
          <w:rFonts w:ascii="Arial Narrow" w:hAnsi="Arial Narrow"/>
          <w:bCs/>
          <w:sz w:val="24"/>
          <w:szCs w:val="24"/>
        </w:rPr>
        <w:t>kiem wieczystym 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4E24E23B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postępowania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31F5AA48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6D8DAE2C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Nieruchomości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77777777" w:rsidR="00541005" w:rsidRPr="006C31EC" w:rsidRDefault="00541005" w:rsidP="00D40F2F">
      <w:pPr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493283C3" w:rsidR="00152755" w:rsidRPr="006C31EC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2CCC0AE0" w14:textId="57DC9A8C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 i złożę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ymy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  <w:r w:rsidR="00132F3A" w:rsidRPr="006C31EC">
        <w:rPr>
          <w:rFonts w:ascii="Arial Narrow" w:hAnsi="Arial Narrow" w:cs="Verdana"/>
          <w:sz w:val="24"/>
          <w:szCs w:val="24"/>
        </w:rPr>
        <w:t>oświadczeni</w:t>
      </w:r>
      <w:r w:rsidRPr="006C31EC">
        <w:rPr>
          <w:rFonts w:ascii="Arial Narrow" w:hAnsi="Arial Narrow" w:cs="Verdana"/>
          <w:sz w:val="24"/>
          <w:szCs w:val="24"/>
        </w:rPr>
        <w:t>e</w:t>
      </w:r>
      <w:r w:rsidR="00132F3A" w:rsidRPr="006C31EC">
        <w:rPr>
          <w:rFonts w:ascii="Arial Narrow" w:hAnsi="Arial Narrow" w:cs="Verdana"/>
          <w:sz w:val="24"/>
          <w:szCs w:val="24"/>
        </w:rPr>
        <w:t xml:space="preserve"> </w:t>
      </w:r>
      <w:r w:rsidR="00152755" w:rsidRPr="006C31EC">
        <w:rPr>
          <w:rFonts w:ascii="Arial Narrow" w:hAnsi="Arial Narrow" w:cs="Verdana"/>
          <w:sz w:val="24"/>
          <w:szCs w:val="24"/>
        </w:rPr>
        <w:br/>
      </w:r>
      <w:r w:rsidR="00132F3A" w:rsidRPr="006C31EC">
        <w:rPr>
          <w:rFonts w:ascii="Arial Narrow" w:hAnsi="Arial Narrow" w:cs="Verdana"/>
          <w:sz w:val="24"/>
          <w:szCs w:val="24"/>
        </w:rPr>
        <w:t>o rezygnacji ze zwolnienia i wyborze opodatkowania sprzedaży Nieruchomości stawką podstawową VAT w wysokości 23%</w:t>
      </w:r>
      <w:r w:rsidR="00152755" w:rsidRPr="006C31EC">
        <w:rPr>
          <w:rFonts w:ascii="Arial Narrow" w:hAnsi="Arial Narrow" w:cs="Verdana"/>
          <w:sz w:val="24"/>
          <w:szCs w:val="24"/>
        </w:rPr>
        <w:t>.</w:t>
      </w:r>
      <w:r w:rsidR="00132F3A" w:rsidRPr="006C31EC">
        <w:rPr>
          <w:rFonts w:ascii="Arial Narrow" w:hAnsi="Arial Narrow" w:cs="Verdana"/>
          <w:sz w:val="24"/>
          <w:szCs w:val="24"/>
        </w:rPr>
        <w:t xml:space="preserve"> </w:t>
      </w:r>
    </w:p>
    <w:p w14:paraId="2ACA05A6" w14:textId="2775C50E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 i wybieram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transakcję zwolnioną z VAT</w:t>
      </w:r>
      <w:r w:rsidR="002A40BF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CEC1" w14:textId="77777777" w:rsidR="00552258" w:rsidRDefault="00552258" w:rsidP="002761A0">
      <w:r>
        <w:separator/>
      </w:r>
    </w:p>
  </w:endnote>
  <w:endnote w:type="continuationSeparator" w:id="0">
    <w:p w14:paraId="5CDB14A2" w14:textId="77777777" w:rsidR="00552258" w:rsidRDefault="00552258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1C44" w14:textId="77777777" w:rsidR="00552258" w:rsidRDefault="00552258" w:rsidP="002761A0">
      <w:r>
        <w:separator/>
      </w:r>
    </w:p>
  </w:footnote>
  <w:footnote w:type="continuationSeparator" w:id="0">
    <w:p w14:paraId="5995D33A" w14:textId="77777777" w:rsidR="00552258" w:rsidRDefault="00552258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8254793">
    <w:abstractNumId w:val="1"/>
  </w:num>
  <w:num w:numId="2" w16cid:durableId="1490056132">
    <w:abstractNumId w:val="4"/>
  </w:num>
  <w:num w:numId="3" w16cid:durableId="880748906">
    <w:abstractNumId w:val="2"/>
  </w:num>
  <w:num w:numId="4" w16cid:durableId="82866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5103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E42DA"/>
    <w:rsid w:val="00132F3A"/>
    <w:rsid w:val="00133ED7"/>
    <w:rsid w:val="00142303"/>
    <w:rsid w:val="00152755"/>
    <w:rsid w:val="00152AC5"/>
    <w:rsid w:val="00177344"/>
    <w:rsid w:val="001928DD"/>
    <w:rsid w:val="001A2465"/>
    <w:rsid w:val="001E6DB5"/>
    <w:rsid w:val="001F241A"/>
    <w:rsid w:val="00207473"/>
    <w:rsid w:val="002761A0"/>
    <w:rsid w:val="00295A80"/>
    <w:rsid w:val="002A40BF"/>
    <w:rsid w:val="002D01BB"/>
    <w:rsid w:val="002D47A3"/>
    <w:rsid w:val="00330D5F"/>
    <w:rsid w:val="00363299"/>
    <w:rsid w:val="00367190"/>
    <w:rsid w:val="0039109D"/>
    <w:rsid w:val="003B2963"/>
    <w:rsid w:val="003C4431"/>
    <w:rsid w:val="003C59EB"/>
    <w:rsid w:val="003E0A53"/>
    <w:rsid w:val="004A32B0"/>
    <w:rsid w:val="00521C37"/>
    <w:rsid w:val="00541005"/>
    <w:rsid w:val="00552258"/>
    <w:rsid w:val="005535DC"/>
    <w:rsid w:val="00555F1D"/>
    <w:rsid w:val="00656265"/>
    <w:rsid w:val="006646C1"/>
    <w:rsid w:val="0068442B"/>
    <w:rsid w:val="00687359"/>
    <w:rsid w:val="00692918"/>
    <w:rsid w:val="00695D85"/>
    <w:rsid w:val="006C31EC"/>
    <w:rsid w:val="006E18EE"/>
    <w:rsid w:val="006F0D23"/>
    <w:rsid w:val="00710EB3"/>
    <w:rsid w:val="0075068E"/>
    <w:rsid w:val="00756BE9"/>
    <w:rsid w:val="0079093F"/>
    <w:rsid w:val="007E7819"/>
    <w:rsid w:val="0081738E"/>
    <w:rsid w:val="00834D39"/>
    <w:rsid w:val="00835070"/>
    <w:rsid w:val="00860148"/>
    <w:rsid w:val="008829AB"/>
    <w:rsid w:val="008A39EB"/>
    <w:rsid w:val="008F6A1E"/>
    <w:rsid w:val="009E163E"/>
    <w:rsid w:val="00AB0AB5"/>
    <w:rsid w:val="00B13601"/>
    <w:rsid w:val="00B40196"/>
    <w:rsid w:val="00B62862"/>
    <w:rsid w:val="00B7627B"/>
    <w:rsid w:val="00B974DF"/>
    <w:rsid w:val="00BC167D"/>
    <w:rsid w:val="00BF7025"/>
    <w:rsid w:val="00C75DC0"/>
    <w:rsid w:val="00CA7F44"/>
    <w:rsid w:val="00CC25E1"/>
    <w:rsid w:val="00CC39C0"/>
    <w:rsid w:val="00CF6621"/>
    <w:rsid w:val="00D06F5D"/>
    <w:rsid w:val="00D1333B"/>
    <w:rsid w:val="00D40F2F"/>
    <w:rsid w:val="00E32330"/>
    <w:rsid w:val="00E345B9"/>
    <w:rsid w:val="00E7224D"/>
    <w:rsid w:val="00EC5467"/>
    <w:rsid w:val="00F4049A"/>
    <w:rsid w:val="00F716DF"/>
    <w:rsid w:val="00F73DE3"/>
    <w:rsid w:val="00FB3AA3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8F6A1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Teresa Koc</cp:lastModifiedBy>
  <cp:revision>5</cp:revision>
  <cp:lastPrinted>2018-05-18T11:47:00Z</cp:lastPrinted>
  <dcterms:created xsi:type="dcterms:W3CDTF">2018-06-26T09:57:00Z</dcterms:created>
  <dcterms:modified xsi:type="dcterms:W3CDTF">2023-09-13T10:39:00Z</dcterms:modified>
</cp:coreProperties>
</file>