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90D5" w14:textId="77777777" w:rsidR="00000000" w:rsidRPr="00516079" w:rsidRDefault="00000000" w:rsidP="00516079">
      <w:pPr>
        <w:rPr>
          <w:rFonts w:asciiTheme="minorHAnsi" w:hAnsiTheme="minorHAnsi" w:cstheme="minorHAnsi"/>
          <w:sz w:val="24"/>
          <w:szCs w:val="24"/>
        </w:rPr>
      </w:pPr>
      <w:r w:rsidRPr="00516079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516079">
        <w:rPr>
          <w:rFonts w:asciiTheme="minorHAnsi" w:hAnsiTheme="minorHAnsi" w:cstheme="minorHAnsi"/>
          <w:sz w:val="24"/>
          <w:szCs w:val="24"/>
        </w:rPr>
        <w:t>08 lipca 2024</w:t>
      </w:r>
      <w:bookmarkEnd w:id="0"/>
      <w:r w:rsidRPr="0051607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1881511" w14:textId="77777777" w:rsidR="00000000" w:rsidRPr="00516079" w:rsidRDefault="00000000" w:rsidP="00516079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516079">
        <w:rPr>
          <w:rFonts w:asciiTheme="minorHAnsi" w:hAnsiTheme="minorHAnsi" w:cstheme="minorHAnsi"/>
          <w:sz w:val="24"/>
          <w:szCs w:val="24"/>
        </w:rPr>
        <w:t>DOOŚ-WDŚII.420.13.2024</w:t>
      </w:r>
      <w:bookmarkEnd w:id="1"/>
      <w:r w:rsidRPr="00516079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516079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516079">
        <w:rPr>
          <w:rFonts w:asciiTheme="minorHAnsi" w:hAnsiTheme="minorHAnsi" w:cstheme="minorHAnsi"/>
          <w:sz w:val="24"/>
          <w:szCs w:val="24"/>
        </w:rPr>
        <w:t>.2</w:t>
      </w:r>
    </w:p>
    <w:p w14:paraId="6C9D1746" w14:textId="77777777" w:rsidR="00000000" w:rsidRPr="00516079" w:rsidRDefault="00000000" w:rsidP="0051607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16079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192BA0F" w14:textId="77777777" w:rsidR="00000000" w:rsidRPr="00516079" w:rsidRDefault="00000000" w:rsidP="00516079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160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10 § 1 oraz art. 49 § 1 ustawy z dnia 14 czerwca 1960 r. – Kodeks postępowania administracyjnego (Dz. U. z 2024 r. poz. 572), dalej k.p.a., w związku z art. 74 ust. 3 ustawy z dnia 3 października 2008 r. o udostępnianiu informacji o środowisku i jego ochronie, udziale społeczeństwa w ochronie środowiska oraz o ocenach oddziaływania na środowisko (Dz. U. z 2023 r. poz. 1094, ze zm.), dalej u.o.o.ś., zawiadamia, że w prowadzonym postępowaniu odwoławczym </w:t>
      </w:r>
      <w:r w:rsidRPr="005160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</w:t>
      </w:r>
      <w:r w:rsidRPr="005160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Regionalnego Dyrektora Ochrony Środowiska w Warszawie z 29 kwietnia 2024 r., znak: WOOŚ-II.420.92.2023.OŁN.8, umarzającej w całości postępowanie w sprawie wydania decyzji o środowiskowych uwarunkowaniach dla przedsięwzięcia polegającego na „Zmianie lasu na użytek rolny działki nr 194/2 i części działki nr 194/1, a następnie budowie jednorodzinnego budynku mieszkalnego (legalizacji) na części działki nr 194/1 w obrębie miejscowości Chodów, gmina Siedlce, pow. siedlecki, woj. mazowieckie”, zgromadzony został cały materiał dowodowy.</w:t>
      </w:r>
    </w:p>
    <w:p w14:paraId="54F8C55D" w14:textId="77777777" w:rsidR="00000000" w:rsidRPr="00516079" w:rsidRDefault="00000000" w:rsidP="00516079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160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5160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5160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51607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5160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czternastu dni od dnia doręczenia niniejszego zawiadomienia.</w:t>
      </w:r>
    </w:p>
    <w:p w14:paraId="66B85A8C" w14:textId="77777777" w:rsidR="00000000" w:rsidRPr="00516079" w:rsidRDefault="00000000" w:rsidP="00516079">
      <w:pPr>
        <w:spacing w:after="0" w:line="30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516079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również, na podstawie art. 36 k.p.a., o wyznaczeniu nowego terminu załatwienia sprawy na dzień </w:t>
      </w:r>
      <w:r w:rsidRPr="00516079">
        <w:rPr>
          <w:rFonts w:asciiTheme="minorHAnsi" w:hAnsiTheme="minorHAnsi" w:cstheme="minorHAnsi"/>
          <w:color w:val="000000"/>
          <w:sz w:val="24"/>
          <w:szCs w:val="24"/>
        </w:rPr>
        <w:t>16 sierpnia 2024 r. Przyczyną zwłoki jest konieczność zapewnienia stronom postępowania możliwości zapoznania się z aktami sprawy oraz wypowiedzenia się co do zebranych dowodów i materiałów oraz zgłoszonych żądań.</w:t>
      </w:r>
    </w:p>
    <w:p w14:paraId="49769DED" w14:textId="77777777" w:rsidR="00000000" w:rsidRPr="00516079" w:rsidRDefault="00000000" w:rsidP="00516079">
      <w:pPr>
        <w:spacing w:after="0" w:line="30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516079">
        <w:rPr>
          <w:rFonts w:asciiTheme="minorHAnsi" w:hAnsiTheme="minorHAnsi" w:cstheme="minorHAnsi"/>
          <w:sz w:val="24"/>
          <w:szCs w:val="24"/>
        </w:rPr>
        <w:t>Ponadto informuję, że – zgodnie z art. 37 § 1 k.p.a. – stronie służy prawo do wniesienia ponaglenia.</w:t>
      </w:r>
    </w:p>
    <w:p w14:paraId="66956A9B" w14:textId="77777777" w:rsidR="00000000" w:rsidRPr="00516079" w:rsidRDefault="00000000" w:rsidP="00516079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D27B087" w14:textId="77777777" w:rsidR="00000000" w:rsidRPr="00516079" w:rsidRDefault="00000000" w:rsidP="00516079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6079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Upubliczniono w dniach: od ………………… do …………………</w:t>
      </w:r>
    </w:p>
    <w:p w14:paraId="46ABD3F4" w14:textId="77777777" w:rsidR="00000000" w:rsidRPr="00516079" w:rsidRDefault="00000000" w:rsidP="00516079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6079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0274C793" w14:textId="77777777" w:rsidR="00516079" w:rsidRPr="00516079" w:rsidRDefault="00516079" w:rsidP="00516079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4A36495" w14:textId="77777777" w:rsidR="00516079" w:rsidRPr="00516079" w:rsidRDefault="00516079" w:rsidP="00516079">
      <w:pPr>
        <w:spacing w:after="0"/>
        <w:ind w:left="3402" w:right="-17"/>
        <w:rPr>
          <w:rFonts w:asciiTheme="minorHAnsi" w:hAnsiTheme="minorHAnsi" w:cstheme="minorHAnsi"/>
          <w:sz w:val="24"/>
          <w:szCs w:val="24"/>
        </w:rPr>
      </w:pPr>
      <w:r w:rsidRPr="00516079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3B56B12C" w14:textId="77777777" w:rsidR="00516079" w:rsidRPr="00516079" w:rsidRDefault="00516079" w:rsidP="00516079">
      <w:pPr>
        <w:ind w:left="3402" w:right="-17"/>
        <w:rPr>
          <w:rFonts w:asciiTheme="minorHAnsi" w:hAnsiTheme="minorHAnsi" w:cstheme="minorHAnsi"/>
          <w:sz w:val="24"/>
          <w:szCs w:val="24"/>
        </w:rPr>
      </w:pPr>
      <w:r w:rsidRPr="00516079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07D7C75E" w14:textId="77777777" w:rsidR="00516079" w:rsidRPr="00516079" w:rsidRDefault="00516079" w:rsidP="00516079">
      <w:pPr>
        <w:pStyle w:val="menfont"/>
        <w:spacing w:line="276" w:lineRule="auto"/>
        <w:ind w:left="3402"/>
        <w:rPr>
          <w:rFonts w:asciiTheme="minorHAnsi" w:hAnsiTheme="minorHAnsi" w:cstheme="minorHAnsi"/>
          <w:smallCaps/>
        </w:rPr>
      </w:pPr>
      <w:r w:rsidRPr="00516079">
        <w:rPr>
          <w:rFonts w:asciiTheme="minorHAnsi" w:hAnsiTheme="minorHAnsi" w:cstheme="minorHAnsi"/>
          <w:smallCaps/>
        </w:rPr>
        <w:t>Katarzyna Bińkowska</w:t>
      </w:r>
    </w:p>
    <w:p w14:paraId="7C082794" w14:textId="77777777" w:rsidR="00516079" w:rsidRPr="00516079" w:rsidRDefault="00516079" w:rsidP="00516079">
      <w:pPr>
        <w:pStyle w:val="menfont"/>
        <w:spacing w:line="276" w:lineRule="auto"/>
        <w:ind w:left="3402"/>
        <w:rPr>
          <w:rFonts w:asciiTheme="minorHAnsi" w:hAnsiTheme="minorHAnsi" w:cstheme="minorHAnsi"/>
        </w:rPr>
      </w:pPr>
      <w:r w:rsidRPr="00516079">
        <w:rPr>
          <w:rFonts w:asciiTheme="minorHAnsi" w:hAnsiTheme="minorHAnsi" w:cstheme="minorHAnsi"/>
        </w:rPr>
        <w:t>Naczelnik Wydziału</w:t>
      </w:r>
    </w:p>
    <w:p w14:paraId="5FE34F13" w14:textId="77777777" w:rsidR="00516079" w:rsidRPr="00516079" w:rsidRDefault="00516079" w:rsidP="00516079">
      <w:pPr>
        <w:pStyle w:val="menfont"/>
        <w:spacing w:line="276" w:lineRule="auto"/>
        <w:ind w:left="3402"/>
        <w:rPr>
          <w:rFonts w:asciiTheme="minorHAnsi" w:hAnsiTheme="minorHAnsi" w:cstheme="minorHAnsi"/>
        </w:rPr>
      </w:pPr>
      <w:r w:rsidRPr="00516079">
        <w:rPr>
          <w:rFonts w:asciiTheme="minorHAnsi" w:hAnsiTheme="minorHAnsi" w:cstheme="minorHAnsi"/>
        </w:rPr>
        <w:t>Departament Ocen Oddziaływania na Środowisko</w:t>
      </w:r>
    </w:p>
    <w:p w14:paraId="48EF1839" w14:textId="2E5D84EA" w:rsidR="00000000" w:rsidRPr="00516079" w:rsidRDefault="00000000" w:rsidP="00516079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78121B8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FF74F9B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DB5DD40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F5C854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412FD76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7923B28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FF45C93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C905496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903AE5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300D26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A756037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516079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3F91018" w14:textId="77777777" w:rsidR="00000000" w:rsidRPr="00516079" w:rsidRDefault="00000000" w:rsidP="00516079">
      <w:pPr>
        <w:pStyle w:val="Bezodstpw1"/>
        <w:spacing w:after="60"/>
        <w:rPr>
          <w:rFonts w:asciiTheme="minorHAnsi" w:hAnsiTheme="minorHAnsi" w:cstheme="minorHAnsi"/>
        </w:rPr>
      </w:pPr>
      <w:r w:rsidRPr="00516079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64EB5B0F" w14:textId="77777777" w:rsidR="00000000" w:rsidRPr="00516079" w:rsidRDefault="00000000" w:rsidP="00516079">
      <w:pPr>
        <w:pStyle w:val="Bezodstpw1"/>
        <w:spacing w:after="60"/>
        <w:rPr>
          <w:rFonts w:asciiTheme="minorHAnsi" w:hAnsiTheme="minorHAnsi" w:cstheme="minorHAnsi"/>
        </w:rPr>
      </w:pPr>
      <w:r w:rsidRPr="00516079">
        <w:rPr>
          <w:rFonts w:asciiTheme="minorHAnsi" w:hAnsiTheme="minorHAnsi" w:cstheme="minorHAnsi"/>
        </w:rPr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34112F55" w14:textId="77777777" w:rsidR="00000000" w:rsidRPr="00516079" w:rsidRDefault="00000000" w:rsidP="00516079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16079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251A467" w14:textId="77777777" w:rsidR="00000000" w:rsidRPr="00516079" w:rsidRDefault="00000000" w:rsidP="00516079">
      <w:pPr>
        <w:pStyle w:val="Bezodstpw1"/>
        <w:spacing w:after="60"/>
        <w:rPr>
          <w:rFonts w:asciiTheme="minorHAnsi" w:hAnsiTheme="minorHAnsi" w:cstheme="minorHAnsi"/>
        </w:rPr>
      </w:pPr>
      <w:r w:rsidRPr="00516079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sectPr w:rsidR="0006087D" w:rsidRPr="00516079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5B3C2" w14:textId="77777777" w:rsidR="00C2290D" w:rsidRDefault="00C2290D">
      <w:pPr>
        <w:spacing w:after="0" w:line="240" w:lineRule="auto"/>
      </w:pPr>
      <w:r>
        <w:separator/>
      </w:r>
    </w:p>
  </w:endnote>
  <w:endnote w:type="continuationSeparator" w:id="0">
    <w:p w14:paraId="63EE6DED" w14:textId="77777777" w:rsidR="00C2290D" w:rsidRDefault="00C2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2708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D99D2" w14:textId="77777777" w:rsidR="00C2290D" w:rsidRDefault="00C2290D">
      <w:pPr>
        <w:spacing w:after="0" w:line="240" w:lineRule="auto"/>
      </w:pPr>
      <w:r>
        <w:separator/>
      </w:r>
    </w:p>
  </w:footnote>
  <w:footnote w:type="continuationSeparator" w:id="0">
    <w:p w14:paraId="4D12A54B" w14:textId="77777777" w:rsidR="00C2290D" w:rsidRDefault="00C2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E9692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1B79CF" w14:paraId="3388EEF1" w14:textId="77777777" w:rsidTr="00A3212B">
      <w:trPr>
        <w:trHeight w:val="470"/>
      </w:trPr>
      <w:tc>
        <w:tcPr>
          <w:tcW w:w="4641" w:type="dxa"/>
          <w:vAlign w:val="center"/>
        </w:tcPr>
        <w:p w14:paraId="0764258A" w14:textId="77777777" w:rsidR="00000000" w:rsidRPr="00176E4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176E40">
            <w:rPr>
              <w:rFonts w:ascii="Times New Roman" w:hAnsi="Times New Roman"/>
              <w:noProof/>
            </w:rPr>
            <w:drawing>
              <wp:inline distT="0" distB="0" distL="0" distR="0" wp14:anchorId="7F50255F" wp14:editId="40B69B48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00D861" w14:textId="77777777" w:rsidR="00000000" w:rsidRPr="00176E4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176E40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4379D263" w14:textId="77777777" w:rsidR="00000000" w:rsidRPr="00176E40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176E40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27435843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CF"/>
    <w:rsid w:val="001B79CF"/>
    <w:rsid w:val="00453113"/>
    <w:rsid w:val="00516079"/>
    <w:rsid w:val="00BA7CB6"/>
    <w:rsid w:val="00C2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C102"/>
  <w15:docId w15:val="{3453221A-E664-48A5-A758-22E77868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76E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2024-07-08T09:26:00Z</dcterms:created>
  <dcterms:modified xsi:type="dcterms:W3CDTF">2024-07-08T09:27:00Z</dcterms:modified>
</cp:coreProperties>
</file>