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183A51" w14:textId="77777777" w:rsidR="000064E0" w:rsidRPr="004540B6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     </w:t>
      </w:r>
    </w:p>
    <w:p w14:paraId="5981F9E9" w14:textId="5DF2D836" w:rsidR="007C7923" w:rsidRPr="004540B6" w:rsidRDefault="006528D7" w:rsidP="006D0503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RDOŚ-Gd-WOO.420.</w:t>
      </w:r>
      <w:r w:rsidR="001F2AD7">
        <w:rPr>
          <w:rFonts w:ascii="Arial" w:hAnsi="Arial" w:cs="Arial"/>
          <w:sz w:val="21"/>
          <w:szCs w:val="21"/>
        </w:rPr>
        <w:t>81</w:t>
      </w:r>
      <w:r w:rsidR="007C7923" w:rsidRPr="004540B6">
        <w:rPr>
          <w:rFonts w:ascii="Arial" w:hAnsi="Arial" w:cs="Arial"/>
          <w:sz w:val="21"/>
          <w:szCs w:val="21"/>
        </w:rPr>
        <w:t>.20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684C7F" w:rsidRPr="004540B6">
        <w:rPr>
          <w:rFonts w:ascii="Arial" w:hAnsi="Arial" w:cs="Arial"/>
          <w:sz w:val="21"/>
          <w:szCs w:val="21"/>
        </w:rPr>
        <w:t>3</w:t>
      </w:r>
      <w:r w:rsidR="002E46B5" w:rsidRPr="004540B6">
        <w:rPr>
          <w:rFonts w:ascii="Arial" w:hAnsi="Arial" w:cs="Arial"/>
          <w:sz w:val="21"/>
          <w:szCs w:val="21"/>
        </w:rPr>
        <w:t>.</w:t>
      </w:r>
      <w:r w:rsidR="001F2AD7">
        <w:rPr>
          <w:rFonts w:ascii="Arial" w:hAnsi="Arial" w:cs="Arial"/>
          <w:sz w:val="21"/>
          <w:szCs w:val="21"/>
        </w:rPr>
        <w:t>IK.16</w:t>
      </w:r>
      <w:r w:rsidR="006D33C0" w:rsidRPr="004540B6">
        <w:rPr>
          <w:rFonts w:ascii="Arial" w:hAnsi="Arial" w:cs="Arial"/>
          <w:sz w:val="21"/>
          <w:szCs w:val="21"/>
        </w:rPr>
        <w:t xml:space="preserve">    </w:t>
      </w:r>
      <w:r w:rsidR="008B1F75" w:rsidRPr="004540B6">
        <w:rPr>
          <w:rFonts w:ascii="Arial" w:hAnsi="Arial" w:cs="Arial"/>
          <w:sz w:val="21"/>
          <w:szCs w:val="21"/>
        </w:rPr>
        <w:t xml:space="preserve">             </w:t>
      </w:r>
      <w:r w:rsidR="00C3274B" w:rsidRPr="004540B6">
        <w:rPr>
          <w:rFonts w:ascii="Arial" w:hAnsi="Arial" w:cs="Arial"/>
          <w:sz w:val="21"/>
          <w:szCs w:val="21"/>
        </w:rPr>
        <w:t xml:space="preserve">                  </w:t>
      </w:r>
      <w:r w:rsidR="00992D38" w:rsidRPr="004540B6">
        <w:rPr>
          <w:rFonts w:ascii="Arial" w:hAnsi="Arial" w:cs="Arial"/>
          <w:sz w:val="21"/>
          <w:szCs w:val="21"/>
        </w:rPr>
        <w:t xml:space="preserve"> 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7800E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 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AB2C4D">
        <w:rPr>
          <w:rFonts w:ascii="Arial" w:hAnsi="Arial" w:cs="Arial"/>
          <w:sz w:val="21"/>
          <w:szCs w:val="21"/>
        </w:rPr>
        <w:t xml:space="preserve">     </w:t>
      </w:r>
      <w:r w:rsidR="00F761D6" w:rsidRPr="004540B6">
        <w:rPr>
          <w:rFonts w:ascii="Arial" w:hAnsi="Arial" w:cs="Arial"/>
          <w:sz w:val="21"/>
          <w:szCs w:val="21"/>
        </w:rPr>
        <w:t xml:space="preserve">  </w:t>
      </w:r>
      <w:r w:rsidR="00734F6B" w:rsidRPr="004540B6">
        <w:rPr>
          <w:rFonts w:ascii="Arial" w:hAnsi="Arial" w:cs="Arial"/>
          <w:sz w:val="21"/>
          <w:szCs w:val="21"/>
        </w:rPr>
        <w:t xml:space="preserve">Gdańsk, dnia </w:t>
      </w:r>
      <w:r w:rsidR="00C41B09" w:rsidRPr="004540B6">
        <w:rPr>
          <w:rFonts w:ascii="Arial" w:hAnsi="Arial" w:cs="Arial"/>
          <w:sz w:val="21"/>
          <w:szCs w:val="21"/>
        </w:rPr>
        <w:t xml:space="preserve">  </w:t>
      </w:r>
      <w:r w:rsidR="00713F1A">
        <w:rPr>
          <w:rFonts w:ascii="Arial" w:hAnsi="Arial" w:cs="Arial"/>
          <w:sz w:val="21"/>
          <w:szCs w:val="21"/>
        </w:rPr>
        <w:t>14.</w:t>
      </w:r>
      <w:r w:rsidR="001F2AD7">
        <w:rPr>
          <w:rFonts w:ascii="Arial" w:hAnsi="Arial" w:cs="Arial"/>
          <w:sz w:val="21"/>
          <w:szCs w:val="21"/>
        </w:rPr>
        <w:t>06</w:t>
      </w:r>
      <w:r w:rsidR="00F761D6" w:rsidRPr="004540B6">
        <w:rPr>
          <w:rFonts w:ascii="Arial" w:hAnsi="Arial" w:cs="Arial"/>
          <w:sz w:val="21"/>
          <w:szCs w:val="21"/>
        </w:rPr>
        <w:t>.</w:t>
      </w:r>
      <w:r w:rsidR="007C7923" w:rsidRPr="004540B6">
        <w:rPr>
          <w:rFonts w:ascii="Arial" w:hAnsi="Arial" w:cs="Arial"/>
          <w:sz w:val="21"/>
          <w:szCs w:val="21"/>
        </w:rPr>
        <w:t>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244374" w:rsidRPr="004540B6">
        <w:rPr>
          <w:rFonts w:ascii="Arial" w:hAnsi="Arial" w:cs="Arial"/>
          <w:sz w:val="21"/>
          <w:szCs w:val="21"/>
        </w:rPr>
        <w:t>4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="000C3004" w:rsidRPr="004540B6">
        <w:rPr>
          <w:rFonts w:ascii="Arial" w:hAnsi="Arial" w:cs="Arial"/>
          <w:sz w:val="21"/>
          <w:szCs w:val="21"/>
        </w:rPr>
        <w:t>r.</w:t>
      </w:r>
    </w:p>
    <w:p w14:paraId="158FDA6E" w14:textId="77777777" w:rsidR="005A2187" w:rsidRPr="004540B6" w:rsidRDefault="005A2187" w:rsidP="006D0503">
      <w:pPr>
        <w:spacing w:after="0"/>
        <w:rPr>
          <w:rFonts w:ascii="Arial" w:hAnsi="Arial" w:cs="Arial"/>
          <w:b/>
          <w:sz w:val="21"/>
          <w:szCs w:val="21"/>
        </w:rPr>
      </w:pPr>
    </w:p>
    <w:p w14:paraId="4ABB5E24" w14:textId="77777777" w:rsidR="005A2187" w:rsidRPr="004540B6" w:rsidRDefault="00294032" w:rsidP="006D0503">
      <w:pPr>
        <w:spacing w:after="0"/>
        <w:rPr>
          <w:rFonts w:ascii="Arial" w:hAnsi="Arial" w:cs="Arial"/>
          <w:b/>
          <w:sz w:val="21"/>
          <w:szCs w:val="21"/>
        </w:rPr>
      </w:pPr>
      <w:r w:rsidRPr="004540B6">
        <w:rPr>
          <w:rFonts w:ascii="Arial" w:hAnsi="Arial" w:cs="Arial"/>
          <w:b/>
          <w:sz w:val="21"/>
          <w:szCs w:val="21"/>
        </w:rPr>
        <w:t>ZAWIADOMIENIE</w:t>
      </w:r>
    </w:p>
    <w:p w14:paraId="11175D0E" w14:textId="77777777" w:rsidR="005A2187" w:rsidRPr="004540B6" w:rsidRDefault="005A2187" w:rsidP="006D0503">
      <w:pPr>
        <w:spacing w:after="0"/>
        <w:rPr>
          <w:rFonts w:ascii="Arial" w:hAnsi="Arial" w:cs="Arial"/>
          <w:b/>
          <w:sz w:val="21"/>
          <w:szCs w:val="21"/>
        </w:rPr>
      </w:pPr>
    </w:p>
    <w:p w14:paraId="47C27434" w14:textId="77777777" w:rsidR="001F2AD7" w:rsidRDefault="004D3E3A" w:rsidP="006D0503">
      <w:pPr>
        <w:pStyle w:val="Tekstpodstawowy"/>
        <w:spacing w:after="0"/>
        <w:rPr>
          <w:rFonts w:ascii="Arial" w:hAnsi="Arial" w:cs="Arial"/>
          <w:b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Działając na podstawie </w:t>
      </w:r>
      <w:r w:rsidR="00684C7F" w:rsidRPr="004540B6">
        <w:rPr>
          <w:rFonts w:ascii="Arial" w:hAnsi="Arial" w:cs="Arial"/>
          <w:sz w:val="21"/>
          <w:szCs w:val="21"/>
        </w:rPr>
        <w:t xml:space="preserve">art. </w:t>
      </w:r>
      <w:r w:rsidR="004540B6" w:rsidRPr="004540B6">
        <w:rPr>
          <w:rFonts w:ascii="Arial" w:hAnsi="Arial" w:cs="Arial"/>
          <w:sz w:val="21"/>
          <w:szCs w:val="21"/>
        </w:rPr>
        <w:t xml:space="preserve">10 § 1 oraz </w:t>
      </w:r>
      <w:r w:rsidRPr="004540B6">
        <w:rPr>
          <w:rFonts w:ascii="Arial" w:hAnsi="Arial" w:cs="Arial"/>
          <w:sz w:val="21"/>
          <w:szCs w:val="21"/>
        </w:rPr>
        <w:t>49</w:t>
      </w:r>
      <w:r w:rsidR="00B8726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ustawy z dnia 14 czerwca 1960 roku - </w:t>
      </w:r>
      <w:r w:rsidRPr="004540B6">
        <w:rPr>
          <w:rFonts w:ascii="Arial" w:hAnsi="Arial" w:cs="Arial"/>
          <w:i/>
          <w:sz w:val="21"/>
          <w:szCs w:val="21"/>
        </w:rPr>
        <w:t>Kodeks postępowania administracyjnego (</w:t>
      </w:r>
      <w:r w:rsidR="00C3274B" w:rsidRPr="004540B6">
        <w:rPr>
          <w:rFonts w:ascii="Arial" w:hAnsi="Arial" w:cs="Arial"/>
          <w:iCs/>
          <w:sz w:val="21"/>
          <w:szCs w:val="21"/>
        </w:rPr>
        <w:t xml:space="preserve">tekst jedn. Dz. U. z </w:t>
      </w:r>
      <w:r w:rsidR="00244374" w:rsidRPr="004540B6">
        <w:rPr>
          <w:rFonts w:ascii="Arial" w:hAnsi="Arial" w:cs="Arial"/>
          <w:iCs/>
          <w:sz w:val="21"/>
          <w:szCs w:val="21"/>
        </w:rPr>
        <w:t>2024 r. poz. 572</w:t>
      </w:r>
      <w:r w:rsidRPr="004540B6">
        <w:rPr>
          <w:rFonts w:ascii="Arial" w:hAnsi="Arial" w:cs="Arial"/>
          <w:iCs/>
          <w:sz w:val="21"/>
          <w:szCs w:val="21"/>
        </w:rPr>
        <w:t>)</w:t>
      </w:r>
      <w:r w:rsidRPr="004540B6">
        <w:rPr>
          <w:rFonts w:ascii="Arial" w:hAnsi="Arial" w:cs="Arial"/>
          <w:sz w:val="21"/>
          <w:szCs w:val="21"/>
        </w:rPr>
        <w:t xml:space="preserve">, w związku art. </w:t>
      </w:r>
      <w:r w:rsidR="004540B6" w:rsidRPr="004540B6">
        <w:rPr>
          <w:rFonts w:ascii="Arial" w:hAnsi="Arial" w:cs="Arial"/>
          <w:sz w:val="21"/>
          <w:szCs w:val="21"/>
        </w:rPr>
        <w:t xml:space="preserve">w związku z art. 75 ust. 1 pkt </w:t>
      </w:r>
      <w:r w:rsidR="001F2AD7">
        <w:rPr>
          <w:rFonts w:ascii="Arial" w:hAnsi="Arial" w:cs="Arial"/>
          <w:sz w:val="21"/>
          <w:szCs w:val="21"/>
        </w:rPr>
        <w:t xml:space="preserve">1 lit. s) </w:t>
      </w:r>
      <w:r w:rsidR="004540B6" w:rsidRPr="004540B6">
        <w:rPr>
          <w:rFonts w:ascii="Arial" w:hAnsi="Arial" w:cs="Arial"/>
          <w:sz w:val="21"/>
          <w:szCs w:val="21"/>
        </w:rPr>
        <w:t xml:space="preserve">oraz </w:t>
      </w:r>
      <w:r w:rsidRPr="004540B6">
        <w:rPr>
          <w:rFonts w:ascii="Arial" w:hAnsi="Arial" w:cs="Arial"/>
          <w:sz w:val="21"/>
          <w:szCs w:val="21"/>
        </w:rPr>
        <w:t>74 ust. 3 ustawy z</w:t>
      </w:r>
      <w:r w:rsidR="00C41B09" w:rsidRPr="004540B6">
        <w:rPr>
          <w:rFonts w:ascii="Arial" w:hAnsi="Arial" w:cs="Arial"/>
          <w:sz w:val="21"/>
          <w:szCs w:val="21"/>
        </w:rPr>
        <w:t> </w:t>
      </w:r>
      <w:r w:rsidRPr="004540B6">
        <w:rPr>
          <w:rFonts w:ascii="Arial" w:hAnsi="Arial" w:cs="Arial"/>
          <w:sz w:val="21"/>
          <w:szCs w:val="21"/>
        </w:rPr>
        <w:t>dnia 3 października 2008</w:t>
      </w:r>
      <w:r w:rsidR="00684C7F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</w:t>
      </w:r>
      <w:r w:rsidRPr="004540B6">
        <w:rPr>
          <w:rFonts w:ascii="Arial" w:hAnsi="Arial" w:cs="Arial"/>
          <w:i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4540B6">
        <w:rPr>
          <w:rFonts w:ascii="Arial" w:hAnsi="Arial" w:cs="Arial"/>
          <w:sz w:val="21"/>
          <w:szCs w:val="21"/>
        </w:rPr>
        <w:t xml:space="preserve"> (tekst jedn. Dz. U. z </w:t>
      </w:r>
      <w:r w:rsidR="00C3274B" w:rsidRPr="004540B6">
        <w:rPr>
          <w:rFonts w:ascii="Arial" w:hAnsi="Arial" w:cs="Arial"/>
          <w:sz w:val="21"/>
          <w:szCs w:val="21"/>
        </w:rPr>
        <w:t>20</w:t>
      </w:r>
      <w:r w:rsidR="00F761D6" w:rsidRPr="004540B6">
        <w:rPr>
          <w:rFonts w:ascii="Arial" w:hAnsi="Arial" w:cs="Arial"/>
          <w:sz w:val="21"/>
          <w:szCs w:val="21"/>
        </w:rPr>
        <w:t>2</w:t>
      </w:r>
      <w:r w:rsidR="00684C7F" w:rsidRPr="004540B6">
        <w:rPr>
          <w:rFonts w:ascii="Arial" w:hAnsi="Arial" w:cs="Arial"/>
          <w:sz w:val="21"/>
          <w:szCs w:val="21"/>
        </w:rPr>
        <w:t>3</w:t>
      </w:r>
      <w:r w:rsidR="00F761D6" w:rsidRPr="004540B6">
        <w:rPr>
          <w:rFonts w:ascii="Arial" w:hAnsi="Arial" w:cs="Arial"/>
          <w:sz w:val="21"/>
          <w:szCs w:val="21"/>
        </w:rPr>
        <w:t xml:space="preserve"> </w:t>
      </w:r>
      <w:r w:rsidRPr="004540B6">
        <w:rPr>
          <w:rFonts w:ascii="Arial" w:hAnsi="Arial" w:cs="Arial"/>
          <w:sz w:val="21"/>
          <w:szCs w:val="21"/>
        </w:rPr>
        <w:t xml:space="preserve">r. poz. </w:t>
      </w:r>
      <w:r w:rsidR="00684C7F" w:rsidRPr="004540B6">
        <w:rPr>
          <w:rFonts w:ascii="Arial" w:hAnsi="Arial" w:cs="Arial"/>
          <w:sz w:val="21"/>
          <w:szCs w:val="21"/>
        </w:rPr>
        <w:t>1094 ze zm.</w:t>
      </w:r>
      <w:r w:rsidRPr="004540B6">
        <w:rPr>
          <w:rFonts w:ascii="Arial" w:hAnsi="Arial" w:cs="Arial"/>
          <w:sz w:val="21"/>
          <w:szCs w:val="21"/>
        </w:rPr>
        <w:t>),</w:t>
      </w:r>
      <w:r w:rsidR="006B3C48" w:rsidRPr="004540B6">
        <w:rPr>
          <w:rFonts w:ascii="Arial" w:hAnsi="Arial" w:cs="Arial"/>
          <w:sz w:val="21"/>
          <w:szCs w:val="21"/>
        </w:rPr>
        <w:t xml:space="preserve"> zwanej dalej ustawą ooś,</w:t>
      </w:r>
      <w:r w:rsidRPr="004540B6">
        <w:rPr>
          <w:rFonts w:ascii="Arial" w:hAnsi="Arial" w:cs="Arial"/>
          <w:sz w:val="21"/>
          <w:szCs w:val="21"/>
        </w:rPr>
        <w:t xml:space="preserve"> Regionalny Dyrektor Ochrony Środowiska w Gdańsku, niniejszym zawiadamia,</w:t>
      </w:r>
      <w:r w:rsidR="00C3274B" w:rsidRPr="004540B6">
        <w:rPr>
          <w:rFonts w:ascii="Arial" w:hAnsi="Arial" w:cs="Arial"/>
          <w:sz w:val="21"/>
          <w:szCs w:val="21"/>
        </w:rPr>
        <w:t xml:space="preserve"> iż w</w:t>
      </w:r>
      <w:r w:rsidR="00DA56F3" w:rsidRPr="004540B6">
        <w:rPr>
          <w:rFonts w:ascii="Arial" w:hAnsi="Arial" w:cs="Arial"/>
          <w:sz w:val="21"/>
          <w:szCs w:val="21"/>
        </w:rPr>
        <w:t> </w:t>
      </w:r>
      <w:r w:rsidR="00C3274B" w:rsidRPr="004540B6">
        <w:rPr>
          <w:rFonts w:ascii="Arial" w:hAnsi="Arial" w:cs="Arial"/>
          <w:sz w:val="21"/>
          <w:szCs w:val="21"/>
        </w:rPr>
        <w:t>postępowaniu na</w:t>
      </w:r>
      <w:r w:rsidR="00244374" w:rsidRPr="004540B6">
        <w:rPr>
          <w:rFonts w:ascii="Arial" w:hAnsi="Arial" w:cs="Arial"/>
          <w:sz w:val="21"/>
          <w:szCs w:val="21"/>
        </w:rPr>
        <w:t xml:space="preserve"> wniosek</w:t>
      </w:r>
      <w:r w:rsidR="001F2AD7">
        <w:rPr>
          <w:rFonts w:ascii="Arial" w:hAnsi="Arial" w:cs="Arial"/>
          <w:sz w:val="21"/>
          <w:szCs w:val="21"/>
        </w:rPr>
        <w:t xml:space="preserve"> </w:t>
      </w:r>
      <w:r w:rsidR="001F2AD7" w:rsidRPr="001F2AD7">
        <w:rPr>
          <w:rFonts w:ascii="Arial" w:hAnsi="Arial" w:cs="Arial"/>
          <w:sz w:val="21"/>
          <w:szCs w:val="21"/>
        </w:rPr>
        <w:t>bez znaku z dnia 15.12.2023 r. (data wpływu 19.12.2023 r.),  PERN S.A. z siedzibą w Płocku przy ul. Wyszogrodzkiej 133, działającego poprzez pełnomocnika Pana Krzysztofa Biernackiego</w:t>
      </w:r>
      <w:r w:rsidR="00244374" w:rsidRPr="004540B6">
        <w:rPr>
          <w:rFonts w:ascii="Arial" w:hAnsi="Arial" w:cs="Arial"/>
          <w:sz w:val="21"/>
          <w:szCs w:val="21"/>
        </w:rPr>
        <w:t xml:space="preserve">, o wydanie decyzji o środowiskowych uwarunkowaniach dla przedsięwzięcia pn.: </w:t>
      </w:r>
      <w:r w:rsidR="00244374" w:rsidRPr="004540B6">
        <w:rPr>
          <w:rFonts w:ascii="Arial" w:hAnsi="Arial" w:cs="Arial"/>
          <w:b/>
          <w:sz w:val="21"/>
          <w:szCs w:val="21"/>
        </w:rPr>
        <w:t>„</w:t>
      </w:r>
      <w:r w:rsidR="001F2AD7" w:rsidRPr="001F2AD7">
        <w:rPr>
          <w:rFonts w:ascii="Arial" w:hAnsi="Arial" w:cs="Arial"/>
          <w:b/>
          <w:sz w:val="21"/>
          <w:szCs w:val="21"/>
        </w:rPr>
        <w:t>Przebudowa przejścia rurociągu pomorskiego DN800 przez Kanał Młyński w m. Rokitki (odcinek pomiędzy SZ14 Rokitki – SZ15 Kolnik)</w:t>
      </w:r>
      <w:r w:rsidR="00244374" w:rsidRPr="004540B6">
        <w:rPr>
          <w:rFonts w:ascii="Arial" w:hAnsi="Arial" w:cs="Arial"/>
          <w:b/>
          <w:sz w:val="21"/>
          <w:szCs w:val="21"/>
        </w:rPr>
        <w:t>”</w:t>
      </w:r>
      <w:r w:rsidR="00C41B09" w:rsidRPr="004540B6">
        <w:rPr>
          <w:rFonts w:ascii="Arial" w:hAnsi="Arial" w:cs="Arial"/>
          <w:b/>
          <w:sz w:val="21"/>
          <w:szCs w:val="21"/>
        </w:rPr>
        <w:t xml:space="preserve">, </w:t>
      </w:r>
    </w:p>
    <w:p w14:paraId="73185936" w14:textId="77777777" w:rsidR="001F2AD7" w:rsidRDefault="001F2AD7" w:rsidP="006D0503">
      <w:pPr>
        <w:pStyle w:val="Tekstpodstawowy"/>
        <w:spacing w:after="0"/>
        <w:rPr>
          <w:rFonts w:ascii="Arial" w:hAnsi="Arial" w:cs="Arial"/>
          <w:b/>
          <w:sz w:val="21"/>
          <w:szCs w:val="21"/>
        </w:rPr>
      </w:pPr>
    </w:p>
    <w:p w14:paraId="3E7B42A4" w14:textId="320FB2E5" w:rsidR="005704E1" w:rsidRDefault="005704E1" w:rsidP="006D0503">
      <w:pPr>
        <w:pStyle w:val="Tekstpodstawowy"/>
        <w:numPr>
          <w:ilvl w:val="0"/>
          <w:numId w:val="21"/>
        </w:numPr>
        <w:spacing w:after="0"/>
        <w:ind w:left="357" w:hanging="357"/>
        <w:rPr>
          <w:rFonts w:ascii="Arial" w:hAnsi="Arial" w:cs="Arial"/>
          <w:sz w:val="21"/>
          <w:szCs w:val="21"/>
        </w:rPr>
      </w:pPr>
      <w:r w:rsidRPr="005704E1">
        <w:rPr>
          <w:rFonts w:ascii="Arial" w:hAnsi="Arial" w:cs="Arial"/>
          <w:sz w:val="21"/>
          <w:szCs w:val="21"/>
        </w:rPr>
        <w:t xml:space="preserve">Pomorski Wojewódzki Inspektor Sanitarny wyraził opinię znak ONS.9022.5.4.2024.WR z dnia 19.02.2024 r. o braku konieczności </w:t>
      </w:r>
      <w:bookmarkStart w:id="0" w:name="_Hlk169180730"/>
      <w:r w:rsidRPr="005704E1">
        <w:rPr>
          <w:rFonts w:ascii="Arial" w:hAnsi="Arial" w:cs="Arial"/>
          <w:sz w:val="21"/>
          <w:szCs w:val="21"/>
        </w:rPr>
        <w:t>przeprowadzenia oceny oddziaływania przedsięwzięcia na środowisko</w:t>
      </w:r>
      <w:bookmarkEnd w:id="0"/>
      <w:r w:rsidRPr="005704E1">
        <w:rPr>
          <w:rFonts w:ascii="Arial" w:hAnsi="Arial" w:cs="Arial"/>
          <w:sz w:val="21"/>
          <w:szCs w:val="21"/>
        </w:rPr>
        <w:t>, podtrzymaną opinią znak ONS.9022.5.4.WR.1 z dnia 05.06.2024 r.</w:t>
      </w:r>
    </w:p>
    <w:p w14:paraId="11A804A7" w14:textId="77777777" w:rsidR="005704E1" w:rsidRPr="005704E1" w:rsidRDefault="005704E1" w:rsidP="006D0503">
      <w:pPr>
        <w:pStyle w:val="Akapitzlist"/>
        <w:numPr>
          <w:ilvl w:val="0"/>
          <w:numId w:val="21"/>
        </w:numPr>
        <w:spacing w:after="0"/>
        <w:ind w:left="357" w:hanging="357"/>
        <w:rPr>
          <w:rFonts w:ascii="Arial" w:hAnsi="Arial" w:cs="Arial"/>
          <w:sz w:val="21"/>
          <w:szCs w:val="21"/>
        </w:rPr>
      </w:pPr>
      <w:r w:rsidRPr="005704E1">
        <w:rPr>
          <w:rFonts w:ascii="Arial" w:hAnsi="Arial" w:cs="Arial"/>
          <w:sz w:val="21"/>
          <w:szCs w:val="21"/>
        </w:rPr>
        <w:t>Dyrektor Regionalnego Zarządu Gospodarki Wodnej w Gdańsku wyraził opinię znak G.RZŚ.4901.24.2024.SB.2 z dnia 07.05.2024 r o braku potrzeby przeprowadzenia oceny oddziaływania przedsięwzięcia na środowisko z uwzględnieniem warunków, podtrzymaną opinią znak G.RZŚ.4901.24.2024.SB.3 z dnia 04.06.2024 r.</w:t>
      </w:r>
    </w:p>
    <w:p w14:paraId="513CD316" w14:textId="19B85CA1" w:rsidR="004540B6" w:rsidRPr="004540B6" w:rsidRDefault="004540B6" w:rsidP="006D0503">
      <w:pPr>
        <w:pStyle w:val="Tekstpodstawowy"/>
        <w:numPr>
          <w:ilvl w:val="0"/>
          <w:numId w:val="21"/>
        </w:numPr>
        <w:spacing w:after="0"/>
        <w:ind w:left="357" w:hanging="357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Z</w:t>
      </w:r>
      <w:r w:rsidRPr="004540B6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4540B6">
        <w:rPr>
          <w:rFonts w:ascii="Arial" w:hAnsi="Arial" w:cs="Arial"/>
          <w:sz w:val="21"/>
          <w:szCs w:val="21"/>
        </w:rPr>
        <w:t>wydanie decyzji o środowiskowych uwarunkowaniach</w:t>
      </w:r>
      <w:r w:rsidRPr="004540B6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14:paraId="48CA6878" w14:textId="77777777" w:rsidR="005704E1" w:rsidRDefault="005704E1" w:rsidP="006D0503">
      <w:pPr>
        <w:pStyle w:val="Tekstpodstawowy"/>
        <w:spacing w:after="0"/>
        <w:rPr>
          <w:rFonts w:ascii="Arial" w:hAnsi="Arial" w:cs="Arial"/>
          <w:sz w:val="21"/>
          <w:szCs w:val="21"/>
        </w:rPr>
      </w:pPr>
    </w:p>
    <w:p w14:paraId="3F0BD1AA" w14:textId="55261F8B" w:rsidR="005704E1" w:rsidRPr="005704E1" w:rsidRDefault="008D6C58" w:rsidP="006D0503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8D6C58">
        <w:rPr>
          <w:rFonts w:ascii="Arial" w:hAnsi="Arial" w:cs="Arial"/>
          <w:sz w:val="21"/>
          <w:szCs w:val="21"/>
        </w:rPr>
        <w:t>J</w:t>
      </w:r>
      <w:r>
        <w:rPr>
          <w:rFonts w:ascii="Arial" w:hAnsi="Arial" w:cs="Arial"/>
          <w:sz w:val="21"/>
          <w:szCs w:val="21"/>
        </w:rPr>
        <w:t>ed</w:t>
      </w:r>
      <w:r w:rsidRPr="008D6C58">
        <w:rPr>
          <w:rFonts w:ascii="Arial" w:hAnsi="Arial" w:cs="Arial"/>
          <w:sz w:val="21"/>
          <w:szCs w:val="21"/>
        </w:rPr>
        <w:t>nocześnie tut. organ zawiadamia, że</w:t>
      </w:r>
      <w:r>
        <w:rPr>
          <w:rFonts w:ascii="Arial" w:hAnsi="Arial" w:cs="Arial"/>
          <w:sz w:val="21"/>
          <w:szCs w:val="21"/>
        </w:rPr>
        <w:t xml:space="preserve"> w toku postepowania </w:t>
      </w:r>
      <w:r w:rsidR="003F2FD6">
        <w:rPr>
          <w:rFonts w:ascii="Arial" w:hAnsi="Arial" w:cs="Arial"/>
          <w:sz w:val="21"/>
          <w:szCs w:val="21"/>
        </w:rPr>
        <w:t xml:space="preserve">administracyjnego </w:t>
      </w:r>
      <w:r w:rsidRPr="008D6C58">
        <w:rPr>
          <w:rFonts w:ascii="Arial" w:hAnsi="Arial" w:cs="Arial"/>
          <w:sz w:val="21"/>
          <w:szCs w:val="21"/>
        </w:rPr>
        <w:t xml:space="preserve">zmianie uległ zakres </w:t>
      </w:r>
      <w:r>
        <w:rPr>
          <w:rFonts w:ascii="Arial" w:hAnsi="Arial" w:cs="Arial"/>
          <w:sz w:val="21"/>
          <w:szCs w:val="21"/>
        </w:rPr>
        <w:t xml:space="preserve">działek realizacyjnych. </w:t>
      </w:r>
      <w:r w:rsidR="005704E1" w:rsidRPr="005704E1">
        <w:rPr>
          <w:rFonts w:ascii="Arial" w:hAnsi="Arial" w:cs="Arial"/>
          <w:sz w:val="21"/>
          <w:szCs w:val="21"/>
        </w:rPr>
        <w:t>Przedmiotowa inwestycja zlokalizowana zostanie w woj. pomorskim, powiat tczewski, gmina Tczew obręb 0015 Rokitki działki nr 95, 93, 92, 341, 342, 81, 80/2, 80/4, 80/3, 343, 25/2.</w:t>
      </w:r>
    </w:p>
    <w:p w14:paraId="4DCE372E" w14:textId="43774AB6" w:rsidR="001F2AD7" w:rsidRPr="008D6C58" w:rsidRDefault="001F2AD7" w:rsidP="006D0503">
      <w:pPr>
        <w:pStyle w:val="Tekstpodstawowy"/>
        <w:spacing w:after="0"/>
        <w:rPr>
          <w:rFonts w:ascii="Arial" w:hAnsi="Arial" w:cs="Arial"/>
          <w:sz w:val="21"/>
          <w:szCs w:val="21"/>
        </w:rPr>
      </w:pPr>
    </w:p>
    <w:p w14:paraId="09EAD0A8" w14:textId="2348515A" w:rsidR="004540B6" w:rsidRPr="004540B6" w:rsidRDefault="004540B6" w:rsidP="006D0503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W związku z powyższym tutejszego Organ informuje, iż </w:t>
      </w:r>
      <w:r w:rsidRPr="004540B6">
        <w:rPr>
          <w:rFonts w:ascii="Arial" w:hAnsi="Arial" w:cs="Arial"/>
          <w:bCs/>
          <w:sz w:val="21"/>
          <w:szCs w:val="21"/>
        </w:rPr>
        <w:t xml:space="preserve">przed wydaniem decyzji strony postępowania mogą zapoznać się z aktami sprawy oraz wypowiedzieć co do zebranych dowodów, materiałów oraz zgłoszonych żądań. Decyzja kończąca przedmiotowe postępowanie zostanie wydana nie wcześniej niż po upływie </w:t>
      </w:r>
      <w:r w:rsidR="005704E1">
        <w:rPr>
          <w:rFonts w:ascii="Arial" w:hAnsi="Arial" w:cs="Arial"/>
          <w:bCs/>
          <w:sz w:val="21"/>
          <w:szCs w:val="21"/>
        </w:rPr>
        <w:t>3</w:t>
      </w:r>
      <w:r w:rsidRPr="004540B6">
        <w:rPr>
          <w:rFonts w:ascii="Arial" w:hAnsi="Arial" w:cs="Arial"/>
          <w:bCs/>
          <w:sz w:val="21"/>
          <w:szCs w:val="21"/>
        </w:rPr>
        <w:t xml:space="preserve"> dni od dnia doręczenia niniejszego zawiadomienia.</w:t>
      </w:r>
    </w:p>
    <w:p w14:paraId="6C213C1F" w14:textId="77777777" w:rsidR="004540B6" w:rsidRPr="004540B6" w:rsidRDefault="004540B6" w:rsidP="006D0503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</w:p>
    <w:p w14:paraId="6EE98562" w14:textId="105370F6" w:rsidR="00294032" w:rsidRPr="004540B6" w:rsidRDefault="007C7923" w:rsidP="006D0503">
      <w:pPr>
        <w:pStyle w:val="Tekstpodstawowy2"/>
        <w:spacing w:after="0" w:line="276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 xml:space="preserve">Doręczenie </w:t>
      </w:r>
      <w:r w:rsidR="00294032" w:rsidRPr="004540B6">
        <w:rPr>
          <w:rFonts w:ascii="Arial" w:hAnsi="Arial" w:cs="Arial"/>
          <w:sz w:val="21"/>
          <w:szCs w:val="21"/>
        </w:rPr>
        <w:t xml:space="preserve">niniejszego zawiadomienia stronom postępowania uważa się za dokonane </w:t>
      </w:r>
      <w:r w:rsidR="00C3274B" w:rsidRPr="004540B6">
        <w:rPr>
          <w:rFonts w:ascii="Arial" w:hAnsi="Arial" w:cs="Arial"/>
          <w:sz w:val="21"/>
          <w:szCs w:val="21"/>
        </w:rPr>
        <w:br/>
      </w:r>
      <w:r w:rsidR="00294032" w:rsidRPr="004540B6">
        <w:rPr>
          <w:rFonts w:ascii="Arial" w:hAnsi="Arial" w:cs="Arial"/>
          <w:sz w:val="21"/>
          <w:szCs w:val="21"/>
        </w:rPr>
        <w:t>po upływie 14 dni od dnia, w którym nastąpiło jego upublicznienie.</w:t>
      </w:r>
    </w:p>
    <w:p w14:paraId="0FAF02FB" w14:textId="77777777" w:rsidR="00294032" w:rsidRPr="004540B6" w:rsidRDefault="00294032" w:rsidP="006D0503">
      <w:pPr>
        <w:pStyle w:val="Tekstpodstawowy2"/>
        <w:spacing w:after="0" w:line="240" w:lineRule="auto"/>
        <w:rPr>
          <w:rFonts w:ascii="Arial" w:hAnsi="Arial" w:cs="Arial"/>
          <w:sz w:val="21"/>
          <w:szCs w:val="21"/>
        </w:rPr>
      </w:pPr>
    </w:p>
    <w:p w14:paraId="48120CC2" w14:textId="5A60D32D" w:rsidR="007C7923" w:rsidRPr="004540B6" w:rsidRDefault="00294032" w:rsidP="006D0503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Upubliczniono w dniach: od……………...do……………….</w:t>
      </w:r>
    </w:p>
    <w:p w14:paraId="77804371" w14:textId="77777777" w:rsidR="00B4005B" w:rsidRPr="004540B6" w:rsidRDefault="00B4005B" w:rsidP="006D0503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sz w:val="21"/>
          <w:szCs w:val="21"/>
        </w:rPr>
      </w:pPr>
    </w:p>
    <w:p w14:paraId="0EA84582" w14:textId="77777777" w:rsidR="00BB0A0A" w:rsidRPr="004540B6" w:rsidRDefault="00A1455C" w:rsidP="006D0503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4540B6">
        <w:rPr>
          <w:rFonts w:ascii="Arial" w:hAnsi="Arial" w:cs="Arial"/>
          <w:sz w:val="21"/>
          <w:szCs w:val="21"/>
        </w:rPr>
        <w:t>Pieczęć urzędu:</w:t>
      </w:r>
    </w:p>
    <w:p w14:paraId="687F3EA7" w14:textId="77777777" w:rsidR="005A2187" w:rsidRDefault="005A2187" w:rsidP="006D0503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15D04F5E" w14:textId="77777777" w:rsidR="00E45B7A" w:rsidRDefault="00E45B7A" w:rsidP="006D0503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4A828D31" w14:textId="77777777" w:rsidR="00E45B7A" w:rsidRPr="006D33C0" w:rsidRDefault="00E45B7A" w:rsidP="006D0503">
      <w:pPr>
        <w:spacing w:after="0" w:line="240" w:lineRule="auto"/>
        <w:rPr>
          <w:rFonts w:ascii="Arial" w:hAnsi="Arial" w:cs="Arial"/>
          <w:sz w:val="12"/>
          <w:szCs w:val="12"/>
          <w:u w:val="single"/>
        </w:rPr>
      </w:pPr>
    </w:p>
    <w:p w14:paraId="74936FDF" w14:textId="77777777" w:rsidR="00F761D6" w:rsidRDefault="00F761D6" w:rsidP="006D0503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B38480" w14:textId="77777777" w:rsidR="00E45B7A" w:rsidRDefault="00E45B7A" w:rsidP="006D0503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5737AABB" w14:textId="77777777" w:rsidR="00F761D6" w:rsidRDefault="00F761D6" w:rsidP="006D0503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3FE319AC" w14:textId="77777777" w:rsidR="004540B6" w:rsidRDefault="004540B6" w:rsidP="004540B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36EEA">
        <w:rPr>
          <w:rFonts w:ascii="Arial" w:hAnsi="Arial" w:cs="Arial"/>
          <w:sz w:val="18"/>
          <w:szCs w:val="18"/>
          <w:u w:val="single"/>
        </w:rPr>
        <w:lastRenderedPageBreak/>
        <w:t>Art. 10 §  1. kpa:</w:t>
      </w:r>
      <w:r w:rsidRPr="00E36EEA">
        <w:rPr>
          <w:rFonts w:ascii="Arial" w:hAnsi="Arial" w:cs="Arial"/>
          <w:sz w:val="18"/>
          <w:szCs w:val="18"/>
        </w:rPr>
        <w:t xml:space="preserve"> Organy administracji publicznej obowiązane są zapewnić stronom czynny udział w każdym stadium postępowania, a przed wydaniem decyzji umożliwić im wypowiedzenie się co do zebranych dowodów i materiałów oraz zgłoszonych żądań.</w:t>
      </w:r>
    </w:p>
    <w:p w14:paraId="4AD1357D" w14:textId="668B07A4" w:rsidR="00294032" w:rsidRPr="00294032" w:rsidRDefault="00B9112C" w:rsidP="0029403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294032">
        <w:rPr>
          <w:rFonts w:ascii="Arial" w:hAnsi="Arial" w:cs="Arial"/>
          <w:sz w:val="18"/>
          <w:szCs w:val="18"/>
          <w:u w:val="single"/>
        </w:rPr>
        <w:t>Art. 49  kpa</w:t>
      </w:r>
      <w:r w:rsidRPr="00294032">
        <w:rPr>
          <w:rFonts w:ascii="Arial" w:hAnsi="Arial" w:cs="Arial"/>
          <w:sz w:val="18"/>
          <w:szCs w:val="18"/>
        </w:rPr>
        <w:t xml:space="preserve">: </w:t>
      </w:r>
    </w:p>
    <w:p w14:paraId="56FDD041" w14:textId="77777777" w:rsidR="00294032" w:rsidRPr="00294032" w:rsidRDefault="00294032" w:rsidP="00294032">
      <w:pPr>
        <w:spacing w:after="0"/>
        <w:jc w:val="both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1.  </w:t>
      </w:r>
      <w:r w:rsidRPr="00294032">
        <w:rPr>
          <w:rFonts w:ascii="Arial" w:hAnsi="Arial" w:cs="Arial"/>
          <w:sz w:val="18"/>
          <w:szCs w:val="18"/>
        </w:rPr>
        <w:t xml:space="preserve">Jeżeli </w:t>
      </w:r>
      <w:hyperlink r:id="rId8" w:anchor="/search-hypertext/16784712_art%2849%29_1?pit=2018-03-07" w:history="1">
        <w:r w:rsidRPr="00294032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przepis</w:t>
        </w:r>
      </w:hyperlink>
      <w:r w:rsidRPr="00294032">
        <w:rPr>
          <w:rFonts w:ascii="Arial" w:hAnsi="Arial" w:cs="Arial"/>
          <w:sz w:val="18"/>
          <w:szCs w:val="18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622B3144" w14:textId="77777777" w:rsidR="00294032" w:rsidRDefault="00294032" w:rsidP="00294032">
      <w:pPr>
        <w:spacing w:after="0"/>
        <w:jc w:val="both"/>
        <w:rPr>
          <w:rFonts w:ascii="Arial" w:hAnsi="Arial" w:cs="Arial"/>
          <w:sz w:val="18"/>
          <w:szCs w:val="18"/>
        </w:rPr>
      </w:pPr>
      <w:r w:rsidRPr="00294032">
        <w:rPr>
          <w:rStyle w:val="alb"/>
          <w:rFonts w:ascii="Arial" w:hAnsi="Arial" w:cs="Arial"/>
          <w:sz w:val="18"/>
          <w:szCs w:val="18"/>
        </w:rPr>
        <w:t xml:space="preserve">§  2.  </w:t>
      </w:r>
      <w:r w:rsidRPr="00294032">
        <w:rPr>
          <w:rFonts w:ascii="Arial" w:hAnsi="Arial" w:cs="Arial"/>
          <w:sz w:val="18"/>
          <w:szCs w:val="18"/>
        </w:rPr>
        <w:t>Dzień, w którym nastąpiło publiczne obwieszczenie, inne publiczne ogłos</w:t>
      </w:r>
      <w:r w:rsidR="00FB322F">
        <w:rPr>
          <w:rFonts w:ascii="Arial" w:hAnsi="Arial" w:cs="Arial"/>
          <w:sz w:val="18"/>
          <w:szCs w:val="18"/>
        </w:rPr>
        <w:t>zenie lub udostępnienie pisma w </w:t>
      </w:r>
      <w:r w:rsidRPr="00294032">
        <w:rPr>
          <w:rFonts w:ascii="Arial" w:hAnsi="Arial" w:cs="Arial"/>
          <w:sz w:val="18"/>
          <w:szCs w:val="18"/>
        </w:rPr>
        <w:t>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690CC51" w14:textId="607AFAF0" w:rsidR="00684C7F" w:rsidRDefault="007C7923" w:rsidP="004540B6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E71C4B">
        <w:rPr>
          <w:rFonts w:ascii="Arial" w:hAnsi="Arial" w:cs="Arial"/>
          <w:sz w:val="18"/>
          <w:szCs w:val="18"/>
          <w:u w:val="single"/>
        </w:rPr>
        <w:t>Art. 74 u</w:t>
      </w:r>
      <w:r>
        <w:rPr>
          <w:rFonts w:ascii="Arial" w:hAnsi="Arial" w:cs="Arial"/>
          <w:sz w:val="18"/>
          <w:szCs w:val="18"/>
          <w:u w:val="single"/>
        </w:rPr>
        <w:t>s</w:t>
      </w:r>
      <w:r w:rsidRPr="00E71C4B">
        <w:rPr>
          <w:rFonts w:ascii="Arial" w:hAnsi="Arial" w:cs="Arial"/>
          <w:sz w:val="18"/>
          <w:szCs w:val="18"/>
          <w:u w:val="single"/>
        </w:rPr>
        <w:t xml:space="preserve">t. 3 </w:t>
      </w:r>
      <w:r w:rsidRPr="00195728">
        <w:rPr>
          <w:rFonts w:ascii="Arial" w:hAnsi="Arial" w:cs="Arial"/>
          <w:sz w:val="18"/>
          <w:szCs w:val="18"/>
          <w:u w:val="single"/>
        </w:rPr>
        <w:t>ustawy ooś</w:t>
      </w:r>
      <w:r w:rsidRPr="00195728">
        <w:rPr>
          <w:rFonts w:ascii="Arial" w:hAnsi="Arial" w:cs="Arial"/>
          <w:sz w:val="18"/>
          <w:szCs w:val="18"/>
        </w:rPr>
        <w:t>:</w:t>
      </w:r>
      <w:r w:rsidRPr="00E71C4B">
        <w:rPr>
          <w:rFonts w:ascii="Arial" w:hAnsi="Arial" w:cs="Arial"/>
          <w:sz w:val="18"/>
          <w:szCs w:val="18"/>
        </w:rPr>
        <w:t xml:space="preserve"> Jeżeli liczba stron postępowania o wydanie decyzji o środowiskow</w:t>
      </w:r>
      <w:r w:rsidR="00F761D6">
        <w:rPr>
          <w:rFonts w:ascii="Arial" w:hAnsi="Arial" w:cs="Arial"/>
          <w:sz w:val="18"/>
          <w:szCs w:val="18"/>
        </w:rPr>
        <w:t>ych uwarunkowaniach przekracza 1</w:t>
      </w:r>
      <w:r w:rsidRPr="00E71C4B">
        <w:rPr>
          <w:rFonts w:ascii="Arial" w:hAnsi="Arial" w:cs="Arial"/>
          <w:sz w:val="18"/>
          <w:szCs w:val="18"/>
        </w:rPr>
        <w:t xml:space="preserve">0, stosuje się </w:t>
      </w:r>
      <w:r w:rsidRPr="00576D9E">
        <w:rPr>
          <w:rFonts w:ascii="Arial" w:hAnsi="Arial" w:cs="Arial"/>
          <w:sz w:val="18"/>
          <w:szCs w:val="18"/>
        </w:rPr>
        <w:t xml:space="preserve">przepis </w:t>
      </w:r>
      <w:hyperlink r:id="rId9" w:anchor="/dokument/16784712#art%2849%29" w:history="1">
        <w:r w:rsidRPr="00D7658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art. 49</w:t>
        </w:r>
      </w:hyperlink>
      <w:r w:rsidRPr="00D7658E">
        <w:rPr>
          <w:rFonts w:ascii="Arial" w:hAnsi="Arial" w:cs="Arial"/>
          <w:sz w:val="18"/>
          <w:szCs w:val="18"/>
        </w:rPr>
        <w:t xml:space="preserve"> Kodeksu</w:t>
      </w:r>
      <w:r w:rsidRPr="00E71C4B">
        <w:rPr>
          <w:rFonts w:ascii="Arial" w:hAnsi="Arial" w:cs="Arial"/>
          <w:sz w:val="18"/>
          <w:szCs w:val="18"/>
        </w:rPr>
        <w:t xml:space="preserve"> postępowania administracyjnego</w:t>
      </w:r>
      <w:r>
        <w:rPr>
          <w:rFonts w:ascii="Arial" w:hAnsi="Arial" w:cs="Arial"/>
          <w:sz w:val="18"/>
          <w:szCs w:val="18"/>
        </w:rPr>
        <w:t>.</w:t>
      </w:r>
    </w:p>
    <w:p w14:paraId="3EC5BF23" w14:textId="77777777" w:rsidR="00E45B7A" w:rsidRPr="00E45B7A" w:rsidRDefault="00E45B7A" w:rsidP="00E45B7A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E45B7A">
        <w:rPr>
          <w:rFonts w:ascii="Arial" w:eastAsia="Times New Roman" w:hAnsi="Arial" w:cs="Arial"/>
          <w:sz w:val="18"/>
          <w:szCs w:val="18"/>
          <w:u w:val="single"/>
          <w:lang w:eastAsia="pl-PL"/>
        </w:rPr>
        <w:t xml:space="preserve">75 ust. 1 pkt. 1 lit. s) ustawy ooś: </w:t>
      </w:r>
      <w:r w:rsidRPr="00E45B7A">
        <w:rPr>
          <w:rFonts w:ascii="Arial" w:eastAsia="Times New Roman" w:hAnsi="Arial" w:cs="Arial"/>
          <w:sz w:val="18"/>
          <w:szCs w:val="18"/>
          <w:lang w:eastAsia="pl-PL"/>
        </w:rPr>
        <w:t>W przypadku przedsięwzięcia polegającego na realizacji strategicznych inwestycji w sektorze naftowym, wymienionych w załączniku do ustawy z dnia 22 lutego 2019 r. o  przygotowaniu i realizacji strategicznych inwestycji w sektorze naftowym, decyzję o środowiskowych uwarunkowaniach wydaje regionalny dyrektor ochrony środowiska</w:t>
      </w:r>
    </w:p>
    <w:p w14:paraId="30D6519B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121CF89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7BD1A61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FACF4F9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66C4E96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59D7FBAC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C2E21FF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310400F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3D662DC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C03F1BC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36A3F59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6B26E86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2FF95F1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BAED2DC" w14:textId="167FAEF0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4ABCC97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5239D18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A8D501A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7744D3E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B390A50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437A9ABB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E6BB21A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0C1D8C7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250D2C7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803FA43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3F46DAD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996D08B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642ADFB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289F78E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CB1F545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2F860C6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96CB437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16113CF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73D40A50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17863445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3712786B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258F9232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0D973F9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37F2811" w14:textId="77777777" w:rsidR="00E45B7A" w:rsidRDefault="00E45B7A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69F28F98" w14:textId="19238A59" w:rsidR="00684C7F" w:rsidRPr="00244374" w:rsidRDefault="00684C7F" w:rsidP="00684C7F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97BB388" w14:textId="77777777" w:rsidR="00684C7F" w:rsidRPr="00244374" w:rsidRDefault="00684C7F" w:rsidP="00684C7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39A31ECE" w14:textId="77777777" w:rsidR="00684C7F" w:rsidRPr="00244374" w:rsidRDefault="00684C7F" w:rsidP="00684C7F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0F3D65BE" w14:textId="00F52246" w:rsidR="00F761D6" w:rsidRPr="00244374" w:rsidRDefault="00684C7F" w:rsidP="00684C7F">
      <w:pPr>
        <w:numPr>
          <w:ilvl w:val="0"/>
          <w:numId w:val="11"/>
        </w:numPr>
        <w:tabs>
          <w:tab w:val="center" w:pos="4536"/>
          <w:tab w:val="right" w:pos="9072"/>
        </w:tabs>
        <w:spacing w:after="0" w:line="240" w:lineRule="auto"/>
        <w:rPr>
          <w:rFonts w:cs="Times New Roman"/>
          <w:sz w:val="18"/>
          <w:szCs w:val="18"/>
          <w:lang w:eastAsia="pl-PL"/>
        </w:rPr>
      </w:pPr>
      <w:r w:rsidRPr="00244374">
        <w:rPr>
          <w:rFonts w:ascii="Arial" w:eastAsia="Times New Roman" w:hAnsi="Arial" w:cs="Arial"/>
          <w:sz w:val="18"/>
          <w:szCs w:val="18"/>
          <w:lang w:eastAsia="pl-PL"/>
        </w:rPr>
        <w:t>aa   Sprawę prowadzi:</w:t>
      </w:r>
      <w:r w:rsidR="00E45B7A">
        <w:rPr>
          <w:rFonts w:ascii="Arial" w:eastAsia="Times New Roman" w:hAnsi="Arial" w:cs="Arial"/>
          <w:sz w:val="18"/>
          <w:szCs w:val="18"/>
          <w:lang w:eastAsia="pl-PL"/>
        </w:rPr>
        <w:t xml:space="preserve"> Izabella Kawka</w:t>
      </w:r>
      <w:r w:rsidRPr="00244374">
        <w:rPr>
          <w:rFonts w:ascii="Arial" w:eastAsia="Times New Roman" w:hAnsi="Arial" w:cs="Arial"/>
          <w:sz w:val="18"/>
          <w:szCs w:val="18"/>
          <w:lang w:eastAsia="pl-PL"/>
        </w:rPr>
        <w:t>, tel.: 58 68 36 840</w:t>
      </w:r>
    </w:p>
    <w:p w14:paraId="2324DD8D" w14:textId="132DCDAC" w:rsidR="00DA56F3" w:rsidRDefault="00C3274B" w:rsidP="00244374">
      <w:pPr>
        <w:tabs>
          <w:tab w:val="center" w:pos="4536"/>
          <w:tab w:val="right" w:pos="9072"/>
        </w:tabs>
        <w:spacing w:after="0" w:line="240" w:lineRule="auto"/>
        <w:rPr>
          <w:rFonts w:ascii="Arial" w:hAnsi="Arial" w:cs="Arial"/>
          <w:sz w:val="21"/>
          <w:szCs w:val="21"/>
        </w:rPr>
      </w:pPr>
      <w:r w:rsidRPr="00F761D6">
        <w:rPr>
          <w:rFonts w:ascii="Arial" w:hAnsi="Arial" w:cs="Arial"/>
          <w:sz w:val="21"/>
          <w:szCs w:val="21"/>
        </w:rPr>
        <w:tab/>
      </w:r>
    </w:p>
    <w:p w14:paraId="08003B28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31BEA75B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47640011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A35E3A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0B49A92C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284800F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9204593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2A699D7A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7961024F" w14:textId="77777777" w:rsidR="00AB2C4D" w:rsidRDefault="00AB2C4D" w:rsidP="00B5124A">
      <w:pPr>
        <w:spacing w:after="0" w:line="240" w:lineRule="auto"/>
        <w:rPr>
          <w:rFonts w:ascii="Arial" w:hAnsi="Arial" w:cs="Arial"/>
          <w:sz w:val="21"/>
          <w:szCs w:val="21"/>
        </w:rPr>
      </w:pPr>
    </w:p>
    <w:sectPr w:rsidR="00AB2C4D" w:rsidSect="00DA56F3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37" w:right="1418" w:bottom="737" w:left="1418" w:header="22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1D6E1F" w14:textId="77777777" w:rsidR="008E158E" w:rsidRDefault="008E158E" w:rsidP="000F38F9">
      <w:pPr>
        <w:spacing w:after="0" w:line="240" w:lineRule="auto"/>
      </w:pPr>
      <w:r>
        <w:separator/>
      </w:r>
    </w:p>
  </w:endnote>
  <w:endnote w:type="continuationSeparator" w:id="0">
    <w:p w14:paraId="185F95AB" w14:textId="77777777" w:rsidR="008E158E" w:rsidRDefault="008E158E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0ECBBDA2" w14:textId="424F0BF9" w:rsidR="008E158E" w:rsidRPr="00474806" w:rsidRDefault="008E158E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RDOŚ-Gd-WOO.420.</w:t>
            </w:r>
            <w:r w:rsidR="00E45B7A">
              <w:rPr>
                <w:rFonts w:ascii="Arial" w:hAnsi="Arial" w:cs="Arial"/>
                <w:sz w:val="16"/>
                <w:szCs w:val="16"/>
              </w:rPr>
              <w:t>81</w:t>
            </w:r>
            <w:r>
              <w:rPr>
                <w:rFonts w:ascii="Arial" w:hAnsi="Arial" w:cs="Arial"/>
                <w:sz w:val="16"/>
                <w:szCs w:val="16"/>
              </w:rPr>
              <w:t>.202</w:t>
            </w:r>
            <w:r w:rsidR="00DA56F3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  <w:r w:rsidR="00E45B7A">
              <w:rPr>
                <w:rFonts w:ascii="Arial" w:hAnsi="Arial" w:cs="Arial"/>
                <w:sz w:val="16"/>
                <w:szCs w:val="16"/>
              </w:rPr>
              <w:t>IK.16</w:t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                    </w:t>
            </w:r>
            <w:r>
              <w:rPr>
                <w:sz w:val="16"/>
                <w:szCs w:val="16"/>
              </w:rPr>
              <w:t xml:space="preserve">                      </w:t>
            </w: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21</w:t>
            </w:r>
            <w:r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7807829"/>
      <w:docPartObj>
        <w:docPartGallery w:val="Page Numbers (Bottom of Page)"/>
        <w:docPartUnique/>
      </w:docPartObj>
    </w:sdtPr>
    <w:sdtEndPr/>
    <w:sdtContent>
      <w:p w14:paraId="0B74C92C" w14:textId="1D407085" w:rsidR="00DA56F3" w:rsidRDefault="00684C7F">
        <w:pPr>
          <w:pStyle w:val="Stopka"/>
          <w:rPr>
            <w:noProof/>
            <w:lang w:eastAsia="pl-PL"/>
          </w:rPr>
        </w:pPr>
        <w:r w:rsidRPr="008E4EFA">
          <w:rPr>
            <w:noProof/>
          </w:rPr>
          <w:drawing>
            <wp:inline distT="0" distB="0" distL="0" distR="0" wp14:anchorId="31090B7F" wp14:editId="430AE5FF">
              <wp:extent cx="4953000" cy="866775"/>
              <wp:effectExtent l="0" t="0" r="0" b="9525"/>
              <wp:docPr id="1026541465" name="Obraz 102654146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953000" cy="866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2897CB" w14:textId="77777777" w:rsidR="008E158E" w:rsidRDefault="008E158E" w:rsidP="000F38F9">
      <w:pPr>
        <w:spacing w:after="0" w:line="240" w:lineRule="auto"/>
      </w:pPr>
      <w:r>
        <w:separator/>
      </w:r>
    </w:p>
  </w:footnote>
  <w:footnote w:type="continuationSeparator" w:id="0">
    <w:p w14:paraId="7CE0D549" w14:textId="77777777" w:rsidR="008E158E" w:rsidRDefault="008E158E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9A0151" w14:textId="77777777" w:rsidR="008E158E" w:rsidRDefault="008E15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E40" w14:textId="6F96161A" w:rsidR="008E158E" w:rsidRDefault="00684C7F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D3A789B" wp14:editId="3731AB8D">
          <wp:extent cx="2700000" cy="900000"/>
          <wp:effectExtent l="19050" t="0" r="5100" b="0"/>
          <wp:docPr id="1446633030" name="Obraz 14466330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954AF0"/>
    <w:multiLevelType w:val="hybridMultilevel"/>
    <w:tmpl w:val="483C9108"/>
    <w:lvl w:ilvl="0" w:tplc="0415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075C013A"/>
    <w:multiLevelType w:val="hybridMultilevel"/>
    <w:tmpl w:val="6D5E1394"/>
    <w:lvl w:ilvl="0" w:tplc="0415000F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7630F74"/>
    <w:multiLevelType w:val="hybridMultilevel"/>
    <w:tmpl w:val="0656871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CB34A7"/>
    <w:multiLevelType w:val="hybridMultilevel"/>
    <w:tmpl w:val="3EBC1BA0"/>
    <w:lvl w:ilvl="0" w:tplc="0D1C2EA2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DF1902"/>
    <w:multiLevelType w:val="hybridMultilevel"/>
    <w:tmpl w:val="5C2C9508"/>
    <w:lvl w:ilvl="0" w:tplc="0D1C2EA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71C10"/>
    <w:multiLevelType w:val="hybridMultilevel"/>
    <w:tmpl w:val="4FE4547C"/>
    <w:lvl w:ilvl="0" w:tplc="90F0DBEA">
      <w:start w:val="1"/>
      <w:numFmt w:val="decimal"/>
      <w:lvlText w:val="%1."/>
      <w:lvlJc w:val="left"/>
      <w:pPr>
        <w:ind w:left="720" w:hanging="360"/>
      </w:pPr>
      <w:rPr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6569D"/>
    <w:multiLevelType w:val="hybridMultilevel"/>
    <w:tmpl w:val="F94A2C5E"/>
    <w:lvl w:ilvl="0" w:tplc="04150017">
      <w:start w:val="1"/>
      <w:numFmt w:val="lowerLetter"/>
      <w:lvlText w:val="%1)"/>
      <w:lvlJc w:val="left"/>
      <w:pPr>
        <w:ind w:left="363" w:hanging="360"/>
      </w:pPr>
    </w:lvl>
    <w:lvl w:ilvl="1" w:tplc="04150019" w:tentative="1">
      <w:start w:val="1"/>
      <w:numFmt w:val="lowerLetter"/>
      <w:lvlText w:val="%2."/>
      <w:lvlJc w:val="left"/>
      <w:pPr>
        <w:ind w:left="1083" w:hanging="360"/>
      </w:pPr>
    </w:lvl>
    <w:lvl w:ilvl="2" w:tplc="0415001B" w:tentative="1">
      <w:start w:val="1"/>
      <w:numFmt w:val="lowerRoman"/>
      <w:lvlText w:val="%3."/>
      <w:lvlJc w:val="right"/>
      <w:pPr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0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D40"/>
    <w:multiLevelType w:val="hybridMultilevel"/>
    <w:tmpl w:val="7FDEDFE8"/>
    <w:lvl w:ilvl="0" w:tplc="8EB088C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B3191"/>
    <w:multiLevelType w:val="hybridMultilevel"/>
    <w:tmpl w:val="ACC0EA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41F31"/>
    <w:multiLevelType w:val="hybridMultilevel"/>
    <w:tmpl w:val="A4D06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F81DA4"/>
    <w:multiLevelType w:val="hybridMultilevel"/>
    <w:tmpl w:val="C08EC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3D26EE"/>
    <w:multiLevelType w:val="hybridMultilevel"/>
    <w:tmpl w:val="D60296D0"/>
    <w:lvl w:ilvl="0" w:tplc="1DFCA1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abstractNum w:abstractNumId="19" w15:restartNumberingAfterBreak="0">
    <w:nsid w:val="7BF77ADC"/>
    <w:multiLevelType w:val="hybridMultilevel"/>
    <w:tmpl w:val="5AC22C4C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636967">
    <w:abstractNumId w:val="17"/>
  </w:num>
  <w:num w:numId="2" w16cid:durableId="1745642699">
    <w:abstractNumId w:val="18"/>
    <w:lvlOverride w:ilvl="0">
      <w:startOverride w:val="1"/>
    </w:lvlOverride>
  </w:num>
  <w:num w:numId="3" w16cid:durableId="2020113607">
    <w:abstractNumId w:val="8"/>
  </w:num>
  <w:num w:numId="4" w16cid:durableId="926234457">
    <w:abstractNumId w:val="11"/>
  </w:num>
  <w:num w:numId="5" w16cid:durableId="867723320">
    <w:abstractNumId w:val="10"/>
  </w:num>
  <w:num w:numId="6" w16cid:durableId="1734616137">
    <w:abstractNumId w:val="5"/>
  </w:num>
  <w:num w:numId="7" w16cid:durableId="1149441390">
    <w:abstractNumId w:val="4"/>
  </w:num>
  <w:num w:numId="8" w16cid:durableId="230581539">
    <w:abstractNumId w:val="19"/>
  </w:num>
  <w:num w:numId="9" w16cid:durableId="807018168">
    <w:abstractNumId w:val="12"/>
  </w:num>
  <w:num w:numId="10" w16cid:durableId="2140293874">
    <w:abstractNumId w:val="2"/>
  </w:num>
  <w:num w:numId="11" w16cid:durableId="1104378671">
    <w:abstractNumId w:val="18"/>
  </w:num>
  <w:num w:numId="12" w16cid:durableId="1502163919">
    <w:abstractNumId w:val="16"/>
  </w:num>
  <w:num w:numId="13" w16cid:durableId="7474109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62978594">
    <w:abstractNumId w:val="3"/>
  </w:num>
  <w:num w:numId="15" w16cid:durableId="1552228562">
    <w:abstractNumId w:val="1"/>
  </w:num>
  <w:num w:numId="16" w16cid:durableId="262878983">
    <w:abstractNumId w:val="0"/>
  </w:num>
  <w:num w:numId="17" w16cid:durableId="890966536">
    <w:abstractNumId w:val="6"/>
  </w:num>
  <w:num w:numId="18" w16cid:durableId="1722050665">
    <w:abstractNumId w:val="13"/>
  </w:num>
  <w:num w:numId="19" w16cid:durableId="495270812">
    <w:abstractNumId w:val="7"/>
  </w:num>
  <w:num w:numId="20" w16cid:durableId="504243619">
    <w:abstractNumId w:val="9"/>
  </w:num>
  <w:num w:numId="21" w16cid:durableId="2014137407">
    <w:abstractNumId w:val="15"/>
  </w:num>
  <w:num w:numId="22" w16cid:durableId="52294029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64E0"/>
    <w:rsid w:val="00010A42"/>
    <w:rsid w:val="0002575A"/>
    <w:rsid w:val="00037A3C"/>
    <w:rsid w:val="00037C21"/>
    <w:rsid w:val="00072AF0"/>
    <w:rsid w:val="00086013"/>
    <w:rsid w:val="00094FA6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75150"/>
    <w:rsid w:val="00175D69"/>
    <w:rsid w:val="001766D0"/>
    <w:rsid w:val="00195728"/>
    <w:rsid w:val="001A12FD"/>
    <w:rsid w:val="001E0122"/>
    <w:rsid w:val="001E5D3D"/>
    <w:rsid w:val="001E5E83"/>
    <w:rsid w:val="001F2406"/>
    <w:rsid w:val="001F2AD7"/>
    <w:rsid w:val="001F489F"/>
    <w:rsid w:val="001F5A62"/>
    <w:rsid w:val="00203AF5"/>
    <w:rsid w:val="00206D46"/>
    <w:rsid w:val="002078CB"/>
    <w:rsid w:val="00212B70"/>
    <w:rsid w:val="00214C0E"/>
    <w:rsid w:val="00221F98"/>
    <w:rsid w:val="00225414"/>
    <w:rsid w:val="00244374"/>
    <w:rsid w:val="0024534D"/>
    <w:rsid w:val="00251FD0"/>
    <w:rsid w:val="00255DC0"/>
    <w:rsid w:val="00260ED4"/>
    <w:rsid w:val="00261E8B"/>
    <w:rsid w:val="00271A5D"/>
    <w:rsid w:val="00294032"/>
    <w:rsid w:val="002A1E38"/>
    <w:rsid w:val="002A2117"/>
    <w:rsid w:val="002C018D"/>
    <w:rsid w:val="002C28AF"/>
    <w:rsid w:val="002C29FF"/>
    <w:rsid w:val="002E195E"/>
    <w:rsid w:val="002E46B5"/>
    <w:rsid w:val="002F3587"/>
    <w:rsid w:val="002F5713"/>
    <w:rsid w:val="0031184D"/>
    <w:rsid w:val="00311BAA"/>
    <w:rsid w:val="00312D02"/>
    <w:rsid w:val="003149CE"/>
    <w:rsid w:val="00342586"/>
    <w:rsid w:val="00350DC0"/>
    <w:rsid w:val="003601E1"/>
    <w:rsid w:val="0036229F"/>
    <w:rsid w:val="003714E9"/>
    <w:rsid w:val="0037474A"/>
    <w:rsid w:val="00383FDD"/>
    <w:rsid w:val="00390E4A"/>
    <w:rsid w:val="00393829"/>
    <w:rsid w:val="00395B73"/>
    <w:rsid w:val="00396873"/>
    <w:rsid w:val="003B53EB"/>
    <w:rsid w:val="003D0080"/>
    <w:rsid w:val="003D0223"/>
    <w:rsid w:val="003E1CA1"/>
    <w:rsid w:val="003E1F8A"/>
    <w:rsid w:val="003E7EA2"/>
    <w:rsid w:val="003F14C8"/>
    <w:rsid w:val="003F2FD6"/>
    <w:rsid w:val="004003D2"/>
    <w:rsid w:val="0040342B"/>
    <w:rsid w:val="0040591C"/>
    <w:rsid w:val="004200CE"/>
    <w:rsid w:val="004202F3"/>
    <w:rsid w:val="00425F85"/>
    <w:rsid w:val="004275A8"/>
    <w:rsid w:val="00447C46"/>
    <w:rsid w:val="004540B6"/>
    <w:rsid w:val="00457AE6"/>
    <w:rsid w:val="00457F11"/>
    <w:rsid w:val="00460388"/>
    <w:rsid w:val="00474806"/>
    <w:rsid w:val="004753AB"/>
    <w:rsid w:val="00476E20"/>
    <w:rsid w:val="004874F5"/>
    <w:rsid w:val="004959AC"/>
    <w:rsid w:val="004A2F36"/>
    <w:rsid w:val="004B2F07"/>
    <w:rsid w:val="004B7F2B"/>
    <w:rsid w:val="004C2755"/>
    <w:rsid w:val="004C4A90"/>
    <w:rsid w:val="004D2F7F"/>
    <w:rsid w:val="004D3E3A"/>
    <w:rsid w:val="004E165F"/>
    <w:rsid w:val="004F257F"/>
    <w:rsid w:val="00512C5E"/>
    <w:rsid w:val="00517547"/>
    <w:rsid w:val="00522C1A"/>
    <w:rsid w:val="0054781B"/>
    <w:rsid w:val="00556011"/>
    <w:rsid w:val="00557FD4"/>
    <w:rsid w:val="00560B14"/>
    <w:rsid w:val="00560D26"/>
    <w:rsid w:val="005704E1"/>
    <w:rsid w:val="0057357B"/>
    <w:rsid w:val="0059617D"/>
    <w:rsid w:val="005A2187"/>
    <w:rsid w:val="005B35B5"/>
    <w:rsid w:val="005C7609"/>
    <w:rsid w:val="005D0CCC"/>
    <w:rsid w:val="005D1F01"/>
    <w:rsid w:val="005D3025"/>
    <w:rsid w:val="005E1CC4"/>
    <w:rsid w:val="005E3DA3"/>
    <w:rsid w:val="005F4F3B"/>
    <w:rsid w:val="0062060B"/>
    <w:rsid w:val="0062316B"/>
    <w:rsid w:val="00624112"/>
    <w:rsid w:val="00626F39"/>
    <w:rsid w:val="00633F2F"/>
    <w:rsid w:val="006528D7"/>
    <w:rsid w:val="006657C0"/>
    <w:rsid w:val="00684C7F"/>
    <w:rsid w:val="006B3C48"/>
    <w:rsid w:val="006D0503"/>
    <w:rsid w:val="006D33C0"/>
    <w:rsid w:val="006D553D"/>
    <w:rsid w:val="00700C6B"/>
    <w:rsid w:val="00703FCB"/>
    <w:rsid w:val="00705E77"/>
    <w:rsid w:val="00713F1A"/>
    <w:rsid w:val="00721AE7"/>
    <w:rsid w:val="00725885"/>
    <w:rsid w:val="0073010D"/>
    <w:rsid w:val="0073178C"/>
    <w:rsid w:val="00734F6B"/>
    <w:rsid w:val="007434D1"/>
    <w:rsid w:val="0075095D"/>
    <w:rsid w:val="007566A6"/>
    <w:rsid w:val="0076129E"/>
    <w:rsid w:val="00762D50"/>
    <w:rsid w:val="00762D7D"/>
    <w:rsid w:val="007800EF"/>
    <w:rsid w:val="00786801"/>
    <w:rsid w:val="007876CB"/>
    <w:rsid w:val="007A7EBB"/>
    <w:rsid w:val="007B5595"/>
    <w:rsid w:val="007C2495"/>
    <w:rsid w:val="007C7923"/>
    <w:rsid w:val="007D0A20"/>
    <w:rsid w:val="007D7C22"/>
    <w:rsid w:val="007E28EB"/>
    <w:rsid w:val="008016FE"/>
    <w:rsid w:val="008053E2"/>
    <w:rsid w:val="00812CEA"/>
    <w:rsid w:val="0085274A"/>
    <w:rsid w:val="00865F37"/>
    <w:rsid w:val="0088579A"/>
    <w:rsid w:val="008A4FED"/>
    <w:rsid w:val="008B1F75"/>
    <w:rsid w:val="008B5F90"/>
    <w:rsid w:val="008B6E97"/>
    <w:rsid w:val="008C0AC7"/>
    <w:rsid w:val="008C0B3A"/>
    <w:rsid w:val="008D2983"/>
    <w:rsid w:val="008D6C58"/>
    <w:rsid w:val="008D77DE"/>
    <w:rsid w:val="008E158E"/>
    <w:rsid w:val="008E5AE9"/>
    <w:rsid w:val="008F6EDC"/>
    <w:rsid w:val="009142C1"/>
    <w:rsid w:val="009301BF"/>
    <w:rsid w:val="00951C0C"/>
    <w:rsid w:val="00961420"/>
    <w:rsid w:val="0096370D"/>
    <w:rsid w:val="009734FD"/>
    <w:rsid w:val="00974DEB"/>
    <w:rsid w:val="0098031F"/>
    <w:rsid w:val="00992D38"/>
    <w:rsid w:val="009943A2"/>
    <w:rsid w:val="009949ED"/>
    <w:rsid w:val="009A409A"/>
    <w:rsid w:val="009B2E94"/>
    <w:rsid w:val="009B7ED5"/>
    <w:rsid w:val="009D6070"/>
    <w:rsid w:val="009E5CA9"/>
    <w:rsid w:val="009F7301"/>
    <w:rsid w:val="00A11377"/>
    <w:rsid w:val="00A1455C"/>
    <w:rsid w:val="00A20FE6"/>
    <w:rsid w:val="00A27B79"/>
    <w:rsid w:val="00A31B45"/>
    <w:rsid w:val="00A365F6"/>
    <w:rsid w:val="00A43E2C"/>
    <w:rsid w:val="00A52DC3"/>
    <w:rsid w:val="00A53759"/>
    <w:rsid w:val="00A56728"/>
    <w:rsid w:val="00A61476"/>
    <w:rsid w:val="00A66F4C"/>
    <w:rsid w:val="00A9313E"/>
    <w:rsid w:val="00AA1D07"/>
    <w:rsid w:val="00AA75C6"/>
    <w:rsid w:val="00AB2C4D"/>
    <w:rsid w:val="00AD6C6A"/>
    <w:rsid w:val="00AE1E84"/>
    <w:rsid w:val="00AF055C"/>
    <w:rsid w:val="00AF0B90"/>
    <w:rsid w:val="00AF6205"/>
    <w:rsid w:val="00B260CE"/>
    <w:rsid w:val="00B4005B"/>
    <w:rsid w:val="00B502B2"/>
    <w:rsid w:val="00B5124A"/>
    <w:rsid w:val="00B51BF0"/>
    <w:rsid w:val="00B55EE1"/>
    <w:rsid w:val="00B86EF5"/>
    <w:rsid w:val="00B8726F"/>
    <w:rsid w:val="00B9112C"/>
    <w:rsid w:val="00B977DC"/>
    <w:rsid w:val="00BB0A0A"/>
    <w:rsid w:val="00BC407A"/>
    <w:rsid w:val="00C106CC"/>
    <w:rsid w:val="00C15C8B"/>
    <w:rsid w:val="00C3274B"/>
    <w:rsid w:val="00C41B09"/>
    <w:rsid w:val="00C6452C"/>
    <w:rsid w:val="00C8003C"/>
    <w:rsid w:val="00CC6790"/>
    <w:rsid w:val="00CF136F"/>
    <w:rsid w:val="00D06763"/>
    <w:rsid w:val="00D16970"/>
    <w:rsid w:val="00D173B8"/>
    <w:rsid w:val="00D26CC4"/>
    <w:rsid w:val="00D32B28"/>
    <w:rsid w:val="00D401B3"/>
    <w:rsid w:val="00D47B4A"/>
    <w:rsid w:val="00D536F5"/>
    <w:rsid w:val="00D556EF"/>
    <w:rsid w:val="00D7658E"/>
    <w:rsid w:val="00D85FF2"/>
    <w:rsid w:val="00D971E8"/>
    <w:rsid w:val="00DA56F3"/>
    <w:rsid w:val="00DB7345"/>
    <w:rsid w:val="00DE3A1E"/>
    <w:rsid w:val="00E06E99"/>
    <w:rsid w:val="00E1523D"/>
    <w:rsid w:val="00E1684D"/>
    <w:rsid w:val="00E17B6E"/>
    <w:rsid w:val="00E26649"/>
    <w:rsid w:val="00E37929"/>
    <w:rsid w:val="00E404A7"/>
    <w:rsid w:val="00E4055A"/>
    <w:rsid w:val="00E40E5E"/>
    <w:rsid w:val="00E45B7A"/>
    <w:rsid w:val="00E5354F"/>
    <w:rsid w:val="00E6147B"/>
    <w:rsid w:val="00E626D6"/>
    <w:rsid w:val="00E70FB5"/>
    <w:rsid w:val="00E732DF"/>
    <w:rsid w:val="00E85B10"/>
    <w:rsid w:val="00E95DD5"/>
    <w:rsid w:val="00EB38F2"/>
    <w:rsid w:val="00EB5EC9"/>
    <w:rsid w:val="00EB5EE1"/>
    <w:rsid w:val="00EC2260"/>
    <w:rsid w:val="00ED3F80"/>
    <w:rsid w:val="00EE7BA2"/>
    <w:rsid w:val="00F07768"/>
    <w:rsid w:val="00F27D06"/>
    <w:rsid w:val="00F318C7"/>
    <w:rsid w:val="00F31C60"/>
    <w:rsid w:val="00F51A45"/>
    <w:rsid w:val="00F761D6"/>
    <w:rsid w:val="00FB322F"/>
    <w:rsid w:val="00FC63F5"/>
    <w:rsid w:val="00FD47FC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696B1381"/>
  <w15:docId w15:val="{3D65CD39-80F4-4860-A835-2ED562C7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761D6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F761D6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4D3E3A"/>
    <w:rPr>
      <w:rFonts w:cs="Calibri"/>
      <w:sz w:val="22"/>
      <w:szCs w:val="22"/>
      <w:lang w:eastAsia="en-US"/>
    </w:rPr>
  </w:style>
  <w:style w:type="character" w:customStyle="1" w:styleId="locality2">
    <w:name w:val="locality2"/>
    <w:rsid w:val="00C3274B"/>
  </w:style>
  <w:style w:type="character" w:customStyle="1" w:styleId="Nagwek3Znak">
    <w:name w:val="Nagłówek 3 Znak"/>
    <w:basedOn w:val="Domylnaczcionkaakapitu"/>
    <w:link w:val="Nagwek3"/>
    <w:uiPriority w:val="9"/>
    <w:semiHidden/>
    <w:rsid w:val="00F761D6"/>
    <w:rPr>
      <w:rFonts w:ascii="Cambria" w:eastAsia="Times New Roman" w:hAnsi="Cambria"/>
      <w:b/>
      <w:bCs/>
      <w:color w:val="4F81BD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rsid w:val="00F761D6"/>
    <w:rPr>
      <w:rFonts w:ascii="Cambria" w:eastAsia="Times New Roman" w:hAnsi="Cambria"/>
      <w:color w:val="404040"/>
    </w:rPr>
  </w:style>
  <w:style w:type="paragraph" w:customStyle="1" w:styleId="Style2">
    <w:name w:val="Style2"/>
    <w:basedOn w:val="Normalny"/>
    <w:rsid w:val="00F761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aliases w:val="Tekst w tabelach"/>
    <w:link w:val="BezodstpwZnak"/>
    <w:uiPriority w:val="1"/>
    <w:qFormat/>
    <w:rsid w:val="00F761D6"/>
    <w:rPr>
      <w:sz w:val="22"/>
      <w:szCs w:val="22"/>
      <w:lang w:eastAsia="en-US"/>
    </w:rPr>
  </w:style>
  <w:style w:type="character" w:customStyle="1" w:styleId="postal-code">
    <w:name w:val="postal-code"/>
    <w:rsid w:val="00F761D6"/>
  </w:style>
  <w:style w:type="character" w:customStyle="1" w:styleId="street-address">
    <w:name w:val="street-address"/>
    <w:rsid w:val="00F761D6"/>
  </w:style>
  <w:style w:type="paragraph" w:customStyle="1" w:styleId="text">
    <w:name w:val="text"/>
    <w:basedOn w:val="Normalny"/>
    <w:rsid w:val="00F761D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F761D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761D6"/>
    <w:rPr>
      <w:rFonts w:ascii="Times New Roman" w:eastAsia="Times New Roman" w:hAnsi="Times New Roman"/>
      <w:b/>
      <w:sz w:val="28"/>
    </w:rPr>
  </w:style>
  <w:style w:type="character" w:styleId="Uwydatnienie">
    <w:name w:val="Emphasis"/>
    <w:uiPriority w:val="20"/>
    <w:qFormat/>
    <w:rsid w:val="00F761D6"/>
    <w:rPr>
      <w:b/>
      <w:bCs/>
      <w:i w:val="0"/>
      <w:iCs w:val="0"/>
    </w:rPr>
  </w:style>
  <w:style w:type="character" w:customStyle="1" w:styleId="locality">
    <w:name w:val="locality"/>
    <w:rsid w:val="00F761D6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761D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F761D6"/>
    <w:rPr>
      <w:rFonts w:ascii="Times New Roman" w:eastAsia="Times New Roman" w:hAnsi="Times New Roman"/>
      <w:sz w:val="24"/>
      <w:szCs w:val="24"/>
    </w:rPr>
  </w:style>
  <w:style w:type="character" w:customStyle="1" w:styleId="oznaczenie">
    <w:name w:val="oznaczenie"/>
    <w:basedOn w:val="Domylnaczcionkaakapitu"/>
    <w:rsid w:val="00F761D6"/>
  </w:style>
  <w:style w:type="character" w:customStyle="1" w:styleId="BezodstpwZnak">
    <w:name w:val="Bez odstępów Znak"/>
    <w:aliases w:val="Tekst w tabelach Znak"/>
    <w:link w:val="Bezodstpw"/>
    <w:uiPriority w:val="1"/>
    <w:rsid w:val="00F761D6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761D6"/>
    <w:rPr>
      <w:color w:val="954F72"/>
      <w:u w:val="single"/>
    </w:rPr>
  </w:style>
  <w:style w:type="paragraph" w:customStyle="1" w:styleId="xl63">
    <w:name w:val="xl63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76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761D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B60F7-C4CD-4E36-A94B-39509E37A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30</TotalTime>
  <Pages>2</Pages>
  <Words>672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10</cp:revision>
  <cp:lastPrinted>2023-11-09T15:14:00Z</cp:lastPrinted>
  <dcterms:created xsi:type="dcterms:W3CDTF">2024-05-27T13:14:00Z</dcterms:created>
  <dcterms:modified xsi:type="dcterms:W3CDTF">2024-06-14T12:42:00Z</dcterms:modified>
</cp:coreProperties>
</file>