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50F20" w14:textId="77777777" w:rsidR="00D5114C" w:rsidRDefault="00D5114C" w:rsidP="00D511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88225F3" w14:textId="3FC58CC3" w:rsidR="00D5114C" w:rsidRPr="00C65AEB" w:rsidRDefault="00D5114C" w:rsidP="00D511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Warszawa, </w:t>
      </w:r>
      <w:r>
        <w:rPr>
          <w:rFonts w:asciiTheme="minorHAnsi" w:hAnsiTheme="minorHAnsi" w:cstheme="minorHAnsi"/>
          <w:sz w:val="24"/>
          <w:szCs w:val="24"/>
        </w:rPr>
        <w:t>27 czerwca</w:t>
      </w:r>
      <w:r w:rsidRPr="00C65AEB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13F6C7B4" w14:textId="3905A028" w:rsidR="00D5114C" w:rsidRPr="00C65AEB" w:rsidRDefault="00D5114C" w:rsidP="00D5114C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65AEB">
        <w:rPr>
          <w:rFonts w:asciiTheme="minorHAnsi" w:hAnsiTheme="minorHAnsi" w:cstheme="minorHAnsi"/>
          <w:sz w:val="24"/>
          <w:szCs w:val="24"/>
        </w:rPr>
        <w:t>DOOŚ-OA.4205.1.2015.</w:t>
      </w:r>
      <w:r>
        <w:rPr>
          <w:rFonts w:asciiTheme="minorHAnsi" w:hAnsiTheme="minorHAnsi" w:cstheme="minorHAnsi"/>
          <w:sz w:val="24"/>
          <w:szCs w:val="24"/>
        </w:rPr>
        <w:t>163</w:t>
      </w:r>
    </w:p>
    <w:p w14:paraId="02A7645A" w14:textId="7D57F17E" w:rsidR="00D5114C" w:rsidRDefault="00D5114C" w:rsidP="00D5114C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C65AEB">
        <w:rPr>
          <w:rFonts w:asciiTheme="minorHAnsi" w:hAnsiTheme="minorHAnsi" w:cstheme="minorHAnsi"/>
          <w:sz w:val="24"/>
          <w:szCs w:val="24"/>
        </w:rPr>
        <w:t>ZAWIADOMIENIE</w:t>
      </w:r>
    </w:p>
    <w:p w14:paraId="5268026B" w14:textId="308F406D" w:rsidR="003424C6" w:rsidRPr="00D5114C" w:rsidRDefault="00726E38" w:rsidP="00D5114C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5114C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D5114C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E97A3A" w:rsidRPr="00D5114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20 ust. 3a ustawy z dnia 29 czerwca 2011 r. o przygotowaniu i realizacji inwestycji w zakresie obiektów energetyki jądrowej oraz inwestycji towarzyszących (Dz. U. z 2024 r. poz. 412), dalej </w:t>
      </w:r>
      <w:proofErr w:type="spellStart"/>
      <w:r w:rsidR="00E97A3A" w:rsidRPr="00D5114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u.o.e.j</w:t>
      </w:r>
      <w:proofErr w:type="spellEnd"/>
      <w:r w:rsidR="00E97A3A" w:rsidRPr="00D5114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., </w:t>
      </w:r>
      <w:r w:rsidR="00720665" w:rsidRPr="00D5114C">
        <w:rPr>
          <w:rFonts w:asciiTheme="minorHAnsi" w:hAnsiTheme="minorHAnsi" w:cstheme="minorHAnsi"/>
          <w:color w:val="000000"/>
          <w:sz w:val="24"/>
          <w:szCs w:val="24"/>
        </w:rPr>
        <w:t xml:space="preserve">oraz art. 49 </w:t>
      </w:r>
      <w:r w:rsidR="00DB1632" w:rsidRPr="00D5114C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D5114C">
        <w:rPr>
          <w:rFonts w:asciiTheme="minorHAnsi" w:hAnsiTheme="minorHAnsi" w:cstheme="minorHAnsi"/>
          <w:sz w:val="24"/>
          <w:szCs w:val="24"/>
        </w:rPr>
        <w:t> </w:t>
      </w:r>
      <w:r w:rsidR="00DB1632" w:rsidRPr="00D5114C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D5114C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D5114C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D5114C">
        <w:rPr>
          <w:rFonts w:asciiTheme="minorHAnsi" w:hAnsiTheme="minorHAnsi" w:cstheme="minorHAnsi"/>
          <w:sz w:val="24"/>
          <w:szCs w:val="24"/>
        </w:rPr>
        <w:t>(Dz. U. z</w:t>
      </w:r>
      <w:r w:rsidR="00F26187" w:rsidRPr="00D5114C">
        <w:rPr>
          <w:rFonts w:asciiTheme="minorHAnsi" w:hAnsiTheme="minorHAnsi" w:cstheme="minorHAnsi"/>
          <w:sz w:val="24"/>
          <w:szCs w:val="24"/>
        </w:rPr>
        <w:t> </w:t>
      </w:r>
      <w:r w:rsidR="008570C8" w:rsidRPr="00D5114C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D5114C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D5114C">
        <w:rPr>
          <w:rFonts w:asciiTheme="minorHAnsi" w:hAnsiTheme="minorHAnsi" w:cstheme="minorHAnsi"/>
          <w:sz w:val="24"/>
          <w:szCs w:val="24"/>
        </w:rPr>
        <w:t>,</w:t>
      </w:r>
      <w:r w:rsidR="004B75DA" w:rsidRPr="00D5114C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D5114C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E97A3A" w:rsidRPr="00D5114C">
        <w:rPr>
          <w:rFonts w:asciiTheme="minorHAnsi" w:hAnsiTheme="minorHAnsi" w:cstheme="minorHAnsi"/>
          <w:iCs/>
          <w:sz w:val="24"/>
          <w:szCs w:val="24"/>
        </w:rPr>
        <w:t>o </w:t>
      </w:r>
      <w:r w:rsidR="00720665" w:rsidRPr="00D5114C">
        <w:rPr>
          <w:rFonts w:asciiTheme="minorHAnsi" w:hAnsiTheme="minorHAnsi" w:cstheme="minorHAnsi"/>
          <w:iCs/>
          <w:sz w:val="24"/>
          <w:szCs w:val="24"/>
        </w:rPr>
        <w:t>udostępnianiu informacji o środowisku i jego ochronie, udziale społeczeństwa w ochronie środowiska oraz o ocenach oddziaływania na środowisko</w:t>
      </w:r>
      <w:r w:rsidR="00720665" w:rsidRPr="00D5114C">
        <w:rPr>
          <w:rFonts w:asciiTheme="minorHAnsi" w:hAnsiTheme="minorHAnsi" w:cstheme="minorHAnsi"/>
          <w:sz w:val="24"/>
          <w:szCs w:val="24"/>
        </w:rPr>
        <w:t xml:space="preserve"> (Dz. U. z 2023 r. poz. 1049), dalej </w:t>
      </w:r>
      <w:proofErr w:type="spellStart"/>
      <w:r w:rsidR="00720665" w:rsidRPr="00D5114C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D5114C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D5114C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D5114C">
        <w:rPr>
          <w:rFonts w:asciiTheme="minorHAnsi" w:hAnsiTheme="minorHAnsi" w:cstheme="minorHAnsi"/>
          <w:sz w:val="24"/>
          <w:szCs w:val="24"/>
        </w:rPr>
        <w:t xml:space="preserve">zawiadamia, </w:t>
      </w:r>
      <w:r w:rsidR="003424C6" w:rsidRPr="00D5114C">
        <w:rPr>
          <w:rFonts w:asciiTheme="minorHAnsi" w:hAnsiTheme="minorHAnsi" w:cstheme="minorHAnsi"/>
          <w:sz w:val="24"/>
          <w:szCs w:val="24"/>
        </w:rPr>
        <w:t xml:space="preserve">że postępowanie w sprawie ponownego rozpatrzenia sprawy rozstrzygniętej decyzją Generalnego Dyrektora Ochrony Środowiska z 19 września 2023 r., znak: DOOŚ-OA.4205.1.2015.125, o środowiskowych uwarunkowaniach dla przedsięwzięcia polegającego na: „Budowie i eksploatacji pierwszej w Polsce Elektrowni Jądrowej, o mocy elektrycznej do 3750 </w:t>
      </w:r>
      <w:proofErr w:type="spellStart"/>
      <w:r w:rsidR="003424C6" w:rsidRPr="00D5114C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3424C6" w:rsidRPr="00D5114C">
        <w:rPr>
          <w:rFonts w:asciiTheme="minorHAnsi" w:hAnsiTheme="minorHAnsi" w:cstheme="minorHAnsi"/>
          <w:sz w:val="24"/>
          <w:szCs w:val="24"/>
        </w:rPr>
        <w:t xml:space="preserve">, na obszarze gmin: Choczewo lub Gniewino i Krokowa”, planowanego do realizacji w wariancie 1 – lokalizacja Lubiatowo-Kopalino, </w:t>
      </w:r>
      <w:proofErr w:type="spellStart"/>
      <w:r w:rsidR="003424C6" w:rsidRPr="00D5114C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3424C6" w:rsidRPr="00D5114C">
        <w:rPr>
          <w:rFonts w:asciiTheme="minorHAnsi" w:hAnsiTheme="minorHAnsi" w:cstheme="minorHAnsi"/>
          <w:sz w:val="24"/>
          <w:szCs w:val="24"/>
        </w:rPr>
        <w:t xml:space="preserve"> techniczny 1A, nie mogło być zakończone w wyznaczonym terminie. Przyczyną zwłoki jest konieczność przeprowadzenia dodatkowego postępowania wyjaśniającego</w:t>
      </w:r>
      <w:r w:rsidR="003424C6" w:rsidRPr="00D5114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E532A" w:rsidRPr="00D5114C">
        <w:rPr>
          <w:rFonts w:asciiTheme="minorHAnsi" w:hAnsiTheme="minorHAnsi" w:cstheme="minorHAnsi"/>
          <w:color w:val="000000"/>
          <w:sz w:val="24"/>
          <w:szCs w:val="24"/>
        </w:rPr>
        <w:t xml:space="preserve"> W związku z powyższym Generalny Dyrektor Ochrony Środowiska pismem z 10 czerwca 2024 r., znak: DOOŚ-OA.4205.1.2015.161, wezwał Polskie Elektrownie Jądrowe sp. z o.o. do złożenia wyjaśnień oraz uzupełnienia raportu o oddziaływaniu przedsięwzięcia na środowisko.</w:t>
      </w:r>
    </w:p>
    <w:p w14:paraId="5AB0F3C7" w14:textId="69B0791F" w:rsidR="00720665" w:rsidRPr="00D5114C" w:rsidRDefault="003424C6" w:rsidP="00D5114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114C">
        <w:rPr>
          <w:rFonts w:asciiTheme="minorHAnsi" w:hAnsiTheme="minorHAnsi" w:cstheme="minorHAnsi"/>
          <w:sz w:val="24"/>
          <w:szCs w:val="24"/>
        </w:rPr>
        <w:t xml:space="preserve">Generalny Dyrektor Ochrony Środowiska wskazuje nowy termin załatwienia sprawy na </w:t>
      </w:r>
      <w:r w:rsidR="000E532A" w:rsidRPr="00D5114C">
        <w:rPr>
          <w:rFonts w:asciiTheme="minorHAnsi" w:hAnsiTheme="minorHAnsi" w:cstheme="minorHAnsi"/>
          <w:sz w:val="24"/>
          <w:szCs w:val="24"/>
        </w:rPr>
        <w:t>30 września</w:t>
      </w:r>
      <w:r w:rsidRPr="00D5114C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491F837F" w14:textId="77777777" w:rsidR="003424C6" w:rsidRPr="00F33085" w:rsidRDefault="003424C6" w:rsidP="00D5114C">
      <w:pPr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E4FA454" w14:textId="115267E6" w:rsidR="00D5114C" w:rsidRPr="00C65AEB" w:rsidRDefault="00D5114C" w:rsidP="00D5114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28.06.2024 do 12.07</w:t>
      </w:r>
      <w:r>
        <w:rPr>
          <w:rFonts w:asciiTheme="minorHAnsi" w:hAnsiTheme="minorHAnsi" w:cstheme="minorHAnsi"/>
          <w:sz w:val="24"/>
          <w:szCs w:val="24"/>
        </w:rPr>
        <w:t>.2024</w:t>
      </w:r>
    </w:p>
    <w:p w14:paraId="705FDA18" w14:textId="77777777" w:rsidR="00D5114C" w:rsidRPr="00C65AEB" w:rsidRDefault="00D5114C" w:rsidP="00D5114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83EB1AC" w14:textId="77777777" w:rsidR="00D5114C" w:rsidRPr="002E0A50" w:rsidRDefault="00D5114C" w:rsidP="00D5114C">
      <w:pPr>
        <w:pStyle w:val="Bezodstpw1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Z upoważnienia Generalnego Dyrektora Ochrony Środowiska</w:t>
      </w:r>
    </w:p>
    <w:p w14:paraId="4442233A" w14:textId="6DE17850" w:rsidR="00D5114C" w:rsidRDefault="00D5114C" w:rsidP="00D5114C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II Wydziału Decyzji o Środowiskowych Uwarunkowaniach</w:t>
      </w:r>
    </w:p>
    <w:p w14:paraId="0832DD25" w14:textId="575D0962" w:rsidR="00D5114C" w:rsidRDefault="00D5114C" w:rsidP="00D5114C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</w:t>
      </w:r>
      <w:r>
        <w:rPr>
          <w:rFonts w:asciiTheme="minorHAnsi" w:hAnsiTheme="minorHAnsi" w:cstheme="minorHAnsi"/>
        </w:rPr>
        <w:t xml:space="preserve"> Ocen Oddziaływania na Środowisko</w:t>
      </w:r>
    </w:p>
    <w:p w14:paraId="273DDB7B" w14:textId="6325347C" w:rsidR="00D5114C" w:rsidRDefault="00D5114C" w:rsidP="00D5114C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Bińkowska</w:t>
      </w:r>
    </w:p>
    <w:p w14:paraId="255B5B94" w14:textId="77777777" w:rsidR="00D5114C" w:rsidRDefault="00D5114C" w:rsidP="00D5114C">
      <w:pPr>
        <w:pStyle w:val="Bezodstpw1"/>
        <w:jc w:val="both"/>
        <w:rPr>
          <w:rFonts w:asciiTheme="minorHAnsi" w:hAnsiTheme="minorHAnsi" w:cstheme="minorHAnsi"/>
        </w:rPr>
      </w:pPr>
    </w:p>
    <w:p w14:paraId="7032265B" w14:textId="4FD16C46" w:rsidR="00720665" w:rsidRPr="00D5114C" w:rsidRDefault="00720665" w:rsidP="00D5114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D5114C">
        <w:rPr>
          <w:rFonts w:asciiTheme="minorHAnsi" w:hAnsiTheme="minorHAnsi" w:cstheme="minorHAnsi"/>
          <w:sz w:val="24"/>
          <w:szCs w:val="24"/>
        </w:rPr>
        <w:t xml:space="preserve">Art. 49 </w:t>
      </w:r>
      <w:r w:rsidRPr="00D5114C">
        <w:rPr>
          <w:rFonts w:asciiTheme="minorHAnsi" w:hAnsiTheme="minorHAnsi" w:cstheme="minorHAnsi"/>
          <w:iCs/>
          <w:sz w:val="24"/>
          <w:szCs w:val="24"/>
        </w:rPr>
        <w:t>k.p.a.</w:t>
      </w:r>
      <w:r w:rsidRPr="00D5114C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D5114C" w:rsidRDefault="002C441D" w:rsidP="00D5114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5114C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D5114C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D5114C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D5114C">
        <w:rPr>
          <w:rFonts w:asciiTheme="minorHAnsi" w:hAnsiTheme="minorHAnsi" w:cstheme="minorHAnsi"/>
          <w:sz w:val="24"/>
          <w:szCs w:val="24"/>
        </w:rPr>
        <w:t xml:space="preserve">2017 </w:t>
      </w:r>
      <w:r w:rsidRPr="00D5114C">
        <w:rPr>
          <w:rFonts w:asciiTheme="minorHAnsi" w:hAnsiTheme="minorHAnsi" w:cstheme="minorHAnsi"/>
          <w:sz w:val="24"/>
          <w:szCs w:val="24"/>
        </w:rPr>
        <w:t xml:space="preserve">poz. 935) Do postępowań administracyjnych wszczętych i niezakończonych przed dniem wejścia niniejszej ustawy ostateczną decyzją lub postanowieniem stosuje się przepisy ustawy zmienianej w art. 1, w </w:t>
      </w:r>
      <w:r w:rsidRPr="00D5114C">
        <w:rPr>
          <w:rFonts w:asciiTheme="minorHAnsi" w:hAnsiTheme="minorHAnsi" w:cstheme="minorHAnsi"/>
          <w:sz w:val="24"/>
          <w:szCs w:val="24"/>
        </w:rPr>
        <w:lastRenderedPageBreak/>
        <w:t>brzmieniu dotychczasowym, z tym że do tych postępowań stosuje się przepisy art. 96a-96n ustawy zmienianej w art. 1.</w:t>
      </w:r>
    </w:p>
    <w:p w14:paraId="2BA3756C" w14:textId="77777777" w:rsidR="00720665" w:rsidRPr="00D5114C" w:rsidRDefault="00720665" w:rsidP="00D5114C">
      <w:pPr>
        <w:pStyle w:val="Bezodstpw1"/>
        <w:spacing w:after="60"/>
        <w:rPr>
          <w:rFonts w:asciiTheme="minorHAnsi" w:hAnsiTheme="minorHAnsi" w:cstheme="minorHAnsi"/>
        </w:rPr>
      </w:pPr>
      <w:r w:rsidRPr="00D5114C">
        <w:rPr>
          <w:rFonts w:asciiTheme="minorHAnsi" w:hAnsiTheme="minorHAnsi" w:cstheme="minorHAnsi"/>
        </w:rPr>
        <w:t xml:space="preserve">Art. 74 ust. 3 </w:t>
      </w:r>
      <w:proofErr w:type="spellStart"/>
      <w:r w:rsidRPr="00D5114C">
        <w:rPr>
          <w:rFonts w:asciiTheme="minorHAnsi" w:hAnsiTheme="minorHAnsi" w:cstheme="minorHAnsi"/>
          <w:iCs/>
        </w:rPr>
        <w:t>u.o.o.ś</w:t>
      </w:r>
      <w:proofErr w:type="spellEnd"/>
      <w:r w:rsidRPr="00D5114C">
        <w:rPr>
          <w:rFonts w:asciiTheme="minorHAnsi" w:hAnsiTheme="minorHAnsi" w:cstheme="minorHAnsi"/>
          <w:iCs/>
        </w:rPr>
        <w:t>.</w:t>
      </w:r>
      <w:r w:rsidRPr="00D5114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D5114C" w:rsidRDefault="00720665" w:rsidP="00D5114C">
      <w:pPr>
        <w:pStyle w:val="Bezodstpw1"/>
        <w:rPr>
          <w:rFonts w:asciiTheme="minorHAnsi" w:hAnsiTheme="minorHAnsi" w:cstheme="minorHAnsi"/>
        </w:rPr>
      </w:pPr>
      <w:r w:rsidRPr="00D5114C">
        <w:rPr>
          <w:rFonts w:asciiTheme="minorHAnsi" w:hAnsiTheme="minorHAnsi" w:cstheme="minorHAnsi"/>
          <w:bCs/>
        </w:rPr>
        <w:t>Art. 15</w:t>
      </w:r>
      <w:r w:rsidR="005464DE" w:rsidRPr="00D5114C">
        <w:rPr>
          <w:rFonts w:asciiTheme="minorHAnsi" w:hAnsiTheme="minorHAnsi" w:cstheme="minorHAnsi"/>
          <w:bCs/>
        </w:rPr>
        <w:t xml:space="preserve"> ust. 1</w:t>
      </w:r>
      <w:r w:rsidRPr="00D5114C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5114C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  <w:bookmarkEnd w:id="0"/>
    </w:p>
    <w:sectPr w:rsidR="00720665" w:rsidRPr="00D5114C" w:rsidSect="00E926F0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586" w14:textId="77777777" w:rsidR="00E926F0" w:rsidRDefault="00E926F0">
      <w:pPr>
        <w:spacing w:after="0" w:line="240" w:lineRule="auto"/>
      </w:pPr>
      <w:r>
        <w:separator/>
      </w:r>
    </w:p>
  </w:endnote>
  <w:endnote w:type="continuationSeparator" w:id="0">
    <w:p w14:paraId="6F66040F" w14:textId="77777777" w:rsidR="00E926F0" w:rsidRDefault="00E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3D4E27A4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D5114C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C481" w14:textId="77777777" w:rsidR="00E926F0" w:rsidRDefault="00E926F0">
      <w:pPr>
        <w:spacing w:after="0" w:line="240" w:lineRule="auto"/>
      </w:pPr>
      <w:r>
        <w:separator/>
      </w:r>
    </w:p>
  </w:footnote>
  <w:footnote w:type="continuationSeparator" w:id="0">
    <w:p w14:paraId="14E31416" w14:textId="77777777" w:rsidR="00E926F0" w:rsidRDefault="00E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75A40636" w:rsidR="00E20686" w:rsidRPr="00A65CAB" w:rsidRDefault="00E20686" w:rsidP="00D5114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0E532A"/>
    <w:rsid w:val="0012368E"/>
    <w:rsid w:val="00134540"/>
    <w:rsid w:val="00146D4B"/>
    <w:rsid w:val="001A0283"/>
    <w:rsid w:val="001D479F"/>
    <w:rsid w:val="00217299"/>
    <w:rsid w:val="002215AF"/>
    <w:rsid w:val="002446E3"/>
    <w:rsid w:val="00253195"/>
    <w:rsid w:val="002A14F7"/>
    <w:rsid w:val="002B1936"/>
    <w:rsid w:val="002C2566"/>
    <w:rsid w:val="002C441D"/>
    <w:rsid w:val="002C58E1"/>
    <w:rsid w:val="002C779C"/>
    <w:rsid w:val="003424C6"/>
    <w:rsid w:val="003901EB"/>
    <w:rsid w:val="003A4832"/>
    <w:rsid w:val="003B0822"/>
    <w:rsid w:val="004378B8"/>
    <w:rsid w:val="0044724A"/>
    <w:rsid w:val="0046088E"/>
    <w:rsid w:val="00476358"/>
    <w:rsid w:val="0048363B"/>
    <w:rsid w:val="004846D7"/>
    <w:rsid w:val="004957C6"/>
    <w:rsid w:val="004B75DA"/>
    <w:rsid w:val="004C638B"/>
    <w:rsid w:val="004F5C94"/>
    <w:rsid w:val="00540D4B"/>
    <w:rsid w:val="005464DE"/>
    <w:rsid w:val="00577399"/>
    <w:rsid w:val="0060436A"/>
    <w:rsid w:val="006319BF"/>
    <w:rsid w:val="00636DF9"/>
    <w:rsid w:val="00645BE2"/>
    <w:rsid w:val="006568C0"/>
    <w:rsid w:val="006663A9"/>
    <w:rsid w:val="006C70BB"/>
    <w:rsid w:val="006F0467"/>
    <w:rsid w:val="00720665"/>
    <w:rsid w:val="007245D0"/>
    <w:rsid w:val="00726E38"/>
    <w:rsid w:val="008056E2"/>
    <w:rsid w:val="008570C8"/>
    <w:rsid w:val="00861699"/>
    <w:rsid w:val="0091356D"/>
    <w:rsid w:val="00954909"/>
    <w:rsid w:val="00990282"/>
    <w:rsid w:val="009F6DAC"/>
    <w:rsid w:val="00A63E04"/>
    <w:rsid w:val="00A73226"/>
    <w:rsid w:val="00A80F9E"/>
    <w:rsid w:val="00AA3372"/>
    <w:rsid w:val="00AF0D49"/>
    <w:rsid w:val="00B1296E"/>
    <w:rsid w:val="00B31B0B"/>
    <w:rsid w:val="00B378F2"/>
    <w:rsid w:val="00B64572"/>
    <w:rsid w:val="00B65C6A"/>
    <w:rsid w:val="00B80C63"/>
    <w:rsid w:val="00B92515"/>
    <w:rsid w:val="00B93CDD"/>
    <w:rsid w:val="00BA5287"/>
    <w:rsid w:val="00BF663A"/>
    <w:rsid w:val="00C24B58"/>
    <w:rsid w:val="00C4313B"/>
    <w:rsid w:val="00C60237"/>
    <w:rsid w:val="00C904A9"/>
    <w:rsid w:val="00CD36E8"/>
    <w:rsid w:val="00D26EC4"/>
    <w:rsid w:val="00D329A0"/>
    <w:rsid w:val="00D5114C"/>
    <w:rsid w:val="00D574DA"/>
    <w:rsid w:val="00DB1632"/>
    <w:rsid w:val="00DD7DB3"/>
    <w:rsid w:val="00E20686"/>
    <w:rsid w:val="00E34826"/>
    <w:rsid w:val="00E375CB"/>
    <w:rsid w:val="00E37A4A"/>
    <w:rsid w:val="00E5113F"/>
    <w:rsid w:val="00E607F5"/>
    <w:rsid w:val="00E61949"/>
    <w:rsid w:val="00E926F0"/>
    <w:rsid w:val="00E97A3A"/>
    <w:rsid w:val="00ED4D81"/>
    <w:rsid w:val="00F26187"/>
    <w:rsid w:val="00F33085"/>
    <w:rsid w:val="00F55B43"/>
    <w:rsid w:val="00F63448"/>
    <w:rsid w:val="00F64486"/>
    <w:rsid w:val="00F93903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7EB-4C41-4787-8167-91FCAE73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2023-09-12T05:03:00Z</cp:lastPrinted>
  <dcterms:created xsi:type="dcterms:W3CDTF">2024-06-28T09:11:00Z</dcterms:created>
  <dcterms:modified xsi:type="dcterms:W3CDTF">2024-06-28T09:22:00Z</dcterms:modified>
</cp:coreProperties>
</file>