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E287" w14:textId="6F551B77" w:rsidR="00746767" w:rsidRDefault="00746767" w:rsidP="007467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6ADE5D05" w14:textId="35EF6754" w:rsidR="00746767" w:rsidRDefault="00746767" w:rsidP="007467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2BAD3BB7" w14:textId="77777777" w:rsidR="00746767" w:rsidRDefault="00746767" w:rsidP="007467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26784B" w14:textId="777003C7" w:rsidR="00000000" w:rsidRPr="00A8760E" w:rsidRDefault="00000000" w:rsidP="007467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760E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A8760E">
        <w:rPr>
          <w:rFonts w:ascii="Times New Roman" w:hAnsi="Times New Roman"/>
          <w:sz w:val="20"/>
          <w:szCs w:val="20"/>
        </w:rPr>
        <w:t>23 maja 2025</w:t>
      </w:r>
      <w:bookmarkEnd w:id="0"/>
      <w:r w:rsidRPr="00A8760E">
        <w:rPr>
          <w:rFonts w:ascii="Times New Roman" w:hAnsi="Times New Roman"/>
          <w:sz w:val="20"/>
          <w:szCs w:val="20"/>
        </w:rPr>
        <w:t xml:space="preserve"> r.</w:t>
      </w:r>
    </w:p>
    <w:p w14:paraId="15E1940A" w14:textId="77777777" w:rsidR="00000000" w:rsidRPr="00A8760E" w:rsidRDefault="00000000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ezdSprawaZnak"/>
      <w:r w:rsidRPr="00A8760E">
        <w:rPr>
          <w:rFonts w:ascii="Times New Roman" w:hAnsi="Times New Roman"/>
          <w:sz w:val="20"/>
          <w:szCs w:val="20"/>
        </w:rPr>
        <w:t>DOOŚ-WDŚI.420.50.2023</w:t>
      </w:r>
      <w:bookmarkEnd w:id="1"/>
      <w:r w:rsidRPr="00A8760E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A8760E">
        <w:rPr>
          <w:rFonts w:ascii="Times New Roman" w:hAnsi="Times New Roman"/>
          <w:sz w:val="20"/>
          <w:szCs w:val="20"/>
        </w:rPr>
        <w:t>PCh</w:t>
      </w:r>
      <w:bookmarkEnd w:id="2"/>
      <w:r w:rsidRPr="00A8760E">
        <w:rPr>
          <w:rFonts w:ascii="Times New Roman" w:hAnsi="Times New Roman"/>
          <w:sz w:val="20"/>
          <w:szCs w:val="20"/>
        </w:rPr>
        <w:t>.38</w:t>
      </w:r>
    </w:p>
    <w:p w14:paraId="09F8FF5B" w14:textId="77777777" w:rsidR="00000000" w:rsidRPr="00360E9B" w:rsidRDefault="00000000" w:rsidP="00A8760E">
      <w:pPr>
        <w:spacing w:after="36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(poprzedni</w:t>
      </w:r>
      <w:r w:rsidRPr="00F73F2D">
        <w:rPr>
          <w:rFonts w:ascii="Times New Roman" w:hAnsi="Times New Roman"/>
          <w:sz w:val="18"/>
          <w:szCs w:val="18"/>
        </w:rPr>
        <w:t xml:space="preserve"> znak:</w:t>
      </w:r>
      <w:r w:rsidRPr="00F73F2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F73F2D">
        <w:rPr>
          <w:rFonts w:ascii="Times New Roman" w:hAnsi="Times New Roman"/>
          <w:sz w:val="18"/>
          <w:szCs w:val="18"/>
        </w:rPr>
        <w:t>DOOŚ-WDŚZOO.420.40.2023.PCh</w:t>
      </w:r>
      <w:r>
        <w:rPr>
          <w:rFonts w:ascii="Times New Roman" w:hAnsi="Times New Roman"/>
          <w:sz w:val="18"/>
          <w:szCs w:val="18"/>
        </w:rPr>
        <w:t>)</w:t>
      </w:r>
    </w:p>
    <w:p w14:paraId="3068F09F" w14:textId="77777777" w:rsidR="00000000" w:rsidRPr="00746767" w:rsidRDefault="00000000" w:rsidP="00746767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746767">
        <w:rPr>
          <w:rFonts w:ascii="Times New Roman" w:hAnsi="Times New Roman"/>
          <w:bCs/>
          <w:sz w:val="24"/>
          <w:szCs w:val="24"/>
        </w:rPr>
        <w:t>ZAWIADOMIENIE</w:t>
      </w:r>
    </w:p>
    <w:p w14:paraId="44E3BDD5" w14:textId="77777777" w:rsidR="00000000" w:rsidRDefault="00000000" w:rsidP="00A8760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(Dz. U. z 2023 r. poz. 1094), dalej </w:t>
      </w:r>
      <w:proofErr w:type="spellStart"/>
      <w:r w:rsidRPr="00D144C6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D144C6">
        <w:rPr>
          <w:rFonts w:ascii="Times New Roman" w:hAnsi="Times New Roman"/>
          <w:iCs/>
          <w:sz w:val="24"/>
          <w:szCs w:val="24"/>
        </w:rPr>
        <w:t>.</w:t>
      </w:r>
      <w:r w:rsidRPr="00D144C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Warszawie z 23 października 2023 r., znak: WOOŚ-II.420.113.2022.AGO.27, określającej środowiskowe uwarunkowania realizacji przedsięwzięcia polegającego na: „odbudowie Pałacu Saskiego, Pałacu </w:t>
      </w:r>
      <w:proofErr w:type="spellStart"/>
      <w:r w:rsidRPr="00D144C6">
        <w:rPr>
          <w:rFonts w:ascii="Times New Roman" w:hAnsi="Times New Roman"/>
          <w:sz w:val="24"/>
          <w:szCs w:val="24"/>
        </w:rPr>
        <w:t>Bruhla</w:t>
      </w:r>
      <w:proofErr w:type="spellEnd"/>
      <w:r w:rsidRPr="00D144C6">
        <w:rPr>
          <w:rFonts w:ascii="Times New Roman" w:hAnsi="Times New Roman"/>
          <w:sz w:val="24"/>
          <w:szCs w:val="24"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D144C6">
        <w:rPr>
          <w:rFonts w:ascii="Times New Roman" w:hAnsi="Times New Roman"/>
          <w:iCs/>
          <w:sz w:val="24"/>
          <w:szCs w:val="24"/>
        </w:rPr>
        <w:t xml:space="preserve">” </w:t>
      </w:r>
      <w:r w:rsidRPr="00D144C6">
        <w:rPr>
          <w:rFonts w:ascii="Times New Roman" w:hAnsi="Times New Roman"/>
          <w:sz w:val="24"/>
          <w:szCs w:val="24"/>
        </w:rPr>
        <w:t xml:space="preserve">nie mogło być zakończone w wyznaczonym terminie. </w:t>
      </w:r>
    </w:p>
    <w:p w14:paraId="6FF66573" w14:textId="77777777" w:rsidR="00000000" w:rsidRPr="00D144C6" w:rsidRDefault="00000000" w:rsidP="00A8760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3B0A88">
        <w:rPr>
          <w:rFonts w:ascii="Times New Roman" w:hAnsi="Times New Roman"/>
          <w:color w:val="000000"/>
          <w:sz w:val="24"/>
          <w:szCs w:val="24"/>
        </w:rPr>
        <w:t xml:space="preserve">Przyczyną </w:t>
      </w:r>
      <w:r w:rsidRPr="00754787">
        <w:rPr>
          <w:rFonts w:ascii="Times New Roman" w:hAnsi="Times New Roman"/>
          <w:color w:val="000000"/>
          <w:sz w:val="24"/>
          <w:szCs w:val="24"/>
        </w:rPr>
        <w:t>zwłoki jest konieczność</w:t>
      </w:r>
      <w:r>
        <w:rPr>
          <w:rFonts w:ascii="Times New Roman" w:hAnsi="Times New Roman"/>
          <w:color w:val="000000"/>
          <w:sz w:val="24"/>
          <w:szCs w:val="24"/>
        </w:rPr>
        <w:t xml:space="preserve"> przeprowadzenia dodatkowego postępowania wyjaśniającego. W związku z powyższym </w:t>
      </w:r>
      <w:r w:rsidRPr="000C15A4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>
        <w:rPr>
          <w:rFonts w:ascii="Times New Roman" w:hAnsi="Times New Roman"/>
          <w:color w:val="000000"/>
          <w:sz w:val="24"/>
          <w:szCs w:val="24"/>
        </w:rPr>
        <w:t xml:space="preserve"> pismem z 18 marca 2025 r., znak: DOOŚ-WDŚI.420.50.2023.PCh.31, wezwał Pałac Saski Sp. z o.o. do złożenia wyjaśnień oraz uzupełnienia karty informacyjnej przedsięwzięcia.</w:t>
      </w:r>
      <w:r w:rsidRPr="0075478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Pismem z 15 kwietnia 2025 r. Pałac Saski Sp. z o.o. wniosła o przedłużenie terminu do złożenia wyjaśnień i uzupełnienia karty informacyjnej przedsięwzięcia do dnia 24 lipca 2025 r.</w:t>
      </w:r>
    </w:p>
    <w:p w14:paraId="5A9EDB25" w14:textId="77777777" w:rsidR="00000000" w:rsidRPr="00D144C6" w:rsidRDefault="00000000" w:rsidP="00A8760E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Wobec powyższego </w:t>
      </w:r>
      <w:r w:rsidRPr="00F73F2D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sz w:val="24"/>
          <w:szCs w:val="24"/>
        </w:rPr>
        <w:t>29</w:t>
      </w:r>
      <w:r w:rsidRPr="00F7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sierpnia</w:t>
      </w:r>
      <w:r w:rsidRPr="00F73F2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73F2D">
        <w:rPr>
          <w:rFonts w:ascii="Times New Roman" w:hAnsi="Times New Roman"/>
          <w:sz w:val="24"/>
          <w:szCs w:val="24"/>
        </w:rPr>
        <w:t xml:space="preserve"> r. oraz informuje, że – zgodnie z art. 37 § 1 k.p.a. – stronie służy prawo do wniesienia ponaglenia.</w:t>
      </w:r>
    </w:p>
    <w:p w14:paraId="1B4A09B6" w14:textId="77777777" w:rsidR="00000000" w:rsidRPr="00D144C6" w:rsidRDefault="00000000" w:rsidP="00A8760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2635AD8" w14:textId="77777777" w:rsidR="00000000" w:rsidRPr="00D144C6" w:rsidRDefault="00000000" w:rsidP="00A8760E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38A0CE23" w14:textId="77777777" w:rsidR="00000000" w:rsidRDefault="00000000" w:rsidP="00A8760E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23D408F3" w14:textId="77777777" w:rsidR="00746767" w:rsidRDefault="00746767" w:rsidP="00A8760E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C10DB01" w14:textId="77777777" w:rsidR="00000000" w:rsidRPr="000A2D9F" w:rsidRDefault="00000000" w:rsidP="0074676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7DAE6803" w14:textId="77777777" w:rsidR="00000000" w:rsidRPr="000A2D9F" w:rsidRDefault="00000000" w:rsidP="00746767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26D93334" w14:textId="77777777" w:rsidR="00000000" w:rsidRPr="000A2D9F" w:rsidRDefault="00000000" w:rsidP="0074676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758E0BF5" w14:textId="77777777" w:rsidR="00000000" w:rsidRPr="000A2D9F" w:rsidRDefault="00000000" w:rsidP="0074676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656DAD70" w14:textId="77777777" w:rsidR="00000000" w:rsidRPr="000A2D9F" w:rsidRDefault="00000000" w:rsidP="00746767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3BA39035" w14:textId="77777777" w:rsidR="00000000" w:rsidRPr="00746767" w:rsidRDefault="00000000" w:rsidP="00746767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746767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6F1B1073" w14:textId="77777777" w:rsidR="00746767" w:rsidRPr="00360E9B" w:rsidRDefault="00746767" w:rsidP="00746767">
      <w:pPr>
        <w:spacing w:after="0" w:line="240" w:lineRule="auto"/>
        <w:rPr>
          <w:rFonts w:ascii="Times New Roman" w:hAnsi="Times New Roman"/>
          <w:color w:val="7F7F7F"/>
          <w:kern w:val="2"/>
          <w:sz w:val="24"/>
          <w:szCs w:val="24"/>
          <w14:ligatures w14:val="standardContextual"/>
        </w:rPr>
      </w:pPr>
    </w:p>
    <w:p w14:paraId="0CE01806" w14:textId="77777777" w:rsidR="00000000" w:rsidRPr="00746767" w:rsidRDefault="00000000" w:rsidP="00A8760E">
      <w:pPr>
        <w:pStyle w:val="Bezodstpw1"/>
        <w:spacing w:after="60"/>
        <w:jc w:val="both"/>
        <w:rPr>
          <w:bCs/>
        </w:rPr>
      </w:pPr>
      <w:r w:rsidRPr="00746767">
        <w:rPr>
          <w:bCs/>
          <w:sz w:val="18"/>
          <w:szCs w:val="18"/>
        </w:rPr>
        <w:lastRenderedPageBreak/>
        <w:t xml:space="preserve">Art. 36 </w:t>
      </w:r>
      <w:r w:rsidRPr="00746767">
        <w:rPr>
          <w:bCs/>
          <w:iCs/>
          <w:sz w:val="18"/>
          <w:szCs w:val="18"/>
        </w:rPr>
        <w:t>k.p.a.</w:t>
      </w:r>
      <w:r w:rsidRPr="00746767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0C065EB2" w14:textId="77777777" w:rsidR="00000000" w:rsidRPr="00746767" w:rsidRDefault="00000000" w:rsidP="00A8760E">
      <w:pPr>
        <w:pStyle w:val="Bezodstpw1"/>
        <w:spacing w:after="60"/>
        <w:jc w:val="both"/>
        <w:rPr>
          <w:bCs/>
        </w:rPr>
      </w:pPr>
      <w:r w:rsidRPr="00746767">
        <w:rPr>
          <w:bCs/>
          <w:sz w:val="18"/>
          <w:szCs w:val="18"/>
        </w:rPr>
        <w:t xml:space="preserve">Art. 37 § 1 </w:t>
      </w:r>
      <w:r w:rsidRPr="00746767">
        <w:rPr>
          <w:bCs/>
          <w:iCs/>
          <w:sz w:val="18"/>
          <w:szCs w:val="18"/>
        </w:rPr>
        <w:t>k.p.a.</w:t>
      </w:r>
      <w:r w:rsidRPr="00746767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B6B9533" w14:textId="77777777" w:rsidR="00000000" w:rsidRPr="00746767" w:rsidRDefault="00000000" w:rsidP="00A8760E">
      <w:pPr>
        <w:pStyle w:val="Bezodstpw1"/>
        <w:spacing w:after="60"/>
        <w:jc w:val="both"/>
        <w:rPr>
          <w:bCs/>
        </w:rPr>
      </w:pPr>
      <w:r w:rsidRPr="00746767">
        <w:rPr>
          <w:bCs/>
          <w:sz w:val="18"/>
          <w:szCs w:val="18"/>
        </w:rPr>
        <w:t xml:space="preserve">Art. 49 § 1 </w:t>
      </w:r>
      <w:r w:rsidRPr="00746767">
        <w:rPr>
          <w:bCs/>
          <w:iCs/>
          <w:sz w:val="18"/>
          <w:szCs w:val="18"/>
        </w:rPr>
        <w:t>k.p.a.</w:t>
      </w:r>
      <w:r w:rsidRPr="00746767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47AAC2" w14:textId="77777777" w:rsidR="00000000" w:rsidRPr="00746767" w:rsidRDefault="00000000" w:rsidP="00A8760E">
      <w:pPr>
        <w:pStyle w:val="Bezodstpw1"/>
        <w:jc w:val="both"/>
        <w:rPr>
          <w:bCs/>
          <w:sz w:val="18"/>
          <w:szCs w:val="18"/>
        </w:rPr>
      </w:pPr>
      <w:r w:rsidRPr="00746767">
        <w:rPr>
          <w:bCs/>
          <w:sz w:val="18"/>
          <w:szCs w:val="18"/>
        </w:rPr>
        <w:t xml:space="preserve">Art. 74 ust. 3 </w:t>
      </w:r>
      <w:proofErr w:type="spellStart"/>
      <w:r w:rsidRPr="00746767">
        <w:rPr>
          <w:bCs/>
          <w:iCs/>
          <w:sz w:val="18"/>
          <w:szCs w:val="18"/>
        </w:rPr>
        <w:t>u.o.o.ś</w:t>
      </w:r>
      <w:proofErr w:type="spellEnd"/>
      <w:r w:rsidRPr="00746767">
        <w:rPr>
          <w:bCs/>
          <w:iCs/>
          <w:sz w:val="18"/>
          <w:szCs w:val="18"/>
        </w:rPr>
        <w:t>.</w:t>
      </w:r>
      <w:r w:rsidRPr="00746767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D6E973C" w14:textId="77777777" w:rsidR="00000000" w:rsidRPr="00746767" w:rsidRDefault="00000000" w:rsidP="00A87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746767">
        <w:rPr>
          <w:rFonts w:ascii="Times New Roman" w:hAnsi="Times New Roman"/>
          <w:bCs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6ACD2EE" w14:textId="77777777" w:rsidR="00000000" w:rsidRPr="00746767" w:rsidRDefault="00000000" w:rsidP="00A8760E">
      <w:pPr>
        <w:spacing w:after="0" w:line="312" w:lineRule="auto"/>
        <w:jc w:val="both"/>
        <w:rPr>
          <w:rFonts w:ascii="Garamond" w:hAnsi="Garamond"/>
          <w:bCs/>
        </w:rPr>
      </w:pPr>
    </w:p>
    <w:p w14:paraId="6F24D14B" w14:textId="77777777" w:rsidR="00000000" w:rsidRPr="00746767" w:rsidRDefault="00000000" w:rsidP="00A8760E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27E2C78" w14:textId="77777777" w:rsidR="00000000" w:rsidRPr="00746767" w:rsidRDefault="00000000" w:rsidP="00A8760E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6D7CEC1B" w14:textId="77777777" w:rsidR="00000000" w:rsidRPr="00746767" w:rsidRDefault="00000000" w:rsidP="00A8760E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6C7AB307" w14:textId="77777777" w:rsidR="00000000" w:rsidRPr="00746767" w:rsidRDefault="00000000" w:rsidP="00A8760E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3A33110C" w14:textId="77777777" w:rsidR="00000000" w:rsidRPr="00746767" w:rsidRDefault="00000000" w:rsidP="00A8760E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p w14:paraId="5421DCCA" w14:textId="77777777" w:rsidR="00000000" w:rsidRPr="00746767" w:rsidRDefault="00000000" w:rsidP="003A4832">
      <w:pPr>
        <w:spacing w:after="0" w:line="312" w:lineRule="auto"/>
        <w:rPr>
          <w:rFonts w:ascii="Garamond" w:hAnsi="Garamond" w:cs="Arial"/>
          <w:bCs/>
          <w:sz w:val="24"/>
          <w:szCs w:val="24"/>
        </w:rPr>
      </w:pPr>
    </w:p>
    <w:p w14:paraId="32200CA6" w14:textId="77777777" w:rsidR="00000000" w:rsidRPr="00746767" w:rsidRDefault="00000000" w:rsidP="00E375CB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3C6123" w:rsidRPr="00746767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2136" w14:textId="77777777" w:rsidR="00593022" w:rsidRDefault="00593022">
      <w:pPr>
        <w:spacing w:after="0" w:line="240" w:lineRule="auto"/>
      </w:pPr>
      <w:r>
        <w:separator/>
      </w:r>
    </w:p>
  </w:endnote>
  <w:endnote w:type="continuationSeparator" w:id="0">
    <w:p w14:paraId="1DD88BB9" w14:textId="77777777" w:rsidR="00593022" w:rsidRDefault="0059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15ACCB35" w14:textId="77777777" w:rsidR="00000000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6737" w14:textId="77777777" w:rsidR="00593022" w:rsidRDefault="00593022">
      <w:pPr>
        <w:spacing w:after="0" w:line="240" w:lineRule="auto"/>
      </w:pPr>
      <w:r>
        <w:separator/>
      </w:r>
    </w:p>
  </w:footnote>
  <w:footnote w:type="continuationSeparator" w:id="0">
    <w:p w14:paraId="7AC266EC" w14:textId="77777777" w:rsidR="00593022" w:rsidRDefault="0059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053A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E5"/>
    <w:rsid w:val="00593022"/>
    <w:rsid w:val="00746767"/>
    <w:rsid w:val="0091559C"/>
    <w:rsid w:val="00D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C227"/>
  <w15:docId w15:val="{19FB1F3D-878E-43F7-AF08-B72FC637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876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2022-11-06T06:19:00Z</dcterms:created>
  <dcterms:modified xsi:type="dcterms:W3CDTF">2025-05-27T06:45:00Z</dcterms:modified>
</cp:coreProperties>
</file>