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4A2" w:rsidRPr="009C44A2" w:rsidRDefault="009C44A2" w:rsidP="009C44A2">
      <w:pPr>
        <w:spacing w:before="240"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Kielce, dnia 30 kwietnia 2026 r.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WOO-I.420.3.2024.PP.34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C44A2">
        <w:rPr>
          <w:rFonts w:asciiTheme="minorHAnsi" w:hAnsiTheme="minorHAnsi" w:cstheme="minorHAnsi"/>
          <w:b/>
        </w:rPr>
        <w:t xml:space="preserve">OBWIESZCZENIE 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Zgodnie z art. 49 ustawy z dnia 14 czerwca 1960 r. Kodeks postępowania administracyjnego (tekst jedn. Dz. U. z 2025 r., poz. 1691) – cyt. dalej jako „k.p.a.”, w związku z art. 74 ust. 3 oraz art. 75 ust. 1 pkt 1 lit. d ustawy z dnia 3 października 2008 r. o udostępnianiu informacji o środowisku i jego ochronie, udziale społeczeństwa w ochronie środowiska oraz o ocenach oddziaływania na środowisko (tekst jedn. Dz. U. z 2024 r. poz. 1112 ze</w:t>
      </w:r>
      <w:r>
        <w:rPr>
          <w:rFonts w:asciiTheme="minorHAnsi" w:hAnsiTheme="minorHAnsi" w:cstheme="minorHAnsi"/>
        </w:rPr>
        <w:t xml:space="preserve"> zm.) – cyt. dalej jako „UUOŚ”,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9C44A2">
        <w:rPr>
          <w:rFonts w:asciiTheme="minorHAnsi" w:hAnsiTheme="minorHAnsi" w:cstheme="minorHAnsi"/>
          <w:b/>
        </w:rPr>
        <w:t>Regionalny Dyrektor Ochrony Środowisk</w:t>
      </w:r>
      <w:r>
        <w:rPr>
          <w:rFonts w:asciiTheme="minorHAnsi" w:hAnsiTheme="minorHAnsi" w:cstheme="minorHAnsi"/>
          <w:b/>
        </w:rPr>
        <w:t>a w Kielcach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zawiada</w:t>
      </w:r>
      <w:bookmarkStart w:id="0" w:name="_GoBack"/>
      <w:bookmarkEnd w:id="0"/>
      <w:r w:rsidRPr="009C44A2">
        <w:rPr>
          <w:rFonts w:asciiTheme="minorHAnsi" w:hAnsiTheme="minorHAnsi" w:cstheme="minorHAnsi"/>
        </w:rPr>
        <w:t>mia strony postępowania, że w związku z prowadzonym postępowaniem na wniosek Pani Aliny Szwarc w sprawie wydania decyzji o środowiskowych uwarunkowaniach dla przedsięwzięcia polegającego na zmianie lasu na użytek rolny na działce ewidencyjnej o nr 408, obręb Podpolichno, gmina Chęciny, po zweryfikowaniu uzupełnienia dokumentacji przedłożonego przez Pełnomocnika Inwestora przy piśmie z dnia 12.04.2026 r. (data wpływu: 13.04.2026 r.), tut. organ wystąpił pismem z dnia 30.04.2026 r., znak: WOO-I.420.3.2024.PP.33 do Pełnomocnika Inwestora o ponowne uzupełnienie raportu o</w:t>
      </w:r>
      <w:r w:rsidR="00FD62AF">
        <w:rPr>
          <w:rFonts w:asciiTheme="minorHAnsi" w:hAnsiTheme="minorHAnsi" w:cstheme="minorHAnsi"/>
        </w:rPr>
        <w:t> </w:t>
      </w:r>
      <w:r w:rsidRPr="009C44A2">
        <w:rPr>
          <w:rFonts w:asciiTheme="minorHAnsi" w:hAnsiTheme="minorHAnsi" w:cstheme="minorHAnsi"/>
        </w:rPr>
        <w:t>oddziaływaniu na środowisko ww. przedsięwzięcia.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 xml:space="preserve">Informuję, że w myśl art. 49 k.p.a., zawiadomienie stron postępowania o czynnościach następuje w formie publicznego obwieszczenia. Zawiadomienie uważa się za dokonane po upływie 14 dni od dnia, w którym nastąpiło publiczne obwieszczenie. Wskazuje się dzień </w:t>
      </w:r>
      <w:r w:rsidRPr="009C44A2">
        <w:rPr>
          <w:rFonts w:asciiTheme="minorHAnsi" w:hAnsiTheme="minorHAnsi" w:cstheme="minorHAnsi"/>
          <w:b/>
        </w:rPr>
        <w:t>05.05.2026 r.</w:t>
      </w:r>
      <w:r w:rsidRPr="009C44A2">
        <w:rPr>
          <w:rFonts w:asciiTheme="minorHAnsi" w:hAnsiTheme="minorHAnsi" w:cstheme="minorHAnsi"/>
        </w:rPr>
        <w:t xml:space="preserve"> jako dzień, w którym nastąpiło publiczne obwieszczenie.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Informuję, o możliwości zapoznawania się z aktami sprawy oraz o możliwości wypowiadania się w 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– nr telefonu do kontaktu: (41)3435361 lub (41)3435363.</w:t>
      </w:r>
    </w:p>
    <w:p w:rsid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Iwona Kędzierska - Gębska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Regionalny Dyrektor Ochrony Środowiska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w Kielcach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/-podpisany cyfrowo/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Obwieszczenie nastąpiło w dniach: od………………….do…………………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Sprawę prowadzi: Patrycja Piróg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Telefon kontaktowy: (41)3435361 lub (41)3435363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9C44A2">
        <w:rPr>
          <w:rFonts w:asciiTheme="minorHAnsi" w:hAnsiTheme="minorHAnsi" w:cstheme="minorHAnsi"/>
          <w:b/>
          <w:u w:val="single"/>
        </w:rPr>
        <w:t>Otrzymują: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Pani Alina Szwarc za pośrednictwem Pełnomocnika – Pana Huberta Trębacz,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Pozostałe strony poprzez obwieszczenie:</w:t>
      </w:r>
    </w:p>
    <w:p w:rsidR="00FD62AF" w:rsidRDefault="009C44A2" w:rsidP="009C44A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D62AF">
        <w:rPr>
          <w:rFonts w:asciiTheme="minorHAnsi" w:hAnsiTheme="minorHAnsi" w:cstheme="minorHAnsi"/>
        </w:rPr>
        <w:t>wywieszone na tablicy ogłoszeń w siedzibie Regionalnej Dyrekcji Ochrony Środowiska w</w:t>
      </w:r>
      <w:r w:rsidR="00FD62AF" w:rsidRPr="00FD62AF">
        <w:rPr>
          <w:rFonts w:asciiTheme="minorHAnsi" w:hAnsiTheme="minorHAnsi" w:cstheme="minorHAnsi"/>
        </w:rPr>
        <w:t> </w:t>
      </w:r>
      <w:r w:rsidRPr="00FD62AF">
        <w:rPr>
          <w:rFonts w:asciiTheme="minorHAnsi" w:hAnsiTheme="minorHAnsi" w:cstheme="minorHAnsi"/>
        </w:rPr>
        <w:t>Kielcach,</w:t>
      </w:r>
    </w:p>
    <w:p w:rsidR="00FD62AF" w:rsidRDefault="009C44A2" w:rsidP="009C44A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D62AF">
        <w:rPr>
          <w:rFonts w:asciiTheme="minorHAnsi" w:hAnsiTheme="minorHAnsi" w:cstheme="minorHAnsi"/>
        </w:rPr>
        <w:t>udostępnione w Biuletynie Informacji Publicznej Regionalnej Dyrekcji Ochrony Środowiska w</w:t>
      </w:r>
      <w:r w:rsidR="00FD62AF" w:rsidRPr="00FD62AF">
        <w:rPr>
          <w:rFonts w:asciiTheme="minorHAnsi" w:hAnsiTheme="minorHAnsi" w:cstheme="minorHAnsi"/>
        </w:rPr>
        <w:t> </w:t>
      </w:r>
      <w:r w:rsidRPr="00FD62AF">
        <w:rPr>
          <w:rFonts w:asciiTheme="minorHAnsi" w:hAnsiTheme="minorHAnsi" w:cstheme="minorHAnsi"/>
        </w:rPr>
        <w:t>Kielcach,</w:t>
      </w:r>
    </w:p>
    <w:p w:rsidR="009C44A2" w:rsidRPr="00FD62AF" w:rsidRDefault="009C44A2" w:rsidP="009C44A2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</w:rPr>
      </w:pPr>
      <w:r w:rsidRPr="00FD62AF">
        <w:rPr>
          <w:rFonts w:asciiTheme="minorHAnsi" w:hAnsiTheme="minorHAnsi" w:cstheme="minorHAnsi"/>
        </w:rPr>
        <w:t>udostępnione za pośrednictwem Burmistrza Gminy i Miasta Chęciny w Biuletynie Informacji Publicznej lub publiczne ogłoszenie dokonane w sposób zwyczajowo przyjęty w</w:t>
      </w:r>
      <w:r w:rsidR="00FD62AF">
        <w:rPr>
          <w:rFonts w:asciiTheme="minorHAnsi" w:hAnsiTheme="minorHAnsi" w:cstheme="minorHAnsi"/>
        </w:rPr>
        <w:t> </w:t>
      </w:r>
      <w:r w:rsidRPr="00FD62AF">
        <w:rPr>
          <w:rFonts w:asciiTheme="minorHAnsi" w:hAnsiTheme="minorHAnsi" w:cstheme="minorHAnsi"/>
        </w:rPr>
        <w:t>danej miejscowości – zgodnie z art. 74 ust. 3aa ustawy UUOŚ.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Aa.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9C44A2">
        <w:rPr>
          <w:rFonts w:asciiTheme="minorHAnsi" w:hAnsiTheme="minorHAnsi" w:cstheme="minorHAnsi"/>
          <w:b/>
          <w:u w:val="single"/>
        </w:rPr>
        <w:t>Do wiadomości: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Pani Alina Szwarc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Art. 49 § 1 k.p.a. „Jeżeli przepis szczególny tak stanowi, zawiadomienie stron o decyzjach i</w:t>
      </w:r>
      <w:r w:rsidR="00FD62AF">
        <w:rPr>
          <w:rFonts w:asciiTheme="minorHAnsi" w:hAnsiTheme="minorHAnsi" w:cstheme="minorHAnsi"/>
        </w:rPr>
        <w:t> </w:t>
      </w:r>
      <w:r w:rsidRPr="009C44A2">
        <w:rPr>
          <w:rFonts w:asciiTheme="minorHAnsi" w:hAnsiTheme="minorHAnsi" w:cstheme="minorHAnsi"/>
        </w:rPr>
        <w:t>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</w:t>
      </w:r>
      <w:r w:rsidRPr="009C44A2">
        <w:rPr>
          <w:rFonts w:asciiTheme="minorHAnsi" w:hAnsiTheme="minorHAnsi" w:cstheme="minorHAnsi"/>
        </w:rPr>
        <w:lastRenderedPageBreak/>
        <w:t>obwieszczenie, inne publiczne ogłoszenie lub udostępnienie pisma w Biuletynie Informacji Publicznej”.</w:t>
      </w:r>
    </w:p>
    <w:p w:rsidR="009C44A2" w:rsidRPr="009C44A2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Art. 74 ust. 3 UUOŚ „Jeżeli liczba stron postępowania w sprawie wydania decyzji o</w:t>
      </w:r>
      <w:r w:rsidR="00FD62AF">
        <w:rPr>
          <w:rFonts w:asciiTheme="minorHAnsi" w:hAnsiTheme="minorHAnsi" w:cstheme="minorHAnsi"/>
        </w:rPr>
        <w:t> </w:t>
      </w:r>
      <w:r w:rsidRPr="009C44A2">
        <w:rPr>
          <w:rFonts w:asciiTheme="minorHAnsi" w:hAnsiTheme="minorHAnsi" w:cstheme="minorHAnsi"/>
        </w:rPr>
        <w:t>środowiskowych uwarunkowaniach lub innego postępowania dotyczącego tej decyzji przekracza 10, stosuje się art. 49 Kodeksu postępowania administracyjnego”.</w:t>
      </w:r>
    </w:p>
    <w:p w:rsidR="00461E78" w:rsidRPr="00461E78" w:rsidRDefault="009C44A2" w:rsidP="009C44A2">
      <w:pPr>
        <w:spacing w:line="360" w:lineRule="auto"/>
        <w:jc w:val="both"/>
        <w:rPr>
          <w:rFonts w:asciiTheme="minorHAnsi" w:hAnsiTheme="minorHAnsi" w:cstheme="minorHAnsi"/>
        </w:rPr>
      </w:pPr>
      <w:r w:rsidRPr="009C44A2">
        <w:rPr>
          <w:rFonts w:asciiTheme="minorHAnsi" w:hAnsiTheme="minorHAnsi" w:cstheme="minorHAnsi"/>
        </w:rPr>
        <w:t>Art. 74 ust 3aa UUOŚ „W przypadku, o którym mowa w ust. 3, organ prowadzący postępowanie powiadamia równocześnie wójta, burmistrza lub prezydenta miasta gminy właściwej ze względu na obszar, o którym mowa w ust. 3a, o decyzjach i innych czynnościach wydanych lub podjętych przez ten organ w danym postępowaniu. Wójt, burmistrz lub prezydent miasta udostępnia powiadomienie w Biuletynie Informacji Publicznej lub dokonuje publicznego ogłoszenia w sposób zwyczajowo</w:t>
      </w:r>
      <w:r>
        <w:rPr>
          <w:rFonts w:asciiTheme="minorHAnsi" w:hAnsiTheme="minorHAnsi" w:cstheme="minorHAnsi"/>
        </w:rPr>
        <w:t xml:space="preserve"> przyjęty w danej miejscowości.</w:t>
      </w:r>
    </w:p>
    <w:p w:rsidR="00DF2058" w:rsidRDefault="00DF2058"/>
    <w:sectPr w:rsidR="00DF2058" w:rsidSect="00AD7966">
      <w:footerReference w:type="default" r:id="rId7"/>
      <w:headerReference w:type="first" r:id="rId8"/>
      <w:footerReference w:type="first" r:id="rId9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3A7" w:rsidRDefault="00EC63A7">
      <w:r>
        <w:separator/>
      </w:r>
    </w:p>
  </w:endnote>
  <w:endnote w:type="continuationSeparator" w:id="0">
    <w:p w:rsidR="00EC63A7" w:rsidRDefault="00EC6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:rsidR="00687F02" w:rsidRPr="00687F02" w:rsidRDefault="000D421E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FD62AF" w:rsidRPr="00FD62AF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F02" w:rsidRPr="00687F02" w:rsidRDefault="00EC63A7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3A7" w:rsidRDefault="00EC63A7">
      <w:r>
        <w:separator/>
      </w:r>
    </w:p>
  </w:footnote>
  <w:footnote w:type="continuationSeparator" w:id="0">
    <w:p w:rsidR="00EC63A7" w:rsidRDefault="00EC63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72D4" w:rsidRDefault="000D421E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281AB835" wp14:editId="24199229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972D4" w:rsidRDefault="000D421E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:rsidR="00C972D4" w:rsidRPr="007F297D" w:rsidRDefault="000D421E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:rsidR="00C972D4" w:rsidRPr="00944845" w:rsidRDefault="000D421E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63A1D"/>
    <w:multiLevelType w:val="hybridMultilevel"/>
    <w:tmpl w:val="49E07600"/>
    <w:lvl w:ilvl="0" w:tplc="3D880D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C30E7"/>
    <w:multiLevelType w:val="hybridMultilevel"/>
    <w:tmpl w:val="86CA7E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416664"/>
    <w:multiLevelType w:val="hybridMultilevel"/>
    <w:tmpl w:val="91BA2136"/>
    <w:lvl w:ilvl="0" w:tplc="2C2615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F34A47"/>
    <w:multiLevelType w:val="hybridMultilevel"/>
    <w:tmpl w:val="86C229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105"/>
    <w:rsid w:val="000D421E"/>
    <w:rsid w:val="00297105"/>
    <w:rsid w:val="00461E78"/>
    <w:rsid w:val="00511440"/>
    <w:rsid w:val="009C44A2"/>
    <w:rsid w:val="00A33121"/>
    <w:rsid w:val="00DF2058"/>
    <w:rsid w:val="00EC63A7"/>
    <w:rsid w:val="00FD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B5106E-85DF-4F9B-9078-D5F12E200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1E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61E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61E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1E7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61E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61E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1E7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642</Words>
  <Characters>3852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Piróg</dc:creator>
  <cp:keywords/>
  <dc:description/>
  <cp:lastModifiedBy>Patrycja Piróg</cp:lastModifiedBy>
  <cp:revision>4</cp:revision>
  <dcterms:created xsi:type="dcterms:W3CDTF">2026-03-20T13:25:00Z</dcterms:created>
  <dcterms:modified xsi:type="dcterms:W3CDTF">2026-04-30T11:56:00Z</dcterms:modified>
</cp:coreProperties>
</file>