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CC8" w:rsidRPr="00594CC8" w:rsidRDefault="00594CC8" w:rsidP="00594CC8">
      <w:pPr>
        <w:jc w:val="both"/>
        <w:rPr>
          <w:rFonts w:cs="FreeSans;Times New Roman"/>
          <w:b/>
          <w:sz w:val="30"/>
          <w:u w:val="single"/>
        </w:rPr>
      </w:pPr>
    </w:p>
    <w:p w:rsidR="00594CC8" w:rsidRPr="00594CC8" w:rsidRDefault="00594CC8" w:rsidP="00594CC8">
      <w:pPr>
        <w:jc w:val="both"/>
        <w:rPr>
          <w:rFonts w:cs="FreeSans;Times New Roman"/>
          <w:b/>
          <w:sz w:val="30"/>
        </w:rPr>
      </w:pPr>
      <w:r>
        <w:rPr>
          <w:rFonts w:cs="FreeSans;Times New Roman"/>
          <w:b/>
          <w:sz w:val="30"/>
        </w:rPr>
        <w:t xml:space="preserve">                               </w:t>
      </w:r>
      <w:proofErr w:type="spellStart"/>
      <w:r w:rsidRPr="00594CC8">
        <w:rPr>
          <w:rFonts w:cs="FreeSans;Times New Roman"/>
          <w:b/>
          <w:sz w:val="30"/>
        </w:rPr>
        <w:t>Egzamin</w:t>
      </w:r>
      <w:proofErr w:type="spellEnd"/>
      <w:r w:rsidRPr="00594CC8">
        <w:rPr>
          <w:rFonts w:cs="FreeSans;Times New Roman"/>
          <w:b/>
          <w:sz w:val="30"/>
        </w:rPr>
        <w:t xml:space="preserve"> z </w:t>
      </w:r>
      <w:proofErr w:type="spellStart"/>
      <w:r w:rsidRPr="00594CC8">
        <w:rPr>
          <w:rFonts w:cs="FreeSans;Times New Roman"/>
          <w:b/>
          <w:sz w:val="30"/>
        </w:rPr>
        <w:t>języka</w:t>
      </w:r>
      <w:proofErr w:type="spellEnd"/>
      <w:r w:rsidRPr="00594CC8">
        <w:rPr>
          <w:rFonts w:cs="FreeSans;Times New Roman"/>
          <w:b/>
          <w:sz w:val="30"/>
        </w:rPr>
        <w:t xml:space="preserve"> NIEMIECKIEGO</w:t>
      </w:r>
    </w:p>
    <w:p w:rsidR="00594CC8" w:rsidRDefault="00594CC8" w:rsidP="00594CC8">
      <w:pPr>
        <w:jc w:val="both"/>
        <w:rPr>
          <w:rFonts w:cs="FreeSans;Times New Roman"/>
          <w:u w:val="single"/>
        </w:rPr>
      </w:pPr>
    </w:p>
    <w:p w:rsidR="00594CC8" w:rsidRDefault="00594CC8" w:rsidP="00594CC8">
      <w:pPr>
        <w:jc w:val="both"/>
      </w:pPr>
      <w:r>
        <w:rPr>
          <w:rFonts w:cs="FreeSans;Times New Roman"/>
          <w:u w:val="single"/>
        </w:rPr>
        <w:t>I. Fassen Sie bitte den nachstehenden Text auf Deutsch mit eigenen Worten zusammen. Ihre Zusammenfassung sollte nicht länger als eine normierte Seite sein:</w:t>
      </w:r>
    </w:p>
    <w:p w:rsidR="00594CC8" w:rsidRDefault="00594CC8" w:rsidP="00594CC8">
      <w:pPr>
        <w:jc w:val="both"/>
        <w:rPr>
          <w:rFonts w:cs="FreeSans;Times New Roman"/>
          <w:b/>
          <w:bCs/>
          <w:sz w:val="28"/>
          <w:szCs w:val="28"/>
          <w:u w:val="single"/>
        </w:rPr>
      </w:pPr>
    </w:p>
    <w:p w:rsidR="00594CC8" w:rsidRDefault="00594CC8" w:rsidP="00594CC8">
      <w:pPr>
        <w:jc w:val="center"/>
      </w:pPr>
      <w:r>
        <w:rPr>
          <w:b/>
          <w:bCs/>
          <w:sz w:val="28"/>
          <w:szCs w:val="28"/>
        </w:rPr>
        <w:t>Immer wieder Facebook</w:t>
      </w:r>
    </w:p>
    <w:p w:rsidR="00594CC8" w:rsidRDefault="00594CC8" w:rsidP="00594CC8"/>
    <w:p w:rsidR="00594CC8" w:rsidRDefault="00594CC8" w:rsidP="00594CC8">
      <w:pPr>
        <w:spacing w:line="360" w:lineRule="auto"/>
        <w:jc w:val="both"/>
      </w:pPr>
      <w:r>
        <w:rPr>
          <w:color w:val="000000"/>
        </w:rPr>
        <w:t>Der Name Facebook geht auf Jahrbücher an manchen amerikanischen Colleges zurück, die „</w:t>
      </w:r>
      <w:proofErr w:type="spellStart"/>
      <w:r>
        <w:rPr>
          <w:color w:val="000000"/>
        </w:rPr>
        <w:t>Facebooks</w:t>
      </w:r>
      <w:proofErr w:type="spellEnd"/>
      <w:r>
        <w:rPr>
          <w:color w:val="000000"/>
        </w:rPr>
        <w:t xml:space="preserve">“ genannt werden, weil darin alle Studenten eines Jahrgangs mit Foto und Namen abgebildet sind. Facebook-Gründer Mark Zuckerberg war Student, als er das Netzwerk erfand, um anfangs damit die Studenten der eigenen Uni zu vernetzen. Neben Mark Zuckerberg waren die Studenten Eduardo </w:t>
      </w:r>
      <w:proofErr w:type="spellStart"/>
      <w:r>
        <w:rPr>
          <w:color w:val="000000"/>
        </w:rPr>
        <w:t>Saverin</w:t>
      </w:r>
      <w:proofErr w:type="spellEnd"/>
      <w:r>
        <w:rPr>
          <w:color w:val="000000"/>
        </w:rPr>
        <w:t xml:space="preserve">, Dustin </w:t>
      </w:r>
      <w:proofErr w:type="spellStart"/>
      <w:r>
        <w:rPr>
          <w:color w:val="000000"/>
        </w:rPr>
        <w:t>Moskovitz</w:t>
      </w:r>
      <w:proofErr w:type="spellEnd"/>
      <w:r>
        <w:rPr>
          <w:color w:val="000000"/>
        </w:rPr>
        <w:t xml:space="preserve"> und Chris Hughes am Projekt beteiligt. In seiner heutigen Form besteht Facebook seit Frühjahr 2004. </w:t>
      </w:r>
    </w:p>
    <w:p w:rsidR="00594CC8" w:rsidRDefault="00594CC8" w:rsidP="00594CC8">
      <w:pPr>
        <w:spacing w:line="360" w:lineRule="auto"/>
        <w:jc w:val="both"/>
      </w:pPr>
      <w:r>
        <w:rPr>
          <w:color w:val="000000"/>
        </w:rPr>
        <w:t xml:space="preserve">Die Plattform erreichte im September 2011 rund 800 Millionen Mitglieder weltweit. Offizielle Facebook-Zahlen gibt es alle drei Monate im Börsenbericht von Facebook. Den neuesten Daten zufolge hatte Facebook im Februar 2018 2,1 Milliarden aktive Nutzer (Personen, die Facebook mindestens </w:t>
      </w:r>
      <w:proofErr w:type="spellStart"/>
      <w:r>
        <w:rPr>
          <w:color w:val="000000"/>
        </w:rPr>
        <w:t>ein Mal</w:t>
      </w:r>
      <w:proofErr w:type="spellEnd"/>
      <w:r>
        <w:rPr>
          <w:color w:val="000000"/>
        </w:rPr>
        <w:t xml:space="preserve"> im Monat genutzt haben). 1,4 Milliarden Menschen nutzen die Plattform jeden Tag (darunter 277 Millionen in Europa). Dazu kommen noch Unternehmen – 70 Millionen nutzen Facebook, 6 Millionen </w:t>
      </w:r>
      <w:proofErr w:type="spellStart"/>
      <w:r>
        <w:rPr>
          <w:color w:val="000000"/>
        </w:rPr>
        <w:t>Werbeaccounts</w:t>
      </w:r>
      <w:proofErr w:type="spellEnd"/>
      <w:r>
        <w:rPr>
          <w:color w:val="000000"/>
        </w:rPr>
        <w:t>. Zu Facebook gehören auch der Onlinedienst Instagram und der Kurznachrichtendienst WhatsApp. WhatsApp wird von 1,5 Milliarden Menschen genutzt, jeden Tag werden 60 Milliarden Nachrichten  über WhatsApp verschickt. 25 Millionen Unternehmen sind auf Instagram aktiv (November 2017).</w:t>
      </w:r>
    </w:p>
    <w:p w:rsidR="00594CC8" w:rsidRDefault="00594CC8" w:rsidP="00594CC8">
      <w:pPr>
        <w:spacing w:line="360" w:lineRule="auto"/>
        <w:jc w:val="both"/>
      </w:pPr>
      <w:r>
        <w:rPr>
          <w:color w:val="000000"/>
        </w:rPr>
        <w:t>Facebook ermöglicht die Erstellung von privaten Profilen zur Darstellung der eigenen Person, von Unternehmensseiten zur geschäftlichen Präsenz, sowie von Gruppen zur privaten Diskussion gemeinsamer Interessen. Jeder Benutzer von Facebook verfügt über eine Profilseite, auf der er sich vorstellen sowie Fotos und Videos hochladen kann. Auf der Pinnwand des Profils können Besucher öffentlich sichtbare Nachrichten hinterlassen oder Kommentare zu eigenen Beiträgen des Profil-Inhabers veröffentlichen. Berühmt wurde Facebook aber für seinen Like- bzw. Gefällt mir- Button, mit dem Nutzer mit nur einem Klick äußern können, wenn sie etwas befürworten.</w:t>
      </w:r>
    </w:p>
    <w:p w:rsidR="00594CC8" w:rsidRDefault="00594CC8" w:rsidP="00594CC8">
      <w:pPr>
        <w:spacing w:line="360" w:lineRule="auto"/>
        <w:jc w:val="both"/>
      </w:pPr>
      <w:r>
        <w:rPr>
          <w:color w:val="000000"/>
        </w:rPr>
        <w:t>Seit einiger Zeit steht Facebook vielfach wegen Defiziten beim Umgang mit dem Datenschutz in der Kritik. Wegen der letzten Datenskandals wächst der Druck auf dieses soziale Netzwerk immer mehr.</w:t>
      </w:r>
      <w:r>
        <w:rPr>
          <w:rFonts w:ascii="sans-serif" w:hAnsi="sans-serif"/>
          <w:color w:val="222222"/>
        </w:rPr>
        <w:t xml:space="preserve"> </w:t>
      </w:r>
      <w:r>
        <w:rPr>
          <w:color w:val="000000"/>
        </w:rPr>
        <w:t xml:space="preserve">Im Frühjahr 2018 rückte das Unternehmen zunehmend in den Blick der Öffentlichkeit, nachdem die Sonderermittlung zur Beeinflussung des Wahlkampfs in den Vereinigten Staaten 2016 ermittelt hatte, dass Agenten der Russischen Föderation Facebook in größerem Umfang benutzt hatten, um den US-Präsidentschaftswahlkampf zu beeinflussen. Laut der neuesten Ermittlungen habe  sich die britische Datenanalyse-Firma Cambridge </w:t>
      </w:r>
      <w:proofErr w:type="spellStart"/>
      <w:r>
        <w:rPr>
          <w:color w:val="000000"/>
        </w:rPr>
        <w:t>Analytica</w:t>
      </w:r>
      <w:proofErr w:type="spellEnd"/>
      <w:r>
        <w:rPr>
          <w:color w:val="000000"/>
        </w:rPr>
        <w:t xml:space="preserve"> unerlaubt Zugang zu Daten von </w:t>
      </w:r>
      <w:r>
        <w:rPr>
          <w:color w:val="000000"/>
        </w:rPr>
        <w:lastRenderedPageBreak/>
        <w:t xml:space="preserve">Millionen Facebook-Profilen verschafft. Mit Hilfe dieser Daten sollen Wähler im US-Präsidentschaftswahlkampf gezielt mit unerlaubter Wahlwerbung zugunsten von Donald Trump beeinflusst worden sein. </w:t>
      </w:r>
    </w:p>
    <w:p w:rsidR="00594CC8" w:rsidRDefault="00594CC8" w:rsidP="00594CC8">
      <w:pPr>
        <w:spacing w:line="360" w:lineRule="auto"/>
        <w:jc w:val="both"/>
      </w:pPr>
      <w:r>
        <w:rPr>
          <w:color w:val="000000"/>
        </w:rPr>
        <w:t xml:space="preserve">Cambridge </w:t>
      </w:r>
      <w:proofErr w:type="spellStart"/>
      <w:r>
        <w:rPr>
          <w:color w:val="000000"/>
        </w:rPr>
        <w:t>Analytica</w:t>
      </w:r>
      <w:proofErr w:type="spellEnd"/>
      <w:r>
        <w:rPr>
          <w:color w:val="000000"/>
        </w:rPr>
        <w:t xml:space="preserve"> steht auch im Verdacht, mit Hilfe von unrechtmäßig gesammelten Facebook-Daten die Briten während der Kampagne zum EU-Austritt beeinflusst zu haben. Die britische Wahlkommission ermittelt bereits, wie weit die möglichen Verbindungen der  Datenanalyse-Firma zum </w:t>
      </w:r>
      <w:proofErr w:type="spellStart"/>
      <w:r>
        <w:rPr>
          <w:color w:val="000000"/>
        </w:rPr>
        <w:t>Brexit</w:t>
      </w:r>
      <w:proofErr w:type="spellEnd"/>
      <w:r>
        <w:rPr>
          <w:color w:val="000000"/>
        </w:rPr>
        <w:t xml:space="preserve">-Referendum sind. </w:t>
      </w:r>
    </w:p>
    <w:p w:rsidR="00594CC8" w:rsidRDefault="00594CC8" w:rsidP="00594CC8">
      <w:pPr>
        <w:spacing w:line="360" w:lineRule="auto"/>
        <w:jc w:val="both"/>
      </w:pPr>
      <w:r>
        <w:t>Wie viel hat Facebook von Datenskandalen gewusst? Was tut das Unternehmen, um die Daten seiner Nutzer verlässlich zu schützen? "Ich verspreche, dass wir unsere Arbeit in Zukunft besser machen", sagte Facebook-Chef Zuckerberg mit riesigen Printanzeigen und entschuldigte sich für den fahrlässigen Umgang mit Nutzerdaten. Vielen reicht das jedoch nicht. Seit Bekanntwerden der Skandals hat der Konzern mehr als 100 Milliarden Dollar Marktwert verloren.</w:t>
      </w:r>
    </w:p>
    <w:p w:rsidR="00594CC8" w:rsidRDefault="00594CC8" w:rsidP="00594CC8">
      <w:pPr>
        <w:spacing w:line="360" w:lineRule="auto"/>
        <w:jc w:val="both"/>
      </w:pPr>
      <w:r>
        <w:t xml:space="preserve">Facebook zieht erste Konsequenzen aus dem Skandal um die britische Analysefirma "Cambridge </w:t>
      </w:r>
      <w:proofErr w:type="spellStart"/>
      <w:r>
        <w:t>Analytica</w:t>
      </w:r>
      <w:proofErr w:type="spellEnd"/>
      <w:r>
        <w:t>": Um den Mitgliedern "mehr Kontrolle über ihre Privatsphäre" zu geben, werde die Verwaltung der Daten vereinfacht, teilte der US-amerikanische Internetkonzern mit. Dafür werde der gesamte Bereich der Einstellungen überarbeitet, um Nutzern die Möglichkeit zu geben, Nachrichten und Informationen, die sie geteilt oder gesucht hätten, zu überprüfen und zu löschen. Er wünschte, er könnte alle diese Probleme in drei oder sechs Monaten lösen, doch sei eine "längere Zeitspanne" notwendig, sagte Mark Zuckerberg in einem Interview des US-Nachrichtenportals "Vox". Die Probleme von Facebook seien unter anderem dadurch entstanden, dass sein Unternehmen zu idealistisch gewesen sei und sich zu sehr auf die positiven Aspekte der Vernetzung von Menschen konzentriert habe, sagte Zuckerberg "Vox".</w:t>
      </w:r>
    </w:p>
    <w:p w:rsidR="00594CC8" w:rsidRDefault="00594CC8" w:rsidP="00594CC8">
      <w:pPr>
        <w:spacing w:line="360" w:lineRule="auto"/>
        <w:jc w:val="both"/>
      </w:pPr>
      <w:r>
        <w:t xml:space="preserve">Strengere Sicherheitseinstellungen bringen jedoch nichts, sagen einige, darunter DW-Redakteur </w:t>
      </w:r>
      <w:bookmarkStart w:id="0" w:name="__DdeLink__196_488632025"/>
      <w:r>
        <w:t xml:space="preserve">Zulfikar </w:t>
      </w:r>
      <w:proofErr w:type="spellStart"/>
      <w:r>
        <w:t>Abbany</w:t>
      </w:r>
      <w:bookmarkEnd w:id="0"/>
      <w:proofErr w:type="spellEnd"/>
      <w:r>
        <w:t xml:space="preserve">. Seiner Meinung nach sollte man Facebook gar nicht nutzen. Wenn der Datenschutz verletzt wird, sind die User teilweise selbst </w:t>
      </w:r>
      <w:proofErr w:type="spellStart"/>
      <w:r>
        <w:t>Schuld</w:t>
      </w:r>
      <w:proofErr w:type="spellEnd"/>
      <w:r>
        <w:t xml:space="preserve">. Sie hätten sich freiwillig fast ihrer gesamten Intelligenz entledigt und den Schlüssel zu ihren Herzen und Köpfen an eine sehr clevere Bande Gauner und Betrüger übergeben – so </w:t>
      </w:r>
      <w:proofErr w:type="spellStart"/>
      <w:r>
        <w:t>Abbany</w:t>
      </w:r>
      <w:proofErr w:type="spellEnd"/>
      <w:r>
        <w:t>.</w:t>
      </w:r>
    </w:p>
    <w:p w:rsidR="00594CC8" w:rsidRDefault="00594CC8" w:rsidP="00594CC8">
      <w:pPr>
        <w:spacing w:line="360" w:lineRule="auto"/>
        <w:jc w:val="both"/>
      </w:pPr>
      <w:r>
        <w:t xml:space="preserve">Die Grünen in Deutschland befürworten als Konsequenz des millionenfachen Datenmissbrauchs die Zerschlagung von Internetriesen wie Facebook. Der Parteichef Robert </w:t>
      </w:r>
      <w:proofErr w:type="spellStart"/>
      <w:r>
        <w:t>Habeck</w:t>
      </w:r>
      <w:proofErr w:type="spellEnd"/>
      <w:r>
        <w:t xml:space="preserve"> sagt, es gelte einzugreifen, wenn kein Wettbewerb mehr bestehe: "Wenn Daten der Rohstoff des 21. Jahrhunderts sind, dann müssen wir unser Kartellrecht entsprechend fortentwickeln." Die Politik dürfe sich nicht mehr von den Internetgiganten auf der Nase herumtanzen lassen, sondern müsse sie regulieren, sagte  der Parteivorsitzende </w:t>
      </w:r>
      <w:proofErr w:type="spellStart"/>
      <w:r>
        <w:t>Habeck</w:t>
      </w:r>
      <w:proofErr w:type="spellEnd"/>
      <w:r>
        <w:t xml:space="preserve">  in der "Welt am Sonntag". </w:t>
      </w:r>
    </w:p>
    <w:p w:rsidR="00594CC8" w:rsidRDefault="00594CC8" w:rsidP="00594CC8">
      <w:pPr>
        <w:spacing w:line="360" w:lineRule="auto"/>
        <w:jc w:val="both"/>
      </w:pPr>
    </w:p>
    <w:p w:rsidR="00594CC8" w:rsidRDefault="00594CC8" w:rsidP="00594CC8">
      <w:pPr>
        <w:rPr>
          <w:color w:val="000000"/>
        </w:rPr>
      </w:pPr>
    </w:p>
    <w:p w:rsidR="00594CC8" w:rsidRDefault="00594CC8" w:rsidP="00594CC8">
      <w:pPr>
        <w:rPr>
          <w:sz w:val="20"/>
          <w:szCs w:val="20"/>
        </w:rPr>
      </w:pPr>
      <w:r>
        <w:rPr>
          <w:color w:val="000000"/>
          <w:sz w:val="20"/>
          <w:szCs w:val="20"/>
        </w:rPr>
        <w:lastRenderedPageBreak/>
        <w:t xml:space="preserve">In Anlehnung an: http://www.wikipedia.de, http://www.deutschlandradio.de, http://www.dw.de, </w:t>
      </w:r>
      <w:r>
        <w:rPr>
          <w:rFonts w:cs="FreeSans;Times New Roman"/>
          <w:color w:val="000000"/>
          <w:sz w:val="20"/>
          <w:szCs w:val="20"/>
        </w:rPr>
        <w:t>http://www.allfacebook.de</w:t>
      </w:r>
    </w:p>
    <w:p w:rsidR="00594CC8" w:rsidRDefault="00594CC8" w:rsidP="00594CC8">
      <w:pPr>
        <w:pStyle w:val="Tekstpodstawowy"/>
        <w:spacing w:after="0" w:line="360" w:lineRule="auto"/>
        <w:jc w:val="both"/>
        <w:rPr>
          <w:rFonts w:cs="FreeSans;Times New Roman"/>
          <w:color w:val="000000"/>
          <w:u w:val="single"/>
        </w:rPr>
      </w:pPr>
      <w:r>
        <w:rPr>
          <w:rFonts w:cs="FreeSans;Times New Roman"/>
          <w:color w:val="000000"/>
          <w:u w:val="single"/>
        </w:rPr>
        <w:t>II. Übersetzen Sie bitte den nachstehenden Text ins Polnische:</w:t>
      </w:r>
    </w:p>
    <w:p w:rsidR="00594CC8" w:rsidRDefault="00594CC8" w:rsidP="00594CC8">
      <w:pPr>
        <w:pStyle w:val="Tekstpodstawowy"/>
        <w:spacing w:after="0" w:line="360" w:lineRule="auto"/>
        <w:jc w:val="both"/>
        <w:rPr>
          <w:rFonts w:cs="FreeSans;Times New Roman"/>
          <w:color w:val="000000"/>
          <w:u w:val="single"/>
        </w:rPr>
      </w:pPr>
    </w:p>
    <w:p w:rsidR="00594CC8" w:rsidRDefault="00594CC8" w:rsidP="00594CC8">
      <w:pPr>
        <w:pStyle w:val="Tekstpodstawowy"/>
        <w:spacing w:after="0" w:line="360" w:lineRule="auto"/>
        <w:jc w:val="both"/>
        <w:rPr>
          <w:rFonts w:cs="FreeSans;Times New Roman"/>
          <w:color w:val="000000"/>
        </w:rPr>
      </w:pPr>
      <w:r>
        <w:rPr>
          <w:rFonts w:cs="FreeSans;Times New Roman"/>
          <w:color w:val="000000"/>
        </w:rPr>
        <w:t>Im Angesicht des Facebook-Skandals um unerlaubte Datennutzung ist die Deutsche Post wegen der Weitergabe der Kundendaten im Wahlkampf unter Beschuss geraten. Sie soll die Daten von Millionen der Bürger gesammelt und an Parteien, in diesem Fall an die CDU und die FDP, im Bundestagswahlkampf 2017 zum Verkauf angeboten haben. Aus gesammelten Daten von Bürgern sei es möglich, die Wahlwerbung auf die Bürger zuzuschneiden. Die Wähler bekämen daher aufgrund der Datenanalyse bestimmte Informationen zugespielt. Davon seien fast 34 Millionen Haushalte betroffen, Medienberichten zufolge. Ein Post-Sprecher unterstrich, es seien keine Adressen weitergegeben worden und man habe nicht gegen das geltende Bundesdatenschutzgesetz verstoßen. Sowohl die Deutsche Post als die unter Verdacht stehenden Parteien wiesen die Vorwürfe strikt zurück. Bei der Analyse anonymisierter Daten sei ein Personenbezug  nicht herstellbar gewesen, so die CDU und FDP.</w:t>
      </w:r>
    </w:p>
    <w:p w:rsidR="00594CC8" w:rsidRDefault="00594CC8" w:rsidP="00594CC8">
      <w:pPr>
        <w:rPr>
          <w:rFonts w:cs="FreeSans;Times New Roman"/>
          <w:color w:val="000000"/>
        </w:rPr>
      </w:pPr>
    </w:p>
    <w:p w:rsidR="00594CC8" w:rsidRDefault="00594CC8" w:rsidP="00594CC8">
      <w:pPr>
        <w:rPr>
          <w:u w:val="single"/>
        </w:rPr>
      </w:pPr>
      <w:r>
        <w:rPr>
          <w:rFonts w:cs="FreeSans;Times New Roman"/>
          <w:color w:val="000000"/>
          <w:u w:val="single"/>
        </w:rPr>
        <w:t>III. Schreiben Sie bitte einen Aufsatz zu einem der folgenden Themen (ca. eine normierte Seite lang):</w:t>
      </w:r>
    </w:p>
    <w:p w:rsidR="00594CC8" w:rsidRDefault="00594CC8" w:rsidP="00594CC8">
      <w:pPr>
        <w:rPr>
          <w:rFonts w:cs="FreeSans;Times New Roman"/>
          <w:color w:val="000000"/>
        </w:rPr>
      </w:pPr>
    </w:p>
    <w:p w:rsidR="00594CC8" w:rsidRDefault="00594CC8" w:rsidP="00594CC8">
      <w:pPr>
        <w:spacing w:line="360" w:lineRule="auto"/>
        <w:jc w:val="both"/>
      </w:pPr>
      <w:r>
        <w:rPr>
          <w:rFonts w:cs="FreeSans;Times New Roman"/>
          <w:color w:val="000000"/>
        </w:rPr>
        <w:t>1. „Die USA werden beim Handel abgezockt“ stellt der amerikanische Präsident fest. Zum Schutz der einheimischen Unternehmen führt Donald Trump Strafzölle auf Aluminium- und Stahlprodukte ein. Sind protektionistische Maßnahmen in Zeiten vom freien Handel Fehlentscheidungen oder Volltreffer für die Wirtschaft jeweiligen Landes? Welche Gefahren für den Welthandel kann Trumps Entscheidung mit sich bringen?</w:t>
      </w:r>
    </w:p>
    <w:p w:rsidR="00594CC8" w:rsidRDefault="00594CC8" w:rsidP="00594CC8">
      <w:pPr>
        <w:spacing w:line="360" w:lineRule="auto"/>
        <w:jc w:val="both"/>
        <w:rPr>
          <w:rFonts w:cs="FreeSans;Times New Roman"/>
          <w:color w:val="000000"/>
        </w:rPr>
      </w:pPr>
    </w:p>
    <w:p w:rsidR="00594CC8" w:rsidRDefault="00594CC8" w:rsidP="00594CC8">
      <w:pPr>
        <w:spacing w:line="360" w:lineRule="auto"/>
        <w:jc w:val="both"/>
      </w:pPr>
      <w:r>
        <w:rPr>
          <w:rFonts w:cs="FreeSans;Times New Roman"/>
          <w:color w:val="000000"/>
        </w:rPr>
        <w:t xml:space="preserve">2. Laut </w:t>
      </w:r>
      <w:proofErr w:type="spellStart"/>
      <w:r>
        <w:rPr>
          <w:rFonts w:cs="FreeSans;Times New Roman"/>
          <w:color w:val="000000"/>
        </w:rPr>
        <w:t>Dekommunisierungsgesetz</w:t>
      </w:r>
      <w:proofErr w:type="spellEnd"/>
      <w:r>
        <w:rPr>
          <w:rFonts w:cs="FreeSans;Times New Roman"/>
          <w:color w:val="000000"/>
        </w:rPr>
        <w:t xml:space="preserve"> sollten bis Ende März in ganz Polen Denkmäler, die die Sowjetunion und den Kommunismus glorifizieren, entfernt werden. Demnach mussten auch viele Straßennamen aus der Zeit des Kommunismus geändert werden. Die Meinungen der Polen sind geteilt. Bei vielen Bürgern sorgt das Gesetz für Empörung, viele dagegen nehmen den Beschluss mit Freude auf. Wie ist Ihre Meinung dazu?</w:t>
      </w:r>
    </w:p>
    <w:p w:rsidR="00594CC8" w:rsidRDefault="00594CC8" w:rsidP="00594CC8">
      <w:pPr>
        <w:spacing w:line="360" w:lineRule="auto"/>
        <w:jc w:val="both"/>
        <w:rPr>
          <w:rFonts w:cs="FreeSans;Times New Roman"/>
          <w:color w:val="000000"/>
        </w:rPr>
      </w:pPr>
    </w:p>
    <w:p w:rsidR="00594CC8" w:rsidRDefault="00594CC8" w:rsidP="00594CC8">
      <w:pPr>
        <w:spacing w:line="360" w:lineRule="auto"/>
        <w:jc w:val="both"/>
      </w:pPr>
      <w:r>
        <w:rPr>
          <w:rFonts w:cs="FreeSans;Times New Roman"/>
          <w:color w:val="000000"/>
        </w:rPr>
        <w:t xml:space="preserve">3. „In die Politik geht man nicht des Geldes willen. Man habe der Gesellschaft zu dienen“, verkündete der PIS-Parteichef Jarosław </w:t>
      </w:r>
      <w:proofErr w:type="spellStart"/>
      <w:r>
        <w:rPr>
          <w:rFonts w:cs="FreeSans;Times New Roman"/>
          <w:color w:val="000000"/>
        </w:rPr>
        <w:t>Kaczyński</w:t>
      </w:r>
      <w:proofErr w:type="spellEnd"/>
      <w:r>
        <w:rPr>
          <w:rFonts w:cs="FreeSans;Times New Roman"/>
          <w:color w:val="000000"/>
        </w:rPr>
        <w:t xml:space="preserve"> auf einer Pressekonferenz, nachdem die Prämien für die Minister der Regierung von Beata </w:t>
      </w:r>
      <w:proofErr w:type="spellStart"/>
      <w:r>
        <w:rPr>
          <w:rFonts w:cs="FreeSans;Times New Roman"/>
          <w:color w:val="000000"/>
        </w:rPr>
        <w:t>Szydło</w:t>
      </w:r>
      <w:proofErr w:type="spellEnd"/>
      <w:r>
        <w:rPr>
          <w:rFonts w:cs="FreeSans;Times New Roman"/>
          <w:color w:val="000000"/>
        </w:rPr>
        <w:t xml:space="preserve"> publik gemacht worden waren. Die Minister wurden dazu aufgerufen, die Gelder der Caritas zu spenden. Das Gehalt von Abgeordneten, Senatoren und anderen Amtsträgern soll in Zukunft um zwanzig Prozent gekürzt werden. Welchen Standpunkt vertreten Sie? Wie soll man eine Leistung bemessen, die kaum konkret fassbar ist?</w:t>
      </w:r>
    </w:p>
    <w:p w:rsidR="00594CC8" w:rsidRDefault="00594CC8" w:rsidP="00594CC8">
      <w:pPr>
        <w:spacing w:line="360" w:lineRule="auto"/>
        <w:jc w:val="both"/>
        <w:rPr>
          <w:rFonts w:cs="FreeSans;Times New Roman"/>
          <w:color w:val="000000"/>
        </w:rPr>
      </w:pPr>
    </w:p>
    <w:p w:rsidR="00594CC8" w:rsidRDefault="00594CC8" w:rsidP="00594CC8">
      <w:pPr>
        <w:spacing w:line="360" w:lineRule="auto"/>
        <w:jc w:val="both"/>
      </w:pPr>
      <w:r>
        <w:rPr>
          <w:rFonts w:cs="FreeSans;Times New Roman"/>
          <w:color w:val="000000"/>
          <w:u w:val="single"/>
        </w:rPr>
        <w:t xml:space="preserve">IV. Ergänzen Sie die nachstehenden Textlücken, indem Sie jeweils nur </w:t>
      </w:r>
      <w:r>
        <w:rPr>
          <w:rFonts w:cs="FreeSans;Times New Roman"/>
          <w:b/>
          <w:bCs/>
          <w:color w:val="000000"/>
          <w:u w:val="single"/>
        </w:rPr>
        <w:t xml:space="preserve">ein Wort </w:t>
      </w:r>
      <w:r>
        <w:rPr>
          <w:rFonts w:cs="FreeSans;Times New Roman"/>
          <w:bCs/>
          <w:color w:val="000000"/>
          <w:u w:val="single"/>
        </w:rPr>
        <w:t>von den angegebenen</w:t>
      </w:r>
      <w:r>
        <w:rPr>
          <w:rFonts w:cs="FreeSans;Times New Roman"/>
          <w:b/>
          <w:bCs/>
          <w:color w:val="000000"/>
          <w:u w:val="single"/>
        </w:rPr>
        <w:t xml:space="preserve"> </w:t>
      </w:r>
      <w:r>
        <w:rPr>
          <w:rFonts w:cs="FreeSans;Times New Roman"/>
          <w:bCs/>
          <w:color w:val="000000"/>
          <w:u w:val="single"/>
        </w:rPr>
        <w:t>W</w:t>
      </w:r>
      <w:r>
        <w:rPr>
          <w:rFonts w:cs="FreeSans;Times New Roman"/>
          <w:color w:val="000000"/>
          <w:u w:val="single"/>
        </w:rPr>
        <w:t>örtern verwenden. Anschließend tragen Sie die Antworten auf dem beigefügten Antwortblatt ein:</w:t>
      </w:r>
    </w:p>
    <w:p w:rsidR="00594CC8" w:rsidRDefault="00594CC8" w:rsidP="00594CC8">
      <w:pPr>
        <w:spacing w:line="360" w:lineRule="auto"/>
        <w:jc w:val="center"/>
      </w:pPr>
      <w:r>
        <w:t>Handel am Sonntag nur noch zwei Mal pro Monat</w:t>
      </w:r>
    </w:p>
    <w:p w:rsidR="00594CC8" w:rsidRDefault="00594CC8" w:rsidP="00594CC8"/>
    <w:p w:rsidR="00594CC8" w:rsidRDefault="00594CC8" w:rsidP="00594CC8">
      <w:pPr>
        <w:spacing w:line="360" w:lineRule="auto"/>
        <w:jc w:val="both"/>
      </w:pPr>
      <w:r>
        <w:rPr>
          <w:color w:val="000000"/>
        </w:rPr>
        <w:t xml:space="preserve">Ab März 2018 müssen alle Einkaufszentren an zwei Sonntagen im Monat geschlossen bleiben. Mehr als die Hälfte 1. ______________ Polen ist damit zufrieden - das geht aus einer Befragung von Meinungsinstitut </w:t>
      </w:r>
      <w:proofErr w:type="spellStart"/>
      <w:r>
        <w:rPr>
          <w:color w:val="000000"/>
        </w:rPr>
        <w:t>IBRiS</w:t>
      </w:r>
      <w:proofErr w:type="spellEnd"/>
      <w:r>
        <w:rPr>
          <w:color w:val="000000"/>
        </w:rPr>
        <w:t xml:space="preserve"> 2. ____________, die 3. ___________ Auftrag von dem Blatt </w:t>
      </w:r>
      <w:proofErr w:type="spellStart"/>
      <w:r>
        <w:rPr>
          <w:color w:val="000000"/>
        </w:rPr>
        <w:t>Rzeczpospolita</w:t>
      </w:r>
      <w:proofErr w:type="spellEnd"/>
      <w:r>
        <w:rPr>
          <w:color w:val="000000"/>
        </w:rPr>
        <w:t xml:space="preserve"> durchgeführt wurde. Seit März gilt das umstrittene Gesetz 4. ______________ den handelsfreien Sonntag. Laut der Rechtsprechung kann man heute nur am ersten und letzten Sonntag des Monats einkaufen. Ab dem kommenden Jahr haben die Geschäfte in Polen nur am letzten Sonntag des Monats offen und ab 2020 tritt das Handelsverbot endgültig 5. ____________ Kraft und die Geschäfte bleiben zu. Das Handelsverbot gilt nicht 6. _____________ Online-Shoppen und sieht mehrere 7. _____________ vor: Geschäfte an Bahnhöfen, Flughäfen und Tankstellen, sowie kleine Lebensmittelgeschäfte sind 8. ______________Verbot ausgeschlossen. Die Entscheidung ist nach monatelangen Diskussionen 9. ______________. Die Gewerkschaften setzten sich entschlossen 10. _______________ ein gänzliches Handelsverbot an Sonntagen ein. Letztendlich hat sich die Gewerkschaft </w:t>
      </w:r>
      <w:proofErr w:type="spellStart"/>
      <w:r>
        <w:rPr>
          <w:color w:val="000000"/>
        </w:rPr>
        <w:t>Solidarność</w:t>
      </w:r>
      <w:proofErr w:type="spellEnd"/>
      <w:r>
        <w:rPr>
          <w:color w:val="000000"/>
        </w:rPr>
        <w:t xml:space="preserve"> mit der zweijährigen Übergangsphase einverstanden </w:t>
      </w:r>
    </w:p>
    <w:p w:rsidR="00594CC8" w:rsidRDefault="00594CC8" w:rsidP="00594CC8">
      <w:pPr>
        <w:spacing w:line="360" w:lineRule="auto"/>
        <w:jc w:val="both"/>
      </w:pPr>
      <w:r>
        <w:rPr>
          <w:color w:val="000000"/>
        </w:rPr>
        <w:t>11. _______________. Die Regierenden 12. _____________ davon aus, dass die  neue Regelung keine negative Auswirkung 13. ______________ auf das Bruttoinlandsprodukt, als auch auf den Arbeitsmarkt haben wird. 14. ______________ Meinung ist ein Teil der Oppositionsparteien. Laut Kritikern müsse man demnächst eine Welle von Entlassungen in der Handelsbranche in Kauf</w:t>
      </w:r>
    </w:p>
    <w:p w:rsidR="00594CC8" w:rsidRDefault="00594CC8" w:rsidP="00594CC8">
      <w:pPr>
        <w:spacing w:line="360" w:lineRule="auto"/>
        <w:jc w:val="both"/>
      </w:pPr>
      <w:r>
        <w:rPr>
          <w:color w:val="000000"/>
        </w:rPr>
        <w:t xml:space="preserve">15. _______________. In Polen, wo mehr als 90 Prozent der Bevölkerung 16. _____________ Katholischen Kirche angehören, hat sich durch eine Liberalisierung der Wirtschaft nach der Wende eine neue Sonntagstradition etabliert – das Zeitverbringen in Konsumtempeln, oft auch nach dem Kirchgang. Vor allem Familien verbringen in den Einkaufszentren ihre Zeit, es gibt Pizzastände sowie ein breites Kinoangebot. Zudem arbeitet die 17. _____________ wochentags oft sehr lange, da bleibt nur der Sonntag für den großen Einkauf, argumentierten viele Polen 18. ___________ das Ladenschlussgesetz. Wie bewerten Polen das Gesetz? Erste Schlüsse wurden von </w:t>
      </w:r>
      <w:proofErr w:type="spellStart"/>
      <w:r>
        <w:rPr>
          <w:color w:val="000000"/>
        </w:rPr>
        <w:t>IBRiS</w:t>
      </w:r>
      <w:proofErr w:type="spellEnd"/>
      <w:r>
        <w:rPr>
          <w:color w:val="000000"/>
        </w:rPr>
        <w:t xml:space="preserve"> nach zwei handelsfreien Sonntagen 19. _____________. Eine Umfrage, die für das Blatt </w:t>
      </w:r>
      <w:proofErr w:type="spellStart"/>
      <w:r>
        <w:rPr>
          <w:color w:val="000000"/>
        </w:rPr>
        <w:t>Rzeczpospolita</w:t>
      </w:r>
      <w:proofErr w:type="spellEnd"/>
      <w:r>
        <w:rPr>
          <w:color w:val="000000"/>
        </w:rPr>
        <w:t xml:space="preserve"> durchgeführt wurde, zeigte, dass 33% der Befragten als eindeutig gut und 19% als eher gut bewerteten. Mit eher schlecht antworteten 21% und 20% sind sichtlich unzufrieden mit dem neuen Gesetz. Keine Meinung diesbezüglich hatten 7% von Umfrageteilnehmern. </w:t>
      </w:r>
      <w:proofErr w:type="spellStart"/>
      <w:r>
        <w:rPr>
          <w:color w:val="000000"/>
        </w:rPr>
        <w:t>IBRiS</w:t>
      </w:r>
      <w:proofErr w:type="spellEnd"/>
      <w:r>
        <w:rPr>
          <w:color w:val="000000"/>
        </w:rPr>
        <w:t xml:space="preserve"> fragte auch 20. _______________, was die Umfrageteilnehmer am handelsfreien Sonntag gemacht haben. 81,5% </w:t>
      </w:r>
      <w:r>
        <w:rPr>
          <w:color w:val="000000"/>
        </w:rPr>
        <w:lastRenderedPageBreak/>
        <w:t>verbrachten Zeit mit Familie und 13% trafen sich mit Freunden. In die Kirche sind 28,1% gegangen.</w:t>
      </w:r>
    </w:p>
    <w:p w:rsidR="00594CC8" w:rsidRDefault="00594CC8" w:rsidP="00594CC8">
      <w:pPr>
        <w:spacing w:line="360" w:lineRule="auto"/>
        <w:jc w:val="both"/>
        <w:rPr>
          <w:color w:val="000000"/>
        </w:rPr>
      </w:pPr>
    </w:p>
    <w:p w:rsidR="00594CC8" w:rsidRDefault="00594CC8" w:rsidP="00594CC8">
      <w:pPr>
        <w:spacing w:line="360" w:lineRule="auto"/>
        <w:jc w:val="both"/>
      </w:pPr>
      <w:r>
        <w:rPr>
          <w:sz w:val="20"/>
          <w:szCs w:val="20"/>
        </w:rPr>
        <w:t xml:space="preserve">Bearbeitet nach: https://polenjournal.de; </w:t>
      </w:r>
      <w:hyperlink r:id="rId6">
        <w:r>
          <w:rPr>
            <w:rStyle w:val="czeinternetowe"/>
            <w:color w:val="00000A"/>
            <w:sz w:val="20"/>
            <w:szCs w:val="20"/>
            <w:u w:val="none"/>
          </w:rPr>
          <w:t>https://kurier.at</w:t>
        </w:r>
      </w:hyperlink>
    </w:p>
    <w:p w:rsidR="00594CC8" w:rsidRDefault="00594CC8" w:rsidP="00594CC8">
      <w:pPr>
        <w:spacing w:line="360" w:lineRule="auto"/>
        <w:jc w:val="both"/>
        <w:rPr>
          <w:rStyle w:val="czeinternetowe"/>
          <w:color w:val="00000A"/>
          <w:u w:val="none"/>
        </w:rPr>
      </w:pPr>
    </w:p>
    <w:p w:rsidR="00594CC8" w:rsidRDefault="00594CC8" w:rsidP="00594CC8">
      <w:pPr>
        <w:numPr>
          <w:ilvl w:val="0"/>
          <w:numId w:val="1"/>
        </w:numPr>
        <w:spacing w:line="360" w:lineRule="auto"/>
        <w:jc w:val="both"/>
      </w:pPr>
      <w:r>
        <w:rPr>
          <w:color w:val="000000"/>
        </w:rPr>
        <w:t>A. deren B. der C. denen D. des</w:t>
      </w:r>
    </w:p>
    <w:p w:rsidR="00594CC8" w:rsidRDefault="00594CC8" w:rsidP="00594CC8">
      <w:pPr>
        <w:numPr>
          <w:ilvl w:val="0"/>
          <w:numId w:val="1"/>
        </w:numPr>
        <w:spacing w:line="360" w:lineRule="auto"/>
        <w:jc w:val="both"/>
      </w:pPr>
      <w:r>
        <w:rPr>
          <w:color w:val="000000"/>
        </w:rPr>
        <w:t>A. heraus B. herbei C. heran D. hervor</w:t>
      </w:r>
    </w:p>
    <w:p w:rsidR="00594CC8" w:rsidRDefault="00594CC8" w:rsidP="00594CC8">
      <w:pPr>
        <w:numPr>
          <w:ilvl w:val="0"/>
          <w:numId w:val="1"/>
        </w:numPr>
        <w:spacing w:line="360" w:lineRule="auto"/>
        <w:jc w:val="both"/>
      </w:pPr>
      <w:r>
        <w:rPr>
          <w:color w:val="000000"/>
        </w:rPr>
        <w:t>A. aufs B. im C. auf D. für</w:t>
      </w:r>
    </w:p>
    <w:p w:rsidR="00594CC8" w:rsidRDefault="00594CC8" w:rsidP="00594CC8">
      <w:pPr>
        <w:numPr>
          <w:ilvl w:val="0"/>
          <w:numId w:val="1"/>
        </w:numPr>
        <w:spacing w:line="360" w:lineRule="auto"/>
        <w:jc w:val="both"/>
      </w:pPr>
      <w:r>
        <w:rPr>
          <w:color w:val="000000"/>
        </w:rPr>
        <w:t>A. wegen B. über  C. gegen D. um</w:t>
      </w:r>
    </w:p>
    <w:p w:rsidR="00594CC8" w:rsidRDefault="00594CC8" w:rsidP="00594CC8">
      <w:pPr>
        <w:numPr>
          <w:ilvl w:val="0"/>
          <w:numId w:val="1"/>
        </w:numPr>
        <w:spacing w:line="360" w:lineRule="auto"/>
        <w:jc w:val="both"/>
      </w:pPr>
      <w:r>
        <w:rPr>
          <w:color w:val="000000"/>
        </w:rPr>
        <w:t xml:space="preserve">A. in B. außer C. zu D. mit </w:t>
      </w:r>
    </w:p>
    <w:p w:rsidR="00594CC8" w:rsidRDefault="00594CC8" w:rsidP="00594CC8">
      <w:pPr>
        <w:numPr>
          <w:ilvl w:val="0"/>
          <w:numId w:val="1"/>
        </w:numPr>
        <w:spacing w:line="360" w:lineRule="auto"/>
        <w:jc w:val="both"/>
      </w:pPr>
      <w:r>
        <w:rPr>
          <w:color w:val="000000"/>
        </w:rPr>
        <w:t>A. ins B. übers C. ums D. fürs</w:t>
      </w:r>
    </w:p>
    <w:p w:rsidR="00594CC8" w:rsidRDefault="00594CC8" w:rsidP="00594CC8">
      <w:pPr>
        <w:numPr>
          <w:ilvl w:val="0"/>
          <w:numId w:val="1"/>
        </w:numPr>
        <w:spacing w:line="360" w:lineRule="auto"/>
        <w:jc w:val="both"/>
      </w:pPr>
      <w:r>
        <w:rPr>
          <w:color w:val="000000"/>
        </w:rPr>
        <w:t xml:space="preserve">A. Verpflichtungen B. Missverständnisse C. Ausnahmen </w:t>
      </w:r>
      <w:proofErr w:type="spellStart"/>
      <w:r>
        <w:rPr>
          <w:color w:val="000000"/>
        </w:rPr>
        <w:t>D.Zwischenfälle</w:t>
      </w:r>
      <w:proofErr w:type="spellEnd"/>
    </w:p>
    <w:p w:rsidR="00594CC8" w:rsidRDefault="00594CC8" w:rsidP="00594CC8">
      <w:pPr>
        <w:numPr>
          <w:ilvl w:val="0"/>
          <w:numId w:val="1"/>
        </w:numPr>
        <w:spacing w:line="360" w:lineRule="auto"/>
        <w:jc w:val="both"/>
      </w:pPr>
      <w:r>
        <w:rPr>
          <w:color w:val="000000"/>
        </w:rPr>
        <w:t>A. vom B. im C. aus D. am</w:t>
      </w:r>
    </w:p>
    <w:p w:rsidR="00594CC8" w:rsidRDefault="00594CC8" w:rsidP="00594CC8">
      <w:pPr>
        <w:numPr>
          <w:ilvl w:val="0"/>
          <w:numId w:val="1"/>
        </w:numPr>
        <w:spacing w:line="360" w:lineRule="auto"/>
        <w:jc w:val="both"/>
      </w:pPr>
      <w:r>
        <w:rPr>
          <w:color w:val="000000"/>
        </w:rPr>
        <w:t>A. geschieden B. entschieden C. gefallen D. entschlossen</w:t>
      </w:r>
    </w:p>
    <w:p w:rsidR="00594CC8" w:rsidRDefault="00594CC8" w:rsidP="00594CC8">
      <w:pPr>
        <w:numPr>
          <w:ilvl w:val="0"/>
          <w:numId w:val="1"/>
        </w:numPr>
        <w:spacing w:line="360" w:lineRule="auto"/>
        <w:jc w:val="both"/>
      </w:pPr>
      <w:r>
        <w:rPr>
          <w:color w:val="000000"/>
        </w:rPr>
        <w:t>A. dagegen B. gegen C. dafür D.  für</w:t>
      </w:r>
    </w:p>
    <w:p w:rsidR="00594CC8" w:rsidRDefault="00594CC8" w:rsidP="00594CC8">
      <w:pPr>
        <w:numPr>
          <w:ilvl w:val="0"/>
          <w:numId w:val="1"/>
        </w:numPr>
        <w:spacing w:line="360" w:lineRule="auto"/>
        <w:jc w:val="both"/>
      </w:pPr>
      <w:r>
        <w:rPr>
          <w:color w:val="000000"/>
        </w:rPr>
        <w:t>A. erzählt B. erledigt C.  erklärt D. gestimmt</w:t>
      </w:r>
    </w:p>
    <w:p w:rsidR="00594CC8" w:rsidRDefault="00594CC8" w:rsidP="00594CC8">
      <w:pPr>
        <w:numPr>
          <w:ilvl w:val="0"/>
          <w:numId w:val="1"/>
        </w:numPr>
        <w:spacing w:line="360" w:lineRule="auto"/>
        <w:jc w:val="both"/>
      </w:pPr>
      <w:r>
        <w:rPr>
          <w:color w:val="000000"/>
        </w:rPr>
        <w:t>A. gehen  B. bringen C. kommen D. behaupten</w:t>
      </w:r>
    </w:p>
    <w:p w:rsidR="00594CC8" w:rsidRDefault="00594CC8" w:rsidP="00594CC8">
      <w:pPr>
        <w:numPr>
          <w:ilvl w:val="0"/>
          <w:numId w:val="1"/>
        </w:numPr>
        <w:spacing w:line="360" w:lineRule="auto"/>
        <w:jc w:val="both"/>
      </w:pPr>
      <w:r>
        <w:rPr>
          <w:color w:val="000000"/>
        </w:rPr>
        <w:t>A. sowohl B. hiermit C. somit D. entweder</w:t>
      </w:r>
    </w:p>
    <w:p w:rsidR="00594CC8" w:rsidRDefault="00594CC8" w:rsidP="00594CC8">
      <w:pPr>
        <w:numPr>
          <w:ilvl w:val="0"/>
          <w:numId w:val="1"/>
        </w:numPr>
        <w:spacing w:line="360" w:lineRule="auto"/>
        <w:jc w:val="both"/>
      </w:pPr>
      <w:r>
        <w:rPr>
          <w:color w:val="000000"/>
        </w:rPr>
        <w:t>A. Entsprechender B. Dergleichen C. Derselben D. Entgegengesetzter</w:t>
      </w:r>
    </w:p>
    <w:p w:rsidR="00594CC8" w:rsidRDefault="00594CC8" w:rsidP="00594CC8">
      <w:pPr>
        <w:numPr>
          <w:ilvl w:val="0"/>
          <w:numId w:val="1"/>
        </w:numPr>
        <w:spacing w:line="360" w:lineRule="auto"/>
        <w:jc w:val="both"/>
      </w:pPr>
      <w:r>
        <w:rPr>
          <w:color w:val="000000"/>
        </w:rPr>
        <w:t>A. setzen B. nehmen C. bringen D. beziehen</w:t>
      </w:r>
    </w:p>
    <w:p w:rsidR="00594CC8" w:rsidRDefault="00594CC8" w:rsidP="00594CC8">
      <w:pPr>
        <w:numPr>
          <w:ilvl w:val="0"/>
          <w:numId w:val="1"/>
        </w:numPr>
        <w:spacing w:line="360" w:lineRule="auto"/>
        <w:jc w:val="both"/>
      </w:pPr>
      <w:r>
        <w:rPr>
          <w:color w:val="000000"/>
        </w:rPr>
        <w:t>A. der B. deren C. die D. zur</w:t>
      </w:r>
    </w:p>
    <w:p w:rsidR="00594CC8" w:rsidRDefault="00594CC8" w:rsidP="00594CC8">
      <w:pPr>
        <w:numPr>
          <w:ilvl w:val="0"/>
          <w:numId w:val="1"/>
        </w:numPr>
        <w:spacing w:line="360" w:lineRule="auto"/>
        <w:jc w:val="both"/>
      </w:pPr>
      <w:r>
        <w:rPr>
          <w:color w:val="000000"/>
        </w:rPr>
        <w:t>A. Mittelreihe B. Mittelstufe C. Mittelschicht D. Mittelstand</w:t>
      </w:r>
    </w:p>
    <w:p w:rsidR="00594CC8" w:rsidRDefault="00594CC8" w:rsidP="00594CC8">
      <w:pPr>
        <w:numPr>
          <w:ilvl w:val="0"/>
          <w:numId w:val="1"/>
        </w:numPr>
        <w:spacing w:line="360" w:lineRule="auto"/>
        <w:jc w:val="both"/>
      </w:pPr>
      <w:r>
        <w:rPr>
          <w:color w:val="000000"/>
        </w:rPr>
        <w:t>A. entgegen B. pro C. für D.  gegen</w:t>
      </w:r>
    </w:p>
    <w:p w:rsidR="00594CC8" w:rsidRDefault="00594CC8" w:rsidP="00594CC8">
      <w:pPr>
        <w:numPr>
          <w:ilvl w:val="0"/>
          <w:numId w:val="1"/>
        </w:numPr>
        <w:spacing w:line="360" w:lineRule="auto"/>
        <w:jc w:val="both"/>
      </w:pPr>
      <w:r>
        <w:rPr>
          <w:color w:val="000000"/>
        </w:rPr>
        <w:t>A. gewonnen B. gezogen C. gegeben D. gemacht</w:t>
      </w:r>
    </w:p>
    <w:p w:rsidR="00594CC8" w:rsidRDefault="00594CC8" w:rsidP="00594CC8">
      <w:pPr>
        <w:numPr>
          <w:ilvl w:val="0"/>
          <w:numId w:val="1"/>
        </w:numPr>
        <w:spacing w:line="360" w:lineRule="auto"/>
        <w:jc w:val="both"/>
      </w:pPr>
      <w:bookmarkStart w:id="1" w:name="__DdeLink__286_488632025"/>
      <w:r>
        <w:rPr>
          <w:rFonts w:cs="FreeSans;Times New Roman"/>
          <w:color w:val="000000"/>
        </w:rPr>
        <w:t>A. danach</w:t>
      </w:r>
      <w:bookmarkEnd w:id="1"/>
      <w:r>
        <w:rPr>
          <w:rFonts w:cs="FreeSans;Times New Roman"/>
          <w:color w:val="000000"/>
        </w:rPr>
        <w:t xml:space="preserve"> B. darum C. dafür D. daneben</w:t>
      </w:r>
    </w:p>
    <w:p w:rsidR="00594CC8" w:rsidRDefault="00594CC8" w:rsidP="00594CC8">
      <w:pPr>
        <w:spacing w:line="360" w:lineRule="auto"/>
        <w:jc w:val="both"/>
        <w:rPr>
          <w:rFonts w:cs="FreeSans;Times New Roman"/>
          <w:color w:val="000000"/>
        </w:rPr>
      </w:pPr>
    </w:p>
    <w:p w:rsidR="00594CC8" w:rsidRDefault="00594CC8" w:rsidP="00594CC8">
      <w:pPr>
        <w:spacing w:line="360" w:lineRule="auto"/>
        <w:jc w:val="both"/>
        <w:rPr>
          <w:rFonts w:cs="FreeSans;Times New Roman"/>
          <w:color w:val="000000"/>
        </w:rPr>
      </w:pPr>
    </w:p>
    <w:p w:rsidR="00594CC8" w:rsidRDefault="00594CC8" w:rsidP="00594CC8">
      <w:pPr>
        <w:spacing w:line="360" w:lineRule="auto"/>
        <w:jc w:val="both"/>
        <w:rPr>
          <w:rFonts w:cs="FreeSans;Times New Roman"/>
          <w:color w:val="000000"/>
        </w:rPr>
      </w:pPr>
    </w:p>
    <w:p w:rsidR="00594CC8" w:rsidRDefault="00594CC8" w:rsidP="00594CC8">
      <w:pPr>
        <w:spacing w:line="360" w:lineRule="auto"/>
        <w:jc w:val="both"/>
        <w:rPr>
          <w:rFonts w:cs="FreeSans;Times New Roman"/>
          <w:color w:val="000000"/>
        </w:rPr>
      </w:pPr>
    </w:p>
    <w:p w:rsidR="00594CC8" w:rsidRDefault="00594CC8" w:rsidP="00594CC8">
      <w:pPr>
        <w:spacing w:line="360" w:lineRule="auto"/>
        <w:jc w:val="both"/>
        <w:rPr>
          <w:rFonts w:cs="FreeSans;Times New Roman"/>
          <w:color w:val="000000"/>
        </w:rPr>
      </w:pPr>
    </w:p>
    <w:p w:rsidR="00594CC8" w:rsidRDefault="00594CC8" w:rsidP="00594CC8">
      <w:pPr>
        <w:spacing w:line="360" w:lineRule="auto"/>
        <w:jc w:val="both"/>
        <w:rPr>
          <w:rFonts w:cs="FreeSans;Times New Roman"/>
          <w:color w:val="000000"/>
        </w:rPr>
      </w:pPr>
    </w:p>
    <w:p w:rsidR="00594CC8" w:rsidRDefault="00594CC8" w:rsidP="00594CC8">
      <w:pPr>
        <w:spacing w:line="360" w:lineRule="auto"/>
        <w:jc w:val="both"/>
        <w:rPr>
          <w:rFonts w:cs="FreeSans;Times New Roman"/>
          <w:color w:val="000000"/>
        </w:rPr>
      </w:pPr>
    </w:p>
    <w:p w:rsidR="00594CC8" w:rsidRDefault="00594CC8" w:rsidP="00594CC8">
      <w:pPr>
        <w:spacing w:line="360" w:lineRule="auto"/>
        <w:jc w:val="both"/>
        <w:rPr>
          <w:rFonts w:cs="FreeSans;Times New Roman"/>
          <w:color w:val="000000"/>
        </w:rPr>
      </w:pPr>
    </w:p>
    <w:p w:rsidR="00594CC8" w:rsidRDefault="00594CC8" w:rsidP="00594CC8">
      <w:pPr>
        <w:spacing w:line="360" w:lineRule="auto"/>
        <w:jc w:val="both"/>
        <w:rPr>
          <w:rFonts w:cs="FreeSans;Times New Roman"/>
          <w:color w:val="000000"/>
        </w:rPr>
      </w:pPr>
    </w:p>
    <w:p w:rsidR="00865953" w:rsidRDefault="00594CC8" w:rsidP="00345D09">
      <w:pPr>
        <w:spacing w:line="360" w:lineRule="auto"/>
        <w:jc w:val="both"/>
      </w:pPr>
      <w:r>
        <w:t xml:space="preserve"> </w:t>
      </w:r>
      <w:bookmarkStart w:id="2" w:name="_GoBack"/>
      <w:bookmarkEnd w:id="2"/>
    </w:p>
    <w:sectPr w:rsidR="00865953">
      <w:pgSz w:w="11906" w:h="16838"/>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FreeSans;Times New Roman">
    <w:panose1 w:val="00000000000000000000"/>
    <w:charset w:val="00"/>
    <w:family w:val="roman"/>
    <w:notTrueType/>
    <w:pitch w:val="default"/>
  </w:font>
  <w:font w:name="sans-serif">
    <w:altName w:val="Arial"/>
    <w:charset w:val="01"/>
    <w:family w:val="roman"/>
    <w:pitch w:val="variable"/>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0502D"/>
    <w:multiLevelType w:val="multilevel"/>
    <w:tmpl w:val="498608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CC8"/>
    <w:rsid w:val="00345D09"/>
    <w:rsid w:val="00594CC8"/>
    <w:rsid w:val="008659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4CC8"/>
    <w:pPr>
      <w:spacing w:after="0" w:line="240" w:lineRule="auto"/>
    </w:pPr>
    <w:rPr>
      <w:rFonts w:ascii="Liberation Serif" w:eastAsia="Noto Sans CJK SC Regular" w:hAnsi="Liberation Serif" w:cs="Lohit Devanagari"/>
      <w:color w:val="00000A"/>
      <w:kern w:val="2"/>
      <w:sz w:val="24"/>
      <w:szCs w:val="24"/>
      <w:lang w:val="de-DE"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sid w:val="00594CC8"/>
    <w:rPr>
      <w:color w:val="000080"/>
      <w:u w:val="single"/>
    </w:rPr>
  </w:style>
  <w:style w:type="paragraph" w:styleId="Tekstpodstawowy">
    <w:name w:val="Body Text"/>
    <w:basedOn w:val="Normalny"/>
    <w:link w:val="TekstpodstawowyZnak"/>
    <w:rsid w:val="00594CC8"/>
    <w:pPr>
      <w:spacing w:after="140" w:line="288" w:lineRule="auto"/>
    </w:pPr>
  </w:style>
  <w:style w:type="character" w:customStyle="1" w:styleId="TekstpodstawowyZnak">
    <w:name w:val="Tekst podstawowy Znak"/>
    <w:basedOn w:val="Domylnaczcionkaakapitu"/>
    <w:link w:val="Tekstpodstawowy"/>
    <w:rsid w:val="00594CC8"/>
    <w:rPr>
      <w:rFonts w:ascii="Liberation Serif" w:eastAsia="Noto Sans CJK SC Regular" w:hAnsi="Liberation Serif" w:cs="Lohit Devanagari"/>
      <w:color w:val="00000A"/>
      <w:kern w:val="2"/>
      <w:sz w:val="24"/>
      <w:szCs w:val="24"/>
      <w:lang w:val="de-DE"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4CC8"/>
    <w:pPr>
      <w:spacing w:after="0" w:line="240" w:lineRule="auto"/>
    </w:pPr>
    <w:rPr>
      <w:rFonts w:ascii="Liberation Serif" w:eastAsia="Noto Sans CJK SC Regular" w:hAnsi="Liberation Serif" w:cs="Lohit Devanagari"/>
      <w:color w:val="00000A"/>
      <w:kern w:val="2"/>
      <w:sz w:val="24"/>
      <w:szCs w:val="24"/>
      <w:lang w:val="de-DE"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sid w:val="00594CC8"/>
    <w:rPr>
      <w:color w:val="000080"/>
      <w:u w:val="single"/>
    </w:rPr>
  </w:style>
  <w:style w:type="paragraph" w:styleId="Tekstpodstawowy">
    <w:name w:val="Body Text"/>
    <w:basedOn w:val="Normalny"/>
    <w:link w:val="TekstpodstawowyZnak"/>
    <w:rsid w:val="00594CC8"/>
    <w:pPr>
      <w:spacing w:after="140" w:line="288" w:lineRule="auto"/>
    </w:pPr>
  </w:style>
  <w:style w:type="character" w:customStyle="1" w:styleId="TekstpodstawowyZnak">
    <w:name w:val="Tekst podstawowy Znak"/>
    <w:basedOn w:val="Domylnaczcionkaakapitu"/>
    <w:link w:val="Tekstpodstawowy"/>
    <w:rsid w:val="00594CC8"/>
    <w:rPr>
      <w:rFonts w:ascii="Liberation Serif" w:eastAsia="Noto Sans CJK SC Regular" w:hAnsi="Liberation Serif" w:cs="Lohit Devanagari"/>
      <w:color w:val="00000A"/>
      <w:kern w:val="2"/>
      <w:sz w:val="24"/>
      <w:szCs w:val="24"/>
      <w:lang w:val="de-D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urier.a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1739</Words>
  <Characters>10440</Characters>
  <Application>Microsoft Office Word</Application>
  <DocSecurity>0</DocSecurity>
  <Lines>87</Lines>
  <Paragraphs>24</Paragraphs>
  <ScaleCrop>false</ScaleCrop>
  <Company/>
  <LinksUpToDate>false</LinksUpToDate>
  <CharactersWithSpaces>12155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Kazana-Dobrzeniecka  Justyna</dc:creator>
  <cp:lastModifiedBy>Kazana-Dobrzeniecka  Justyna</cp:lastModifiedBy>
  <cp:revision>2</cp:revision>
  <dcterms:created xsi:type="dcterms:W3CDTF">2018-06-06T10:45:00Z</dcterms:created>
  <dcterms:modified xsi:type="dcterms:W3CDTF">2018-06-06T11:16:00Z</dcterms:modified>
</cp:coreProperties>
</file>