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5B" w:rsidRPr="00F93E81" w:rsidRDefault="00F6275B" w:rsidP="00F6275B">
      <w:pPr>
        <w:ind w:left="284" w:hanging="284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93E81">
        <w:rPr>
          <w:rFonts w:ascii="Arial" w:hAnsi="Arial" w:cs="Arial"/>
          <w:color w:val="000000" w:themeColor="text1"/>
          <w:sz w:val="24"/>
          <w:szCs w:val="24"/>
        </w:rPr>
        <w:t>Załącznik</w:t>
      </w:r>
    </w:p>
    <w:p w:rsidR="00A1317A" w:rsidRPr="00F93E81" w:rsidRDefault="00A1317A" w:rsidP="00A1317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3E81">
        <w:rPr>
          <w:rFonts w:ascii="Arial" w:hAnsi="Arial" w:cs="Arial"/>
          <w:b/>
          <w:color w:val="000000" w:themeColor="text1"/>
          <w:sz w:val="24"/>
          <w:szCs w:val="24"/>
        </w:rPr>
        <w:t>Zasady ustalania odległości stref pożarowych z odpadami znajdujących się poza budynkami od budynków lub sąsiednich stref pożarowych z odpadami znajdujących się poza budynkami.</w:t>
      </w:r>
    </w:p>
    <w:p w:rsidR="00A1317A" w:rsidRPr="00F93E81" w:rsidRDefault="00A1317A" w:rsidP="00A1317A">
      <w:pPr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EF5563" w:rsidRPr="00F93E81" w:rsidRDefault="00EF5563" w:rsidP="00C141CF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F93E81">
        <w:rPr>
          <w:rFonts w:ascii="Arial" w:hAnsi="Arial" w:cs="Arial"/>
          <w:sz w:val="24"/>
          <w:szCs w:val="24"/>
        </w:rPr>
        <w:t xml:space="preserve">Odległości stref pożarowych z odpadami znajdujących się poza budynkami od budynków lub sąsiednich stref pożarowych z odpadami znajdujących się poza budynkami ustala się stosując odpowiednio tabele 1 – 4. </w:t>
      </w:r>
    </w:p>
    <w:p w:rsidR="00DD0191" w:rsidRDefault="00EF5563" w:rsidP="00C141CF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F93E81">
        <w:rPr>
          <w:rFonts w:ascii="Arial" w:hAnsi="Arial" w:cs="Arial"/>
          <w:sz w:val="24"/>
          <w:szCs w:val="24"/>
        </w:rPr>
        <w:t>Przy wyznaczaniu odległości</w:t>
      </w:r>
      <w:r w:rsidR="00E27ECD">
        <w:rPr>
          <w:rFonts w:ascii="Arial" w:hAnsi="Arial" w:cs="Arial"/>
          <w:sz w:val="24"/>
          <w:szCs w:val="24"/>
        </w:rPr>
        <w:t xml:space="preserve"> przyjmuje się</w:t>
      </w:r>
      <w:r w:rsidR="00DD0191">
        <w:rPr>
          <w:rFonts w:ascii="Arial" w:hAnsi="Arial" w:cs="Arial"/>
          <w:sz w:val="24"/>
          <w:szCs w:val="24"/>
        </w:rPr>
        <w:t>:</w:t>
      </w:r>
      <w:r w:rsidRPr="00F93E81">
        <w:rPr>
          <w:rFonts w:ascii="Arial" w:hAnsi="Arial" w:cs="Arial"/>
          <w:sz w:val="24"/>
          <w:szCs w:val="24"/>
        </w:rPr>
        <w:t xml:space="preserve"> </w:t>
      </w:r>
    </w:p>
    <w:p w:rsidR="00DD0191" w:rsidRPr="00B807CA" w:rsidRDefault="00DD0191" w:rsidP="00C141CF">
      <w:pPr>
        <w:pStyle w:val="Akapitzlist"/>
        <w:numPr>
          <w:ilvl w:val="0"/>
          <w:numId w:val="2"/>
        </w:numPr>
        <w:spacing w:after="60"/>
        <w:jc w:val="both"/>
        <w:rPr>
          <w:rFonts w:ascii="Arial" w:hAnsi="Arial" w:cs="Arial"/>
          <w:sz w:val="24"/>
          <w:szCs w:val="24"/>
        </w:rPr>
      </w:pPr>
      <w:proofErr w:type="gramStart"/>
      <w:r w:rsidRPr="00DD0191">
        <w:rPr>
          <w:rFonts w:ascii="Arial" w:hAnsi="Arial" w:cs="Arial"/>
          <w:sz w:val="24"/>
          <w:szCs w:val="24"/>
        </w:rPr>
        <w:t>że</w:t>
      </w:r>
      <w:proofErr w:type="gramEnd"/>
      <w:r w:rsidRPr="00DD0191">
        <w:rPr>
          <w:rFonts w:ascii="Arial" w:hAnsi="Arial" w:cs="Arial"/>
          <w:sz w:val="24"/>
          <w:szCs w:val="24"/>
        </w:rPr>
        <w:t xml:space="preserve"> </w:t>
      </w:r>
      <w:r w:rsidR="00DD319A" w:rsidRPr="00DD0191">
        <w:rPr>
          <w:rFonts w:ascii="Arial" w:hAnsi="Arial" w:cs="Arial"/>
          <w:sz w:val="24"/>
          <w:szCs w:val="24"/>
        </w:rPr>
        <w:t xml:space="preserve">ciepło </w:t>
      </w:r>
      <w:r w:rsidRPr="00DD0191">
        <w:rPr>
          <w:rFonts w:ascii="Arial" w:hAnsi="Arial" w:cs="Arial"/>
          <w:sz w:val="24"/>
          <w:szCs w:val="24"/>
        </w:rPr>
        <w:t>emit</w:t>
      </w:r>
      <w:r w:rsidR="00DD319A">
        <w:rPr>
          <w:rFonts w:ascii="Arial" w:hAnsi="Arial" w:cs="Arial"/>
          <w:sz w:val="24"/>
          <w:szCs w:val="24"/>
        </w:rPr>
        <w:t xml:space="preserve">uje </w:t>
      </w:r>
      <w:r w:rsidRPr="00B807CA">
        <w:rPr>
          <w:rFonts w:ascii="Arial" w:hAnsi="Arial" w:cs="Arial"/>
          <w:sz w:val="24"/>
          <w:szCs w:val="24"/>
        </w:rPr>
        <w:t>znajdująca się przy granicy strefy pożarowej</w:t>
      </w:r>
      <w:r w:rsidR="00DD319A" w:rsidRPr="00B807CA">
        <w:rPr>
          <w:rFonts w:ascii="Arial" w:hAnsi="Arial" w:cs="Arial"/>
          <w:sz w:val="24"/>
          <w:szCs w:val="24"/>
        </w:rPr>
        <w:t xml:space="preserve"> sekcja magazynowa</w:t>
      </w:r>
      <w:r w:rsidRPr="00B807CA">
        <w:rPr>
          <w:rFonts w:ascii="Arial" w:hAnsi="Arial" w:cs="Arial"/>
          <w:sz w:val="24"/>
          <w:szCs w:val="24"/>
        </w:rPr>
        <w:t xml:space="preserve">, dla której </w:t>
      </w:r>
      <w:r w:rsidR="00003D8C" w:rsidRPr="00B807CA">
        <w:rPr>
          <w:rFonts w:ascii="Arial" w:hAnsi="Arial" w:cs="Arial"/>
          <w:sz w:val="24"/>
          <w:szCs w:val="24"/>
        </w:rPr>
        <w:t xml:space="preserve">wyznaczana </w:t>
      </w:r>
      <w:r w:rsidRPr="00B807CA">
        <w:rPr>
          <w:rFonts w:ascii="Arial" w:hAnsi="Arial" w:cs="Arial"/>
          <w:sz w:val="24"/>
          <w:szCs w:val="24"/>
        </w:rPr>
        <w:t>odległość w</w:t>
      </w:r>
      <w:r w:rsidR="00DD319A" w:rsidRPr="00B807CA">
        <w:rPr>
          <w:rFonts w:ascii="Arial" w:hAnsi="Arial" w:cs="Arial"/>
          <w:sz w:val="24"/>
          <w:szCs w:val="24"/>
        </w:rPr>
        <w:t> </w:t>
      </w:r>
      <w:r w:rsidRPr="00B807CA">
        <w:rPr>
          <w:rFonts w:ascii="Arial" w:hAnsi="Arial" w:cs="Arial"/>
          <w:sz w:val="24"/>
          <w:szCs w:val="24"/>
        </w:rPr>
        <w:t>danym kierunku</w:t>
      </w:r>
      <w:r w:rsidR="00DB0380" w:rsidRPr="00B807CA">
        <w:rPr>
          <w:rFonts w:ascii="Arial" w:hAnsi="Arial" w:cs="Arial"/>
          <w:sz w:val="24"/>
          <w:szCs w:val="24"/>
        </w:rPr>
        <w:t xml:space="preserve"> </w:t>
      </w:r>
      <w:r w:rsidRPr="00B807CA">
        <w:rPr>
          <w:rFonts w:ascii="Arial" w:hAnsi="Arial" w:cs="Arial"/>
          <w:sz w:val="24"/>
          <w:szCs w:val="24"/>
        </w:rPr>
        <w:t>jest największa</w:t>
      </w:r>
      <w:r w:rsidR="00DB0380" w:rsidRPr="00B807CA">
        <w:rPr>
          <w:rFonts w:ascii="Arial" w:hAnsi="Arial" w:cs="Arial"/>
          <w:sz w:val="24"/>
          <w:szCs w:val="24"/>
        </w:rPr>
        <w:t>;</w:t>
      </w:r>
    </w:p>
    <w:p w:rsidR="00DD0191" w:rsidRPr="00B807CA" w:rsidRDefault="00DD0191" w:rsidP="00C141CF">
      <w:pPr>
        <w:pStyle w:val="Akapitzlist"/>
        <w:numPr>
          <w:ilvl w:val="0"/>
          <w:numId w:val="2"/>
        </w:numPr>
        <w:spacing w:after="60"/>
        <w:jc w:val="both"/>
        <w:rPr>
          <w:rFonts w:ascii="Arial" w:hAnsi="Arial" w:cs="Arial"/>
          <w:sz w:val="24"/>
          <w:szCs w:val="24"/>
        </w:rPr>
      </w:pPr>
      <w:proofErr w:type="gramStart"/>
      <w:r w:rsidRPr="00B807CA">
        <w:rPr>
          <w:rFonts w:ascii="Arial" w:hAnsi="Arial" w:cs="Arial"/>
          <w:sz w:val="24"/>
          <w:szCs w:val="24"/>
        </w:rPr>
        <w:t>rozpiętość</w:t>
      </w:r>
      <w:proofErr w:type="gramEnd"/>
      <w:r w:rsidRPr="00B807CA">
        <w:rPr>
          <w:rFonts w:ascii="Arial" w:hAnsi="Arial" w:cs="Arial"/>
          <w:sz w:val="24"/>
          <w:szCs w:val="24"/>
        </w:rPr>
        <w:t xml:space="preserve"> sekcji magazynowej</w:t>
      </w:r>
      <w:r w:rsidR="00E27ECD" w:rsidRPr="00B807CA">
        <w:rPr>
          <w:rFonts w:ascii="Arial" w:hAnsi="Arial" w:cs="Arial"/>
          <w:sz w:val="24"/>
          <w:szCs w:val="24"/>
        </w:rPr>
        <w:t xml:space="preserve"> L, mierzon</w:t>
      </w:r>
      <w:r w:rsidR="00BA40B5" w:rsidRPr="00B807CA">
        <w:rPr>
          <w:rFonts w:ascii="Arial" w:hAnsi="Arial" w:cs="Arial"/>
          <w:sz w:val="24"/>
          <w:szCs w:val="24"/>
        </w:rPr>
        <w:t>ą</w:t>
      </w:r>
      <w:r w:rsidRPr="00B807CA">
        <w:rPr>
          <w:rFonts w:ascii="Arial" w:hAnsi="Arial" w:cs="Arial"/>
          <w:sz w:val="24"/>
          <w:szCs w:val="24"/>
        </w:rPr>
        <w:t xml:space="preserve"> od strony analizowanego oddziaływania pożaru</w:t>
      </w:r>
      <w:r w:rsidR="00E27ECD" w:rsidRPr="00B807CA">
        <w:rPr>
          <w:rFonts w:ascii="Arial" w:hAnsi="Arial" w:cs="Arial"/>
          <w:sz w:val="24"/>
          <w:szCs w:val="24"/>
        </w:rPr>
        <w:t>,</w:t>
      </w:r>
      <w:r w:rsidRPr="00B807CA">
        <w:rPr>
          <w:rFonts w:ascii="Arial" w:hAnsi="Arial" w:cs="Arial"/>
          <w:sz w:val="24"/>
          <w:szCs w:val="24"/>
        </w:rPr>
        <w:t xml:space="preserve"> oraz maksymalną wysokość składowania odpadów H.</w:t>
      </w:r>
    </w:p>
    <w:p w:rsidR="00BA40B5" w:rsidRPr="00B807CA" w:rsidRDefault="00BA40B5" w:rsidP="00003D8C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B807CA">
        <w:rPr>
          <w:rFonts w:ascii="Arial" w:hAnsi="Arial" w:cs="Arial"/>
          <w:sz w:val="24"/>
          <w:szCs w:val="24"/>
        </w:rPr>
        <w:t xml:space="preserve">W przypadku, gdy kąt nachylenia płaszczyzny ograniczającej boczną powierzchnię sekcji magazynowej </w:t>
      </w:r>
      <w:r w:rsidR="00003D8C" w:rsidRPr="00B807CA">
        <w:rPr>
          <w:rFonts w:ascii="Arial" w:hAnsi="Arial" w:cs="Arial"/>
          <w:sz w:val="24"/>
          <w:szCs w:val="24"/>
        </w:rPr>
        <w:t xml:space="preserve">względem powierzchni terenu </w:t>
      </w:r>
      <w:r w:rsidRPr="00B807CA">
        <w:rPr>
          <w:rFonts w:ascii="Arial" w:hAnsi="Arial" w:cs="Arial"/>
          <w:sz w:val="24"/>
          <w:szCs w:val="24"/>
        </w:rPr>
        <w:t>jest nie większy niż 60</w:t>
      </w:r>
      <w:r w:rsidRPr="00B807CA">
        <w:rPr>
          <w:rFonts w:ascii="Arial" w:hAnsi="Arial" w:cs="Arial"/>
          <w:sz w:val="24"/>
          <w:szCs w:val="24"/>
          <w:vertAlign w:val="superscript"/>
        </w:rPr>
        <w:t>o</w:t>
      </w:r>
      <w:r w:rsidRPr="00B807CA">
        <w:rPr>
          <w:rFonts w:ascii="Arial" w:hAnsi="Arial" w:cs="Arial"/>
          <w:sz w:val="24"/>
          <w:szCs w:val="24"/>
        </w:rPr>
        <w:t xml:space="preserve"> odległość określoną na podstawie odpowiedniej tabeli 1 – 4 mnoży się przez współczynnik redukcyjny:</w:t>
      </w:r>
    </w:p>
    <w:p w:rsidR="00BA40B5" w:rsidRDefault="00BA40B5" w:rsidP="00BA40B5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BA40B5">
        <w:rPr>
          <w:rFonts w:ascii="Arial" w:hAnsi="Arial" w:cs="Arial"/>
          <w:sz w:val="24"/>
          <w:szCs w:val="24"/>
        </w:rPr>
        <w:t xml:space="preserve">0,71 </w:t>
      </w:r>
      <w:r>
        <w:rPr>
          <w:rFonts w:ascii="Arial" w:hAnsi="Arial" w:cs="Arial"/>
          <w:sz w:val="24"/>
          <w:szCs w:val="24"/>
        </w:rPr>
        <w:t xml:space="preserve">– jeżeli </w:t>
      </w:r>
      <w:r w:rsidRPr="00BA40B5">
        <w:rPr>
          <w:rFonts w:ascii="Arial" w:hAnsi="Arial" w:cs="Arial"/>
          <w:sz w:val="24"/>
          <w:szCs w:val="24"/>
        </w:rPr>
        <w:t xml:space="preserve">kąt nachylenia </w:t>
      </w:r>
      <w:r>
        <w:rPr>
          <w:rFonts w:ascii="Arial" w:hAnsi="Arial" w:cs="Arial"/>
          <w:sz w:val="24"/>
          <w:szCs w:val="24"/>
        </w:rPr>
        <w:t xml:space="preserve">płaszczyzny jest </w:t>
      </w:r>
      <w:r w:rsidRPr="00BA40B5">
        <w:rPr>
          <w:rFonts w:ascii="Arial" w:hAnsi="Arial" w:cs="Arial"/>
          <w:sz w:val="24"/>
          <w:szCs w:val="24"/>
        </w:rPr>
        <w:t>nie wię</w:t>
      </w:r>
      <w:r>
        <w:rPr>
          <w:rFonts w:ascii="Arial" w:hAnsi="Arial" w:cs="Arial"/>
          <w:sz w:val="24"/>
          <w:szCs w:val="24"/>
        </w:rPr>
        <w:t>kszy niż</w:t>
      </w:r>
      <w:r w:rsidRPr="00BA40B5">
        <w:rPr>
          <w:rFonts w:ascii="Arial" w:hAnsi="Arial" w:cs="Arial"/>
          <w:sz w:val="24"/>
          <w:szCs w:val="24"/>
        </w:rPr>
        <w:t xml:space="preserve"> 45</w:t>
      </w:r>
      <w:r w:rsidRPr="00BA40B5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;</w:t>
      </w:r>
    </w:p>
    <w:p w:rsidR="00BA40B5" w:rsidRPr="00BA40B5" w:rsidRDefault="00BA40B5" w:rsidP="00BA40B5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0,87 – jeżeli </w:t>
      </w:r>
      <w:r w:rsidRPr="00BA40B5">
        <w:rPr>
          <w:rFonts w:ascii="Arial" w:hAnsi="Arial" w:cs="Arial"/>
          <w:sz w:val="24"/>
          <w:szCs w:val="24"/>
        </w:rPr>
        <w:t xml:space="preserve">kąt nachylenia </w:t>
      </w:r>
      <w:r>
        <w:rPr>
          <w:rFonts w:ascii="Arial" w:hAnsi="Arial" w:cs="Arial"/>
          <w:sz w:val="24"/>
          <w:szCs w:val="24"/>
        </w:rPr>
        <w:t xml:space="preserve">płaszczyzny </w:t>
      </w:r>
      <w:r w:rsidRPr="00BA40B5">
        <w:rPr>
          <w:rFonts w:ascii="Arial" w:hAnsi="Arial" w:cs="Arial"/>
          <w:sz w:val="24"/>
          <w:szCs w:val="24"/>
        </w:rPr>
        <w:t>jest większy niż 45</w:t>
      </w:r>
      <w:r w:rsidRPr="00BA40B5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E27ECD" w:rsidRDefault="00E27ECD" w:rsidP="00C141CF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DB0380">
        <w:rPr>
          <w:rFonts w:ascii="Arial" w:hAnsi="Arial" w:cs="Arial"/>
          <w:sz w:val="24"/>
          <w:szCs w:val="24"/>
        </w:rPr>
        <w:t>Przy ustalaniu odległości stref pożarowych z odpadami znajdujących się poza budynkami od budynków (tabele 2 i 4) odległość minimalna nie może być mniejsza niż wymagana dla otwartych składowisk, według rozporządzenia Ministra Infrastruktury z dnia 12 kwietnia 2002 r. w sprawie warunków technicznych, jakim powinny odpowia</w:t>
      </w:r>
      <w:r>
        <w:rPr>
          <w:rFonts w:ascii="Arial" w:hAnsi="Arial" w:cs="Arial"/>
          <w:sz w:val="24"/>
          <w:szCs w:val="24"/>
        </w:rPr>
        <w:t xml:space="preserve">dać budynki i ich usytuowanie (Dz.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2019 r. poz. 1065). </w:t>
      </w:r>
    </w:p>
    <w:p w:rsidR="002C2F7E" w:rsidRPr="00F93E81" w:rsidRDefault="002C2F7E" w:rsidP="00DD0191">
      <w:p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1317A" w:rsidRPr="00F93E81" w:rsidRDefault="00A1317A" w:rsidP="00DD0191">
      <w:p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317A" w:rsidRPr="00F93E81" w:rsidRDefault="00A1317A" w:rsidP="00F6275B">
      <w:pPr>
        <w:ind w:left="284" w:hanging="284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1317A" w:rsidRPr="00F93E81" w:rsidRDefault="00A1317A" w:rsidP="00F6275B">
      <w:pPr>
        <w:ind w:left="284" w:hanging="284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05059" w:rsidRPr="00F93E81" w:rsidRDefault="00B05059">
      <w:pPr>
        <w:rPr>
          <w:b/>
          <w:sz w:val="24"/>
        </w:rPr>
      </w:pPr>
      <w:r w:rsidRPr="00F93E81">
        <w:rPr>
          <w:b/>
          <w:sz w:val="24"/>
        </w:rPr>
        <w:br w:type="page"/>
      </w:r>
    </w:p>
    <w:p w:rsidR="00B05838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lastRenderedPageBreak/>
        <w:t xml:space="preserve">Tabela 1. </w:t>
      </w:r>
    </w:p>
    <w:p w:rsidR="00E9083E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t>Odległości stref pożarowych z odpadami z tworzyw sztucznych, gumy naturalnej lub syntetycznej,</w:t>
      </w:r>
      <w:r w:rsidR="00AE26DD" w:rsidRPr="00F93E81">
        <w:rPr>
          <w:b/>
          <w:sz w:val="24"/>
        </w:rPr>
        <w:t xml:space="preserve"> w tym całych i rozdrobnionych opon oraz w przypadku odpadów niejednorodnych zawierających te materiały w ponad 20% swojej masy,</w:t>
      </w:r>
      <w:r w:rsidRPr="00F93E81">
        <w:rPr>
          <w:b/>
          <w:sz w:val="24"/>
        </w:rPr>
        <w:t xml:space="preserve"> od sąsiednich stref pożarowych z odpadami znajdujących się poza budynkami.</w:t>
      </w:r>
    </w:p>
    <w:p w:rsidR="00B05838" w:rsidRPr="00F93E81" w:rsidRDefault="00B05838" w:rsidP="00B05838">
      <w:pPr>
        <w:spacing w:after="0" w:line="240" w:lineRule="auto"/>
        <w:rPr>
          <w:b/>
          <w:sz w:val="24"/>
        </w:rPr>
      </w:pPr>
    </w:p>
    <w:tbl>
      <w:tblPr>
        <w:tblStyle w:val="Tabela-Siatka"/>
        <w:tblW w:w="10010" w:type="dxa"/>
        <w:jc w:val="center"/>
        <w:tblLook w:val="04A0" w:firstRow="1" w:lastRow="0" w:firstColumn="1" w:lastColumn="0" w:noHBand="0" w:noVBand="1"/>
      </w:tblPr>
      <w:tblGrid>
        <w:gridCol w:w="897"/>
        <w:gridCol w:w="765"/>
        <w:gridCol w:w="803"/>
        <w:gridCol w:w="753"/>
        <w:gridCol w:w="754"/>
        <w:gridCol w:w="753"/>
        <w:gridCol w:w="1150"/>
        <w:gridCol w:w="827"/>
        <w:gridCol w:w="827"/>
        <w:gridCol w:w="827"/>
        <w:gridCol w:w="827"/>
        <w:gridCol w:w="827"/>
      </w:tblGrid>
      <w:tr w:rsidR="00BA40B5" w:rsidRPr="00F26BB5" w:rsidTr="00003D8C">
        <w:trPr>
          <w:jc w:val="center"/>
        </w:trPr>
        <w:tc>
          <w:tcPr>
            <w:tcW w:w="897" w:type="dxa"/>
            <w:vMerge w:val="restart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[m]</w:t>
            </w:r>
          </w:p>
        </w:tc>
        <w:tc>
          <w:tcPr>
            <w:tcW w:w="3828" w:type="dxa"/>
            <w:gridSpan w:val="5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Wymagana odległość [m]</w:t>
            </w:r>
          </w:p>
        </w:tc>
        <w:tc>
          <w:tcPr>
            <w:tcW w:w="1150" w:type="dxa"/>
            <w:vMerge w:val="restart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L </w:t>
            </w:r>
          </w:p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[m]</w:t>
            </w:r>
          </w:p>
        </w:tc>
        <w:tc>
          <w:tcPr>
            <w:tcW w:w="4135" w:type="dxa"/>
            <w:gridSpan w:val="5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Wymagana odległość [m]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vMerge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2 m</w:t>
            </w:r>
          </w:p>
        </w:tc>
        <w:tc>
          <w:tcPr>
            <w:tcW w:w="803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3m</w:t>
            </w:r>
          </w:p>
        </w:tc>
        <w:tc>
          <w:tcPr>
            <w:tcW w:w="753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4 m</w:t>
            </w:r>
          </w:p>
        </w:tc>
        <w:tc>
          <w:tcPr>
            <w:tcW w:w="754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5 m</w:t>
            </w:r>
          </w:p>
        </w:tc>
        <w:tc>
          <w:tcPr>
            <w:tcW w:w="753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6 m</w:t>
            </w:r>
          </w:p>
        </w:tc>
        <w:tc>
          <w:tcPr>
            <w:tcW w:w="1150" w:type="dxa"/>
            <w:vMerge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2 m</w:t>
            </w:r>
          </w:p>
        </w:tc>
        <w:tc>
          <w:tcPr>
            <w:tcW w:w="82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3 m</w:t>
            </w:r>
          </w:p>
        </w:tc>
        <w:tc>
          <w:tcPr>
            <w:tcW w:w="82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4 m</w:t>
            </w:r>
          </w:p>
        </w:tc>
        <w:tc>
          <w:tcPr>
            <w:tcW w:w="82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5 m</w:t>
            </w:r>
          </w:p>
        </w:tc>
        <w:tc>
          <w:tcPr>
            <w:tcW w:w="82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6 m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51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51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51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52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52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52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53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53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53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54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54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54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54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</w:tr>
    </w:tbl>
    <w:p w:rsidR="00B05059" w:rsidRPr="00F93E81" w:rsidRDefault="00B05059" w:rsidP="00B05838">
      <w:pPr>
        <w:spacing w:after="0" w:line="240" w:lineRule="auto"/>
        <w:jc w:val="both"/>
        <w:rPr>
          <w:b/>
          <w:sz w:val="24"/>
        </w:rPr>
      </w:pPr>
    </w:p>
    <w:p w:rsidR="00B05059" w:rsidRPr="00F93E81" w:rsidRDefault="00B05059" w:rsidP="00B05838">
      <w:pPr>
        <w:spacing w:after="0" w:line="240" w:lineRule="auto"/>
        <w:jc w:val="both"/>
        <w:rPr>
          <w:b/>
          <w:sz w:val="24"/>
        </w:rPr>
      </w:pPr>
    </w:p>
    <w:p w:rsidR="00B05059" w:rsidRPr="00F93E81" w:rsidRDefault="00B05059">
      <w:pPr>
        <w:rPr>
          <w:b/>
          <w:sz w:val="24"/>
        </w:rPr>
      </w:pPr>
      <w:r w:rsidRPr="00F93E81">
        <w:rPr>
          <w:b/>
          <w:sz w:val="24"/>
        </w:rPr>
        <w:br w:type="page"/>
      </w:r>
    </w:p>
    <w:p w:rsidR="00B05838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lastRenderedPageBreak/>
        <w:t xml:space="preserve">Tabela 2. </w:t>
      </w:r>
    </w:p>
    <w:p w:rsidR="00F6275B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t xml:space="preserve">Odległości stref pożarowych z odpadami z tworzyw sztucznych, gumy naturalnej lub syntetycznej, </w:t>
      </w:r>
      <w:r w:rsidR="00AE26DD" w:rsidRPr="00F93E81">
        <w:rPr>
          <w:b/>
          <w:sz w:val="24"/>
        </w:rPr>
        <w:t>w tym całych i rozdrobnionych opon oraz w przypadku odpadów niejednorodnych zawierających te materiały w ponad 20% swojej masy</w:t>
      </w:r>
      <w:r w:rsidRPr="00F93E81">
        <w:rPr>
          <w:b/>
          <w:sz w:val="24"/>
        </w:rPr>
        <w:t>, o</w:t>
      </w:r>
      <w:r w:rsidR="00B05059" w:rsidRPr="00F93E81">
        <w:rPr>
          <w:b/>
          <w:sz w:val="24"/>
        </w:rPr>
        <w:t>d budynków sąsiednich.</w:t>
      </w:r>
    </w:p>
    <w:p w:rsidR="00B05838" w:rsidRPr="00F93E81" w:rsidRDefault="00B05838" w:rsidP="00F6275B">
      <w:pPr>
        <w:spacing w:after="0" w:line="240" w:lineRule="auto"/>
        <w:jc w:val="right"/>
      </w:pPr>
    </w:p>
    <w:tbl>
      <w:tblPr>
        <w:tblStyle w:val="Tabela-Siatka"/>
        <w:tblW w:w="10010" w:type="dxa"/>
        <w:jc w:val="center"/>
        <w:tblLook w:val="04A0" w:firstRow="1" w:lastRow="0" w:firstColumn="1" w:lastColumn="0" w:noHBand="0" w:noVBand="1"/>
      </w:tblPr>
      <w:tblGrid>
        <w:gridCol w:w="897"/>
        <w:gridCol w:w="765"/>
        <w:gridCol w:w="803"/>
        <w:gridCol w:w="753"/>
        <w:gridCol w:w="754"/>
        <w:gridCol w:w="753"/>
        <w:gridCol w:w="1150"/>
        <w:gridCol w:w="827"/>
        <w:gridCol w:w="827"/>
        <w:gridCol w:w="827"/>
        <w:gridCol w:w="827"/>
        <w:gridCol w:w="827"/>
      </w:tblGrid>
      <w:tr w:rsidR="00BA40B5" w:rsidRPr="00F26BB5" w:rsidTr="00003D8C">
        <w:trPr>
          <w:jc w:val="center"/>
        </w:trPr>
        <w:tc>
          <w:tcPr>
            <w:tcW w:w="897" w:type="dxa"/>
            <w:vMerge w:val="restart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[m]</w:t>
            </w:r>
          </w:p>
        </w:tc>
        <w:tc>
          <w:tcPr>
            <w:tcW w:w="3828" w:type="dxa"/>
            <w:gridSpan w:val="5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Wymagana odległość [m]</w:t>
            </w:r>
          </w:p>
        </w:tc>
        <w:tc>
          <w:tcPr>
            <w:tcW w:w="1150" w:type="dxa"/>
            <w:vMerge w:val="restart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L </w:t>
            </w:r>
          </w:p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[m]</w:t>
            </w:r>
          </w:p>
        </w:tc>
        <w:tc>
          <w:tcPr>
            <w:tcW w:w="4135" w:type="dxa"/>
            <w:gridSpan w:val="5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Wymagana odległość [m]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vMerge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2 m</w:t>
            </w:r>
          </w:p>
        </w:tc>
        <w:tc>
          <w:tcPr>
            <w:tcW w:w="803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3m</w:t>
            </w:r>
          </w:p>
        </w:tc>
        <w:tc>
          <w:tcPr>
            <w:tcW w:w="753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4 m</w:t>
            </w:r>
          </w:p>
        </w:tc>
        <w:tc>
          <w:tcPr>
            <w:tcW w:w="754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5 m</w:t>
            </w:r>
          </w:p>
        </w:tc>
        <w:tc>
          <w:tcPr>
            <w:tcW w:w="753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6 m</w:t>
            </w:r>
          </w:p>
        </w:tc>
        <w:tc>
          <w:tcPr>
            <w:tcW w:w="1150" w:type="dxa"/>
            <w:vMerge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2 m</w:t>
            </w:r>
          </w:p>
        </w:tc>
        <w:tc>
          <w:tcPr>
            <w:tcW w:w="82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3 m</w:t>
            </w:r>
          </w:p>
        </w:tc>
        <w:tc>
          <w:tcPr>
            <w:tcW w:w="82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4 m</w:t>
            </w:r>
          </w:p>
        </w:tc>
        <w:tc>
          <w:tcPr>
            <w:tcW w:w="82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5 m</w:t>
            </w:r>
          </w:p>
        </w:tc>
        <w:tc>
          <w:tcPr>
            <w:tcW w:w="82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6 m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37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37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37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37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</w:tr>
    </w:tbl>
    <w:p w:rsidR="00CD6B2D" w:rsidRPr="00F93E81" w:rsidRDefault="00CD6B2D" w:rsidP="00F6275B">
      <w:pPr>
        <w:spacing w:after="0" w:line="240" w:lineRule="auto"/>
        <w:jc w:val="right"/>
      </w:pPr>
    </w:p>
    <w:p w:rsidR="00F6275B" w:rsidRPr="00F93E81" w:rsidRDefault="00F6275B" w:rsidP="00F6275B">
      <w:pPr>
        <w:spacing w:after="0" w:line="240" w:lineRule="auto"/>
        <w:jc w:val="center"/>
      </w:pPr>
    </w:p>
    <w:p w:rsidR="00B05838" w:rsidRPr="00F93E81" w:rsidRDefault="00B05838" w:rsidP="00F6275B">
      <w:pPr>
        <w:spacing w:after="0" w:line="240" w:lineRule="auto"/>
        <w:jc w:val="center"/>
      </w:pPr>
    </w:p>
    <w:p w:rsidR="00D47202" w:rsidRPr="00F93E81" w:rsidRDefault="00D47202" w:rsidP="00B05838">
      <w:pPr>
        <w:spacing w:after="0" w:line="240" w:lineRule="auto"/>
        <w:jc w:val="both"/>
        <w:rPr>
          <w:b/>
          <w:sz w:val="24"/>
        </w:rPr>
      </w:pPr>
    </w:p>
    <w:p w:rsidR="00B05059" w:rsidRPr="00F93E81" w:rsidRDefault="00B05059">
      <w:pPr>
        <w:rPr>
          <w:b/>
          <w:sz w:val="24"/>
        </w:rPr>
      </w:pPr>
      <w:r w:rsidRPr="00F93E81">
        <w:rPr>
          <w:b/>
          <w:sz w:val="24"/>
        </w:rPr>
        <w:br w:type="page"/>
      </w:r>
    </w:p>
    <w:p w:rsidR="00B05838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lastRenderedPageBreak/>
        <w:t xml:space="preserve">Tabela 3. </w:t>
      </w:r>
    </w:p>
    <w:p w:rsidR="00B05838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t>Odległości stref pożarowych z odpadami innymi niż odpady z tworzyw sztucznych, gumy naturalnej lub syntetycznej, w tym opon, od sąsiednich stref pożarowych z odpadami znajdujących się poza</w:t>
      </w:r>
      <w:r w:rsidR="00B05059" w:rsidRPr="00F93E81">
        <w:rPr>
          <w:b/>
          <w:sz w:val="24"/>
        </w:rPr>
        <w:t xml:space="preserve"> budynkami.</w:t>
      </w:r>
    </w:p>
    <w:p w:rsidR="00B05059" w:rsidRPr="00F93E81" w:rsidRDefault="00B05059" w:rsidP="00B05838">
      <w:pPr>
        <w:spacing w:after="0" w:line="240" w:lineRule="auto"/>
        <w:jc w:val="both"/>
      </w:pPr>
    </w:p>
    <w:tbl>
      <w:tblPr>
        <w:tblStyle w:val="Tabela-Siatka"/>
        <w:tblW w:w="10010" w:type="dxa"/>
        <w:jc w:val="center"/>
        <w:tblLook w:val="04A0" w:firstRow="1" w:lastRow="0" w:firstColumn="1" w:lastColumn="0" w:noHBand="0" w:noVBand="1"/>
      </w:tblPr>
      <w:tblGrid>
        <w:gridCol w:w="897"/>
        <w:gridCol w:w="765"/>
        <w:gridCol w:w="803"/>
        <w:gridCol w:w="753"/>
        <w:gridCol w:w="754"/>
        <w:gridCol w:w="753"/>
        <w:gridCol w:w="1150"/>
        <w:gridCol w:w="827"/>
        <w:gridCol w:w="827"/>
        <w:gridCol w:w="827"/>
        <w:gridCol w:w="827"/>
        <w:gridCol w:w="827"/>
      </w:tblGrid>
      <w:tr w:rsidR="00981898" w:rsidRPr="00F93E81" w:rsidTr="00F07F6B">
        <w:trPr>
          <w:jc w:val="center"/>
        </w:trPr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EB34F2" w:rsidRPr="00F93E81" w:rsidRDefault="00577E5F" w:rsidP="00EB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981898" w:rsidRPr="00F93E81" w:rsidRDefault="00EB34F2" w:rsidP="00EB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3828" w:type="dxa"/>
            <w:gridSpan w:val="5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Wymagana odległość [m]</w:t>
            </w:r>
          </w:p>
        </w:tc>
        <w:tc>
          <w:tcPr>
            <w:tcW w:w="1150" w:type="dxa"/>
            <w:vMerge w:val="restart"/>
            <w:shd w:val="clear" w:color="auto" w:fill="D9D9D9" w:themeFill="background1" w:themeFillShade="D9"/>
          </w:tcPr>
          <w:p w:rsidR="00EB34F2" w:rsidRPr="00F93E81" w:rsidRDefault="00F07F6B" w:rsidP="00EB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L</w:t>
            </w:r>
            <w:r w:rsidR="00EB34F2" w:rsidRPr="00F93E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1898" w:rsidRPr="00F93E81" w:rsidRDefault="00EB34F2" w:rsidP="00EB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4135" w:type="dxa"/>
            <w:gridSpan w:val="5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Wymagana odległość [m]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vMerge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2 m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3m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4 m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5 m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6 m</w:t>
            </w:r>
          </w:p>
        </w:tc>
        <w:tc>
          <w:tcPr>
            <w:tcW w:w="1150" w:type="dxa"/>
            <w:vMerge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2 m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3 m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4 m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5 m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6 m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5" w:type="dxa"/>
            <w:vAlign w:val="center"/>
          </w:tcPr>
          <w:p w:rsidR="00981898" w:rsidRPr="00F93E81" w:rsidRDefault="001B0A74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5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5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5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</w:tbl>
    <w:p w:rsidR="00D47202" w:rsidRPr="00F93E81" w:rsidRDefault="00D47202" w:rsidP="00B05838">
      <w:pPr>
        <w:spacing w:after="0" w:line="240" w:lineRule="auto"/>
        <w:jc w:val="both"/>
        <w:rPr>
          <w:b/>
          <w:sz w:val="24"/>
        </w:rPr>
      </w:pPr>
    </w:p>
    <w:p w:rsidR="00D47202" w:rsidRPr="00F93E81" w:rsidRDefault="00D47202" w:rsidP="00B05838">
      <w:pPr>
        <w:spacing w:after="0" w:line="240" w:lineRule="auto"/>
        <w:jc w:val="both"/>
        <w:rPr>
          <w:b/>
          <w:sz w:val="24"/>
        </w:rPr>
      </w:pPr>
    </w:p>
    <w:p w:rsidR="00B05059" w:rsidRPr="00F93E81" w:rsidRDefault="00B05059">
      <w:pPr>
        <w:rPr>
          <w:b/>
          <w:sz w:val="24"/>
        </w:rPr>
      </w:pPr>
      <w:r w:rsidRPr="00F93E81">
        <w:rPr>
          <w:b/>
          <w:sz w:val="24"/>
        </w:rPr>
        <w:br w:type="page"/>
      </w:r>
    </w:p>
    <w:p w:rsidR="00B05838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lastRenderedPageBreak/>
        <w:t xml:space="preserve">Tabela </w:t>
      </w:r>
      <w:r w:rsidR="00FD6586" w:rsidRPr="00F93E81">
        <w:rPr>
          <w:b/>
          <w:sz w:val="24"/>
        </w:rPr>
        <w:t>4</w:t>
      </w:r>
      <w:r w:rsidRPr="00F93E81">
        <w:rPr>
          <w:b/>
          <w:sz w:val="24"/>
        </w:rPr>
        <w:t xml:space="preserve">. </w:t>
      </w:r>
    </w:p>
    <w:p w:rsidR="00F6275B" w:rsidRPr="00F93E81" w:rsidRDefault="00B05838" w:rsidP="00FD6586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t>Odległości stref pożarowych z odpadami innymi niż odpady z tworzyw sztucznych, gumy naturalnej lub syntetycznej, w tym opon, od budynków sąsiednich</w:t>
      </w:r>
      <w:r w:rsidR="00B05059" w:rsidRPr="00F93E81">
        <w:rPr>
          <w:b/>
          <w:sz w:val="24"/>
        </w:rPr>
        <w:t>.</w:t>
      </w:r>
    </w:p>
    <w:p w:rsidR="00B05838" w:rsidRPr="00F93E81" w:rsidRDefault="00B05838" w:rsidP="00F6275B">
      <w:pPr>
        <w:spacing w:after="0" w:line="240" w:lineRule="auto"/>
        <w:jc w:val="right"/>
      </w:pPr>
    </w:p>
    <w:tbl>
      <w:tblPr>
        <w:tblStyle w:val="Tabela-Siatka"/>
        <w:tblW w:w="10010" w:type="dxa"/>
        <w:jc w:val="center"/>
        <w:tblLook w:val="04A0" w:firstRow="1" w:lastRow="0" w:firstColumn="1" w:lastColumn="0" w:noHBand="0" w:noVBand="1"/>
      </w:tblPr>
      <w:tblGrid>
        <w:gridCol w:w="921"/>
        <w:gridCol w:w="784"/>
        <w:gridCol w:w="821"/>
        <w:gridCol w:w="771"/>
        <w:gridCol w:w="772"/>
        <w:gridCol w:w="771"/>
        <w:gridCol w:w="920"/>
        <w:gridCol w:w="850"/>
        <w:gridCol w:w="850"/>
        <w:gridCol w:w="850"/>
        <w:gridCol w:w="850"/>
        <w:gridCol w:w="850"/>
      </w:tblGrid>
      <w:tr w:rsidR="00EF61D3" w:rsidRPr="00F93E81" w:rsidTr="00B05838">
        <w:trPr>
          <w:jc w:val="center"/>
        </w:trPr>
        <w:tc>
          <w:tcPr>
            <w:tcW w:w="921" w:type="dxa"/>
            <w:vMerge w:val="restart"/>
            <w:shd w:val="clear" w:color="auto" w:fill="D9D9D9" w:themeFill="background1" w:themeFillShade="D9"/>
          </w:tcPr>
          <w:p w:rsidR="00EF61D3" w:rsidRPr="00F93E81" w:rsidRDefault="00577E5F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L</w:t>
            </w:r>
            <w:r w:rsidR="00300F39" w:rsidRPr="00F93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F39" w:rsidRPr="00F93E81">
              <w:rPr>
                <w:rFonts w:ascii="Arial" w:hAnsi="Arial" w:cs="Arial"/>
                <w:sz w:val="20"/>
                <w:szCs w:val="20"/>
              </w:rPr>
              <w:br/>
              <w:t>[m]</w:t>
            </w:r>
          </w:p>
        </w:tc>
        <w:tc>
          <w:tcPr>
            <w:tcW w:w="3919" w:type="dxa"/>
            <w:gridSpan w:val="5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Wymagana odległość [m]</w:t>
            </w:r>
          </w:p>
        </w:tc>
        <w:tc>
          <w:tcPr>
            <w:tcW w:w="920" w:type="dxa"/>
            <w:vMerge w:val="restart"/>
            <w:shd w:val="clear" w:color="auto" w:fill="D9D9D9" w:themeFill="background1" w:themeFillShade="D9"/>
          </w:tcPr>
          <w:p w:rsidR="00EF61D3" w:rsidRPr="00F93E81" w:rsidRDefault="00577E5F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L</w:t>
            </w:r>
            <w:r w:rsidR="00300F39" w:rsidRPr="00F93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F39" w:rsidRPr="00F93E81">
              <w:rPr>
                <w:rFonts w:ascii="Arial" w:hAnsi="Arial" w:cs="Arial"/>
                <w:sz w:val="20"/>
                <w:szCs w:val="20"/>
              </w:rPr>
              <w:br/>
              <w:t>[m]</w:t>
            </w:r>
          </w:p>
        </w:tc>
        <w:tc>
          <w:tcPr>
            <w:tcW w:w="4250" w:type="dxa"/>
            <w:gridSpan w:val="5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Wymagana odległość [m]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vMerge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2 m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3m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4 m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5 m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6 m</w:t>
            </w:r>
          </w:p>
        </w:tc>
        <w:tc>
          <w:tcPr>
            <w:tcW w:w="920" w:type="dxa"/>
            <w:vMerge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2 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3 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4 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5 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6 m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4" w:type="dxa"/>
            <w:vAlign w:val="center"/>
          </w:tcPr>
          <w:p w:rsidR="00EF61D3" w:rsidRPr="00F93E81" w:rsidRDefault="00A0018A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A0018A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DF5CD7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2" w:type="dxa"/>
            <w:vAlign w:val="center"/>
          </w:tcPr>
          <w:p w:rsidR="00EF61D3" w:rsidRPr="00F93E81" w:rsidRDefault="00DF5CD7" w:rsidP="00DF5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DF5CD7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4" w:type="dxa"/>
            <w:vAlign w:val="center"/>
          </w:tcPr>
          <w:p w:rsidR="00EF61D3" w:rsidRPr="00F93E81" w:rsidRDefault="00A0018A" w:rsidP="00A0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A0018A" w:rsidP="00DF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DF5CD7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2" w:type="dxa"/>
            <w:vAlign w:val="center"/>
          </w:tcPr>
          <w:p w:rsidR="00EF61D3" w:rsidRPr="00F93E81" w:rsidRDefault="00DF5CD7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DF5CD7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4" w:type="dxa"/>
            <w:vAlign w:val="center"/>
          </w:tcPr>
          <w:p w:rsidR="00EF61D3" w:rsidRPr="00F93E81" w:rsidRDefault="00A0018A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DF5CD7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DF5CD7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2" w:type="dxa"/>
            <w:vAlign w:val="center"/>
          </w:tcPr>
          <w:p w:rsidR="00EF61D3" w:rsidRPr="00F93E81" w:rsidRDefault="00DF5CD7" w:rsidP="00DF5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4" w:type="dxa"/>
            <w:vAlign w:val="center"/>
          </w:tcPr>
          <w:p w:rsidR="00EF61D3" w:rsidRPr="00F93E81" w:rsidRDefault="00A0018A" w:rsidP="00A0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DF5CD7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DF5CD7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4" w:type="dxa"/>
            <w:vAlign w:val="center"/>
          </w:tcPr>
          <w:p w:rsidR="00EF61D3" w:rsidRPr="00F93E81" w:rsidRDefault="00A0018A" w:rsidP="00A0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DF5CD7" w:rsidP="00DF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4" w:type="dxa"/>
            <w:vAlign w:val="center"/>
          </w:tcPr>
          <w:p w:rsidR="00EF61D3" w:rsidRPr="00F93E81" w:rsidRDefault="00A0018A" w:rsidP="00A0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4" w:type="dxa"/>
            <w:vAlign w:val="center"/>
          </w:tcPr>
          <w:p w:rsidR="00EF61D3" w:rsidRPr="00F93E81" w:rsidRDefault="00A0018A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4" w:type="dxa"/>
            <w:vAlign w:val="center"/>
          </w:tcPr>
          <w:p w:rsidR="00EF61D3" w:rsidRPr="00F93E81" w:rsidRDefault="00A0018A" w:rsidP="00A0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</w:tcPr>
          <w:p w:rsidR="00EF61D3" w:rsidRPr="00F93E81" w:rsidRDefault="00A0018A" w:rsidP="00A0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4" w:type="dxa"/>
            <w:vAlign w:val="center"/>
          </w:tcPr>
          <w:p w:rsidR="00EF61D3" w:rsidRPr="00F93E81" w:rsidRDefault="00A0018A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</w:tbl>
    <w:p w:rsidR="0053050A" w:rsidRDefault="0053050A" w:rsidP="002832FA"/>
    <w:sectPr w:rsidR="0053050A" w:rsidSect="00D77730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B8" w:rsidRDefault="00DE00B8" w:rsidP="00974D85">
      <w:pPr>
        <w:spacing w:after="0" w:line="240" w:lineRule="auto"/>
      </w:pPr>
      <w:r>
        <w:separator/>
      </w:r>
    </w:p>
  </w:endnote>
  <w:endnote w:type="continuationSeparator" w:id="0">
    <w:p w:rsidR="00DE00B8" w:rsidRDefault="00DE00B8" w:rsidP="0097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B8" w:rsidRDefault="00DE00B8" w:rsidP="00974D85">
      <w:pPr>
        <w:spacing w:after="0" w:line="240" w:lineRule="auto"/>
      </w:pPr>
      <w:r>
        <w:separator/>
      </w:r>
    </w:p>
  </w:footnote>
  <w:footnote w:type="continuationSeparator" w:id="0">
    <w:p w:rsidR="00DE00B8" w:rsidRDefault="00DE00B8" w:rsidP="0097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293336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003D8C" w:rsidRPr="00777F7C" w:rsidRDefault="00003D8C">
        <w:pPr>
          <w:pStyle w:val="Nagwek"/>
          <w:jc w:val="center"/>
          <w:rPr>
            <w:rFonts w:ascii="Arial" w:hAnsi="Arial" w:cs="Arial"/>
            <w:sz w:val="20"/>
          </w:rPr>
        </w:pPr>
        <w:r w:rsidRPr="00777F7C">
          <w:rPr>
            <w:rFonts w:ascii="Arial" w:hAnsi="Arial" w:cs="Arial"/>
            <w:sz w:val="20"/>
          </w:rPr>
          <w:fldChar w:fldCharType="begin"/>
        </w:r>
        <w:r w:rsidRPr="00777F7C">
          <w:rPr>
            <w:rFonts w:ascii="Arial" w:hAnsi="Arial" w:cs="Arial"/>
            <w:sz w:val="20"/>
          </w:rPr>
          <w:instrText>PAGE   \* MERGEFORMAT</w:instrText>
        </w:r>
        <w:r w:rsidRPr="00777F7C">
          <w:rPr>
            <w:rFonts w:ascii="Arial" w:hAnsi="Arial" w:cs="Arial"/>
            <w:sz w:val="20"/>
          </w:rPr>
          <w:fldChar w:fldCharType="separate"/>
        </w:r>
        <w:r w:rsidR="00D77730">
          <w:rPr>
            <w:rFonts w:ascii="Arial" w:hAnsi="Arial" w:cs="Arial"/>
            <w:noProof/>
            <w:sz w:val="20"/>
          </w:rPr>
          <w:t>5</w:t>
        </w:r>
        <w:r w:rsidRPr="00777F7C">
          <w:rPr>
            <w:rFonts w:ascii="Arial" w:hAnsi="Arial" w:cs="Arial"/>
            <w:sz w:val="20"/>
          </w:rPr>
          <w:fldChar w:fldCharType="end"/>
        </w:r>
      </w:p>
    </w:sdtContent>
  </w:sdt>
  <w:p w:rsidR="00003D8C" w:rsidRDefault="00003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482"/>
    <w:multiLevelType w:val="hybridMultilevel"/>
    <w:tmpl w:val="E7B218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22E4F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A68D4"/>
    <w:multiLevelType w:val="hybridMultilevel"/>
    <w:tmpl w:val="04685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A25D1"/>
    <w:multiLevelType w:val="hybridMultilevel"/>
    <w:tmpl w:val="04685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22"/>
    <w:rsid w:val="0000125A"/>
    <w:rsid w:val="00002526"/>
    <w:rsid w:val="00003D8C"/>
    <w:rsid w:val="00005BD1"/>
    <w:rsid w:val="00005F7B"/>
    <w:rsid w:val="00022432"/>
    <w:rsid w:val="000241AC"/>
    <w:rsid w:val="00031BD9"/>
    <w:rsid w:val="000379B7"/>
    <w:rsid w:val="0004103B"/>
    <w:rsid w:val="00044F05"/>
    <w:rsid w:val="00053A73"/>
    <w:rsid w:val="00055F78"/>
    <w:rsid w:val="000569C5"/>
    <w:rsid w:val="000576B7"/>
    <w:rsid w:val="00057CB4"/>
    <w:rsid w:val="000601F1"/>
    <w:rsid w:val="000614C9"/>
    <w:rsid w:val="000652B1"/>
    <w:rsid w:val="00065ED1"/>
    <w:rsid w:val="00067BBB"/>
    <w:rsid w:val="00070E20"/>
    <w:rsid w:val="00072B56"/>
    <w:rsid w:val="000750A1"/>
    <w:rsid w:val="000762A9"/>
    <w:rsid w:val="00076D7A"/>
    <w:rsid w:val="000854DD"/>
    <w:rsid w:val="00090B5A"/>
    <w:rsid w:val="0009763D"/>
    <w:rsid w:val="000A0EA2"/>
    <w:rsid w:val="000A3B34"/>
    <w:rsid w:val="000A6364"/>
    <w:rsid w:val="000B2C03"/>
    <w:rsid w:val="000B64FE"/>
    <w:rsid w:val="000C038B"/>
    <w:rsid w:val="000C073E"/>
    <w:rsid w:val="000C0C4C"/>
    <w:rsid w:val="000D024E"/>
    <w:rsid w:val="000D63D8"/>
    <w:rsid w:val="000D7F38"/>
    <w:rsid w:val="000E391B"/>
    <w:rsid w:val="000E3C31"/>
    <w:rsid w:val="000F1A0A"/>
    <w:rsid w:val="001067A8"/>
    <w:rsid w:val="00111DD6"/>
    <w:rsid w:val="00112E1D"/>
    <w:rsid w:val="00114045"/>
    <w:rsid w:val="001149ED"/>
    <w:rsid w:val="00115172"/>
    <w:rsid w:val="001238C4"/>
    <w:rsid w:val="00124E3D"/>
    <w:rsid w:val="00126503"/>
    <w:rsid w:val="00126F15"/>
    <w:rsid w:val="001309E6"/>
    <w:rsid w:val="00133AD1"/>
    <w:rsid w:val="00135902"/>
    <w:rsid w:val="00137C0C"/>
    <w:rsid w:val="00140ABE"/>
    <w:rsid w:val="00141A15"/>
    <w:rsid w:val="00145B5D"/>
    <w:rsid w:val="001542B7"/>
    <w:rsid w:val="00156420"/>
    <w:rsid w:val="00160623"/>
    <w:rsid w:val="00160DFC"/>
    <w:rsid w:val="00163616"/>
    <w:rsid w:val="001641BF"/>
    <w:rsid w:val="00164A2F"/>
    <w:rsid w:val="00166858"/>
    <w:rsid w:val="00166895"/>
    <w:rsid w:val="00170D93"/>
    <w:rsid w:val="00173BE5"/>
    <w:rsid w:val="00173F99"/>
    <w:rsid w:val="00176BBC"/>
    <w:rsid w:val="0018193B"/>
    <w:rsid w:val="00182705"/>
    <w:rsid w:val="00186C1E"/>
    <w:rsid w:val="00187B2D"/>
    <w:rsid w:val="001A1451"/>
    <w:rsid w:val="001A1B1B"/>
    <w:rsid w:val="001A353C"/>
    <w:rsid w:val="001A3D52"/>
    <w:rsid w:val="001A4EE5"/>
    <w:rsid w:val="001A5F5B"/>
    <w:rsid w:val="001B09E3"/>
    <w:rsid w:val="001B0A74"/>
    <w:rsid w:val="001B496B"/>
    <w:rsid w:val="001C00E0"/>
    <w:rsid w:val="001C128A"/>
    <w:rsid w:val="001C2C21"/>
    <w:rsid w:val="001C3B69"/>
    <w:rsid w:val="001C4064"/>
    <w:rsid w:val="001C51FC"/>
    <w:rsid w:val="001C5E06"/>
    <w:rsid w:val="001D4C44"/>
    <w:rsid w:val="001D69BB"/>
    <w:rsid w:val="001E25B9"/>
    <w:rsid w:val="001E5F0C"/>
    <w:rsid w:val="001E5F3B"/>
    <w:rsid w:val="001E73A8"/>
    <w:rsid w:val="001E7FB5"/>
    <w:rsid w:val="001F2209"/>
    <w:rsid w:val="001F412D"/>
    <w:rsid w:val="0020141F"/>
    <w:rsid w:val="00202160"/>
    <w:rsid w:val="00203079"/>
    <w:rsid w:val="00211116"/>
    <w:rsid w:val="002225EE"/>
    <w:rsid w:val="00223803"/>
    <w:rsid w:val="00224559"/>
    <w:rsid w:val="002255C5"/>
    <w:rsid w:val="00227B89"/>
    <w:rsid w:val="002302DA"/>
    <w:rsid w:val="00233748"/>
    <w:rsid w:val="00234B34"/>
    <w:rsid w:val="00234F0D"/>
    <w:rsid w:val="00236C78"/>
    <w:rsid w:val="0024514C"/>
    <w:rsid w:val="00245DA3"/>
    <w:rsid w:val="002463A2"/>
    <w:rsid w:val="0024715C"/>
    <w:rsid w:val="00252633"/>
    <w:rsid w:val="00252A1B"/>
    <w:rsid w:val="002533B3"/>
    <w:rsid w:val="00254AEF"/>
    <w:rsid w:val="00255A2E"/>
    <w:rsid w:val="002572AB"/>
    <w:rsid w:val="00261B97"/>
    <w:rsid w:val="00263BC2"/>
    <w:rsid w:val="00267835"/>
    <w:rsid w:val="00267AA8"/>
    <w:rsid w:val="002703A5"/>
    <w:rsid w:val="00270B5B"/>
    <w:rsid w:val="0028064D"/>
    <w:rsid w:val="00280CE5"/>
    <w:rsid w:val="002832FA"/>
    <w:rsid w:val="00283E22"/>
    <w:rsid w:val="002843B5"/>
    <w:rsid w:val="00284DE4"/>
    <w:rsid w:val="00292327"/>
    <w:rsid w:val="002974C7"/>
    <w:rsid w:val="002A091C"/>
    <w:rsid w:val="002A1929"/>
    <w:rsid w:val="002B30C4"/>
    <w:rsid w:val="002C2E91"/>
    <w:rsid w:val="002C2F7E"/>
    <w:rsid w:val="002C37ED"/>
    <w:rsid w:val="002D25B7"/>
    <w:rsid w:val="002D386F"/>
    <w:rsid w:val="002E3C63"/>
    <w:rsid w:val="002E3FD7"/>
    <w:rsid w:val="002E7B97"/>
    <w:rsid w:val="002F66C3"/>
    <w:rsid w:val="00300F39"/>
    <w:rsid w:val="00305AFF"/>
    <w:rsid w:val="00305E14"/>
    <w:rsid w:val="003073C0"/>
    <w:rsid w:val="00311C2A"/>
    <w:rsid w:val="0031389F"/>
    <w:rsid w:val="00320B11"/>
    <w:rsid w:val="003260C4"/>
    <w:rsid w:val="00330892"/>
    <w:rsid w:val="00331FF8"/>
    <w:rsid w:val="00333740"/>
    <w:rsid w:val="003346C9"/>
    <w:rsid w:val="003415E5"/>
    <w:rsid w:val="00343181"/>
    <w:rsid w:val="0034366C"/>
    <w:rsid w:val="00343E7F"/>
    <w:rsid w:val="00350478"/>
    <w:rsid w:val="00351DBA"/>
    <w:rsid w:val="003521F8"/>
    <w:rsid w:val="003529E6"/>
    <w:rsid w:val="003579A8"/>
    <w:rsid w:val="00360D24"/>
    <w:rsid w:val="0036664D"/>
    <w:rsid w:val="003715FF"/>
    <w:rsid w:val="003734C4"/>
    <w:rsid w:val="00375831"/>
    <w:rsid w:val="00377219"/>
    <w:rsid w:val="003826B2"/>
    <w:rsid w:val="003845B8"/>
    <w:rsid w:val="003864F5"/>
    <w:rsid w:val="0039634C"/>
    <w:rsid w:val="0039653D"/>
    <w:rsid w:val="003A27DE"/>
    <w:rsid w:val="003A7870"/>
    <w:rsid w:val="003B0061"/>
    <w:rsid w:val="003B683C"/>
    <w:rsid w:val="003B7C7F"/>
    <w:rsid w:val="003C4E00"/>
    <w:rsid w:val="003C5507"/>
    <w:rsid w:val="003C6D1D"/>
    <w:rsid w:val="003C765C"/>
    <w:rsid w:val="003D10BA"/>
    <w:rsid w:val="003D11A9"/>
    <w:rsid w:val="003D5042"/>
    <w:rsid w:val="003D749D"/>
    <w:rsid w:val="003D7C93"/>
    <w:rsid w:val="003E022F"/>
    <w:rsid w:val="003E0AAA"/>
    <w:rsid w:val="003E33F5"/>
    <w:rsid w:val="003E3935"/>
    <w:rsid w:val="003E5041"/>
    <w:rsid w:val="003E7D92"/>
    <w:rsid w:val="003F2062"/>
    <w:rsid w:val="003F3444"/>
    <w:rsid w:val="003F3C74"/>
    <w:rsid w:val="003F4B42"/>
    <w:rsid w:val="003F578C"/>
    <w:rsid w:val="00405CE2"/>
    <w:rsid w:val="00410278"/>
    <w:rsid w:val="00414DE5"/>
    <w:rsid w:val="004201AE"/>
    <w:rsid w:val="00420F80"/>
    <w:rsid w:val="00423C4F"/>
    <w:rsid w:val="0043026F"/>
    <w:rsid w:val="00430D27"/>
    <w:rsid w:val="00431A1F"/>
    <w:rsid w:val="00432A59"/>
    <w:rsid w:val="00433967"/>
    <w:rsid w:val="004418D3"/>
    <w:rsid w:val="0044259A"/>
    <w:rsid w:val="00444FC4"/>
    <w:rsid w:val="004463D9"/>
    <w:rsid w:val="00446431"/>
    <w:rsid w:val="0045005F"/>
    <w:rsid w:val="0045111C"/>
    <w:rsid w:val="004538EF"/>
    <w:rsid w:val="00460B9B"/>
    <w:rsid w:val="00464748"/>
    <w:rsid w:val="004654FE"/>
    <w:rsid w:val="004707FE"/>
    <w:rsid w:val="004821B9"/>
    <w:rsid w:val="00482F5D"/>
    <w:rsid w:val="004834D8"/>
    <w:rsid w:val="0049064E"/>
    <w:rsid w:val="00492AF9"/>
    <w:rsid w:val="004934E4"/>
    <w:rsid w:val="00496CD3"/>
    <w:rsid w:val="004970BE"/>
    <w:rsid w:val="004A1276"/>
    <w:rsid w:val="004A5657"/>
    <w:rsid w:val="004A7847"/>
    <w:rsid w:val="004A7F71"/>
    <w:rsid w:val="004B0A36"/>
    <w:rsid w:val="004B535D"/>
    <w:rsid w:val="004C1702"/>
    <w:rsid w:val="004D2897"/>
    <w:rsid w:val="004D2B63"/>
    <w:rsid w:val="004E1099"/>
    <w:rsid w:val="004E7C22"/>
    <w:rsid w:val="004F22A9"/>
    <w:rsid w:val="004F2E24"/>
    <w:rsid w:val="00501178"/>
    <w:rsid w:val="0050372E"/>
    <w:rsid w:val="00503E6E"/>
    <w:rsid w:val="00506DC3"/>
    <w:rsid w:val="00511504"/>
    <w:rsid w:val="00514194"/>
    <w:rsid w:val="00516620"/>
    <w:rsid w:val="00523DF2"/>
    <w:rsid w:val="005241AB"/>
    <w:rsid w:val="00524DAB"/>
    <w:rsid w:val="0053050A"/>
    <w:rsid w:val="00532CA9"/>
    <w:rsid w:val="00535D31"/>
    <w:rsid w:val="00540722"/>
    <w:rsid w:val="00541963"/>
    <w:rsid w:val="00552C15"/>
    <w:rsid w:val="00553116"/>
    <w:rsid w:val="005541AD"/>
    <w:rsid w:val="00555847"/>
    <w:rsid w:val="00560E6D"/>
    <w:rsid w:val="00566FEC"/>
    <w:rsid w:val="00570DD3"/>
    <w:rsid w:val="00573A1F"/>
    <w:rsid w:val="00577E5F"/>
    <w:rsid w:val="00580785"/>
    <w:rsid w:val="00580940"/>
    <w:rsid w:val="005848B5"/>
    <w:rsid w:val="0059265A"/>
    <w:rsid w:val="00594447"/>
    <w:rsid w:val="00594673"/>
    <w:rsid w:val="00594C75"/>
    <w:rsid w:val="00596BB2"/>
    <w:rsid w:val="005979BD"/>
    <w:rsid w:val="005A3FE5"/>
    <w:rsid w:val="005B2985"/>
    <w:rsid w:val="005B41DC"/>
    <w:rsid w:val="005B56D4"/>
    <w:rsid w:val="005C28CD"/>
    <w:rsid w:val="005C6F43"/>
    <w:rsid w:val="005C750A"/>
    <w:rsid w:val="005D0107"/>
    <w:rsid w:val="005D121D"/>
    <w:rsid w:val="005D3198"/>
    <w:rsid w:val="005D7016"/>
    <w:rsid w:val="005D7379"/>
    <w:rsid w:val="005E32E5"/>
    <w:rsid w:val="005E629A"/>
    <w:rsid w:val="005E62B7"/>
    <w:rsid w:val="005E7B4E"/>
    <w:rsid w:val="005F12B5"/>
    <w:rsid w:val="005F180A"/>
    <w:rsid w:val="005F238B"/>
    <w:rsid w:val="005F53A6"/>
    <w:rsid w:val="005F6935"/>
    <w:rsid w:val="005F6AD1"/>
    <w:rsid w:val="00601AB2"/>
    <w:rsid w:val="00607F4A"/>
    <w:rsid w:val="00610D58"/>
    <w:rsid w:val="0061191F"/>
    <w:rsid w:val="00614A15"/>
    <w:rsid w:val="00614A1C"/>
    <w:rsid w:val="006150FE"/>
    <w:rsid w:val="0061766B"/>
    <w:rsid w:val="00617B8B"/>
    <w:rsid w:val="00625ED6"/>
    <w:rsid w:val="00630DB7"/>
    <w:rsid w:val="00631D2E"/>
    <w:rsid w:val="006327B9"/>
    <w:rsid w:val="00632DC3"/>
    <w:rsid w:val="00633EE6"/>
    <w:rsid w:val="00635C39"/>
    <w:rsid w:val="006409B1"/>
    <w:rsid w:val="0064303E"/>
    <w:rsid w:val="0064504F"/>
    <w:rsid w:val="006450BA"/>
    <w:rsid w:val="006457C2"/>
    <w:rsid w:val="00647B97"/>
    <w:rsid w:val="00647CFA"/>
    <w:rsid w:val="0065064C"/>
    <w:rsid w:val="00651486"/>
    <w:rsid w:val="00652A66"/>
    <w:rsid w:val="00652AE6"/>
    <w:rsid w:val="006535E0"/>
    <w:rsid w:val="00654DCF"/>
    <w:rsid w:val="0066289F"/>
    <w:rsid w:val="00663DA5"/>
    <w:rsid w:val="00664DCA"/>
    <w:rsid w:val="0068017E"/>
    <w:rsid w:val="00680D12"/>
    <w:rsid w:val="00681FEF"/>
    <w:rsid w:val="00691EFC"/>
    <w:rsid w:val="00692B1C"/>
    <w:rsid w:val="0069566C"/>
    <w:rsid w:val="006961DF"/>
    <w:rsid w:val="006975A4"/>
    <w:rsid w:val="00697E56"/>
    <w:rsid w:val="006A4674"/>
    <w:rsid w:val="006A58A4"/>
    <w:rsid w:val="006A6372"/>
    <w:rsid w:val="006A797F"/>
    <w:rsid w:val="006B4354"/>
    <w:rsid w:val="006B489F"/>
    <w:rsid w:val="006B4F7F"/>
    <w:rsid w:val="006B6AEC"/>
    <w:rsid w:val="006B7D88"/>
    <w:rsid w:val="006C008C"/>
    <w:rsid w:val="006C5C59"/>
    <w:rsid w:val="006D0C55"/>
    <w:rsid w:val="006D259A"/>
    <w:rsid w:val="006D4889"/>
    <w:rsid w:val="006D56B3"/>
    <w:rsid w:val="006D69B9"/>
    <w:rsid w:val="006E0580"/>
    <w:rsid w:val="006E1710"/>
    <w:rsid w:val="006E181C"/>
    <w:rsid w:val="006E6244"/>
    <w:rsid w:val="006F033D"/>
    <w:rsid w:val="006F085D"/>
    <w:rsid w:val="006F31D9"/>
    <w:rsid w:val="006F4176"/>
    <w:rsid w:val="00701BE4"/>
    <w:rsid w:val="00701F9A"/>
    <w:rsid w:val="007050F9"/>
    <w:rsid w:val="007052D0"/>
    <w:rsid w:val="0070682F"/>
    <w:rsid w:val="00716D56"/>
    <w:rsid w:val="00720666"/>
    <w:rsid w:val="00721BAD"/>
    <w:rsid w:val="007220D1"/>
    <w:rsid w:val="00722F86"/>
    <w:rsid w:val="00723358"/>
    <w:rsid w:val="00723453"/>
    <w:rsid w:val="007241E7"/>
    <w:rsid w:val="007261AF"/>
    <w:rsid w:val="00730646"/>
    <w:rsid w:val="00736C22"/>
    <w:rsid w:val="00737673"/>
    <w:rsid w:val="00741087"/>
    <w:rsid w:val="00741E2C"/>
    <w:rsid w:val="00746C5D"/>
    <w:rsid w:val="00750ECE"/>
    <w:rsid w:val="007554C2"/>
    <w:rsid w:val="00757FB1"/>
    <w:rsid w:val="00760338"/>
    <w:rsid w:val="00770FB4"/>
    <w:rsid w:val="00771A4D"/>
    <w:rsid w:val="00772A45"/>
    <w:rsid w:val="00774555"/>
    <w:rsid w:val="007752C6"/>
    <w:rsid w:val="00775950"/>
    <w:rsid w:val="00777F7C"/>
    <w:rsid w:val="0078175D"/>
    <w:rsid w:val="0078484E"/>
    <w:rsid w:val="00791EFD"/>
    <w:rsid w:val="00792040"/>
    <w:rsid w:val="007A32AE"/>
    <w:rsid w:val="007A4043"/>
    <w:rsid w:val="007A4085"/>
    <w:rsid w:val="007A5775"/>
    <w:rsid w:val="007B00D2"/>
    <w:rsid w:val="007B545E"/>
    <w:rsid w:val="007B5D90"/>
    <w:rsid w:val="007C08CF"/>
    <w:rsid w:val="007C2FB2"/>
    <w:rsid w:val="007C4A0B"/>
    <w:rsid w:val="007C5571"/>
    <w:rsid w:val="007C5DF0"/>
    <w:rsid w:val="007D11BF"/>
    <w:rsid w:val="007D5E4C"/>
    <w:rsid w:val="007D5E7C"/>
    <w:rsid w:val="007D7FCA"/>
    <w:rsid w:val="007E06B7"/>
    <w:rsid w:val="007E401B"/>
    <w:rsid w:val="007E4166"/>
    <w:rsid w:val="007E5183"/>
    <w:rsid w:val="007E5EF2"/>
    <w:rsid w:val="007E6EFE"/>
    <w:rsid w:val="007F118E"/>
    <w:rsid w:val="007F1B78"/>
    <w:rsid w:val="007F715F"/>
    <w:rsid w:val="008009F8"/>
    <w:rsid w:val="00802377"/>
    <w:rsid w:val="008024E0"/>
    <w:rsid w:val="008024FC"/>
    <w:rsid w:val="00802C53"/>
    <w:rsid w:val="00805184"/>
    <w:rsid w:val="0080597B"/>
    <w:rsid w:val="008066E3"/>
    <w:rsid w:val="00812457"/>
    <w:rsid w:val="00814B6A"/>
    <w:rsid w:val="00817DD6"/>
    <w:rsid w:val="008218AA"/>
    <w:rsid w:val="00823C70"/>
    <w:rsid w:val="00826E08"/>
    <w:rsid w:val="008323D0"/>
    <w:rsid w:val="00833CC2"/>
    <w:rsid w:val="00833E22"/>
    <w:rsid w:val="0083593F"/>
    <w:rsid w:val="008409D8"/>
    <w:rsid w:val="0084181E"/>
    <w:rsid w:val="00841CAA"/>
    <w:rsid w:val="008470D5"/>
    <w:rsid w:val="008515F5"/>
    <w:rsid w:val="00855FCD"/>
    <w:rsid w:val="00856E0C"/>
    <w:rsid w:val="0085700A"/>
    <w:rsid w:val="00857302"/>
    <w:rsid w:val="00870D90"/>
    <w:rsid w:val="0087292E"/>
    <w:rsid w:val="008779D7"/>
    <w:rsid w:val="0088224A"/>
    <w:rsid w:val="00882A67"/>
    <w:rsid w:val="00883AF4"/>
    <w:rsid w:val="0088547C"/>
    <w:rsid w:val="00890195"/>
    <w:rsid w:val="008905A0"/>
    <w:rsid w:val="00890D58"/>
    <w:rsid w:val="008A20AD"/>
    <w:rsid w:val="008A2F92"/>
    <w:rsid w:val="008A3047"/>
    <w:rsid w:val="008A5BB7"/>
    <w:rsid w:val="008A6072"/>
    <w:rsid w:val="008A608F"/>
    <w:rsid w:val="008B1E66"/>
    <w:rsid w:val="008B20BF"/>
    <w:rsid w:val="008B4C4B"/>
    <w:rsid w:val="008B4C7C"/>
    <w:rsid w:val="008C5065"/>
    <w:rsid w:val="008C6243"/>
    <w:rsid w:val="008C7679"/>
    <w:rsid w:val="008D3187"/>
    <w:rsid w:val="008D6F33"/>
    <w:rsid w:val="008E0481"/>
    <w:rsid w:val="008F0393"/>
    <w:rsid w:val="008F3A95"/>
    <w:rsid w:val="008F3F7E"/>
    <w:rsid w:val="008F602C"/>
    <w:rsid w:val="008F7003"/>
    <w:rsid w:val="008F7EC8"/>
    <w:rsid w:val="009007AC"/>
    <w:rsid w:val="00900FA5"/>
    <w:rsid w:val="009010C2"/>
    <w:rsid w:val="00901270"/>
    <w:rsid w:val="009015DA"/>
    <w:rsid w:val="00907DBC"/>
    <w:rsid w:val="00907FAD"/>
    <w:rsid w:val="00912548"/>
    <w:rsid w:val="00917C96"/>
    <w:rsid w:val="00923B8E"/>
    <w:rsid w:val="00930BD8"/>
    <w:rsid w:val="00936643"/>
    <w:rsid w:val="00936E3C"/>
    <w:rsid w:val="009420FB"/>
    <w:rsid w:val="00946CDA"/>
    <w:rsid w:val="00947B87"/>
    <w:rsid w:val="00951F12"/>
    <w:rsid w:val="00952C75"/>
    <w:rsid w:val="0095789C"/>
    <w:rsid w:val="009579BA"/>
    <w:rsid w:val="00960167"/>
    <w:rsid w:val="00963427"/>
    <w:rsid w:val="00966271"/>
    <w:rsid w:val="00966337"/>
    <w:rsid w:val="00966633"/>
    <w:rsid w:val="00967681"/>
    <w:rsid w:val="00974540"/>
    <w:rsid w:val="00974D85"/>
    <w:rsid w:val="00975923"/>
    <w:rsid w:val="00977628"/>
    <w:rsid w:val="0098125C"/>
    <w:rsid w:val="0098149A"/>
    <w:rsid w:val="009817BC"/>
    <w:rsid w:val="00981898"/>
    <w:rsid w:val="00982126"/>
    <w:rsid w:val="00984F5D"/>
    <w:rsid w:val="00986E39"/>
    <w:rsid w:val="009872FC"/>
    <w:rsid w:val="009939A9"/>
    <w:rsid w:val="00994944"/>
    <w:rsid w:val="009956F0"/>
    <w:rsid w:val="00995972"/>
    <w:rsid w:val="009A0FFF"/>
    <w:rsid w:val="009A6F59"/>
    <w:rsid w:val="009B44CC"/>
    <w:rsid w:val="009B50CF"/>
    <w:rsid w:val="009C2CFF"/>
    <w:rsid w:val="009C500E"/>
    <w:rsid w:val="009D50DA"/>
    <w:rsid w:val="009E1E48"/>
    <w:rsid w:val="009E4A3F"/>
    <w:rsid w:val="009F017D"/>
    <w:rsid w:val="009F6D28"/>
    <w:rsid w:val="009F6DE0"/>
    <w:rsid w:val="00A0018A"/>
    <w:rsid w:val="00A003CC"/>
    <w:rsid w:val="00A03B10"/>
    <w:rsid w:val="00A051A0"/>
    <w:rsid w:val="00A05CD6"/>
    <w:rsid w:val="00A1317A"/>
    <w:rsid w:val="00A2067E"/>
    <w:rsid w:val="00A23305"/>
    <w:rsid w:val="00A24271"/>
    <w:rsid w:val="00A27F03"/>
    <w:rsid w:val="00A3106D"/>
    <w:rsid w:val="00A32878"/>
    <w:rsid w:val="00A347C9"/>
    <w:rsid w:val="00A34FAF"/>
    <w:rsid w:val="00A355B2"/>
    <w:rsid w:val="00A42DA3"/>
    <w:rsid w:val="00A5170C"/>
    <w:rsid w:val="00A61F54"/>
    <w:rsid w:val="00A66837"/>
    <w:rsid w:val="00A7281A"/>
    <w:rsid w:val="00A75D38"/>
    <w:rsid w:val="00A75F7A"/>
    <w:rsid w:val="00A76828"/>
    <w:rsid w:val="00A83A86"/>
    <w:rsid w:val="00A845C0"/>
    <w:rsid w:val="00A91D5A"/>
    <w:rsid w:val="00A92254"/>
    <w:rsid w:val="00A94459"/>
    <w:rsid w:val="00A94889"/>
    <w:rsid w:val="00A96F01"/>
    <w:rsid w:val="00AA053D"/>
    <w:rsid w:val="00AA6996"/>
    <w:rsid w:val="00AB1A33"/>
    <w:rsid w:val="00AB327E"/>
    <w:rsid w:val="00AB3EC1"/>
    <w:rsid w:val="00AB3FD4"/>
    <w:rsid w:val="00AB752F"/>
    <w:rsid w:val="00AC03FF"/>
    <w:rsid w:val="00AC084D"/>
    <w:rsid w:val="00AC3233"/>
    <w:rsid w:val="00AC4486"/>
    <w:rsid w:val="00AC6A01"/>
    <w:rsid w:val="00AD1D8F"/>
    <w:rsid w:val="00AD60D9"/>
    <w:rsid w:val="00AE26DD"/>
    <w:rsid w:val="00AE5D05"/>
    <w:rsid w:val="00AE748D"/>
    <w:rsid w:val="00AE7A79"/>
    <w:rsid w:val="00AF0267"/>
    <w:rsid w:val="00AF0BB1"/>
    <w:rsid w:val="00AF15AB"/>
    <w:rsid w:val="00AF3127"/>
    <w:rsid w:val="00AF6758"/>
    <w:rsid w:val="00AF6896"/>
    <w:rsid w:val="00B05059"/>
    <w:rsid w:val="00B05838"/>
    <w:rsid w:val="00B05B0C"/>
    <w:rsid w:val="00B06D8D"/>
    <w:rsid w:val="00B07AF6"/>
    <w:rsid w:val="00B12360"/>
    <w:rsid w:val="00B1272A"/>
    <w:rsid w:val="00B12E20"/>
    <w:rsid w:val="00B16AA0"/>
    <w:rsid w:val="00B25C3E"/>
    <w:rsid w:val="00B30B7F"/>
    <w:rsid w:val="00B359CE"/>
    <w:rsid w:val="00B37471"/>
    <w:rsid w:val="00B4296B"/>
    <w:rsid w:val="00B451DC"/>
    <w:rsid w:val="00B453CD"/>
    <w:rsid w:val="00B50811"/>
    <w:rsid w:val="00B525CE"/>
    <w:rsid w:val="00B541FD"/>
    <w:rsid w:val="00B54BBA"/>
    <w:rsid w:val="00B55FFC"/>
    <w:rsid w:val="00B57A1E"/>
    <w:rsid w:val="00B57FA6"/>
    <w:rsid w:val="00B633E5"/>
    <w:rsid w:val="00B64109"/>
    <w:rsid w:val="00B652FF"/>
    <w:rsid w:val="00B67994"/>
    <w:rsid w:val="00B7047A"/>
    <w:rsid w:val="00B70FBC"/>
    <w:rsid w:val="00B72535"/>
    <w:rsid w:val="00B7389E"/>
    <w:rsid w:val="00B74FB7"/>
    <w:rsid w:val="00B77F15"/>
    <w:rsid w:val="00B8018C"/>
    <w:rsid w:val="00B80546"/>
    <w:rsid w:val="00B807CA"/>
    <w:rsid w:val="00B8124C"/>
    <w:rsid w:val="00B81353"/>
    <w:rsid w:val="00B82301"/>
    <w:rsid w:val="00B82C23"/>
    <w:rsid w:val="00B854EF"/>
    <w:rsid w:val="00B900A6"/>
    <w:rsid w:val="00B95EF1"/>
    <w:rsid w:val="00BA1161"/>
    <w:rsid w:val="00BA1C79"/>
    <w:rsid w:val="00BA40B5"/>
    <w:rsid w:val="00BA4F63"/>
    <w:rsid w:val="00BA616D"/>
    <w:rsid w:val="00BA6C38"/>
    <w:rsid w:val="00BB0224"/>
    <w:rsid w:val="00BB1B78"/>
    <w:rsid w:val="00BB3271"/>
    <w:rsid w:val="00BB41E1"/>
    <w:rsid w:val="00BB4E0A"/>
    <w:rsid w:val="00BB5E1F"/>
    <w:rsid w:val="00BB652C"/>
    <w:rsid w:val="00BC2498"/>
    <w:rsid w:val="00BC7294"/>
    <w:rsid w:val="00BD5797"/>
    <w:rsid w:val="00BE203A"/>
    <w:rsid w:val="00BE3159"/>
    <w:rsid w:val="00BE3628"/>
    <w:rsid w:val="00BE436C"/>
    <w:rsid w:val="00BE61C5"/>
    <w:rsid w:val="00BF1596"/>
    <w:rsid w:val="00BF4066"/>
    <w:rsid w:val="00C00421"/>
    <w:rsid w:val="00C0541B"/>
    <w:rsid w:val="00C12D13"/>
    <w:rsid w:val="00C134AF"/>
    <w:rsid w:val="00C141CF"/>
    <w:rsid w:val="00C2496E"/>
    <w:rsid w:val="00C25A70"/>
    <w:rsid w:val="00C26B53"/>
    <w:rsid w:val="00C272D7"/>
    <w:rsid w:val="00C30D43"/>
    <w:rsid w:val="00C324B0"/>
    <w:rsid w:val="00C35301"/>
    <w:rsid w:val="00C419DA"/>
    <w:rsid w:val="00C43856"/>
    <w:rsid w:val="00C43D55"/>
    <w:rsid w:val="00C458ED"/>
    <w:rsid w:val="00C463B6"/>
    <w:rsid w:val="00C47C36"/>
    <w:rsid w:val="00C5255E"/>
    <w:rsid w:val="00C5285F"/>
    <w:rsid w:val="00C53A83"/>
    <w:rsid w:val="00C5506B"/>
    <w:rsid w:val="00C60DA4"/>
    <w:rsid w:val="00C62BB6"/>
    <w:rsid w:val="00C6469C"/>
    <w:rsid w:val="00C65041"/>
    <w:rsid w:val="00C66EFF"/>
    <w:rsid w:val="00C711AE"/>
    <w:rsid w:val="00C8474E"/>
    <w:rsid w:val="00C9014F"/>
    <w:rsid w:val="00C93157"/>
    <w:rsid w:val="00C94096"/>
    <w:rsid w:val="00CA0DEA"/>
    <w:rsid w:val="00CA1EF6"/>
    <w:rsid w:val="00CA2D24"/>
    <w:rsid w:val="00CA2FE6"/>
    <w:rsid w:val="00CB0293"/>
    <w:rsid w:val="00CB0D42"/>
    <w:rsid w:val="00CB3CB4"/>
    <w:rsid w:val="00CC4F69"/>
    <w:rsid w:val="00CC51C4"/>
    <w:rsid w:val="00CD00B4"/>
    <w:rsid w:val="00CD0DC1"/>
    <w:rsid w:val="00CD2504"/>
    <w:rsid w:val="00CD4C71"/>
    <w:rsid w:val="00CD5249"/>
    <w:rsid w:val="00CD6836"/>
    <w:rsid w:val="00CD6B2D"/>
    <w:rsid w:val="00CD75A4"/>
    <w:rsid w:val="00CE51E3"/>
    <w:rsid w:val="00CE684A"/>
    <w:rsid w:val="00CF3843"/>
    <w:rsid w:val="00CF4378"/>
    <w:rsid w:val="00CF622E"/>
    <w:rsid w:val="00D023DE"/>
    <w:rsid w:val="00D03357"/>
    <w:rsid w:val="00D05BB2"/>
    <w:rsid w:val="00D07F98"/>
    <w:rsid w:val="00D11E16"/>
    <w:rsid w:val="00D149F0"/>
    <w:rsid w:val="00D16366"/>
    <w:rsid w:val="00D20F8D"/>
    <w:rsid w:val="00D24CB7"/>
    <w:rsid w:val="00D272F7"/>
    <w:rsid w:val="00D2732F"/>
    <w:rsid w:val="00D27E53"/>
    <w:rsid w:val="00D3317C"/>
    <w:rsid w:val="00D34A5D"/>
    <w:rsid w:val="00D376AD"/>
    <w:rsid w:val="00D47202"/>
    <w:rsid w:val="00D53599"/>
    <w:rsid w:val="00D53C20"/>
    <w:rsid w:val="00D54C6A"/>
    <w:rsid w:val="00D559A9"/>
    <w:rsid w:val="00D56696"/>
    <w:rsid w:val="00D71EA4"/>
    <w:rsid w:val="00D74D25"/>
    <w:rsid w:val="00D7672D"/>
    <w:rsid w:val="00D7682D"/>
    <w:rsid w:val="00D77730"/>
    <w:rsid w:val="00D779B8"/>
    <w:rsid w:val="00D77FAA"/>
    <w:rsid w:val="00D823E5"/>
    <w:rsid w:val="00D82F84"/>
    <w:rsid w:val="00D849DF"/>
    <w:rsid w:val="00D94C08"/>
    <w:rsid w:val="00D966E4"/>
    <w:rsid w:val="00D96B80"/>
    <w:rsid w:val="00DA0B47"/>
    <w:rsid w:val="00DA1658"/>
    <w:rsid w:val="00DA3F7B"/>
    <w:rsid w:val="00DA3F80"/>
    <w:rsid w:val="00DA5F90"/>
    <w:rsid w:val="00DA69A6"/>
    <w:rsid w:val="00DB0380"/>
    <w:rsid w:val="00DB3427"/>
    <w:rsid w:val="00DB511C"/>
    <w:rsid w:val="00DB58DA"/>
    <w:rsid w:val="00DB6887"/>
    <w:rsid w:val="00DB6C0F"/>
    <w:rsid w:val="00DC37D4"/>
    <w:rsid w:val="00DC4890"/>
    <w:rsid w:val="00DC6237"/>
    <w:rsid w:val="00DD0191"/>
    <w:rsid w:val="00DD319A"/>
    <w:rsid w:val="00DD7BC3"/>
    <w:rsid w:val="00DD7F56"/>
    <w:rsid w:val="00DE00B8"/>
    <w:rsid w:val="00DE2FCC"/>
    <w:rsid w:val="00DE3DC6"/>
    <w:rsid w:val="00DE46B9"/>
    <w:rsid w:val="00DE529B"/>
    <w:rsid w:val="00DE5669"/>
    <w:rsid w:val="00DE6AEB"/>
    <w:rsid w:val="00DE7CAD"/>
    <w:rsid w:val="00DF09A5"/>
    <w:rsid w:val="00DF5CD7"/>
    <w:rsid w:val="00E023E7"/>
    <w:rsid w:val="00E04DDD"/>
    <w:rsid w:val="00E054EE"/>
    <w:rsid w:val="00E07503"/>
    <w:rsid w:val="00E105C7"/>
    <w:rsid w:val="00E11E82"/>
    <w:rsid w:val="00E13336"/>
    <w:rsid w:val="00E17201"/>
    <w:rsid w:val="00E205AC"/>
    <w:rsid w:val="00E207E2"/>
    <w:rsid w:val="00E26C73"/>
    <w:rsid w:val="00E27ECD"/>
    <w:rsid w:val="00E306EC"/>
    <w:rsid w:val="00E308D8"/>
    <w:rsid w:val="00E33B1D"/>
    <w:rsid w:val="00E3494B"/>
    <w:rsid w:val="00E372E1"/>
    <w:rsid w:val="00E429B9"/>
    <w:rsid w:val="00E443AD"/>
    <w:rsid w:val="00E54B9A"/>
    <w:rsid w:val="00E63421"/>
    <w:rsid w:val="00E66112"/>
    <w:rsid w:val="00E70F81"/>
    <w:rsid w:val="00E719BD"/>
    <w:rsid w:val="00E739FA"/>
    <w:rsid w:val="00E73BB0"/>
    <w:rsid w:val="00E754AA"/>
    <w:rsid w:val="00E7675B"/>
    <w:rsid w:val="00E76F70"/>
    <w:rsid w:val="00E83897"/>
    <w:rsid w:val="00E84B6A"/>
    <w:rsid w:val="00E85578"/>
    <w:rsid w:val="00E85FAC"/>
    <w:rsid w:val="00E9083E"/>
    <w:rsid w:val="00E90ABD"/>
    <w:rsid w:val="00E92C71"/>
    <w:rsid w:val="00E95836"/>
    <w:rsid w:val="00EA1B75"/>
    <w:rsid w:val="00EA50A8"/>
    <w:rsid w:val="00EB1F6A"/>
    <w:rsid w:val="00EB34F2"/>
    <w:rsid w:val="00EB6B61"/>
    <w:rsid w:val="00EB79B8"/>
    <w:rsid w:val="00EC0526"/>
    <w:rsid w:val="00EC0CA1"/>
    <w:rsid w:val="00EC2D12"/>
    <w:rsid w:val="00EC5306"/>
    <w:rsid w:val="00EC5EC0"/>
    <w:rsid w:val="00EC6848"/>
    <w:rsid w:val="00EC69B4"/>
    <w:rsid w:val="00ED22CE"/>
    <w:rsid w:val="00EE089D"/>
    <w:rsid w:val="00EE0FDE"/>
    <w:rsid w:val="00EE11EE"/>
    <w:rsid w:val="00EF1074"/>
    <w:rsid w:val="00EF45FF"/>
    <w:rsid w:val="00EF4F2B"/>
    <w:rsid w:val="00EF4FC3"/>
    <w:rsid w:val="00EF5563"/>
    <w:rsid w:val="00EF61D3"/>
    <w:rsid w:val="00EF7AD2"/>
    <w:rsid w:val="00F02555"/>
    <w:rsid w:val="00F03B25"/>
    <w:rsid w:val="00F06300"/>
    <w:rsid w:val="00F07DE3"/>
    <w:rsid w:val="00F07F6B"/>
    <w:rsid w:val="00F213C0"/>
    <w:rsid w:val="00F240E9"/>
    <w:rsid w:val="00F2774F"/>
    <w:rsid w:val="00F31F83"/>
    <w:rsid w:val="00F344A2"/>
    <w:rsid w:val="00F36569"/>
    <w:rsid w:val="00F379C0"/>
    <w:rsid w:val="00F432D9"/>
    <w:rsid w:val="00F43D45"/>
    <w:rsid w:val="00F44337"/>
    <w:rsid w:val="00F46FB0"/>
    <w:rsid w:val="00F507EC"/>
    <w:rsid w:val="00F556BC"/>
    <w:rsid w:val="00F6097C"/>
    <w:rsid w:val="00F6215F"/>
    <w:rsid w:val="00F6275B"/>
    <w:rsid w:val="00F6441D"/>
    <w:rsid w:val="00F66886"/>
    <w:rsid w:val="00F70B60"/>
    <w:rsid w:val="00F722CB"/>
    <w:rsid w:val="00F73C62"/>
    <w:rsid w:val="00F75058"/>
    <w:rsid w:val="00F82030"/>
    <w:rsid w:val="00F82FB7"/>
    <w:rsid w:val="00F86ACC"/>
    <w:rsid w:val="00F90925"/>
    <w:rsid w:val="00F92612"/>
    <w:rsid w:val="00F926A0"/>
    <w:rsid w:val="00F93300"/>
    <w:rsid w:val="00F93E81"/>
    <w:rsid w:val="00F9442E"/>
    <w:rsid w:val="00F97F15"/>
    <w:rsid w:val="00FA13EB"/>
    <w:rsid w:val="00FA25AB"/>
    <w:rsid w:val="00FA2B9E"/>
    <w:rsid w:val="00FA3FD2"/>
    <w:rsid w:val="00FA6141"/>
    <w:rsid w:val="00FB3378"/>
    <w:rsid w:val="00FB3891"/>
    <w:rsid w:val="00FB45DF"/>
    <w:rsid w:val="00FB7589"/>
    <w:rsid w:val="00FC113F"/>
    <w:rsid w:val="00FC11A1"/>
    <w:rsid w:val="00FC2EA1"/>
    <w:rsid w:val="00FC7271"/>
    <w:rsid w:val="00FD6186"/>
    <w:rsid w:val="00FD6586"/>
    <w:rsid w:val="00FE13A7"/>
    <w:rsid w:val="00FE5359"/>
    <w:rsid w:val="00FE5811"/>
    <w:rsid w:val="00FE6656"/>
    <w:rsid w:val="00FF1F01"/>
    <w:rsid w:val="00FF1F1A"/>
    <w:rsid w:val="00FF4948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D903"/>
  <w15:docId w15:val="{7972B69D-ECB1-40D8-BBAB-FF0007F6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62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961D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D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D85"/>
    <w:rPr>
      <w:vertAlign w:val="superscript"/>
    </w:rPr>
  </w:style>
  <w:style w:type="character" w:customStyle="1" w:styleId="alb">
    <w:name w:val="a_lb"/>
    <w:basedOn w:val="Domylnaczcionkaakapitu"/>
    <w:rsid w:val="008A608F"/>
  </w:style>
  <w:style w:type="character" w:customStyle="1" w:styleId="tlid-translation">
    <w:name w:val="tlid-translation"/>
    <w:basedOn w:val="Domylnaczcionkaakapitu"/>
    <w:rsid w:val="00EF10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360"/>
    <w:rPr>
      <w:vertAlign w:val="superscript"/>
    </w:rPr>
  </w:style>
  <w:style w:type="character" w:customStyle="1" w:styleId="notranslate">
    <w:name w:val="notranslate"/>
    <w:basedOn w:val="Domylnaczcionkaakapitu"/>
    <w:rsid w:val="00E07503"/>
  </w:style>
  <w:style w:type="character" w:styleId="Hipercze">
    <w:name w:val="Hyperlink"/>
    <w:basedOn w:val="Domylnaczcionkaakapitu"/>
    <w:uiPriority w:val="99"/>
    <w:semiHidden/>
    <w:unhideWhenUsed/>
    <w:rsid w:val="002C2E91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14"/>
    <w:qFormat/>
    <w:rsid w:val="0026783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6783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fontstyle01">
    <w:name w:val="fontstyle01"/>
    <w:basedOn w:val="Domylnaczcionkaakapitu"/>
    <w:rsid w:val="0053050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ext-center">
    <w:name w:val="text-center"/>
    <w:basedOn w:val="Domylnaczcionkaakapitu"/>
    <w:rsid w:val="007B00D2"/>
  </w:style>
  <w:style w:type="table" w:styleId="Tabela-Siatka">
    <w:name w:val="Table Grid"/>
    <w:basedOn w:val="Standardowy"/>
    <w:uiPriority w:val="59"/>
    <w:rsid w:val="0082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202"/>
  </w:style>
  <w:style w:type="paragraph" w:styleId="Stopka">
    <w:name w:val="footer"/>
    <w:basedOn w:val="Normalny"/>
    <w:link w:val="StopkaZnak"/>
    <w:uiPriority w:val="99"/>
    <w:unhideWhenUsed/>
    <w:rsid w:val="00D4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202"/>
  </w:style>
  <w:style w:type="character" w:styleId="Tekstzastpczy">
    <w:name w:val="Placeholder Text"/>
    <w:basedOn w:val="Domylnaczcionkaakapitu"/>
    <w:uiPriority w:val="99"/>
    <w:semiHidden/>
    <w:rsid w:val="004201AE"/>
    <w:rPr>
      <w:color w:val="808080"/>
    </w:rPr>
  </w:style>
  <w:style w:type="paragraph" w:styleId="Tekstpodstawowy2">
    <w:name w:val="Body Text 2"/>
    <w:basedOn w:val="Normalny"/>
    <w:link w:val="Tekstpodstawowy2Znak"/>
    <w:semiHidden/>
    <w:rsid w:val="00A051A0"/>
    <w:pPr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51A0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8F03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5C52B-7431-43BC-9220-11DBE87A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PSP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Szczypta Rafał</dc:creator>
  <cp:keywords/>
  <dc:description/>
  <cp:lastModifiedBy>Szczypta Rafał</cp:lastModifiedBy>
  <cp:revision>3</cp:revision>
  <cp:lastPrinted>2019-07-17T11:27:00Z</cp:lastPrinted>
  <dcterms:created xsi:type="dcterms:W3CDTF">2019-07-17T15:03:00Z</dcterms:created>
  <dcterms:modified xsi:type="dcterms:W3CDTF">2019-07-17T15:04:00Z</dcterms:modified>
</cp:coreProperties>
</file>