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FF" w:rsidRPr="008D76FF" w:rsidRDefault="008D76FF" w:rsidP="008D76FF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B.60.</w:t>
      </w:r>
    </w:p>
    <w:p w:rsidR="00DA77ED" w:rsidRPr="003723AE" w:rsidRDefault="00DA77ED" w:rsidP="00DA77ED">
      <w:pPr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723AE">
        <w:rPr>
          <w:rFonts w:ascii="Times New Roman" w:eastAsia="Times New Roman" w:hAnsi="Times New Roman"/>
          <w:b/>
          <w:sz w:val="28"/>
          <w:szCs w:val="28"/>
          <w:lang w:eastAsia="pl-PL"/>
        </w:rPr>
        <w:t>LECZENIE CHOROBY GAUCHER'A  TYPU I (ICD-10  E 75.2)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4350"/>
        <w:gridCol w:w="5491"/>
      </w:tblGrid>
      <w:tr w:rsidR="00DA77ED" w:rsidRPr="003723AE" w:rsidTr="001F005E">
        <w:trPr>
          <w:trHeight w:val="3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ZAKRES ŚWIADCZENIA GWARANTOWANEGO</w:t>
            </w:r>
          </w:p>
        </w:tc>
      </w:tr>
      <w:tr w:rsidR="00DA77ED" w:rsidRPr="003723AE" w:rsidTr="001F005E">
        <w:trPr>
          <w:trHeight w:val="622"/>
        </w:trPr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SCHEMAT DAWKOWANIA LEKÓW W PROGRAMIE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BADANIA DIAGNOSTYCZNE WYKONYWANE W RAMACH PROGRAMU</w:t>
            </w:r>
          </w:p>
        </w:tc>
      </w:tr>
      <w:tr w:rsidR="00DA77ED" w:rsidRPr="003723AE" w:rsidTr="001F005E"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Świadczeniobiorców do leczenia kwalifikuje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Zespół Koordynacyjny ds. Chorób 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powoływany przez Prezesa Narodowego Funduszu Zdrowia.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Kwalifikacja do programu oraz weryfikacja skuteczności leczenia odbywa się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co 6 miesięcy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 oparciu o ocenę stanu klinicznego świadczeniobiorcy oraz ocenę efektywności zastosowanej terapii.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A77ED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1.Kryteria kwalifikacji do leczenia </w:t>
            </w:r>
            <w:proofErr w:type="spellStart"/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welaglucerazą</w:t>
            </w:r>
            <w:proofErr w:type="spellEnd"/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alfa:</w:t>
            </w:r>
          </w:p>
          <w:p w:rsidR="00DA77ED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programu kwalifikowani są świadczeniobiorcy ze stwierdzonym 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brak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iem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znaczny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  niedoborem aktywności enzymu 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β-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glukocerebrozydazy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leukocytach lub fibroblastach skóry, potwierdzony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badaniem molekularnym. 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Refundowane jest leczenie świadczeniobiorców z typem I choroby. Nie jest refundowane leczenie świadczeniobiorców z asymptomatyczną (bezobjawową) postacią choroby 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Gaucher’a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2. Określenie czasu leczenia w programie w przypadku leczenia </w:t>
            </w:r>
            <w:proofErr w:type="spellStart"/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welaglucerazą</w:t>
            </w:r>
            <w:proofErr w:type="spellEnd"/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alfa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Przedłużenie leczenia następuje co 6 miesięcy decyzją Zespołu Koordynacyjnego ds. Chorób 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na podstawie nadesłanej karty monitorowania terapii.</w:t>
            </w:r>
          </w:p>
          <w:p w:rsidR="00DA77ED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Leczenie trwa do czasu podjęcia przez Zespół Koordynacyjny ds. Chorób 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lekarza prowadzącego decyzji o wyłączeniu świadczeniobiorcy z programu, zgodnie z kryteriami wyłączenia.</w:t>
            </w:r>
          </w:p>
          <w:p w:rsidR="004410D8" w:rsidRPr="003723AE" w:rsidRDefault="004410D8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3. Kryteria wyłączenia </w:t>
            </w:r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 przypadku leczenia </w:t>
            </w:r>
            <w:proofErr w:type="spellStart"/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welaglucerazą</w:t>
            </w:r>
            <w:proofErr w:type="spellEnd"/>
            <w:r w:rsidRPr="003723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alfa:</w:t>
            </w:r>
          </w:p>
          <w:p w:rsidR="00DA77ED" w:rsidRPr="003723AE" w:rsidRDefault="00BE2A10" w:rsidP="00DA77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DA77ED"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ystąpienie objawów nadwrażliwości na </w:t>
            </w:r>
            <w:proofErr w:type="spellStart"/>
            <w:r w:rsidR="00DA77ED"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welaglucerazę</w:t>
            </w:r>
            <w:proofErr w:type="spellEnd"/>
            <w:r w:rsidR="00DA77ED"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alfa;</w:t>
            </w:r>
          </w:p>
          <w:p w:rsidR="00DA77ED" w:rsidRPr="003723AE" w:rsidRDefault="00BE2A10" w:rsidP="00DA77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Z</w:t>
            </w:r>
            <w:r w:rsidR="00DA77ED"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naczna progresja choroby pojawiająca się pomimo podjętego leczenia;</w:t>
            </w:r>
          </w:p>
          <w:p w:rsidR="00DA77ED" w:rsidRPr="003723AE" w:rsidRDefault="00BE2A10" w:rsidP="00DA77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DA77ED"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acjenci z asymptomatyczną (bezobjawową) postacią choroby </w:t>
            </w:r>
            <w:proofErr w:type="spellStart"/>
            <w:r w:rsidR="00DA77ED"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Gaucher’a</w:t>
            </w:r>
            <w:proofErr w:type="spellEnd"/>
            <w:r w:rsidR="00DA77ED"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:rsidR="00DA77ED" w:rsidRPr="003723AE" w:rsidRDefault="00BE2A10" w:rsidP="00DA77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DA77ED"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acjenci z typem II i III choroby;</w:t>
            </w:r>
          </w:p>
          <w:p w:rsidR="00DA77ED" w:rsidRPr="003723AE" w:rsidRDefault="00BE2A10" w:rsidP="00DA77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="00DA77ED"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zieci poniżej 2 roku życia;</w:t>
            </w:r>
          </w:p>
          <w:p w:rsidR="00DA77ED" w:rsidRPr="003723AE" w:rsidRDefault="00BE2A10" w:rsidP="00DA77E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="00DA77ED"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rak współpracy pacjenta przy realizacji programu.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1. Dawkowanie </w:t>
            </w:r>
            <w:proofErr w:type="spellStart"/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welaglucerazy</w:t>
            </w:r>
            <w:proofErr w:type="spellEnd"/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alfa: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Zalecana dawka leku wynosi 60 jednostek/kg i jest podawana co 14 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dni. Dawka leku może być zmodyfikowana od 15 do 60 jednostek/kg podawane co 14 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dni indywidualnie dla każdego pacjenta w oparciu o osiągnięte i utrzymane cele terapeutyczne. Maksymalna dawka leku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wynosi 60 jednostek/kg podawana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co 14 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dni.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Świadczeniobiorcy 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aktualnie leczeni w związku z chorobą 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Gaucher’a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typu I za pomocą enzymatycznej terapii zastępczej z zastosowaniem 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imiglucerazy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mogą przejść na terapię 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welaglucerazą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alfa stosując taką samą dawkę i taką samą częstość dawkowania.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1. Badania przy kwalifikacji do leczenia </w:t>
            </w:r>
            <w:proofErr w:type="spellStart"/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welaglucerazą</w:t>
            </w:r>
            <w:proofErr w:type="spellEnd"/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alfa: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Stwierdzenie braku lub znacznego niedoboru aktywności enzymu β-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glukocerebrozydazy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leukocytach lub fibroblastach skóry, potwierdzone badaniem molekularnym;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Ocena miana przeciwciał przeciwko 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welaglucerazie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alfa (nie jest badaniem obligatoryjnym);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Morfologia krwi pełna, z rozmazem;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Układ krzepnięcia;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Próby wątrobowe: ALAT, 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bilirubina;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 fosfatazy alkalicznej;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 witamin B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pl-PL"/>
              </w:rPr>
              <w:t>12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E, D;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 cholesterolu;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Chitotriozydaza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USG ja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my brzusznej, z oceną wielkości (z podaniem wymiarów) 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wątroby i śledziony;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EKG;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RTG płuc;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Pomiary antropometryczne;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Badanie densytometryczne kości (DXA) lub MRI kości długich; 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OLE_LINK2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Ocena jakości życia SF 36</w:t>
            </w:r>
            <w:bookmarkEnd w:id="0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Konsultacja ortopedyczna;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Konsultacja kardiologiczna.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2. Monitorowanie leczenia </w:t>
            </w:r>
            <w:proofErr w:type="spellStart"/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welaglucerazą</w:t>
            </w:r>
            <w:proofErr w:type="spellEnd"/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alfa</w:t>
            </w:r>
          </w:p>
          <w:p w:rsidR="00DA77ED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2.1. Raz na 180 dni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Ocena miana przeciwciał przeciwko </w:t>
            </w: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welaglucerazie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alfa (nie jest badaniem obligatoryjnym; decyzja o konieczności wykonania badania podejmowana jest przez Zespół Koordyna</w:t>
            </w:r>
            <w:r w:rsidR="00BE2A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cyjny ds. Chorób </w:t>
            </w:r>
            <w:proofErr w:type="spellStart"/>
            <w:r w:rsidR="00BE2A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="00BE2A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Morfologia krwi pełna, z rozmazem</w:t>
            </w:r>
            <w:r w:rsidR="00BE2A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:rsidR="00DA77ED" w:rsidRDefault="00DA77ED" w:rsidP="001F00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Układ krzepnięcia</w:t>
            </w:r>
            <w:r w:rsidR="00BE2A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F5B34" w:rsidRDefault="00CF5B34" w:rsidP="00CF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5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Okresowej oceny skuteczności terapii dokonuje lekarz niezaangażowany w leczenie świadczeniobiorców z chorobą </w:t>
            </w:r>
            <w:proofErr w:type="spellStart"/>
            <w:r w:rsidRPr="00CF5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Gaucher’a</w:t>
            </w:r>
            <w:proofErr w:type="spellEnd"/>
            <w:r w:rsidRPr="00CF5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F5B34" w:rsidRPr="00BE2A10" w:rsidRDefault="00CF5B34" w:rsidP="00CF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2.2. Co 365 dni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Chitotriozydaza</w:t>
            </w:r>
            <w:proofErr w:type="spellEnd"/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USG jamy brzusznej, z oceną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wielkości (z podaniem wymiarów) 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wątroby i śledziony;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EKG;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RTG płuc; 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Pomiary antropometryczne (u dzieci do zakończenia fazy wzrostu);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 densytometryczne kości (DXA) lub MRI kości długich;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Ocena jakości życia SF 36 (opcjonalnie);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Konsultacja ortopedyczna (opcjonalnie);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Konsultacja kardiologiczna (opcjonalnie).</w:t>
            </w: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A77ED" w:rsidRPr="003723AE" w:rsidRDefault="00DA77ED" w:rsidP="001F0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723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 Monitorowanie programu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romadzenie w dokumentacji medycznej pacjenta danych dotyczących monitorowania leczenia i każdorazowe ich przedstawianie na żądanie kontrolerów  Narodowego Funduszu Zdrowia;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zupełnienie danych zawartych w rejestrze (SMPT) dostępnym za pomocą aplikacji internetowej udostępnionej przez OW NFZ, z częstotliwością zgodną z opisem programu oraz na zakończenie leczenia;</w:t>
            </w:r>
          </w:p>
          <w:p w:rsidR="00DA77ED" w:rsidRPr="003723AE" w:rsidRDefault="00DA77ED" w:rsidP="00DA77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372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935F54" w:rsidRDefault="00935F54"/>
    <w:sectPr w:rsidR="00935F54" w:rsidSect="00CD6B60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785"/>
    <w:multiLevelType w:val="hybridMultilevel"/>
    <w:tmpl w:val="F7C27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B5EB0"/>
    <w:multiLevelType w:val="hybridMultilevel"/>
    <w:tmpl w:val="C4543E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571022"/>
    <w:multiLevelType w:val="hybridMultilevel"/>
    <w:tmpl w:val="2FB6D2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402E7"/>
    <w:multiLevelType w:val="hybridMultilevel"/>
    <w:tmpl w:val="F7C27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D4525"/>
    <w:multiLevelType w:val="hybridMultilevel"/>
    <w:tmpl w:val="4E64AF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ED"/>
    <w:rsid w:val="003B21AB"/>
    <w:rsid w:val="004410D8"/>
    <w:rsid w:val="0080731E"/>
    <w:rsid w:val="008D76FF"/>
    <w:rsid w:val="00935F54"/>
    <w:rsid w:val="009D134F"/>
    <w:rsid w:val="00BE2A10"/>
    <w:rsid w:val="00CD6B60"/>
    <w:rsid w:val="00CF5B34"/>
    <w:rsid w:val="00D4277A"/>
    <w:rsid w:val="00D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1AD34-28A6-4A89-979F-2129EAF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2014-07-24T11:27:00Z</dcterms:created>
  <dcterms:modified xsi:type="dcterms:W3CDTF">2014-08-11T14:10:00Z</dcterms:modified>
</cp:coreProperties>
</file>